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TEST2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  <w:r>
              <w:t>May 04,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  <w:r>
              <w:t>May 04,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  <w: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  <w:r>
              <w:t>May 04,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598eba6c77434cc1"/>
      <w:footerReference w:type="first" r:id="Reed7b3ceeb524cb9"/>
      <w:footerReference w:type="default" r:id="R4bbf50fdfd2f4f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TEST2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4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footer" Target="/word/footer3.xml" Id="Rf9d851a4bd824fa3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footer" Target="/word/footer1.xml" Id="R1046e5e4114c420c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2.xml" Id="R997bbc91a836485e" /><Relationship Type="http://schemas.openxmlformats.org/officeDocument/2006/relationships/footer" Target="/word/footer1.xml" Id="R598eba6c77434cc1" /><Relationship Type="http://schemas.openxmlformats.org/officeDocument/2006/relationships/footer" Target="/word/footer2.xml" Id="Reed7b3ceeb524cb9" /><Relationship Type="http://schemas.openxmlformats.org/officeDocument/2006/relationships/footer" Target="/word/footer3.xml" Id="R4bbf50fdfd2f4f6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IT-01</SOPNO>
    <Owner xmlns="af3bc001-2b28-4618-ac62-3b497ea0788b">
      <UserInfo>
        <DisplayName>Fraser Greig</DisplayName>
        <AccountId>40</AccountId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E8565AAA-9BE0-4467-9713-F3B8061EB08C}"/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C218B2-AD01-41FF-AAF7-C7ECC32D9F10}"/>
</file>

<file path=customXml/itemProps4.xml><?xml version="1.0" encoding="utf-8"?>
<ds:datastoreItem xmlns:ds="http://schemas.openxmlformats.org/officeDocument/2006/customXml" ds:itemID="{5B4E40A4-8FCC-4B49-918B-34C91B11AF92}"/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