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TESTD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Ravinder Saini</w:t>
            </w:r>
          </w:p>
        </w:tc>
        <w:tc>
          <w:tcPr>
            <w:tcW w:w="2520" w:type="dxa"/>
          </w:tcPr>
          <w:p>
            <w:pPr/>
            <w:r>
              <w:t>Quality Assurance and Regulatory Affairs Manager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Martin Schmidt</w:t>
            </w:r>
          </w:p>
        </w:tc>
        <w:tc>
          <w:tcPr>
            <w:tcW w:w="2520" w:type="dxa"/>
          </w:tcPr>
          <w:p>
            <w:pPr/>
            <w:r>
              <w:t>Sr. Analyst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Tamalur Shaikh</w:t>
            </w:r>
          </w:p>
        </w:tc>
        <w:tc>
          <w:tcPr>
            <w:tcW w:w="2520" w:type="dxa"/>
          </w:tcPr>
          <w:p>
            <w:pPr/>
            <w:r>
              <w:t>Int .NET Enterprise Web Portal Developer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b53849455d0b4e4e"/>
      <w:footerReference w:type="first" r:id="R326c08680eb747b4"/>
      <w:footerReference w:type="default" r:id="R120b8bbbf3114e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TESTD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1.xml" Id="Rb53849455d0b4e4e" /><Relationship Type="http://schemas.openxmlformats.org/officeDocument/2006/relationships/footer" Target="/word/footer2.xml" Id="R326c08680eb747b4" /><Relationship Type="http://schemas.openxmlformats.org/officeDocument/2006/relationships/footer" Target="/word/footer3.xml" Id="R120b8bbbf3114e9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