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AC97F3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 xml:space="preserve">General Metrics for Evaluating </w:t>
      </w:r>
      <w:proofErr w:type="spellStart"/>
      <w:r w:rsidRPr="008938FF">
        <w:rPr>
          <w:b/>
          <w:bCs/>
        </w:rPr>
        <w:t>GenAI</w:t>
      </w:r>
      <w:proofErr w:type="spellEnd"/>
      <w:r w:rsidRPr="008938FF">
        <w:rPr>
          <w:b/>
          <w:bCs/>
        </w:rPr>
        <w:t xml:space="preserve"> Model Output</w:t>
      </w:r>
    </w:p>
    <w:p w14:paraId="6D4E512B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1. Quality Metrics</w:t>
      </w:r>
    </w:p>
    <w:p w14:paraId="708CBD41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A. Semantic Similarity Metrics</w:t>
      </w:r>
    </w:p>
    <w:p w14:paraId="62455056" w14:textId="77777777" w:rsidR="008938FF" w:rsidRPr="008938FF" w:rsidRDefault="008938FF" w:rsidP="008938FF">
      <w:pPr>
        <w:numPr>
          <w:ilvl w:val="0"/>
          <w:numId w:val="1"/>
        </w:numPr>
      </w:pPr>
      <w:r w:rsidRPr="008938FF">
        <w:rPr>
          <w:b/>
          <w:bCs/>
        </w:rPr>
        <w:t>Cosine Similarity</w:t>
      </w:r>
      <w:r w:rsidRPr="008938FF">
        <w:t xml:space="preserve"> </w:t>
      </w:r>
    </w:p>
    <w:p w14:paraId="1827D879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Measures similarity between embeddings of input and output</w:t>
      </w:r>
    </w:p>
    <w:p w14:paraId="4BA85CA5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Range: 0 to 1 (higher is more similar)</w:t>
      </w:r>
    </w:p>
    <w:p w14:paraId="14F6F2BF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Useful for checking content relevance and drift</w:t>
      </w:r>
    </w:p>
    <w:p w14:paraId="60CB43D4" w14:textId="77777777" w:rsidR="008938FF" w:rsidRPr="008938FF" w:rsidRDefault="008938FF" w:rsidP="008938FF">
      <w:pPr>
        <w:numPr>
          <w:ilvl w:val="0"/>
          <w:numId w:val="1"/>
        </w:numPr>
      </w:pPr>
      <w:proofErr w:type="spellStart"/>
      <w:r w:rsidRPr="008938FF">
        <w:rPr>
          <w:b/>
          <w:bCs/>
        </w:rPr>
        <w:t>BERTScore</w:t>
      </w:r>
      <w:proofErr w:type="spellEnd"/>
      <w:r w:rsidRPr="008938FF">
        <w:t xml:space="preserve"> </w:t>
      </w:r>
    </w:p>
    <w:p w14:paraId="70F60FED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Uses contextual embeddings to measure similarity</w:t>
      </w:r>
    </w:p>
    <w:p w14:paraId="2ACDF73A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Better at capturing semantic meaning than surface-level matches</w:t>
      </w:r>
    </w:p>
    <w:p w14:paraId="3A9236C6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Provides precision, recall, and F1 scores</w:t>
      </w:r>
    </w:p>
    <w:p w14:paraId="164C2771" w14:textId="77777777" w:rsidR="008938FF" w:rsidRPr="008938FF" w:rsidRDefault="008938FF" w:rsidP="008938FF">
      <w:pPr>
        <w:numPr>
          <w:ilvl w:val="0"/>
          <w:numId w:val="1"/>
        </w:numPr>
      </w:pPr>
      <w:r w:rsidRPr="008938FF">
        <w:rPr>
          <w:b/>
          <w:bCs/>
        </w:rPr>
        <w:t>Semantic Textual Similarity (STS)</w:t>
      </w:r>
      <w:r w:rsidRPr="008938FF">
        <w:t xml:space="preserve"> </w:t>
      </w:r>
    </w:p>
    <w:p w14:paraId="0291E7E8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Scale of 0-5 measuring semantic equivalence</w:t>
      </w:r>
    </w:p>
    <w:p w14:paraId="327A5831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Can be automated using pre-trained models</w:t>
      </w:r>
    </w:p>
    <w:p w14:paraId="1A963063" w14:textId="77777777" w:rsidR="008938FF" w:rsidRPr="008938FF" w:rsidRDefault="008938FF" w:rsidP="008938FF">
      <w:pPr>
        <w:numPr>
          <w:ilvl w:val="1"/>
          <w:numId w:val="1"/>
        </w:numPr>
      </w:pPr>
      <w:r w:rsidRPr="008938FF">
        <w:t>Good for comparing meaning preservation</w:t>
      </w:r>
    </w:p>
    <w:p w14:paraId="0ECB159E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B. Language Quality Metrics</w:t>
      </w:r>
    </w:p>
    <w:p w14:paraId="20090519" w14:textId="77777777" w:rsidR="008938FF" w:rsidRPr="008938FF" w:rsidRDefault="008938FF" w:rsidP="008938FF">
      <w:pPr>
        <w:numPr>
          <w:ilvl w:val="0"/>
          <w:numId w:val="2"/>
        </w:numPr>
      </w:pPr>
      <w:r w:rsidRPr="008938FF">
        <w:rPr>
          <w:b/>
          <w:bCs/>
        </w:rPr>
        <w:t>Perplexity</w:t>
      </w:r>
      <w:r w:rsidRPr="008938FF">
        <w:t xml:space="preserve"> </w:t>
      </w:r>
    </w:p>
    <w:p w14:paraId="15155A7D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Measures how well the model predicts text</w:t>
      </w:r>
    </w:p>
    <w:p w14:paraId="6F3D2F0B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Lower scores indicate more natural language</w:t>
      </w:r>
    </w:p>
    <w:p w14:paraId="1942BDB2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Useful for fluency evaluation</w:t>
      </w:r>
    </w:p>
    <w:p w14:paraId="30742384" w14:textId="77777777" w:rsidR="008938FF" w:rsidRPr="008938FF" w:rsidRDefault="008938FF" w:rsidP="008938FF">
      <w:pPr>
        <w:numPr>
          <w:ilvl w:val="0"/>
          <w:numId w:val="2"/>
        </w:numPr>
      </w:pPr>
      <w:r w:rsidRPr="008938FF">
        <w:rPr>
          <w:b/>
          <w:bCs/>
        </w:rPr>
        <w:t>Readability Scores</w:t>
      </w:r>
      <w:r w:rsidRPr="008938FF">
        <w:t xml:space="preserve"> </w:t>
      </w:r>
    </w:p>
    <w:p w14:paraId="72834E39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Flesch-Kincaid Grade Level</w:t>
      </w:r>
    </w:p>
    <w:p w14:paraId="325CE7A7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Gunning Fog Index</w:t>
      </w:r>
    </w:p>
    <w:p w14:paraId="312FD0C1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SMOG Index</w:t>
      </w:r>
    </w:p>
    <w:p w14:paraId="126842D9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Helps assess text complexity and clarity</w:t>
      </w:r>
    </w:p>
    <w:p w14:paraId="44D9444A" w14:textId="77777777" w:rsidR="008938FF" w:rsidRPr="008938FF" w:rsidRDefault="008938FF" w:rsidP="008938FF">
      <w:pPr>
        <w:numPr>
          <w:ilvl w:val="0"/>
          <w:numId w:val="2"/>
        </w:numPr>
      </w:pPr>
      <w:r w:rsidRPr="008938FF">
        <w:rPr>
          <w:b/>
          <w:bCs/>
        </w:rPr>
        <w:t>Grammar and Style</w:t>
      </w:r>
      <w:r w:rsidRPr="008938FF">
        <w:t xml:space="preserve"> </w:t>
      </w:r>
    </w:p>
    <w:p w14:paraId="5E1DB355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Error rate per 100 words</w:t>
      </w:r>
    </w:p>
    <w:p w14:paraId="3475A5A9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t>Style consistency scores</w:t>
      </w:r>
    </w:p>
    <w:p w14:paraId="20611FCF" w14:textId="77777777" w:rsidR="008938FF" w:rsidRPr="008938FF" w:rsidRDefault="008938FF" w:rsidP="008938FF">
      <w:pPr>
        <w:numPr>
          <w:ilvl w:val="1"/>
          <w:numId w:val="2"/>
        </w:numPr>
      </w:pPr>
      <w:r w:rsidRPr="008938FF">
        <w:lastRenderedPageBreak/>
        <w:t>Formality level metrics</w:t>
      </w:r>
    </w:p>
    <w:p w14:paraId="490E12C1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2. Task-Specific Metrics</w:t>
      </w:r>
    </w:p>
    <w:p w14:paraId="3BF245B0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A. Information Retention</w:t>
      </w:r>
    </w:p>
    <w:p w14:paraId="58684707" w14:textId="77777777" w:rsidR="008938FF" w:rsidRPr="008938FF" w:rsidRDefault="008938FF" w:rsidP="008938FF">
      <w:pPr>
        <w:numPr>
          <w:ilvl w:val="0"/>
          <w:numId w:val="3"/>
        </w:numPr>
      </w:pPr>
      <w:r w:rsidRPr="008938FF">
        <w:rPr>
          <w:b/>
          <w:bCs/>
        </w:rPr>
        <w:t>Entity Coverage Ratio</w:t>
      </w:r>
      <w:r w:rsidRPr="008938FF">
        <w:t xml:space="preserve"> </w:t>
      </w:r>
    </w:p>
    <w:p w14:paraId="3379CC6F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Percentage of key entities preserved</w:t>
      </w:r>
    </w:p>
    <w:p w14:paraId="62A47F96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Important for maintaining crucial information</w:t>
      </w:r>
    </w:p>
    <w:p w14:paraId="5BBF7F59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Formula: (Preserved Entities / Total Entities) × 100</w:t>
      </w:r>
    </w:p>
    <w:p w14:paraId="5C855BB6" w14:textId="77777777" w:rsidR="008938FF" w:rsidRPr="008938FF" w:rsidRDefault="008938FF" w:rsidP="008938FF">
      <w:pPr>
        <w:numPr>
          <w:ilvl w:val="0"/>
          <w:numId w:val="3"/>
        </w:numPr>
      </w:pPr>
      <w:r w:rsidRPr="008938FF">
        <w:rPr>
          <w:b/>
          <w:bCs/>
        </w:rPr>
        <w:t>Key Information Score</w:t>
      </w:r>
      <w:r w:rsidRPr="008938FF">
        <w:t xml:space="preserve"> </w:t>
      </w:r>
    </w:p>
    <w:p w14:paraId="031C41EB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Identification of critical information</w:t>
      </w:r>
    </w:p>
    <w:p w14:paraId="6E197DF4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Preservation of numerical values</w:t>
      </w:r>
    </w:p>
    <w:p w14:paraId="6301F293" w14:textId="77777777" w:rsidR="008938FF" w:rsidRPr="008938FF" w:rsidRDefault="008938FF" w:rsidP="008938FF">
      <w:pPr>
        <w:numPr>
          <w:ilvl w:val="1"/>
          <w:numId w:val="3"/>
        </w:numPr>
      </w:pPr>
      <w:r w:rsidRPr="008938FF">
        <w:t>Maintenance of temporal references</w:t>
      </w:r>
    </w:p>
    <w:p w14:paraId="5CC3E89D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B. Coherence Metrics</w:t>
      </w:r>
    </w:p>
    <w:p w14:paraId="62BFA87F" w14:textId="77777777" w:rsidR="008938FF" w:rsidRPr="008938FF" w:rsidRDefault="008938FF" w:rsidP="008938FF">
      <w:pPr>
        <w:numPr>
          <w:ilvl w:val="0"/>
          <w:numId w:val="4"/>
        </w:numPr>
      </w:pPr>
      <w:r w:rsidRPr="008938FF">
        <w:rPr>
          <w:b/>
          <w:bCs/>
        </w:rPr>
        <w:t>Topic Consistency</w:t>
      </w:r>
      <w:r w:rsidRPr="008938FF">
        <w:t xml:space="preserve"> </w:t>
      </w:r>
    </w:p>
    <w:p w14:paraId="6DB00BB1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Measures drift from main topic</w:t>
      </w:r>
    </w:p>
    <w:p w14:paraId="15BD734C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Transition smoothness</w:t>
      </w:r>
    </w:p>
    <w:p w14:paraId="1FFCF6F7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Logical flow scores</w:t>
      </w:r>
    </w:p>
    <w:p w14:paraId="469B18BA" w14:textId="77777777" w:rsidR="008938FF" w:rsidRPr="008938FF" w:rsidRDefault="008938FF" w:rsidP="008938FF">
      <w:pPr>
        <w:numPr>
          <w:ilvl w:val="0"/>
          <w:numId w:val="4"/>
        </w:numPr>
      </w:pPr>
      <w:r w:rsidRPr="008938FF">
        <w:rPr>
          <w:b/>
          <w:bCs/>
        </w:rPr>
        <w:t>Discourse Coherence</w:t>
      </w:r>
      <w:r w:rsidRPr="008938FF">
        <w:t xml:space="preserve"> </w:t>
      </w:r>
    </w:p>
    <w:p w14:paraId="47107DD9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Reference clarity</w:t>
      </w:r>
    </w:p>
    <w:p w14:paraId="5EB8C559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Argument structure</w:t>
      </w:r>
    </w:p>
    <w:p w14:paraId="7177C72A" w14:textId="77777777" w:rsidR="008938FF" w:rsidRPr="008938FF" w:rsidRDefault="008938FF" w:rsidP="008938FF">
      <w:pPr>
        <w:numPr>
          <w:ilvl w:val="1"/>
          <w:numId w:val="4"/>
        </w:numPr>
      </w:pPr>
      <w:r w:rsidRPr="008938FF">
        <w:t>Temporal consistency</w:t>
      </w:r>
    </w:p>
    <w:p w14:paraId="1B207C50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3. Business-Oriented Metrics</w:t>
      </w:r>
    </w:p>
    <w:p w14:paraId="484DCBAC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A. Compliance Metrics</w:t>
      </w:r>
    </w:p>
    <w:p w14:paraId="6B8B71AE" w14:textId="77777777" w:rsidR="008938FF" w:rsidRPr="008938FF" w:rsidRDefault="008938FF" w:rsidP="008938FF">
      <w:pPr>
        <w:numPr>
          <w:ilvl w:val="0"/>
          <w:numId w:val="5"/>
        </w:numPr>
      </w:pPr>
      <w:r w:rsidRPr="008938FF">
        <w:rPr>
          <w:b/>
          <w:bCs/>
        </w:rPr>
        <w:t>Policy Adherence Score</w:t>
      </w:r>
      <w:r w:rsidRPr="008938FF">
        <w:t xml:space="preserve"> </w:t>
      </w:r>
    </w:p>
    <w:p w14:paraId="5F950523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t>Compliance with business rules</w:t>
      </w:r>
    </w:p>
    <w:p w14:paraId="72F30354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t>Tone and style guidelines</w:t>
      </w:r>
    </w:p>
    <w:p w14:paraId="6FD391C4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t>Regulatory requirements</w:t>
      </w:r>
    </w:p>
    <w:p w14:paraId="228C0DC2" w14:textId="77777777" w:rsidR="008938FF" w:rsidRPr="008938FF" w:rsidRDefault="008938FF" w:rsidP="008938FF">
      <w:pPr>
        <w:numPr>
          <w:ilvl w:val="0"/>
          <w:numId w:val="5"/>
        </w:numPr>
      </w:pPr>
      <w:r w:rsidRPr="008938FF">
        <w:rPr>
          <w:b/>
          <w:bCs/>
        </w:rPr>
        <w:t>Risk Assessment</w:t>
      </w:r>
      <w:r w:rsidRPr="008938FF">
        <w:t xml:space="preserve"> </w:t>
      </w:r>
    </w:p>
    <w:p w14:paraId="71F88133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t>Bias detection</w:t>
      </w:r>
    </w:p>
    <w:p w14:paraId="6581646E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lastRenderedPageBreak/>
        <w:t>Sensitive information handling</w:t>
      </w:r>
    </w:p>
    <w:p w14:paraId="2FF6C72C" w14:textId="77777777" w:rsidR="008938FF" w:rsidRPr="008938FF" w:rsidRDefault="008938FF" w:rsidP="008938FF">
      <w:pPr>
        <w:numPr>
          <w:ilvl w:val="1"/>
          <w:numId w:val="5"/>
        </w:numPr>
      </w:pPr>
      <w:r w:rsidRPr="008938FF">
        <w:t>Inappropriate content detection</w:t>
      </w:r>
    </w:p>
    <w:p w14:paraId="2943BC73" w14:textId="77777777" w:rsidR="008938FF" w:rsidRPr="008938FF" w:rsidRDefault="008938FF" w:rsidP="008938FF">
      <w:pPr>
        <w:rPr>
          <w:b/>
          <w:bCs/>
        </w:rPr>
      </w:pPr>
      <w:r w:rsidRPr="008938FF">
        <w:rPr>
          <w:b/>
          <w:bCs/>
        </w:rPr>
        <w:t>B. Efficiency Metrics</w:t>
      </w:r>
    </w:p>
    <w:p w14:paraId="26A15CF9" w14:textId="77777777" w:rsidR="008938FF" w:rsidRPr="008938FF" w:rsidRDefault="008938FF" w:rsidP="008938FF">
      <w:pPr>
        <w:numPr>
          <w:ilvl w:val="0"/>
          <w:numId w:val="6"/>
        </w:numPr>
      </w:pPr>
      <w:r w:rsidRPr="008938FF">
        <w:rPr>
          <w:b/>
          <w:bCs/>
        </w:rPr>
        <w:t>Response Length Ratio</w:t>
      </w:r>
      <w:r w:rsidRPr="008938FF">
        <w:t xml:space="preserve"> </w:t>
      </w:r>
    </w:p>
    <w:p w14:paraId="17788417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Comparison with ideal length</w:t>
      </w:r>
    </w:p>
    <w:p w14:paraId="057032B6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Conciseness score</w:t>
      </w:r>
    </w:p>
    <w:p w14:paraId="3C56271D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Information density</w:t>
      </w:r>
    </w:p>
    <w:p w14:paraId="502769D0" w14:textId="77777777" w:rsidR="008938FF" w:rsidRPr="008938FF" w:rsidRDefault="008938FF" w:rsidP="008938FF">
      <w:pPr>
        <w:numPr>
          <w:ilvl w:val="0"/>
          <w:numId w:val="6"/>
        </w:numPr>
      </w:pPr>
      <w:r w:rsidRPr="008938FF">
        <w:rPr>
          <w:b/>
          <w:bCs/>
        </w:rPr>
        <w:t>Processing Time</w:t>
      </w:r>
      <w:r w:rsidRPr="008938FF">
        <w:t xml:space="preserve"> </w:t>
      </w:r>
    </w:p>
    <w:p w14:paraId="13132815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Generation speed</w:t>
      </w:r>
    </w:p>
    <w:p w14:paraId="60F56719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Latency metrics</w:t>
      </w:r>
    </w:p>
    <w:p w14:paraId="41811022" w14:textId="77777777" w:rsidR="008938FF" w:rsidRPr="008938FF" w:rsidRDefault="008938FF" w:rsidP="008938FF">
      <w:pPr>
        <w:numPr>
          <w:ilvl w:val="1"/>
          <w:numId w:val="6"/>
        </w:numPr>
      </w:pPr>
      <w:r w:rsidRPr="008938FF">
        <w:t>Resource utilization</w:t>
      </w:r>
    </w:p>
    <w:p w14:paraId="60D8002A" w14:textId="6D08D420" w:rsidR="008938FF" w:rsidRPr="008938FF" w:rsidRDefault="008938FF" w:rsidP="008938FF">
      <w:pPr>
        <w:rPr>
          <w:b/>
          <w:bCs/>
        </w:rPr>
      </w:pPr>
      <w:r>
        <w:rPr>
          <w:b/>
          <w:bCs/>
        </w:rPr>
        <w:t>4</w:t>
      </w:r>
      <w:r w:rsidRPr="008938FF">
        <w:rPr>
          <w:b/>
          <w:bCs/>
        </w:rPr>
        <w:t>. Best Practices for Metric Selection</w:t>
      </w:r>
    </w:p>
    <w:p w14:paraId="598B43AB" w14:textId="77777777" w:rsidR="008938FF" w:rsidRPr="008938FF" w:rsidRDefault="008938FF" w:rsidP="008938FF">
      <w:pPr>
        <w:numPr>
          <w:ilvl w:val="0"/>
          <w:numId w:val="7"/>
        </w:numPr>
      </w:pPr>
      <w:r w:rsidRPr="008938FF">
        <w:rPr>
          <w:b/>
          <w:bCs/>
        </w:rPr>
        <w:t>Context Awareness</w:t>
      </w:r>
      <w:r w:rsidRPr="008938FF">
        <w:t xml:space="preserve"> </w:t>
      </w:r>
    </w:p>
    <w:p w14:paraId="4EAFCCFD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Choose metrics based on specific use case</w:t>
      </w:r>
    </w:p>
    <w:p w14:paraId="4957E5E5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Consider domain requirements</w:t>
      </w:r>
    </w:p>
    <w:p w14:paraId="4C1B4FD1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Align with business objectives</w:t>
      </w:r>
    </w:p>
    <w:p w14:paraId="4ED1E5A8" w14:textId="77777777" w:rsidR="008938FF" w:rsidRPr="008938FF" w:rsidRDefault="008938FF" w:rsidP="008938FF">
      <w:pPr>
        <w:numPr>
          <w:ilvl w:val="0"/>
          <w:numId w:val="7"/>
        </w:numPr>
      </w:pPr>
      <w:r w:rsidRPr="008938FF">
        <w:rPr>
          <w:b/>
          <w:bCs/>
        </w:rPr>
        <w:t>Balanced Evaluation</w:t>
      </w:r>
      <w:r w:rsidRPr="008938FF">
        <w:t xml:space="preserve"> </w:t>
      </w:r>
    </w:p>
    <w:p w14:paraId="65644AFA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Combine multiple metric types</w:t>
      </w:r>
    </w:p>
    <w:p w14:paraId="539D36B4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Weight metrics based on importance</w:t>
      </w:r>
    </w:p>
    <w:p w14:paraId="51488815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Consider both quantitative and qualitative aspects</w:t>
      </w:r>
    </w:p>
    <w:p w14:paraId="66996EA9" w14:textId="77777777" w:rsidR="008938FF" w:rsidRPr="008938FF" w:rsidRDefault="008938FF" w:rsidP="008938FF">
      <w:pPr>
        <w:numPr>
          <w:ilvl w:val="0"/>
          <w:numId w:val="7"/>
        </w:numPr>
      </w:pPr>
      <w:r w:rsidRPr="008938FF">
        <w:rPr>
          <w:b/>
          <w:bCs/>
        </w:rPr>
        <w:t>Continuous Monitoring</w:t>
      </w:r>
      <w:r w:rsidRPr="008938FF">
        <w:t xml:space="preserve"> </w:t>
      </w:r>
    </w:p>
    <w:p w14:paraId="27372BDA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Track metrics over time</w:t>
      </w:r>
    </w:p>
    <w:p w14:paraId="0A9A179A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Establish baseline performance</w:t>
      </w:r>
    </w:p>
    <w:p w14:paraId="54881469" w14:textId="77777777" w:rsidR="008938FF" w:rsidRPr="008938FF" w:rsidRDefault="008938FF" w:rsidP="008938FF">
      <w:pPr>
        <w:numPr>
          <w:ilvl w:val="1"/>
          <w:numId w:val="7"/>
        </w:numPr>
      </w:pPr>
      <w:r w:rsidRPr="008938FF">
        <w:t>Monitor for degradation</w:t>
      </w:r>
    </w:p>
    <w:p w14:paraId="0383D318" w14:textId="61CD4309" w:rsidR="008938FF" w:rsidRPr="008938FF" w:rsidRDefault="008938FF" w:rsidP="008938FF">
      <w:pPr>
        <w:rPr>
          <w:b/>
          <w:bCs/>
        </w:rPr>
      </w:pPr>
      <w:r>
        <w:rPr>
          <w:b/>
          <w:bCs/>
        </w:rPr>
        <w:t>5</w:t>
      </w:r>
      <w:r w:rsidRPr="008938FF">
        <w:rPr>
          <w:b/>
          <w:bCs/>
        </w:rPr>
        <w:t>. Metric Customization Guidelines</w:t>
      </w:r>
    </w:p>
    <w:p w14:paraId="7345F61D" w14:textId="77777777" w:rsidR="008938FF" w:rsidRPr="008938FF" w:rsidRDefault="008938FF" w:rsidP="008938FF">
      <w:pPr>
        <w:numPr>
          <w:ilvl w:val="0"/>
          <w:numId w:val="8"/>
        </w:numPr>
      </w:pPr>
      <w:r w:rsidRPr="008938FF">
        <w:rPr>
          <w:b/>
          <w:bCs/>
        </w:rPr>
        <w:t>Define Acceptable Ranges</w:t>
      </w:r>
      <w:r w:rsidRPr="008938FF">
        <w:t xml:space="preserve"> </w:t>
      </w:r>
    </w:p>
    <w:p w14:paraId="5DFFB1CA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Set minimum thresholds</w:t>
      </w:r>
    </w:p>
    <w:p w14:paraId="35548AF2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Establish optimal ranges</w:t>
      </w:r>
    </w:p>
    <w:p w14:paraId="0763235C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lastRenderedPageBreak/>
        <w:t>Create alert triggers</w:t>
      </w:r>
    </w:p>
    <w:p w14:paraId="015031CE" w14:textId="77777777" w:rsidR="008938FF" w:rsidRPr="008938FF" w:rsidRDefault="008938FF" w:rsidP="008938FF">
      <w:pPr>
        <w:numPr>
          <w:ilvl w:val="0"/>
          <w:numId w:val="8"/>
        </w:numPr>
      </w:pPr>
      <w:r w:rsidRPr="008938FF">
        <w:rPr>
          <w:b/>
          <w:bCs/>
        </w:rPr>
        <w:t>Weight Assignment</w:t>
      </w:r>
      <w:r w:rsidRPr="008938FF">
        <w:t xml:space="preserve"> </w:t>
      </w:r>
    </w:p>
    <w:p w14:paraId="7C9353D8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Prioritize critical metrics</w:t>
      </w:r>
    </w:p>
    <w:p w14:paraId="3B048586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Adjust weights based on feedback</w:t>
      </w:r>
    </w:p>
    <w:p w14:paraId="378334E1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Regular calibration</w:t>
      </w:r>
    </w:p>
    <w:p w14:paraId="3F90755A" w14:textId="77777777" w:rsidR="008938FF" w:rsidRPr="008938FF" w:rsidRDefault="008938FF" w:rsidP="008938FF">
      <w:pPr>
        <w:numPr>
          <w:ilvl w:val="0"/>
          <w:numId w:val="8"/>
        </w:numPr>
      </w:pPr>
      <w:r w:rsidRPr="008938FF">
        <w:rPr>
          <w:b/>
          <w:bCs/>
        </w:rPr>
        <w:t>Validation Process</w:t>
      </w:r>
      <w:r w:rsidRPr="008938FF">
        <w:t xml:space="preserve"> </w:t>
      </w:r>
    </w:p>
    <w:p w14:paraId="23F2E0D4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Regular human validation</w:t>
      </w:r>
    </w:p>
    <w:p w14:paraId="37A7E468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Metric effectiveness review</w:t>
      </w:r>
    </w:p>
    <w:p w14:paraId="3EF236E2" w14:textId="77777777" w:rsidR="008938FF" w:rsidRPr="008938FF" w:rsidRDefault="008938FF" w:rsidP="008938FF">
      <w:pPr>
        <w:numPr>
          <w:ilvl w:val="1"/>
          <w:numId w:val="8"/>
        </w:numPr>
      </w:pPr>
      <w:r w:rsidRPr="008938FF">
        <w:t>Adjustment based on findings</w:t>
      </w:r>
    </w:p>
    <w:p w14:paraId="0E0FCBD2" w14:textId="77777777" w:rsidR="008938FF" w:rsidRDefault="008938FF"/>
    <w:sectPr w:rsidR="00893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822381"/>
    <w:multiLevelType w:val="multilevel"/>
    <w:tmpl w:val="75F84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55EE7"/>
    <w:multiLevelType w:val="multilevel"/>
    <w:tmpl w:val="169C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D85CBC"/>
    <w:multiLevelType w:val="multilevel"/>
    <w:tmpl w:val="9F54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706C83"/>
    <w:multiLevelType w:val="multilevel"/>
    <w:tmpl w:val="79505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D44986"/>
    <w:multiLevelType w:val="multilevel"/>
    <w:tmpl w:val="BF1C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FE031E"/>
    <w:multiLevelType w:val="multilevel"/>
    <w:tmpl w:val="9B26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6120DD3"/>
    <w:multiLevelType w:val="multilevel"/>
    <w:tmpl w:val="26E4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366925"/>
    <w:multiLevelType w:val="multilevel"/>
    <w:tmpl w:val="1E84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71505">
    <w:abstractNumId w:val="3"/>
  </w:num>
  <w:num w:numId="2" w16cid:durableId="338822643">
    <w:abstractNumId w:val="2"/>
  </w:num>
  <w:num w:numId="3" w16cid:durableId="975062706">
    <w:abstractNumId w:val="4"/>
  </w:num>
  <w:num w:numId="4" w16cid:durableId="1267158434">
    <w:abstractNumId w:val="7"/>
  </w:num>
  <w:num w:numId="5" w16cid:durableId="486552267">
    <w:abstractNumId w:val="1"/>
  </w:num>
  <w:num w:numId="6" w16cid:durableId="62721648">
    <w:abstractNumId w:val="6"/>
  </w:num>
  <w:num w:numId="7" w16cid:durableId="640311962">
    <w:abstractNumId w:val="5"/>
  </w:num>
  <w:num w:numId="8" w16cid:durableId="148253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8FF"/>
    <w:rsid w:val="00080E60"/>
    <w:rsid w:val="006273F6"/>
    <w:rsid w:val="006A55A1"/>
    <w:rsid w:val="0089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1D9ED8"/>
  <w15:chartTrackingRefBased/>
  <w15:docId w15:val="{9E6A781D-3AEC-434F-8AA2-76D679740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342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Tamanna [GBS C]</dc:creator>
  <cp:keywords/>
  <dc:description/>
  <cp:lastModifiedBy>Tamanna Tamanna [GBS C]</cp:lastModifiedBy>
  <cp:revision>1</cp:revision>
  <dcterms:created xsi:type="dcterms:W3CDTF">2024-12-22T14:37:00Z</dcterms:created>
  <dcterms:modified xsi:type="dcterms:W3CDTF">2024-12-24T13:17:00Z</dcterms:modified>
</cp:coreProperties>
</file>