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Resumen trámites de constitución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Registro mercantil central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Trámite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Certificación favorable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un nombre para la sociedad que no coincida con otros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Calle del Carmen, 7 1º , 24001,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Obtener personalidad jurídica propia para la sociedad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Calle del Carmen, 7 1º , 24001, León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Registro de sociedades laborales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Trámite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Escritura pública de constitución de una sociedad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valora si los estatutos se ajustan a la Ley de Sociedades Laborales (solamente en el propio caso de las Sociedades Laborales)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 Electrónica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Delegación estatal de Hacienda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Trámite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Declaración censal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Sirve para comunicar el inicio, modificación o cese de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Gran Vía de San Marcos, 18, 24002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Solicitud del NIF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 de la sociedad en las relaciones con Hacienda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Gran Vía de San Marcos, 18, 24002 León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en el impuesto sobre actividades económicas (IAE)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 el ejercicio de actividades empresariales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Gran Vía de San Marcos, 18, 24002 León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Tesorería General de la Seguridad Social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Trámite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Inscripción de la empresa en la Seguridad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contratar trabajadores la empresa debe inscribirse en la Seguridad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Av. Facultad de Veterinaria, 1, 24004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Cobertura de riesgos profesionales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empresa debe optar por asegurar los riesgos derivados del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Av. Facultad de Veterinaria, 1, 24004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Afiliación del trabajador con la Seguridad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da de alta al trabajador en la Seguridad Social por primera 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Av. Facultad de Veterinaria, 1, 24004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del trabajador en la Seguridad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incluye al trabajador en un régimen concreto de la Seguridad Social.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Av. Facultad de Veterinaria, 1, 24004 León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