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79" w:rsidRDefault="00C77979" w:rsidP="00C77979">
      <w:pPr>
        <w:rPr>
          <w:rFonts w:ascii="Cooper Black" w:hAnsi="Cooper Black"/>
          <w:b/>
          <w:color w:val="9CC2E5" w:themeColor="accent1" w:themeTint="99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E01E7E">
        <w:rPr>
          <w:rFonts w:ascii="Cooper Black" w:hAnsi="Cooper Black"/>
          <w:b/>
          <w:color w:val="9CC2E5" w:themeColor="accent1" w:themeTint="99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Aritmetika celih števil</w:t>
      </w:r>
    </w:p>
    <w:p w:rsidR="00C77979" w:rsidRPr="00E01E7E" w:rsidRDefault="00C77979" w:rsidP="00C77979">
      <w:pPr>
        <w:pStyle w:val="Odstavekseznama"/>
        <w:numPr>
          <w:ilvl w:val="0"/>
          <w:numId w:val="1"/>
        </w:numPr>
        <w:shd w:val="clear" w:color="auto" w:fill="D9E2F3" w:themeFill="accent5" w:themeFillTint="33"/>
        <w:rPr>
          <w:rFonts w:ascii="Cooper Black" w:hAnsi="Cooper Black"/>
          <w:b/>
          <w:color w:val="9CC2E5" w:themeColor="accent1" w:themeTint="99"/>
          <w:sz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E01E7E">
        <w:rPr>
          <w:rFonts w:ascii="Microsoft Sans Serif" w:hAnsi="Microsoft Sans Serif" w:cs="Microsoft Sans Serif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NEGACIJA</w:t>
      </w:r>
    </w:p>
    <w:p w:rsidR="00C77979" w:rsidRPr="00E01E7E" w:rsidRDefault="00C77979" w:rsidP="00C77979">
      <w:pPr>
        <w:pStyle w:val="Odstavekseznama"/>
        <w:numPr>
          <w:ilvl w:val="0"/>
          <w:numId w:val="1"/>
        </w:numPr>
        <w:shd w:val="clear" w:color="auto" w:fill="D9E2F3" w:themeFill="accent5" w:themeFillTint="33"/>
        <w:rPr>
          <w:rFonts w:ascii="Cooper Black" w:hAnsi="Cooper Black"/>
          <w:b/>
          <w:color w:val="9CC2E5" w:themeColor="accent1" w:themeTint="99"/>
          <w:sz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E01E7E">
        <w:rPr>
          <w:rFonts w:ascii="Microsoft Sans Serif" w:hAnsi="Microsoft Sans Serif" w:cs="Microsoft Sans Serif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SEŠTEVANJE IN ODŠTEVANJE</w:t>
      </w:r>
    </w:p>
    <w:p w:rsidR="00C77979" w:rsidRPr="00C77979" w:rsidRDefault="00C77979" w:rsidP="00C77979">
      <w:pPr>
        <w:pStyle w:val="Odstavekseznama"/>
        <w:numPr>
          <w:ilvl w:val="0"/>
          <w:numId w:val="1"/>
        </w:numPr>
        <w:shd w:val="clear" w:color="auto" w:fill="D9E2F3" w:themeFill="accent5" w:themeFillTint="33"/>
        <w:rPr>
          <w:rFonts w:ascii="Cooper Black" w:hAnsi="Cooper Black"/>
          <w:b/>
          <w:color w:val="9CC2E5" w:themeColor="accent1" w:themeTint="99"/>
          <w:sz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E01E7E">
        <w:rPr>
          <w:rFonts w:ascii="Microsoft Sans Serif" w:hAnsi="Microsoft Sans Serif" w:cs="Microsoft Sans Serif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MNOŽENJE</w:t>
      </w:r>
    </w:p>
    <w:p w:rsidR="00C77979" w:rsidRPr="00C77979" w:rsidRDefault="00C77979" w:rsidP="00C77979">
      <w:pPr>
        <w:pStyle w:val="Odstavekseznama"/>
        <w:numPr>
          <w:ilvl w:val="0"/>
          <w:numId w:val="1"/>
        </w:numPr>
        <w:shd w:val="clear" w:color="auto" w:fill="D9E2F3" w:themeFill="accent5" w:themeFillTint="33"/>
        <w:rPr>
          <w:rFonts w:ascii="Cooper Black" w:hAnsi="Cooper Black"/>
          <w:b/>
          <w:color w:val="9CC2E5" w:themeColor="accent1" w:themeTint="99"/>
          <w:sz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C77979">
        <w:rPr>
          <w:rFonts w:ascii="Microsoft Sans Serif" w:hAnsi="Microsoft Sans Serif" w:cs="Microsoft Sans Serif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DELJENJE</w:t>
      </w:r>
    </w:p>
    <w:p w:rsidR="00C77979" w:rsidRDefault="00C77979" w:rsidP="00C77979">
      <w:pPr>
        <w:shd w:val="clear" w:color="auto" w:fill="FFFFFF" w:themeFill="background1"/>
        <w:jc w:val="center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C77979"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NEGACIJA</w:t>
      </w:r>
    </w:p>
    <w:p w:rsidR="00C77979" w:rsidRPr="00C77979" w:rsidRDefault="00C77979" w:rsidP="00C77979">
      <w:pPr>
        <w:pStyle w:val="Odstavekseznama"/>
        <w:numPr>
          <w:ilvl w:val="0"/>
          <w:numId w:val="2"/>
        </w:numPr>
        <w:shd w:val="clear" w:color="auto" w:fill="FFFFFF" w:themeFill="background1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t xml:space="preserve">Dvojiško komplement </w:t>
      </w:r>
    </w:p>
    <w:p w:rsidR="00C77979" w:rsidRPr="00C77979" w:rsidRDefault="00C77979" w:rsidP="00C77979">
      <w:pPr>
        <w:pStyle w:val="Odstavekseznama"/>
        <w:numPr>
          <w:ilvl w:val="0"/>
          <w:numId w:val="2"/>
        </w:numPr>
        <w:shd w:val="clear" w:color="auto" w:fill="FFFFFF" w:themeFill="background1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C77979">
        <w:rPr>
          <w:shd w:val="clear" w:color="auto" w:fill="DEEAF6" w:themeFill="accent1" w:themeFillTint="33"/>
        </w:rPr>
        <w:t>Naredimo negacijo po bitih</w:t>
      </w:r>
      <w:r>
        <w:t xml:space="preserve"> (vključno s predznakom) </w:t>
      </w:r>
    </w:p>
    <w:p w:rsidR="00C77979" w:rsidRPr="00C77979" w:rsidRDefault="00C77979" w:rsidP="00C77979">
      <w:pPr>
        <w:pStyle w:val="Odstavekseznama"/>
        <w:numPr>
          <w:ilvl w:val="0"/>
          <w:numId w:val="2"/>
        </w:numPr>
        <w:shd w:val="clear" w:color="auto" w:fill="FFFFFF" w:themeFill="background1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t xml:space="preserve"> </w:t>
      </w:r>
      <w:r w:rsidRPr="00C77979">
        <w:rPr>
          <w:shd w:val="clear" w:color="auto" w:fill="DEEAF6" w:themeFill="accent1" w:themeFillTint="33"/>
        </w:rPr>
        <w:t xml:space="preserve">Rezultat obravnavamo kot </w:t>
      </w:r>
      <w:proofErr w:type="spellStart"/>
      <w:r w:rsidRPr="00C77979">
        <w:rPr>
          <w:shd w:val="clear" w:color="auto" w:fill="DEEAF6" w:themeFill="accent1" w:themeFillTint="33"/>
        </w:rPr>
        <w:t>nepredznačeno</w:t>
      </w:r>
      <w:proofErr w:type="spellEnd"/>
      <w:r w:rsidRPr="00C77979">
        <w:rPr>
          <w:shd w:val="clear" w:color="auto" w:fill="DEEAF6" w:themeFill="accent1" w:themeFillTint="33"/>
        </w:rPr>
        <w:t xml:space="preserve"> celo število in mu dodamo 1</w:t>
      </w:r>
    </w:p>
    <w:p w:rsidR="00C77979" w:rsidRDefault="00C77979" w:rsidP="00C77979">
      <w:pPr>
        <w:pStyle w:val="Odstavekseznama"/>
        <w:shd w:val="clear" w:color="auto" w:fill="FFFFFF" w:themeFill="background1"/>
        <w:ind w:left="426" w:hanging="142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5B9BD5" w:themeColor="accent1"/>
          <w:sz w:val="28"/>
          <w:lang w:eastAsia="sl-SI"/>
        </w:rPr>
        <w:drawing>
          <wp:inline distT="0" distB="0" distL="0" distR="0">
            <wp:extent cx="2543175" cy="613410"/>
            <wp:effectExtent l="19050" t="19050" r="28575" b="152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341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C77979" w:rsidRPr="00C77979" w:rsidRDefault="00C77979" w:rsidP="00C77979">
      <w:pPr>
        <w:pStyle w:val="Odstavekseznama"/>
        <w:numPr>
          <w:ilvl w:val="0"/>
          <w:numId w:val="4"/>
        </w:numPr>
        <w:shd w:val="clear" w:color="auto" w:fill="FFFFFF" w:themeFill="background1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C77979">
        <w:rPr>
          <w:shd w:val="clear" w:color="auto" w:fill="DEEAF6" w:themeFill="accent1" w:themeFillTint="33"/>
        </w:rPr>
        <w:t>Negativ negativnega števila je število samo</w:t>
      </w:r>
      <w:r>
        <w:t>:</w:t>
      </w:r>
    </w:p>
    <w:p w:rsidR="00C77979" w:rsidRDefault="00C77979" w:rsidP="00C77979">
      <w:pPr>
        <w:shd w:val="clear" w:color="auto" w:fill="FFFFFF" w:themeFill="background1"/>
        <w:tabs>
          <w:tab w:val="left" w:pos="4395"/>
        </w:tabs>
        <w:ind w:right="-213" w:firstLine="142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5B9BD5" w:themeColor="accent1"/>
          <w:sz w:val="28"/>
          <w:lang w:eastAsia="sl-SI"/>
        </w:rPr>
        <w:drawing>
          <wp:inline distT="0" distB="0" distL="0" distR="0" wp14:anchorId="53AC3E51" wp14:editId="11DF825E">
            <wp:extent cx="2638425" cy="708025"/>
            <wp:effectExtent l="19050" t="19050" r="28575" b="1587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080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C77979" w:rsidRDefault="00C77979" w:rsidP="00C77979">
      <w:pPr>
        <w:pStyle w:val="Odstavekseznama"/>
        <w:numPr>
          <w:ilvl w:val="0"/>
          <w:numId w:val="4"/>
        </w:numPr>
        <w:shd w:val="clear" w:color="auto" w:fill="FFFFFF" w:themeFill="background1"/>
        <w:tabs>
          <w:tab w:val="left" w:pos="4395"/>
        </w:tabs>
        <w:ind w:right="-213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Primer 1</w:t>
      </w:r>
    </w:p>
    <w:p w:rsidR="00C77979" w:rsidRDefault="00C77979" w:rsidP="00C77979">
      <w:pPr>
        <w:pStyle w:val="Odstavekseznama"/>
        <w:shd w:val="clear" w:color="auto" w:fill="FFFFFF" w:themeFill="background1"/>
        <w:tabs>
          <w:tab w:val="left" w:pos="4395"/>
        </w:tabs>
        <w:ind w:left="1004" w:right="-213" w:hanging="862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5B9BD5" w:themeColor="accent1"/>
          <w:sz w:val="28"/>
          <w:lang w:eastAsia="sl-SI"/>
        </w:rPr>
        <w:drawing>
          <wp:inline distT="0" distB="0" distL="0" distR="0">
            <wp:extent cx="2609850" cy="1355090"/>
            <wp:effectExtent l="19050" t="19050" r="19050" b="1651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5509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C77979" w:rsidRDefault="00C77979" w:rsidP="00C77979">
      <w:pPr>
        <w:pStyle w:val="Odstavekseznama"/>
        <w:numPr>
          <w:ilvl w:val="0"/>
          <w:numId w:val="4"/>
        </w:numPr>
        <w:shd w:val="clear" w:color="auto" w:fill="FFFFFF" w:themeFill="background1"/>
        <w:tabs>
          <w:tab w:val="left" w:pos="4395"/>
        </w:tabs>
        <w:ind w:right="-213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Primer 2</w:t>
      </w:r>
    </w:p>
    <w:p w:rsidR="00C77979" w:rsidRDefault="00C77979" w:rsidP="00C77979">
      <w:pPr>
        <w:shd w:val="clear" w:color="auto" w:fill="FFFFFF" w:themeFill="background1"/>
        <w:tabs>
          <w:tab w:val="left" w:pos="4395"/>
        </w:tabs>
        <w:ind w:right="-213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5B9BD5" w:themeColor="accent1"/>
          <w:sz w:val="28"/>
          <w:lang w:eastAsia="sl-SI"/>
        </w:rPr>
        <w:drawing>
          <wp:inline distT="0" distB="0" distL="0" distR="0">
            <wp:extent cx="2713887" cy="1600200"/>
            <wp:effectExtent l="19050" t="19050" r="10795" b="1905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880" cy="1619064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C77979" w:rsidRDefault="00C77979" w:rsidP="00C77979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</w:p>
    <w:p w:rsidR="00C77979" w:rsidRDefault="00C77979" w:rsidP="00C77979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lastRenderedPageBreak/>
        <w:t>Seštevanje</w:t>
      </w:r>
    </w:p>
    <w:p w:rsidR="00C77979" w:rsidRDefault="00C77979" w:rsidP="00C77979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Cooper Black" w:hAnsi="Cooper Black"/>
          <w:b/>
          <w:noProof/>
          <w:color w:val="5B9BD5" w:themeColor="accent1"/>
          <w:sz w:val="28"/>
          <w:lang w:eastAsia="sl-SI"/>
        </w:rPr>
        <w:drawing>
          <wp:inline distT="0" distB="0" distL="0" distR="0">
            <wp:extent cx="2876550" cy="2743200"/>
            <wp:effectExtent l="19050" t="19050" r="19050" b="1905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432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C77979" w:rsidRPr="00C77979" w:rsidRDefault="00C77979" w:rsidP="00C77979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Cooper Black" w:hAnsi="Cooper Black"/>
          <w:b/>
          <w:color w:val="9CC2E5" w:themeColor="accent1" w:themeTint="99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C77979"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Pravilo prekora</w:t>
      </w:r>
      <w:r w:rsidRPr="00C77979">
        <w:rPr>
          <w:rFonts w:ascii="Cambria" w:hAnsi="Cambria" w:cs="Cambria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č</w:t>
      </w:r>
      <w:r w:rsidRPr="00C77979"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itve</w:t>
      </w:r>
    </w:p>
    <w:p w:rsidR="00C77979" w:rsidRPr="00C77979" w:rsidRDefault="00C77979" w:rsidP="00C77979">
      <w:pPr>
        <w:pStyle w:val="Odstavekseznama"/>
        <w:numPr>
          <w:ilvl w:val="0"/>
          <w:numId w:val="6"/>
        </w:numPr>
        <w:shd w:val="clear" w:color="auto" w:fill="DEEAF6" w:themeFill="accent1" w:themeFillTint="33"/>
        <w:tabs>
          <w:tab w:val="left" w:pos="4395"/>
        </w:tabs>
        <w:ind w:right="-213"/>
        <w:rPr>
          <w:rFonts w:ascii="Microsoft Sans Serif" w:hAnsi="Microsoft Sans Serif" w:cs="Microsoft Sans Serif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C77979">
        <w:rPr>
          <w:rFonts w:ascii="Microsoft Sans Serif" w:hAnsi="Microsoft Sans Serif" w:cs="Microsoft Sans Serif"/>
        </w:rPr>
        <w:t>Pri seštevanju dveh pozitivnih ali dveh negativnih števil, se prekoračitev pojavi le, če ima rezultat nasproten predznak.</w:t>
      </w:r>
    </w:p>
    <w:p w:rsidR="00C77979" w:rsidRPr="00C77979" w:rsidRDefault="00C77979" w:rsidP="00C77979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Cooper Black" w:hAnsi="Cooper Black" w:cs="Microsoft Sans Serif"/>
          <w:b/>
          <w:color w:val="9CC2E5" w:themeColor="accent1" w:themeTint="99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C77979"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Pravilo odštevanja</w:t>
      </w:r>
    </w:p>
    <w:p w:rsidR="00C77979" w:rsidRPr="00C77979" w:rsidRDefault="00C77979" w:rsidP="00C77979">
      <w:pPr>
        <w:pStyle w:val="Odstavekseznama"/>
        <w:numPr>
          <w:ilvl w:val="0"/>
          <w:numId w:val="7"/>
        </w:numPr>
        <w:shd w:val="clear" w:color="auto" w:fill="FFFFFF" w:themeFill="background1"/>
        <w:tabs>
          <w:tab w:val="left" w:pos="4395"/>
        </w:tabs>
        <w:ind w:right="-213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C77979">
        <w:rPr>
          <w:rFonts w:ascii="Microsoft Sans Serif" w:hAnsi="Microsoft Sans Serif" w:cs="Microsoft Sans Serif"/>
          <w:shd w:val="clear" w:color="auto" w:fill="DEEAF6" w:themeFill="accent1" w:themeFillTint="33"/>
        </w:rPr>
        <w:t>Če želimo odšteti eno številko (odštevanec) od druge (zmanjševanec), vzamemo dvojiški komplement odštevanca in ga prištejemo k zmanjševancu</w:t>
      </w:r>
      <w:r w:rsidRPr="00C77979">
        <w:rPr>
          <w:shd w:val="clear" w:color="auto" w:fill="DEEAF6" w:themeFill="accent1" w:themeFillTint="33"/>
        </w:rPr>
        <w:t>.</w:t>
      </w:r>
    </w:p>
    <w:p w:rsidR="00C77979" w:rsidRPr="00C77979" w:rsidRDefault="00C77979" w:rsidP="00C77979">
      <w:pPr>
        <w:pStyle w:val="Odstavekseznama"/>
        <w:numPr>
          <w:ilvl w:val="0"/>
          <w:numId w:val="7"/>
        </w:numPr>
        <w:shd w:val="clear" w:color="auto" w:fill="FFFFFF" w:themeFill="background1"/>
        <w:tabs>
          <w:tab w:val="left" w:pos="4395"/>
        </w:tabs>
        <w:ind w:right="-213"/>
        <w:rPr>
          <w:rFonts w:ascii="Microsoft Sans Serif" w:hAnsi="Microsoft Sans Serif" w:cs="Microsoft Sans Serif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C77979">
        <w:rPr>
          <w:rFonts w:ascii="Microsoft Sans Serif" w:hAnsi="Microsoft Sans Serif" w:cs="Microsoft Sans Serif"/>
        </w:rPr>
        <w:t>Primeri: odštevanje števil v dvojiškem komplementu</w:t>
      </w:r>
    </w:p>
    <w:p w:rsidR="00C77979" w:rsidRDefault="00C77979" w:rsidP="00C77979">
      <w:pPr>
        <w:pStyle w:val="Odstavekseznama"/>
        <w:shd w:val="clear" w:color="auto" w:fill="FFFFFF" w:themeFill="background1"/>
        <w:tabs>
          <w:tab w:val="left" w:pos="4395"/>
        </w:tabs>
        <w:ind w:right="-213" w:hanging="720"/>
        <w:rPr>
          <w:rFonts w:ascii="Microsoft Sans Serif" w:hAnsi="Microsoft Sans Serif" w:cs="Microsoft Sans Serif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ascii="Microsoft Sans Serif" w:hAnsi="Microsoft Sans Serif" w:cs="Microsoft Sans Serif"/>
          <w:b/>
          <w:noProof/>
          <w:color w:val="5B9BD5" w:themeColor="accent1"/>
          <w:sz w:val="28"/>
          <w:lang w:eastAsia="sl-SI"/>
        </w:rPr>
        <w:drawing>
          <wp:inline distT="0" distB="0" distL="0" distR="0">
            <wp:extent cx="3057525" cy="290512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79" w:rsidRDefault="00C77979" w:rsidP="00C77979">
      <w:pPr>
        <w:pStyle w:val="Odstavekseznama"/>
        <w:shd w:val="clear" w:color="auto" w:fill="FFFFFF" w:themeFill="background1"/>
        <w:tabs>
          <w:tab w:val="left" w:pos="4395"/>
        </w:tabs>
        <w:ind w:left="0" w:right="-213"/>
        <w:jc w:val="center"/>
        <w:rPr>
          <w:rFonts w:ascii="Cooper Black" w:hAnsi="Cooper Black"/>
          <w:b/>
          <w:color w:val="9CC2E5" w:themeColor="accent1" w:themeTint="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sectPr w:rsidR="00C77979" w:rsidSect="00C77979">
          <w:pgSz w:w="11906" w:h="16838"/>
          <w:pgMar w:top="1417" w:right="1133" w:bottom="1135" w:left="1560" w:header="708" w:footer="708" w:gutter="0"/>
          <w:cols w:num="2" w:space="708"/>
          <w:docGrid w:linePitch="360"/>
        </w:sectPr>
      </w:pPr>
    </w:p>
    <w:p w:rsidR="00C77979" w:rsidRDefault="00C77979" w:rsidP="00C77979">
      <w:pPr>
        <w:pStyle w:val="Odstavekseznama"/>
        <w:shd w:val="clear" w:color="auto" w:fill="FFFFFF" w:themeFill="background1"/>
        <w:tabs>
          <w:tab w:val="left" w:pos="4395"/>
        </w:tabs>
        <w:ind w:left="0" w:right="-213"/>
        <w:jc w:val="center"/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C77979">
        <w:rPr>
          <w:rFonts w:ascii="Cooper Black" w:hAnsi="Cooper Black"/>
          <w:b/>
          <w:color w:val="9CC2E5" w:themeColor="accent1" w:themeTint="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Mno</w:t>
      </w:r>
      <w:r w:rsidRPr="00C77979">
        <w:rPr>
          <w:rFonts w:ascii="Cambria" w:hAnsi="Cambria" w:cs="Cambria"/>
          <w:b/>
          <w:color w:val="9CC2E5" w:themeColor="accent1" w:themeTint="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ž</w:t>
      </w:r>
      <w:r w:rsidRPr="00C77979">
        <w:rPr>
          <w:rFonts w:ascii="Cooper Black" w:hAnsi="Cooper Black"/>
          <w:b/>
          <w:color w:val="9CC2E5" w:themeColor="accent1" w:themeTint="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enje </w:t>
      </w:r>
      <w:proofErr w:type="spellStart"/>
      <w:r w:rsidRPr="00C77979"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nepredzna</w:t>
      </w:r>
      <w:r w:rsidRPr="00C77979">
        <w:rPr>
          <w:rFonts w:ascii="Cambria" w:hAnsi="Cambria" w:cs="Cambria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č</w:t>
      </w:r>
      <w:r w:rsidRPr="00C77979"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enih</w:t>
      </w:r>
      <w:proofErr w:type="spellEnd"/>
      <w:r w:rsidRPr="00C77979">
        <w:rPr>
          <w:rFonts w:ascii="Cooper Black" w:hAnsi="Cooper Black"/>
          <w:b/>
          <w:color w:val="9CC2E5" w:themeColor="accent1" w:themeTint="99"/>
          <w:sz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C77979"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binarnih celih </w:t>
      </w:r>
      <w:r w:rsidRPr="00C77979">
        <w:rPr>
          <w:rFonts w:ascii="Cooper Black" w:hAnsi="Cooper Black" w:cs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š</w:t>
      </w:r>
      <w:r w:rsidRPr="00C77979"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tevil</w:t>
      </w:r>
    </w:p>
    <w:p w:rsidR="00C77979" w:rsidRPr="00C77979" w:rsidRDefault="00C77979" w:rsidP="00C77979">
      <w:pPr>
        <w:pStyle w:val="Odstavekseznama"/>
        <w:numPr>
          <w:ilvl w:val="0"/>
          <w:numId w:val="8"/>
        </w:numPr>
        <w:shd w:val="clear" w:color="auto" w:fill="FFFFFF" w:themeFill="background1"/>
        <w:tabs>
          <w:tab w:val="left" w:pos="4395"/>
        </w:tabs>
        <w:ind w:right="-213"/>
        <w:rPr>
          <w:rFonts w:ascii="Microsoft Sans Serif" w:hAnsi="Microsoft Sans Serif" w:cs="Microsoft Sans Serif"/>
          <w:b/>
          <w:color w:val="9CC2E5" w:themeColor="accent1" w:themeTint="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C77979">
        <w:rPr>
          <w:rFonts w:ascii="Microsoft Sans Serif" w:hAnsi="Microsoft Sans Serif" w:cs="Microsoft Sans Serif"/>
          <w:shd w:val="clear" w:color="auto" w:fill="DEEAF6" w:themeFill="accent1" w:themeFillTint="33"/>
        </w:rPr>
        <w:t>4-bitna cela števila, dajo 8-bitni rezultat</w:t>
      </w:r>
    </w:p>
    <w:p w:rsidR="00C77979" w:rsidRDefault="00C77979" w:rsidP="00C77979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Microsoft Sans Serif" w:hAnsi="Microsoft Sans Serif" w:cs="Microsoft Sans Serif"/>
          <w:b/>
          <w:color w:val="9CC2E5" w:themeColor="accent1" w:themeTint="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Microsoft Sans Serif" w:hAnsi="Microsoft Sans Serif" w:cs="Microsoft Sans Serif"/>
          <w:b/>
          <w:noProof/>
          <w:color w:val="5B9BD5" w:themeColor="accent1"/>
          <w:sz w:val="40"/>
          <w:lang w:eastAsia="sl-SI"/>
        </w:rPr>
        <w:drawing>
          <wp:inline distT="0" distB="0" distL="0" distR="0" wp14:anchorId="1DE1EFFF" wp14:editId="7FC0D815">
            <wp:extent cx="2790825" cy="1994535"/>
            <wp:effectExtent l="19050" t="19050" r="28575" b="2476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9453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C77979" w:rsidRPr="00C77979" w:rsidRDefault="00C77979" w:rsidP="00C77979">
      <w:pPr>
        <w:pStyle w:val="Odstavekseznama"/>
        <w:numPr>
          <w:ilvl w:val="0"/>
          <w:numId w:val="8"/>
        </w:numPr>
        <w:shd w:val="clear" w:color="auto" w:fill="DEEAF6" w:themeFill="accent1" w:themeFillTint="33"/>
        <w:tabs>
          <w:tab w:val="left" w:pos="4395"/>
        </w:tabs>
        <w:ind w:right="-213"/>
        <w:rPr>
          <w:rFonts w:ascii="Microsoft Sans Serif" w:hAnsi="Microsoft Sans Serif" w:cs="Microsoft Sans Serif"/>
          <w:b/>
          <w:color w:val="9CC2E5" w:themeColor="accent1" w:themeTint="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C77979">
        <w:rPr>
          <w:rFonts w:ascii="Microsoft Sans Serif" w:hAnsi="Microsoft Sans Serif" w:cs="Microsoft Sans Serif"/>
        </w:rPr>
        <w:t xml:space="preserve">Strojna izvedba </w:t>
      </w:r>
      <w:proofErr w:type="spellStart"/>
      <w:r w:rsidRPr="00C77979">
        <w:rPr>
          <w:rFonts w:ascii="Microsoft Sans Serif" w:hAnsi="Microsoft Sans Serif" w:cs="Microsoft Sans Serif"/>
        </w:rPr>
        <w:t>nepredznačenega</w:t>
      </w:r>
      <w:proofErr w:type="spellEnd"/>
      <w:r w:rsidRPr="00C77979">
        <w:rPr>
          <w:rFonts w:ascii="Microsoft Sans Serif" w:hAnsi="Microsoft Sans Serif" w:cs="Microsoft Sans Serif"/>
        </w:rPr>
        <w:t xml:space="preserve"> binarnega množenja - blokovni diagram</w:t>
      </w:r>
    </w:p>
    <w:p w:rsidR="00C77979" w:rsidRDefault="00C77979" w:rsidP="003533BA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Microsoft Sans Serif" w:hAnsi="Microsoft Sans Serif" w:cs="Microsoft Sans Serif"/>
          <w:b/>
          <w:color w:val="9CC2E5" w:themeColor="accent1" w:themeTint="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Microsoft Sans Serif" w:hAnsi="Microsoft Sans Serif" w:cs="Microsoft Sans Serif"/>
          <w:b/>
          <w:noProof/>
          <w:color w:val="5B9BD5" w:themeColor="accent1"/>
          <w:sz w:val="40"/>
          <w:lang w:eastAsia="sl-SI"/>
        </w:rPr>
        <w:drawing>
          <wp:inline distT="0" distB="0" distL="0" distR="0">
            <wp:extent cx="5742975" cy="2819400"/>
            <wp:effectExtent l="19050" t="19050" r="10160" b="1905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583" cy="2864864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3533BA" w:rsidRPr="003533BA" w:rsidRDefault="003533BA" w:rsidP="003533BA">
      <w:pPr>
        <w:pStyle w:val="Odstavekseznama"/>
        <w:shd w:val="clear" w:color="auto" w:fill="DEEAF6" w:themeFill="accent1" w:themeFillTint="33"/>
        <w:tabs>
          <w:tab w:val="left" w:pos="4395"/>
        </w:tabs>
        <w:ind w:right="-213"/>
        <w:jc w:val="center"/>
        <w:rPr>
          <w:rFonts w:ascii="Cooper Black" w:hAnsi="Cooper Black" w:cs="Microsoft Sans Serif"/>
          <w:b/>
          <w:color w:val="9CC2E5" w:themeColor="accent1" w:themeTint="99"/>
          <w:sz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sectPr w:rsidR="003533BA" w:rsidRPr="003533BA" w:rsidSect="00C77979">
          <w:type w:val="continuous"/>
          <w:pgSz w:w="11906" w:h="16838"/>
          <w:pgMar w:top="1417" w:right="1133" w:bottom="1135" w:left="1560" w:header="708" w:footer="708" w:gutter="0"/>
          <w:cols w:space="708"/>
          <w:docGrid w:linePitch="360"/>
        </w:sectPr>
      </w:pPr>
      <w:r w:rsidRPr="003533BA"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Logi</w:t>
      </w:r>
      <w:r w:rsidRPr="003533BA">
        <w:rPr>
          <w:rFonts w:ascii="Cambria" w:hAnsi="Cambria" w:cs="Cambria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č</w:t>
      </w:r>
      <w:r w:rsidRPr="003533BA"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ni in aritmeti</w:t>
      </w:r>
      <w:r w:rsidRPr="003533BA">
        <w:rPr>
          <w:rFonts w:ascii="Cambria" w:hAnsi="Cambria" w:cs="Cambria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č</w:t>
      </w:r>
      <w:r w:rsidRPr="003533BA">
        <w:rPr>
          <w:rFonts w:ascii="Cooper Black" w:hAnsi="Cooper Black"/>
          <w:b/>
          <w:color w:val="9CC2E5" w:themeColor="accent1" w:themeTint="99"/>
          <w:sz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>ni premik</w:t>
      </w:r>
    </w:p>
    <w:p w:rsidR="003533BA" w:rsidRDefault="003533BA" w:rsidP="003533BA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Microsoft Sans Serif" w:hAnsi="Microsoft Sans Serif" w:cs="Microsoft Sans Serif"/>
          <w:b/>
          <w:color w:val="9CC2E5" w:themeColor="accent1" w:themeTint="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Microsoft Sans Serif" w:hAnsi="Microsoft Sans Serif" w:cs="Microsoft Sans Serif"/>
          <w:b/>
          <w:noProof/>
          <w:color w:val="5B9BD5" w:themeColor="accent1"/>
          <w:sz w:val="40"/>
          <w:lang w:eastAsia="sl-SI"/>
        </w:rPr>
        <w:drawing>
          <wp:inline distT="0" distB="0" distL="0" distR="0">
            <wp:extent cx="5391150" cy="2466975"/>
            <wp:effectExtent l="19050" t="19050" r="19050" b="2857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3533BA" w:rsidRDefault="003533BA" w:rsidP="003533BA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Microsoft Sans Serif" w:hAnsi="Microsoft Sans Serif" w:cs="Microsoft Sans Serif"/>
          <w:b/>
          <w:color w:val="9CC2E5" w:themeColor="accent1" w:themeTint="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Microsoft Sans Serif" w:hAnsi="Microsoft Sans Serif" w:cs="Microsoft Sans Serif"/>
          <w:b/>
          <w:noProof/>
          <w:color w:val="5B9BD5" w:themeColor="accent1"/>
          <w:sz w:val="40"/>
          <w:lang w:eastAsia="sl-SI"/>
        </w:rPr>
        <w:drawing>
          <wp:inline distT="0" distB="0" distL="0" distR="0">
            <wp:extent cx="5850255" cy="3916680"/>
            <wp:effectExtent l="0" t="0" r="0" b="762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BA" w:rsidRDefault="003533BA" w:rsidP="003533BA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Microsoft Sans Serif" w:hAnsi="Microsoft Sans Serif" w:cs="Microsoft Sans Serif"/>
          <w:b/>
          <w:color w:val="9CC2E5" w:themeColor="accent1" w:themeTint="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bookmarkStart w:id="0" w:name="_GoBack"/>
      <w:bookmarkEnd w:id="0"/>
    </w:p>
    <w:p w:rsidR="003533BA" w:rsidRDefault="003533BA" w:rsidP="003533BA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Microsoft Sans Serif" w:hAnsi="Microsoft Sans Serif" w:cs="Microsoft Sans Serif"/>
          <w:b/>
          <w:color w:val="9CC2E5" w:themeColor="accent1" w:themeTint="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3533BA" w:rsidRDefault="003533BA" w:rsidP="003533BA">
      <w:pPr>
        <w:shd w:val="clear" w:color="auto" w:fill="FFFFFF" w:themeFill="background1"/>
        <w:tabs>
          <w:tab w:val="left" w:pos="4395"/>
        </w:tabs>
        <w:ind w:right="-213"/>
        <w:jc w:val="center"/>
        <w:rPr>
          <w:rFonts w:ascii="Microsoft Sans Serif" w:hAnsi="Microsoft Sans Serif" w:cs="Microsoft Sans Serif"/>
          <w:b/>
          <w:color w:val="9CC2E5" w:themeColor="accent1" w:themeTint="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sectPr w:rsidR="003533BA" w:rsidSect="003533BA">
          <w:type w:val="continuous"/>
          <w:pgSz w:w="11906" w:h="16838"/>
          <w:pgMar w:top="1417" w:right="1133" w:bottom="1135" w:left="1560" w:header="708" w:footer="708" w:gutter="0"/>
          <w:cols w:space="708"/>
          <w:docGrid w:linePitch="360"/>
        </w:sectPr>
      </w:pPr>
    </w:p>
    <w:p w:rsidR="00C77979" w:rsidRPr="003533BA" w:rsidRDefault="00C77979" w:rsidP="003533BA">
      <w:pPr>
        <w:shd w:val="clear" w:color="auto" w:fill="FFFFFF" w:themeFill="background1"/>
        <w:tabs>
          <w:tab w:val="left" w:pos="4395"/>
        </w:tabs>
        <w:ind w:right="-213"/>
        <w:rPr>
          <w:rFonts w:ascii="Microsoft Sans Serif" w:hAnsi="Microsoft Sans Serif" w:cs="Microsoft Sans Serif"/>
          <w:b/>
          <w:color w:val="9CC2E5" w:themeColor="accent1" w:themeTint="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C77979" w:rsidRPr="00C77979" w:rsidRDefault="00C77979" w:rsidP="00C77979">
      <w:pPr>
        <w:shd w:val="clear" w:color="auto" w:fill="FFFFFF" w:themeFill="background1"/>
        <w:tabs>
          <w:tab w:val="left" w:pos="4395"/>
        </w:tabs>
        <w:ind w:right="-213"/>
        <w:rPr>
          <w:rFonts w:ascii="Microsoft Sans Serif" w:hAnsi="Microsoft Sans Serif" w:cs="Microsoft Sans Serif"/>
          <w:b/>
          <w:color w:val="9CC2E5" w:themeColor="accent1" w:themeTint="99"/>
          <w:sz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sectPr w:rsidR="00C77979" w:rsidRPr="00C77979" w:rsidSect="00C77979">
      <w:type w:val="continuous"/>
      <w:pgSz w:w="11906" w:h="16838"/>
      <w:pgMar w:top="1417" w:right="1133" w:bottom="1135" w:left="156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721"/>
    <w:multiLevelType w:val="hybridMultilevel"/>
    <w:tmpl w:val="F8F6B472"/>
    <w:lvl w:ilvl="0" w:tplc="FE1C4612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9CC2E5" w:themeColor="accent1" w:themeTint="99"/>
      </w:rPr>
    </w:lvl>
    <w:lvl w:ilvl="1" w:tplc="0424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2F977171"/>
    <w:multiLevelType w:val="hybridMultilevel"/>
    <w:tmpl w:val="A35C6CB0"/>
    <w:lvl w:ilvl="0" w:tplc="0424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13A7FD5"/>
    <w:multiLevelType w:val="hybridMultilevel"/>
    <w:tmpl w:val="9E9676E0"/>
    <w:lvl w:ilvl="0" w:tplc="FE1C4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CC2E5" w:themeColor="accent1" w:themeTint="99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C0375"/>
    <w:multiLevelType w:val="hybridMultilevel"/>
    <w:tmpl w:val="DB0CF20C"/>
    <w:lvl w:ilvl="0" w:tplc="0424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04AE"/>
    <w:multiLevelType w:val="hybridMultilevel"/>
    <w:tmpl w:val="687A9A9A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32A8E"/>
    <w:multiLevelType w:val="hybridMultilevel"/>
    <w:tmpl w:val="77B49696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769ED"/>
    <w:multiLevelType w:val="hybridMultilevel"/>
    <w:tmpl w:val="E07E01E0"/>
    <w:lvl w:ilvl="0" w:tplc="8EB6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22911"/>
    <w:multiLevelType w:val="hybridMultilevel"/>
    <w:tmpl w:val="530A27FA"/>
    <w:lvl w:ilvl="0" w:tplc="0424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9"/>
    <w:rsid w:val="003533BA"/>
    <w:rsid w:val="00565CF3"/>
    <w:rsid w:val="00C7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9AA1"/>
  <w15:chartTrackingRefBased/>
  <w15:docId w15:val="{AA91F8DA-53A8-4C49-A34A-BEAC008E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77979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7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2022-03-21T19:03:00Z</dcterms:created>
  <dcterms:modified xsi:type="dcterms:W3CDTF">2022-03-21T19:30:00Z</dcterms:modified>
</cp:coreProperties>
</file>