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A617B" w14:textId="77777777" w:rsidR="00336631" w:rsidRDefault="00336631" w:rsidP="00336631">
      <w:pPr>
        <w:pStyle w:val="ListParagraph"/>
        <w:numPr>
          <w:ilvl w:val="0"/>
          <w:numId w:val="1"/>
        </w:numPr>
        <w:rPr>
          <w:rFonts w:ascii="Times New Roman" w:hAnsi="Times New Roman" w:cs="Times New Roman"/>
          <w:sz w:val="24"/>
          <w:szCs w:val="24"/>
        </w:rPr>
      </w:pPr>
      <w:r w:rsidRPr="000754A9">
        <w:rPr>
          <w:rFonts w:ascii="Times New Roman" w:hAnsi="Times New Roman" w:cs="Times New Roman"/>
          <w:b/>
          <w:sz w:val="24"/>
          <w:szCs w:val="24"/>
        </w:rPr>
        <w:t>Introduction</w:t>
      </w:r>
      <w:r>
        <w:rPr>
          <w:rFonts w:ascii="Times New Roman" w:hAnsi="Times New Roman" w:cs="Times New Roman"/>
          <w:sz w:val="24"/>
          <w:szCs w:val="24"/>
        </w:rPr>
        <w:t xml:space="preserve"> </w:t>
      </w:r>
    </w:p>
    <w:p w14:paraId="671A7244" w14:textId="77777777" w:rsidR="00336631" w:rsidRDefault="00336631" w:rsidP="00336631">
      <w:pPr>
        <w:pStyle w:val="ListParagraph"/>
        <w:jc w:val="both"/>
        <w:rPr>
          <w:rFonts w:ascii="Times New Roman" w:hAnsi="Times New Roman" w:cs="Times New Roman"/>
          <w:sz w:val="24"/>
          <w:szCs w:val="24"/>
        </w:rPr>
      </w:pPr>
    </w:p>
    <w:p w14:paraId="7C9E7896" w14:textId="77777777" w:rsidR="00336631" w:rsidRDefault="00336631" w:rsidP="00336631">
      <w:pPr>
        <w:pStyle w:val="ListParagraph"/>
        <w:ind w:firstLine="720"/>
        <w:jc w:val="both"/>
        <w:rPr>
          <w:rFonts w:ascii="Times New Roman" w:hAnsi="Times New Roman" w:cs="Times New Roman"/>
          <w:sz w:val="24"/>
          <w:szCs w:val="24"/>
        </w:rPr>
      </w:pPr>
      <w:r w:rsidRPr="000754A9">
        <w:rPr>
          <w:rFonts w:ascii="Times New Roman" w:hAnsi="Times New Roman" w:cs="Times New Roman"/>
          <w:sz w:val="24"/>
          <w:szCs w:val="24"/>
        </w:rPr>
        <w:t>Osteogenesis Imperfecta</w:t>
      </w:r>
      <w:r w:rsidR="00794AEE">
        <w:rPr>
          <w:rFonts w:ascii="Times New Roman" w:hAnsi="Times New Roman" w:cs="Times New Roman"/>
          <w:sz w:val="24"/>
          <w:szCs w:val="24"/>
        </w:rPr>
        <w:t xml:space="preserve"> (OI)</w:t>
      </w:r>
      <w:r w:rsidRPr="000754A9">
        <w:rPr>
          <w:rFonts w:ascii="Times New Roman" w:hAnsi="Times New Roman" w:cs="Times New Roman"/>
          <w:sz w:val="24"/>
          <w:szCs w:val="24"/>
        </w:rPr>
        <w:t xml:space="preserve"> is a disease caused by mutations in the genes encoding collagen type I molecule complex</w:t>
      </w:r>
      <w:r w:rsidR="00507A7C">
        <w:rPr>
          <w:rFonts w:ascii="Times New Roman" w:hAnsi="Times New Roman" w:cs="Times New Roman"/>
          <w:sz w:val="24"/>
          <w:szCs w:val="24"/>
          <w:vertAlign w:val="superscript"/>
        </w:rPr>
        <w:t>1</w:t>
      </w:r>
      <w:r w:rsidRPr="000754A9">
        <w:rPr>
          <w:rFonts w:ascii="Times New Roman" w:hAnsi="Times New Roman" w:cs="Times New Roman"/>
          <w:sz w:val="24"/>
          <w:szCs w:val="24"/>
        </w:rPr>
        <w:t>. Th</w:t>
      </w:r>
      <w:r>
        <w:rPr>
          <w:rFonts w:ascii="Times New Roman" w:hAnsi="Times New Roman" w:cs="Times New Roman"/>
          <w:sz w:val="24"/>
          <w:szCs w:val="24"/>
        </w:rPr>
        <w:t>is</w:t>
      </w:r>
      <w:r w:rsidRPr="000754A9">
        <w:rPr>
          <w:rFonts w:ascii="Times New Roman" w:hAnsi="Times New Roman" w:cs="Times New Roman"/>
          <w:sz w:val="24"/>
          <w:szCs w:val="24"/>
        </w:rPr>
        <w:t xml:space="preserve"> disorder can have dominant or recessive inheritance</w:t>
      </w:r>
      <w:r>
        <w:rPr>
          <w:rFonts w:ascii="Times New Roman" w:hAnsi="Times New Roman" w:cs="Times New Roman"/>
          <w:sz w:val="24"/>
          <w:szCs w:val="24"/>
        </w:rPr>
        <w:t>;</w:t>
      </w:r>
      <w:r w:rsidRPr="000754A9">
        <w:rPr>
          <w:rFonts w:ascii="Times New Roman" w:hAnsi="Times New Roman" w:cs="Times New Roman"/>
          <w:sz w:val="24"/>
          <w:szCs w:val="24"/>
        </w:rPr>
        <w:t xml:space="preserve"> and prevents the collagen </w:t>
      </w:r>
      <w:r>
        <w:rPr>
          <w:rFonts w:ascii="Times New Roman" w:hAnsi="Times New Roman" w:cs="Times New Roman"/>
          <w:sz w:val="24"/>
          <w:szCs w:val="24"/>
        </w:rPr>
        <w:t>from</w:t>
      </w:r>
      <w:r w:rsidRPr="000754A9">
        <w:rPr>
          <w:rFonts w:ascii="Times New Roman" w:hAnsi="Times New Roman" w:cs="Times New Roman"/>
          <w:sz w:val="24"/>
          <w:szCs w:val="24"/>
        </w:rPr>
        <w:t xml:space="preserve"> form</w:t>
      </w:r>
      <w:r>
        <w:rPr>
          <w:rFonts w:ascii="Times New Roman" w:hAnsi="Times New Roman" w:cs="Times New Roman"/>
          <w:sz w:val="24"/>
          <w:szCs w:val="24"/>
        </w:rPr>
        <w:t>ing</w:t>
      </w:r>
      <w:r w:rsidRPr="000754A9">
        <w:rPr>
          <w:rFonts w:ascii="Times New Roman" w:hAnsi="Times New Roman" w:cs="Times New Roman"/>
          <w:sz w:val="24"/>
          <w:szCs w:val="24"/>
        </w:rPr>
        <w:t xml:space="preserve"> an appropriate matrix which leads to</w:t>
      </w:r>
      <w:r w:rsidR="003854C0">
        <w:rPr>
          <w:rFonts w:ascii="Times New Roman" w:hAnsi="Times New Roman" w:cs="Times New Roman"/>
          <w:sz w:val="24"/>
          <w:szCs w:val="24"/>
        </w:rPr>
        <w:t xml:space="preserve"> reduced bone mass, increased bone fragility and deformity, and</w:t>
      </w:r>
      <w:r w:rsidRPr="000754A9">
        <w:rPr>
          <w:rFonts w:ascii="Times New Roman" w:hAnsi="Times New Roman" w:cs="Times New Roman"/>
          <w:sz w:val="24"/>
          <w:szCs w:val="24"/>
        </w:rPr>
        <w:t xml:space="preserve"> a fragile skeletal system</w:t>
      </w:r>
      <w:r w:rsidR="003854C0">
        <w:rPr>
          <w:rFonts w:ascii="Times New Roman" w:hAnsi="Times New Roman" w:cs="Times New Roman"/>
          <w:sz w:val="24"/>
          <w:szCs w:val="24"/>
          <w:vertAlign w:val="superscript"/>
        </w:rPr>
        <w:t>2</w:t>
      </w:r>
      <w:r w:rsidRPr="000754A9">
        <w:rPr>
          <w:rFonts w:ascii="Times New Roman" w:hAnsi="Times New Roman" w:cs="Times New Roman"/>
          <w:sz w:val="24"/>
          <w:szCs w:val="24"/>
        </w:rPr>
        <w:t>. In total, 20 genes are described as causing Osteogenesis Imperfect</w:t>
      </w:r>
      <w:r>
        <w:rPr>
          <w:rFonts w:ascii="Times New Roman" w:hAnsi="Times New Roman" w:cs="Times New Roman"/>
          <w:sz w:val="24"/>
          <w:szCs w:val="24"/>
        </w:rPr>
        <w:t>a</w:t>
      </w:r>
      <w:r w:rsidR="00992630">
        <w:rPr>
          <w:rFonts w:ascii="Times New Roman" w:hAnsi="Times New Roman" w:cs="Times New Roman"/>
          <w:sz w:val="24"/>
          <w:szCs w:val="24"/>
          <w:vertAlign w:val="superscript"/>
        </w:rPr>
        <w:t>3</w:t>
      </w:r>
      <w:r w:rsidRPr="000754A9">
        <w:rPr>
          <w:rFonts w:ascii="Times New Roman" w:hAnsi="Times New Roman" w:cs="Times New Roman"/>
          <w:sz w:val="24"/>
          <w:szCs w:val="24"/>
        </w:rPr>
        <w:t>. COL1A1 and COL1A2 are responsible for more than 90% of all cases, while genes involved in the background of the recessive forms with relatively high frequency (type VII and VIII) represent less than 10% of the disease (CRTAP)</w:t>
      </w:r>
      <w:r w:rsidR="00992630">
        <w:rPr>
          <w:rFonts w:ascii="Times New Roman" w:hAnsi="Times New Roman" w:cs="Times New Roman"/>
          <w:sz w:val="24"/>
          <w:szCs w:val="24"/>
          <w:vertAlign w:val="superscript"/>
        </w:rPr>
        <w:t>4</w:t>
      </w:r>
      <w:r w:rsidRPr="000754A9">
        <w:rPr>
          <w:rFonts w:ascii="Times New Roman" w:hAnsi="Times New Roman" w:cs="Times New Roman"/>
          <w:sz w:val="24"/>
          <w:szCs w:val="24"/>
        </w:rPr>
        <w:t>.</w:t>
      </w:r>
    </w:p>
    <w:p w14:paraId="6685032F" w14:textId="77777777" w:rsidR="003854C0" w:rsidRPr="00992630" w:rsidRDefault="003854C0" w:rsidP="00336631">
      <w:pPr>
        <w:pStyle w:val="ListParagraph"/>
        <w:ind w:firstLine="720"/>
        <w:jc w:val="both"/>
        <w:rPr>
          <w:rFonts w:ascii="AdvP9725" w:hAnsi="AdvP9725" w:cs="AdvP9725"/>
          <w:sz w:val="18"/>
          <w:szCs w:val="18"/>
        </w:rPr>
      </w:pPr>
    </w:p>
    <w:p w14:paraId="17D8031C" w14:textId="0CCACAB8" w:rsidR="00F125AC" w:rsidRDefault="00445FEA" w:rsidP="00336631">
      <w:pPr>
        <w:pStyle w:val="ListParagraph"/>
        <w:ind w:firstLine="720"/>
        <w:jc w:val="both"/>
        <w:rPr>
          <w:rFonts w:ascii="Times New Roman" w:hAnsi="Times New Roman" w:cs="Times New Roman"/>
          <w:sz w:val="24"/>
          <w:szCs w:val="24"/>
        </w:rPr>
      </w:pPr>
      <w:r w:rsidRPr="00445FEA">
        <w:rPr>
          <w:rFonts w:ascii="Times New Roman" w:hAnsi="Times New Roman" w:cs="Times New Roman"/>
          <w:sz w:val="24"/>
          <w:szCs w:val="24"/>
        </w:rPr>
        <w:t>Osteogenesis Imperfec</w:t>
      </w:r>
      <w:r w:rsidR="003D487E">
        <w:rPr>
          <w:rFonts w:ascii="Times New Roman" w:hAnsi="Times New Roman" w:cs="Times New Roman"/>
          <w:sz w:val="24"/>
          <w:szCs w:val="24"/>
        </w:rPr>
        <w:t>ta</w:t>
      </w:r>
      <w:r w:rsidRPr="00445FEA">
        <w:rPr>
          <w:rFonts w:ascii="Times New Roman" w:hAnsi="Times New Roman" w:cs="Times New Roman"/>
          <w:sz w:val="24"/>
          <w:szCs w:val="24"/>
        </w:rPr>
        <w:t xml:space="preserve"> is</w:t>
      </w:r>
      <w:r w:rsidR="005447E8">
        <w:rPr>
          <w:rFonts w:ascii="Times New Roman" w:hAnsi="Times New Roman" w:cs="Times New Roman"/>
          <w:sz w:val="24"/>
          <w:szCs w:val="24"/>
        </w:rPr>
        <w:t xml:space="preserve"> a</w:t>
      </w:r>
      <w:r w:rsidRPr="00445FEA">
        <w:rPr>
          <w:rFonts w:ascii="Times New Roman" w:hAnsi="Times New Roman" w:cs="Times New Roman"/>
          <w:sz w:val="24"/>
          <w:szCs w:val="24"/>
        </w:rPr>
        <w:t xml:space="preserve"> rare</w:t>
      </w:r>
      <w:r w:rsidR="003D487E">
        <w:rPr>
          <w:rFonts w:ascii="Times New Roman" w:hAnsi="Times New Roman" w:cs="Times New Roman"/>
          <w:sz w:val="24"/>
          <w:szCs w:val="24"/>
        </w:rPr>
        <w:t xml:space="preserve"> disease</w:t>
      </w:r>
      <w:r w:rsidRPr="00445FEA">
        <w:rPr>
          <w:rFonts w:ascii="Times New Roman" w:hAnsi="Times New Roman" w:cs="Times New Roman"/>
          <w:sz w:val="24"/>
          <w:szCs w:val="24"/>
        </w:rPr>
        <w:t xml:space="preserve">, </w:t>
      </w:r>
      <w:r w:rsidR="005447E8">
        <w:rPr>
          <w:rFonts w:ascii="Times New Roman" w:hAnsi="Times New Roman" w:cs="Times New Roman"/>
          <w:sz w:val="24"/>
          <w:szCs w:val="24"/>
        </w:rPr>
        <w:t xml:space="preserve">occurring in </w:t>
      </w:r>
      <w:r w:rsidR="00F125AC" w:rsidRPr="00F125AC">
        <w:rPr>
          <w:rFonts w:ascii="Times New Roman" w:hAnsi="Times New Roman" w:cs="Times New Roman"/>
          <w:sz w:val="24"/>
          <w:szCs w:val="24"/>
        </w:rPr>
        <w:t xml:space="preserve">~1 in 10,000–20,000 </w:t>
      </w:r>
      <w:r w:rsidRPr="00445FEA">
        <w:rPr>
          <w:rFonts w:ascii="Times New Roman" w:hAnsi="Times New Roman" w:cs="Times New Roman"/>
          <w:sz w:val="24"/>
          <w:szCs w:val="24"/>
        </w:rPr>
        <w:t>births</w:t>
      </w:r>
      <w:r w:rsidR="00F125AC">
        <w:rPr>
          <w:rFonts w:ascii="Times New Roman" w:hAnsi="Times New Roman" w:cs="Times New Roman"/>
          <w:sz w:val="24"/>
          <w:szCs w:val="24"/>
          <w:vertAlign w:val="superscript"/>
        </w:rPr>
        <w:t>5</w:t>
      </w:r>
      <w:r w:rsidRPr="00445FEA">
        <w:rPr>
          <w:rFonts w:ascii="Times New Roman" w:hAnsi="Times New Roman" w:cs="Times New Roman"/>
          <w:sz w:val="24"/>
          <w:szCs w:val="24"/>
        </w:rPr>
        <w:t>. To study the mechanisms that cause the mutations to occur and how they influence the collagen encoding/secretion, the use of animal models is a great resource. Unfortunately, most studies are based solely in induced knockout of Mus Mu</w:t>
      </w:r>
      <w:r w:rsidR="00F125AC">
        <w:rPr>
          <w:rFonts w:ascii="Times New Roman" w:hAnsi="Times New Roman" w:cs="Times New Roman"/>
          <w:sz w:val="24"/>
          <w:szCs w:val="24"/>
        </w:rPr>
        <w:t>sculus</w:t>
      </w:r>
      <w:r w:rsidRPr="00445FEA">
        <w:rPr>
          <w:rFonts w:ascii="Times New Roman" w:hAnsi="Times New Roman" w:cs="Times New Roman"/>
          <w:sz w:val="24"/>
          <w:szCs w:val="24"/>
        </w:rPr>
        <w:t xml:space="preserve"> genes, with no deep interest </w:t>
      </w:r>
      <w:r w:rsidR="005447E8">
        <w:rPr>
          <w:rFonts w:ascii="Times New Roman" w:hAnsi="Times New Roman" w:cs="Times New Roman"/>
          <w:sz w:val="24"/>
          <w:szCs w:val="24"/>
        </w:rPr>
        <w:t>in the</w:t>
      </w:r>
      <w:r w:rsidRPr="00445FEA">
        <w:rPr>
          <w:rFonts w:ascii="Times New Roman" w:hAnsi="Times New Roman" w:cs="Times New Roman"/>
          <w:sz w:val="24"/>
          <w:szCs w:val="24"/>
        </w:rPr>
        <w:t xml:space="preserve"> natural occurrence of the disease in other mammals. </w:t>
      </w:r>
    </w:p>
    <w:p w14:paraId="54FC0543" w14:textId="77777777" w:rsidR="00794AEE" w:rsidRDefault="00794AEE" w:rsidP="00336631">
      <w:pPr>
        <w:pStyle w:val="ListParagraph"/>
        <w:ind w:firstLine="720"/>
        <w:jc w:val="both"/>
        <w:rPr>
          <w:rFonts w:ascii="Times New Roman" w:hAnsi="Times New Roman" w:cs="Times New Roman"/>
          <w:sz w:val="24"/>
          <w:szCs w:val="24"/>
        </w:rPr>
      </w:pPr>
    </w:p>
    <w:p w14:paraId="6362CF1A" w14:textId="6A98ED8C" w:rsidR="00F125AC" w:rsidRPr="004E102E" w:rsidRDefault="00794AEE" w:rsidP="004E102E">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In this study, the aim is to test: (1) whether there is any kind of homology and common ancestor between the twenty genes related with Osteogenesis Imperfecta which could explain why COL1A1 and COL1A2 are critical genes in causing the disease when compared with the other genes associated with OI; (2) whether COL1A1 and COL1A2 are well conserved among other animal species (3) if the mutations that commonly occur in COL1A1 and COL1A2 nucleotide specific sites happen at the same sites in </w:t>
      </w:r>
      <w:r w:rsidR="004E102E">
        <w:rPr>
          <w:rFonts w:ascii="Times New Roman" w:hAnsi="Times New Roman" w:cs="Times New Roman"/>
          <w:sz w:val="24"/>
          <w:szCs w:val="24"/>
        </w:rPr>
        <w:t xml:space="preserve">other animals, and if these sites can be used as informative sites for future research. </w:t>
      </w:r>
    </w:p>
    <w:p w14:paraId="60B00AA2" w14:textId="77777777" w:rsidR="00445FEA" w:rsidRDefault="00F125AC" w:rsidP="00336631">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C94E229" w14:textId="77777777" w:rsidR="00336631" w:rsidRDefault="00336631" w:rsidP="00336631">
      <w:pPr>
        <w:pStyle w:val="ListParagraph"/>
        <w:ind w:firstLine="720"/>
        <w:jc w:val="both"/>
        <w:rPr>
          <w:rFonts w:ascii="Times New Roman" w:hAnsi="Times New Roman" w:cs="Times New Roman"/>
          <w:sz w:val="24"/>
          <w:szCs w:val="24"/>
        </w:rPr>
      </w:pPr>
    </w:p>
    <w:p w14:paraId="56B51BA8" w14:textId="77777777" w:rsidR="00336631" w:rsidRPr="000754A9" w:rsidRDefault="00336631" w:rsidP="00336631">
      <w:pPr>
        <w:pStyle w:val="ListParagraph"/>
        <w:numPr>
          <w:ilvl w:val="0"/>
          <w:numId w:val="1"/>
        </w:numPr>
        <w:jc w:val="both"/>
        <w:rPr>
          <w:rFonts w:ascii="Times New Roman" w:hAnsi="Times New Roman" w:cs="Times New Roman"/>
          <w:b/>
          <w:sz w:val="24"/>
          <w:szCs w:val="24"/>
        </w:rPr>
      </w:pPr>
      <w:r w:rsidRPr="000754A9">
        <w:rPr>
          <w:rFonts w:ascii="Times New Roman" w:hAnsi="Times New Roman" w:cs="Times New Roman"/>
          <w:b/>
          <w:sz w:val="24"/>
          <w:szCs w:val="24"/>
        </w:rPr>
        <w:t>Methods</w:t>
      </w:r>
    </w:p>
    <w:p w14:paraId="7CF2D0EC" w14:textId="77777777" w:rsidR="00336631" w:rsidRDefault="00336631" w:rsidP="00336631">
      <w:pPr>
        <w:pStyle w:val="ListParagraph"/>
        <w:jc w:val="both"/>
        <w:rPr>
          <w:rFonts w:ascii="Times New Roman" w:hAnsi="Times New Roman" w:cs="Times New Roman"/>
          <w:sz w:val="24"/>
          <w:szCs w:val="24"/>
        </w:rPr>
      </w:pPr>
    </w:p>
    <w:p w14:paraId="0A45E639" w14:textId="77777777" w:rsidR="00336631" w:rsidRPr="000754A9" w:rsidRDefault="00336631" w:rsidP="00336631">
      <w:pPr>
        <w:pStyle w:val="ListParagraph"/>
        <w:numPr>
          <w:ilvl w:val="1"/>
          <w:numId w:val="1"/>
        </w:numPr>
        <w:jc w:val="both"/>
        <w:rPr>
          <w:rFonts w:ascii="Times New Roman" w:hAnsi="Times New Roman" w:cs="Times New Roman"/>
          <w:b/>
          <w:sz w:val="24"/>
          <w:szCs w:val="24"/>
        </w:rPr>
      </w:pPr>
      <w:r w:rsidRPr="000754A9">
        <w:rPr>
          <w:rFonts w:ascii="Times New Roman" w:hAnsi="Times New Roman" w:cs="Times New Roman"/>
          <w:b/>
          <w:sz w:val="24"/>
          <w:szCs w:val="24"/>
        </w:rPr>
        <w:t>Testing for Homology</w:t>
      </w:r>
    </w:p>
    <w:p w14:paraId="369DCF2E" w14:textId="77777777" w:rsidR="00336631" w:rsidRDefault="00336631" w:rsidP="00336631">
      <w:pPr>
        <w:pStyle w:val="ListParagraph"/>
        <w:jc w:val="both"/>
        <w:rPr>
          <w:rFonts w:ascii="Times New Roman" w:hAnsi="Times New Roman" w:cs="Times New Roman"/>
          <w:sz w:val="24"/>
          <w:szCs w:val="24"/>
        </w:rPr>
      </w:pPr>
    </w:p>
    <w:p w14:paraId="5F21F392" w14:textId="1E4A3963" w:rsidR="00336631" w:rsidRPr="006E3C32" w:rsidRDefault="00336631" w:rsidP="006E3C32">
      <w:pPr>
        <w:pStyle w:val="ListParagraph"/>
        <w:ind w:firstLine="720"/>
        <w:jc w:val="both"/>
        <w:rPr>
          <w:rFonts w:ascii="Times New Roman" w:hAnsi="Times New Roman" w:cs="Times New Roman"/>
          <w:sz w:val="24"/>
          <w:szCs w:val="24"/>
          <w:vertAlign w:val="superscript"/>
        </w:rPr>
      </w:pPr>
      <w:r>
        <w:rPr>
          <w:rFonts w:ascii="Times New Roman" w:hAnsi="Times New Roman" w:cs="Times New Roman"/>
          <w:sz w:val="24"/>
          <w:szCs w:val="24"/>
        </w:rPr>
        <w:t xml:space="preserve">The twenty genes </w:t>
      </w:r>
      <w:r w:rsidR="001B431C">
        <w:rPr>
          <w:rFonts w:ascii="Times New Roman" w:hAnsi="Times New Roman" w:cs="Times New Roman"/>
          <w:sz w:val="24"/>
          <w:szCs w:val="24"/>
        </w:rPr>
        <w:t xml:space="preserve">nucleotide </w:t>
      </w:r>
      <w:r>
        <w:rPr>
          <w:rFonts w:ascii="Times New Roman" w:hAnsi="Times New Roman" w:cs="Times New Roman"/>
          <w:sz w:val="24"/>
          <w:szCs w:val="24"/>
        </w:rPr>
        <w:t>sequences</w:t>
      </w:r>
      <w:r w:rsidR="005A2A8F">
        <w:rPr>
          <w:rFonts w:ascii="Times New Roman" w:hAnsi="Times New Roman" w:cs="Times New Roman"/>
          <w:sz w:val="24"/>
          <w:szCs w:val="24"/>
        </w:rPr>
        <w:t xml:space="preserve"> (Table</w:t>
      </w:r>
      <w:r w:rsidR="00D45474">
        <w:rPr>
          <w:rFonts w:ascii="Times New Roman" w:hAnsi="Times New Roman" w:cs="Times New Roman"/>
          <w:sz w:val="24"/>
          <w:szCs w:val="24"/>
        </w:rPr>
        <w:t xml:space="preserve"> </w:t>
      </w:r>
      <w:r w:rsidR="005A2A8F">
        <w:rPr>
          <w:rFonts w:ascii="Times New Roman" w:hAnsi="Times New Roman" w:cs="Times New Roman"/>
          <w:sz w:val="24"/>
          <w:szCs w:val="24"/>
        </w:rPr>
        <w:t>1)</w:t>
      </w:r>
      <w:r>
        <w:rPr>
          <w:rFonts w:ascii="Times New Roman" w:hAnsi="Times New Roman" w:cs="Times New Roman"/>
          <w:sz w:val="24"/>
          <w:szCs w:val="24"/>
        </w:rPr>
        <w:t xml:space="preserve"> were obtained from the National Center for Biotechnology Information (NCBI) website and </w:t>
      </w:r>
      <w:hyperlink r:id="rId5" w:history="1">
        <w:r w:rsidRPr="002B47E2">
          <w:rPr>
            <w:rStyle w:val="Hyperlink"/>
            <w:rFonts w:ascii="Times New Roman" w:hAnsi="Times New Roman" w:cs="Times New Roman"/>
            <w:sz w:val="24"/>
            <w:szCs w:val="24"/>
          </w:rPr>
          <w:t>http://www.le.ac.uk/ge/collagen/</w:t>
        </w:r>
      </w:hyperlink>
      <w:r>
        <w:rPr>
          <w:rFonts w:ascii="Times New Roman" w:hAnsi="Times New Roman" w:cs="Times New Roman"/>
          <w:sz w:val="24"/>
          <w:szCs w:val="24"/>
        </w:rPr>
        <w:t xml:space="preserve"> which is a database</w:t>
      </w:r>
      <w:r w:rsidR="005447E8">
        <w:rPr>
          <w:rFonts w:ascii="Times New Roman" w:hAnsi="Times New Roman" w:cs="Times New Roman"/>
          <w:sz w:val="24"/>
          <w:szCs w:val="24"/>
        </w:rPr>
        <w:t xml:space="preserve"> </w:t>
      </w:r>
      <w:r>
        <w:rPr>
          <w:rFonts w:ascii="Times New Roman" w:hAnsi="Times New Roman" w:cs="Times New Roman"/>
          <w:sz w:val="24"/>
          <w:szCs w:val="24"/>
        </w:rPr>
        <w:t xml:space="preserve">dedicated to Osteogenesis Imperfecta and </w:t>
      </w:r>
      <w:r w:rsidRPr="00961DB6">
        <w:rPr>
          <w:rFonts w:ascii="Times New Roman" w:hAnsi="Times New Roman" w:cs="Times New Roman"/>
          <w:sz w:val="24"/>
          <w:szCs w:val="24"/>
        </w:rPr>
        <w:t>Ehlers-Danlos syndrome</w:t>
      </w:r>
      <w:r>
        <w:rPr>
          <w:rFonts w:ascii="Times New Roman" w:hAnsi="Times New Roman" w:cs="Times New Roman"/>
          <w:sz w:val="24"/>
          <w:szCs w:val="24"/>
        </w:rPr>
        <w:t>, where researchers can submit variants found for the genes.</w:t>
      </w:r>
      <w:r w:rsidR="001B431C">
        <w:rPr>
          <w:rFonts w:ascii="Times New Roman" w:hAnsi="Times New Roman" w:cs="Times New Roman"/>
          <w:sz w:val="24"/>
          <w:szCs w:val="24"/>
        </w:rPr>
        <w:t xml:space="preserve"> The nucleotide sequences were converted to amino acid using E</w:t>
      </w:r>
      <w:r w:rsidR="00606923">
        <w:rPr>
          <w:rFonts w:ascii="Times New Roman" w:hAnsi="Times New Roman" w:cs="Times New Roman"/>
          <w:sz w:val="24"/>
          <w:szCs w:val="24"/>
        </w:rPr>
        <w:t>MBOSS Transeq</w:t>
      </w:r>
      <w:r w:rsidR="001B431C">
        <w:rPr>
          <w:rFonts w:ascii="Times New Roman" w:hAnsi="Times New Roman" w:cs="Times New Roman"/>
          <w:sz w:val="24"/>
          <w:szCs w:val="24"/>
        </w:rPr>
        <w:t xml:space="preserve"> software</w:t>
      </w:r>
      <w:r w:rsidR="006E3C32">
        <w:rPr>
          <w:rFonts w:ascii="Times New Roman" w:hAnsi="Times New Roman" w:cs="Times New Roman"/>
          <w:sz w:val="24"/>
          <w:szCs w:val="24"/>
          <w:vertAlign w:val="superscript"/>
        </w:rPr>
        <w:t>7</w:t>
      </w:r>
      <w:r w:rsidR="001B431C">
        <w:rPr>
          <w:rFonts w:ascii="Times New Roman" w:hAnsi="Times New Roman" w:cs="Times New Roman"/>
          <w:sz w:val="24"/>
          <w:szCs w:val="24"/>
        </w:rPr>
        <w:t>.</w:t>
      </w:r>
      <w:r>
        <w:rPr>
          <w:rFonts w:ascii="Times New Roman" w:hAnsi="Times New Roman" w:cs="Times New Roman"/>
          <w:sz w:val="24"/>
          <w:szCs w:val="24"/>
        </w:rPr>
        <w:t xml:space="preserve"> </w:t>
      </w:r>
      <w:r w:rsidR="00B35610">
        <w:rPr>
          <w:rFonts w:ascii="Times New Roman" w:hAnsi="Times New Roman" w:cs="Times New Roman"/>
          <w:sz w:val="24"/>
          <w:szCs w:val="24"/>
        </w:rPr>
        <w:t>T</w:t>
      </w:r>
      <w:r>
        <w:rPr>
          <w:rFonts w:ascii="Times New Roman" w:hAnsi="Times New Roman" w:cs="Times New Roman"/>
          <w:sz w:val="24"/>
          <w:szCs w:val="24"/>
        </w:rPr>
        <w:t xml:space="preserve">he </w:t>
      </w:r>
      <w:r w:rsidR="005A2A8F">
        <w:rPr>
          <w:rFonts w:ascii="Times New Roman" w:hAnsi="Times New Roman" w:cs="Times New Roman"/>
          <w:sz w:val="24"/>
          <w:szCs w:val="24"/>
        </w:rPr>
        <w:t xml:space="preserve">amino acid </w:t>
      </w:r>
      <w:r>
        <w:rPr>
          <w:rFonts w:ascii="Times New Roman" w:hAnsi="Times New Roman" w:cs="Times New Roman"/>
          <w:sz w:val="24"/>
          <w:szCs w:val="24"/>
        </w:rPr>
        <w:t>sequences</w:t>
      </w:r>
      <w:r w:rsidR="005A2A8F">
        <w:rPr>
          <w:rFonts w:ascii="Times New Roman" w:hAnsi="Times New Roman" w:cs="Times New Roman"/>
          <w:sz w:val="24"/>
          <w:szCs w:val="24"/>
        </w:rPr>
        <w:t xml:space="preserve"> of the genes</w:t>
      </w:r>
      <w:r>
        <w:rPr>
          <w:rFonts w:ascii="Times New Roman" w:hAnsi="Times New Roman" w:cs="Times New Roman"/>
          <w:sz w:val="24"/>
          <w:szCs w:val="24"/>
        </w:rPr>
        <w:t xml:space="preserve"> were submitted for alignment using MAFFT multiple sequence alignment software</w:t>
      </w:r>
      <w:r w:rsidR="006E3C32">
        <w:rPr>
          <w:rFonts w:ascii="Times New Roman" w:hAnsi="Times New Roman" w:cs="Times New Roman"/>
          <w:sz w:val="24"/>
          <w:szCs w:val="24"/>
          <w:vertAlign w:val="superscript"/>
        </w:rPr>
        <w:t>8</w:t>
      </w:r>
      <w:r>
        <w:rPr>
          <w:rFonts w:ascii="Times New Roman" w:hAnsi="Times New Roman" w:cs="Times New Roman"/>
          <w:sz w:val="24"/>
          <w:szCs w:val="24"/>
        </w:rPr>
        <w:t>. Then, Clustal 2.1 multiple sequence alignment software</w:t>
      </w:r>
      <w:r w:rsidR="006E3C32">
        <w:rPr>
          <w:rFonts w:ascii="Times New Roman" w:hAnsi="Times New Roman" w:cs="Times New Roman"/>
          <w:sz w:val="24"/>
          <w:szCs w:val="24"/>
          <w:vertAlign w:val="superscript"/>
        </w:rPr>
        <w:t>9</w:t>
      </w:r>
      <w:r w:rsidRPr="006E3C32">
        <w:rPr>
          <w:rFonts w:ascii="Times New Roman" w:hAnsi="Times New Roman" w:cs="Times New Roman"/>
          <w:sz w:val="24"/>
          <w:szCs w:val="24"/>
        </w:rPr>
        <w:t xml:space="preserve"> was also used to provide a percent identity matrix. A rule of 25% of similarity between </w:t>
      </w:r>
      <w:r w:rsidR="001B431C" w:rsidRPr="006E3C32">
        <w:rPr>
          <w:rFonts w:ascii="Times New Roman" w:hAnsi="Times New Roman" w:cs="Times New Roman"/>
          <w:sz w:val="24"/>
          <w:szCs w:val="24"/>
        </w:rPr>
        <w:t>amino acid</w:t>
      </w:r>
      <w:r w:rsidRPr="006E3C32">
        <w:rPr>
          <w:rFonts w:ascii="Times New Roman" w:hAnsi="Times New Roman" w:cs="Times New Roman"/>
          <w:sz w:val="24"/>
          <w:szCs w:val="24"/>
        </w:rPr>
        <w:t xml:space="preserve"> sequences was used to determine whether the sequences were homologous. </w:t>
      </w:r>
    </w:p>
    <w:p w14:paraId="348A1C67" w14:textId="77777777" w:rsidR="00B35610" w:rsidRDefault="00B35610" w:rsidP="00336631">
      <w:pPr>
        <w:pStyle w:val="ListParagraph"/>
        <w:ind w:firstLine="720"/>
        <w:jc w:val="both"/>
        <w:rPr>
          <w:rFonts w:ascii="Times New Roman" w:hAnsi="Times New Roman" w:cs="Times New Roman"/>
          <w:sz w:val="24"/>
          <w:szCs w:val="24"/>
        </w:rPr>
      </w:pPr>
    </w:p>
    <w:p w14:paraId="317078A1" w14:textId="77777777" w:rsidR="00B35610" w:rsidRDefault="00B35610" w:rsidP="00336631">
      <w:pPr>
        <w:pStyle w:val="ListParagraph"/>
        <w:ind w:firstLine="720"/>
        <w:jc w:val="both"/>
        <w:rPr>
          <w:rFonts w:ascii="Times New Roman" w:hAnsi="Times New Roman" w:cs="Times New Roman"/>
          <w:sz w:val="24"/>
          <w:szCs w:val="24"/>
        </w:rPr>
      </w:pPr>
    </w:p>
    <w:p w14:paraId="42D090D4" w14:textId="77777777" w:rsidR="00336631" w:rsidRDefault="00336631" w:rsidP="00336631">
      <w:pPr>
        <w:pStyle w:val="ListParagraph"/>
        <w:ind w:firstLine="720"/>
        <w:jc w:val="both"/>
        <w:rPr>
          <w:rFonts w:ascii="Times New Roman" w:hAnsi="Times New Roman" w:cs="Times New Roman"/>
          <w:sz w:val="24"/>
          <w:szCs w:val="24"/>
        </w:rPr>
      </w:pPr>
    </w:p>
    <w:tbl>
      <w:tblPr>
        <w:tblStyle w:val="TableGrid"/>
        <w:tblW w:w="0" w:type="auto"/>
        <w:jc w:val="right"/>
        <w:tblLook w:val="04A0" w:firstRow="1" w:lastRow="0" w:firstColumn="1" w:lastColumn="0" w:noHBand="0" w:noVBand="1"/>
      </w:tblPr>
      <w:tblGrid>
        <w:gridCol w:w="2820"/>
        <w:gridCol w:w="1230"/>
        <w:gridCol w:w="3338"/>
        <w:gridCol w:w="1337"/>
      </w:tblGrid>
      <w:tr w:rsidR="00336E08" w14:paraId="0503E2A5" w14:textId="77777777" w:rsidTr="00D45474">
        <w:trPr>
          <w:jc w:val="right"/>
        </w:trPr>
        <w:tc>
          <w:tcPr>
            <w:tcW w:w="2820" w:type="dxa"/>
            <w:shd w:val="clear" w:color="auto" w:fill="BFBFBF" w:themeFill="background1" w:themeFillShade="BF"/>
          </w:tcPr>
          <w:p w14:paraId="5650F4C6" w14:textId="77777777" w:rsidR="0069701A" w:rsidRPr="00336E08" w:rsidRDefault="0069701A" w:rsidP="005A2A8F">
            <w:pPr>
              <w:jc w:val="both"/>
              <w:rPr>
                <w:rFonts w:ascii="Times New Roman" w:hAnsi="Times New Roman" w:cs="Times New Roman"/>
                <w:b/>
                <w:sz w:val="24"/>
                <w:szCs w:val="24"/>
              </w:rPr>
            </w:pPr>
            <w:r w:rsidRPr="00336E08">
              <w:rPr>
                <w:rFonts w:ascii="Times New Roman" w:hAnsi="Times New Roman" w:cs="Times New Roman"/>
                <w:b/>
                <w:sz w:val="24"/>
                <w:szCs w:val="24"/>
              </w:rPr>
              <w:lastRenderedPageBreak/>
              <w:t>GENE</w:t>
            </w:r>
          </w:p>
        </w:tc>
        <w:tc>
          <w:tcPr>
            <w:tcW w:w="1230" w:type="dxa"/>
            <w:shd w:val="clear" w:color="auto" w:fill="BFBFBF" w:themeFill="background1" w:themeFillShade="BF"/>
          </w:tcPr>
          <w:p w14:paraId="7ACB2F03" w14:textId="77777777" w:rsidR="0069701A" w:rsidRPr="00336E08" w:rsidRDefault="00D45474" w:rsidP="005A2A8F">
            <w:pPr>
              <w:jc w:val="both"/>
              <w:rPr>
                <w:rFonts w:ascii="Times New Roman" w:hAnsi="Times New Roman" w:cs="Times New Roman"/>
                <w:b/>
                <w:sz w:val="24"/>
                <w:szCs w:val="24"/>
              </w:rPr>
            </w:pPr>
            <w:r>
              <w:rPr>
                <w:rFonts w:ascii="Times New Roman" w:hAnsi="Times New Roman" w:cs="Times New Roman"/>
                <w:b/>
                <w:sz w:val="24"/>
                <w:szCs w:val="24"/>
              </w:rPr>
              <w:t>ID</w:t>
            </w:r>
          </w:p>
        </w:tc>
        <w:tc>
          <w:tcPr>
            <w:tcW w:w="3338" w:type="dxa"/>
            <w:shd w:val="clear" w:color="auto" w:fill="BFBFBF" w:themeFill="background1" w:themeFillShade="BF"/>
          </w:tcPr>
          <w:p w14:paraId="5FD7732F" w14:textId="77777777" w:rsidR="0069701A" w:rsidRPr="00336E08" w:rsidRDefault="0069701A" w:rsidP="005A2A8F">
            <w:pPr>
              <w:jc w:val="both"/>
              <w:rPr>
                <w:rFonts w:ascii="Times New Roman" w:hAnsi="Times New Roman" w:cs="Times New Roman"/>
                <w:b/>
                <w:sz w:val="24"/>
                <w:szCs w:val="24"/>
              </w:rPr>
            </w:pPr>
            <w:r w:rsidRPr="00336E08">
              <w:rPr>
                <w:rFonts w:ascii="Times New Roman" w:hAnsi="Times New Roman" w:cs="Times New Roman"/>
                <w:b/>
                <w:sz w:val="24"/>
                <w:szCs w:val="24"/>
              </w:rPr>
              <w:t>GENE</w:t>
            </w:r>
          </w:p>
        </w:tc>
        <w:tc>
          <w:tcPr>
            <w:tcW w:w="1337" w:type="dxa"/>
            <w:shd w:val="clear" w:color="auto" w:fill="BFBFBF" w:themeFill="background1" w:themeFillShade="BF"/>
          </w:tcPr>
          <w:p w14:paraId="676ABDE5" w14:textId="77777777" w:rsidR="0069701A" w:rsidRPr="00336E08" w:rsidRDefault="00D45474" w:rsidP="005A2A8F">
            <w:pPr>
              <w:jc w:val="both"/>
              <w:rPr>
                <w:rFonts w:ascii="Times New Roman" w:hAnsi="Times New Roman" w:cs="Times New Roman"/>
                <w:b/>
                <w:sz w:val="24"/>
                <w:szCs w:val="24"/>
              </w:rPr>
            </w:pPr>
            <w:r>
              <w:rPr>
                <w:rFonts w:ascii="Times New Roman" w:hAnsi="Times New Roman" w:cs="Times New Roman"/>
                <w:b/>
                <w:sz w:val="24"/>
                <w:szCs w:val="24"/>
              </w:rPr>
              <w:t>ID</w:t>
            </w:r>
          </w:p>
        </w:tc>
      </w:tr>
      <w:tr w:rsidR="00D45474" w14:paraId="1EAFA320" w14:textId="77777777" w:rsidTr="00D45474">
        <w:trPr>
          <w:jc w:val="right"/>
        </w:trPr>
        <w:tc>
          <w:tcPr>
            <w:tcW w:w="2820" w:type="dxa"/>
          </w:tcPr>
          <w:p w14:paraId="011A8F5D" w14:textId="77777777" w:rsidR="0069701A" w:rsidRDefault="0069701A" w:rsidP="00D45474">
            <w:pPr>
              <w:rPr>
                <w:rFonts w:ascii="Times New Roman" w:hAnsi="Times New Roman" w:cs="Times New Roman"/>
                <w:sz w:val="24"/>
                <w:szCs w:val="24"/>
              </w:rPr>
            </w:pPr>
            <w:r>
              <w:rPr>
                <w:rFonts w:ascii="Times New Roman" w:hAnsi="Times New Roman" w:cs="Times New Roman"/>
                <w:sz w:val="24"/>
                <w:szCs w:val="24"/>
              </w:rPr>
              <w:t>b</w:t>
            </w:r>
            <w:r w:rsidRPr="0069701A">
              <w:rPr>
                <w:rFonts w:ascii="Times New Roman" w:hAnsi="Times New Roman" w:cs="Times New Roman"/>
                <w:sz w:val="24"/>
                <w:szCs w:val="24"/>
              </w:rPr>
              <w:t>one morphogenetic protein 1</w:t>
            </w:r>
          </w:p>
        </w:tc>
        <w:tc>
          <w:tcPr>
            <w:tcW w:w="1230" w:type="dxa"/>
          </w:tcPr>
          <w:p w14:paraId="72FA97D5" w14:textId="77777777" w:rsidR="0069701A" w:rsidRDefault="0069701A" w:rsidP="00D45474">
            <w:pPr>
              <w:rPr>
                <w:rFonts w:ascii="Times New Roman" w:hAnsi="Times New Roman" w:cs="Times New Roman"/>
                <w:sz w:val="24"/>
                <w:szCs w:val="24"/>
              </w:rPr>
            </w:pPr>
            <w:r w:rsidRPr="00866577">
              <w:rPr>
                <w:rFonts w:ascii="Times New Roman" w:hAnsi="Times New Roman" w:cs="Times New Roman"/>
                <w:sz w:val="24"/>
                <w:szCs w:val="24"/>
              </w:rPr>
              <w:t>BMP1</w:t>
            </w:r>
          </w:p>
        </w:tc>
        <w:tc>
          <w:tcPr>
            <w:tcW w:w="3338" w:type="dxa"/>
          </w:tcPr>
          <w:p w14:paraId="129FB74D"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procollagen-lysine, 2-oxoglutarate 5-dioxygenase 2</w:t>
            </w:r>
          </w:p>
        </w:tc>
        <w:tc>
          <w:tcPr>
            <w:tcW w:w="1337" w:type="dxa"/>
          </w:tcPr>
          <w:p w14:paraId="1447B9CD"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PLOD2</w:t>
            </w:r>
          </w:p>
        </w:tc>
      </w:tr>
      <w:tr w:rsidR="00D45474" w14:paraId="0BE5FE43" w14:textId="77777777" w:rsidTr="00D45474">
        <w:trPr>
          <w:jc w:val="right"/>
        </w:trPr>
        <w:tc>
          <w:tcPr>
            <w:tcW w:w="2820" w:type="dxa"/>
          </w:tcPr>
          <w:p w14:paraId="5311B833"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collagen, type I, alpha 1</w:t>
            </w:r>
          </w:p>
        </w:tc>
        <w:tc>
          <w:tcPr>
            <w:tcW w:w="1230" w:type="dxa"/>
          </w:tcPr>
          <w:p w14:paraId="69D4517E" w14:textId="77777777" w:rsidR="0069701A" w:rsidRDefault="0069701A" w:rsidP="00D45474">
            <w:pPr>
              <w:rPr>
                <w:rFonts w:ascii="Times New Roman" w:hAnsi="Times New Roman" w:cs="Times New Roman"/>
                <w:sz w:val="24"/>
                <w:szCs w:val="24"/>
              </w:rPr>
            </w:pPr>
            <w:r w:rsidRPr="00866577">
              <w:rPr>
                <w:rFonts w:ascii="Times New Roman" w:hAnsi="Times New Roman" w:cs="Times New Roman"/>
                <w:sz w:val="24"/>
                <w:szCs w:val="24"/>
              </w:rPr>
              <w:t>COL1A1</w:t>
            </w:r>
          </w:p>
        </w:tc>
        <w:tc>
          <w:tcPr>
            <w:tcW w:w="3338" w:type="dxa"/>
          </w:tcPr>
          <w:p w14:paraId="11474E3B"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plastin 3</w:t>
            </w:r>
          </w:p>
        </w:tc>
        <w:tc>
          <w:tcPr>
            <w:tcW w:w="1337" w:type="dxa"/>
          </w:tcPr>
          <w:p w14:paraId="7790DFC8"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PLS3</w:t>
            </w:r>
          </w:p>
        </w:tc>
      </w:tr>
      <w:tr w:rsidR="00D45474" w14:paraId="652FC3FF" w14:textId="77777777" w:rsidTr="00D45474">
        <w:trPr>
          <w:jc w:val="right"/>
        </w:trPr>
        <w:tc>
          <w:tcPr>
            <w:tcW w:w="2820" w:type="dxa"/>
          </w:tcPr>
          <w:p w14:paraId="1157F489"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collagen, type I, alpha 2</w:t>
            </w:r>
          </w:p>
        </w:tc>
        <w:tc>
          <w:tcPr>
            <w:tcW w:w="1230" w:type="dxa"/>
          </w:tcPr>
          <w:p w14:paraId="764CD4FA"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COL1A2</w:t>
            </w:r>
          </w:p>
        </w:tc>
        <w:tc>
          <w:tcPr>
            <w:tcW w:w="3338" w:type="dxa"/>
          </w:tcPr>
          <w:p w14:paraId="7C937746"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peptidylprolyl isomerase B (cyclophilin B)</w:t>
            </w:r>
          </w:p>
        </w:tc>
        <w:tc>
          <w:tcPr>
            <w:tcW w:w="1337" w:type="dxa"/>
          </w:tcPr>
          <w:p w14:paraId="4053AD65"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PPIB</w:t>
            </w:r>
          </w:p>
        </w:tc>
      </w:tr>
      <w:tr w:rsidR="00D45474" w14:paraId="16B1C5B2" w14:textId="77777777" w:rsidTr="00D45474">
        <w:trPr>
          <w:jc w:val="right"/>
        </w:trPr>
        <w:tc>
          <w:tcPr>
            <w:tcW w:w="2820" w:type="dxa"/>
          </w:tcPr>
          <w:p w14:paraId="747EF256"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cAMP responsive element binding protein 3-like 1</w:t>
            </w:r>
          </w:p>
        </w:tc>
        <w:tc>
          <w:tcPr>
            <w:tcW w:w="1230" w:type="dxa"/>
          </w:tcPr>
          <w:p w14:paraId="4523D23D"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CREB3L1</w:t>
            </w:r>
          </w:p>
        </w:tc>
        <w:tc>
          <w:tcPr>
            <w:tcW w:w="3338" w:type="dxa"/>
          </w:tcPr>
          <w:p w14:paraId="0A4557E3"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SEC24 family member D</w:t>
            </w:r>
          </w:p>
        </w:tc>
        <w:tc>
          <w:tcPr>
            <w:tcW w:w="1337" w:type="dxa"/>
          </w:tcPr>
          <w:p w14:paraId="21495E42"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SEC24D</w:t>
            </w:r>
          </w:p>
        </w:tc>
      </w:tr>
      <w:tr w:rsidR="00D45474" w14:paraId="3BD2491B" w14:textId="77777777" w:rsidTr="00D45474">
        <w:trPr>
          <w:jc w:val="right"/>
        </w:trPr>
        <w:tc>
          <w:tcPr>
            <w:tcW w:w="2820" w:type="dxa"/>
          </w:tcPr>
          <w:p w14:paraId="3CFA0E96"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cartilage associated protein</w:t>
            </w:r>
          </w:p>
        </w:tc>
        <w:tc>
          <w:tcPr>
            <w:tcW w:w="1230" w:type="dxa"/>
          </w:tcPr>
          <w:p w14:paraId="600E70EC"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CRTAP</w:t>
            </w:r>
          </w:p>
        </w:tc>
        <w:tc>
          <w:tcPr>
            <w:tcW w:w="3338" w:type="dxa"/>
          </w:tcPr>
          <w:p w14:paraId="250F052C"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serpin peptidase inhibitor, clade F (alpha-2 antiplasmin, pigment epithelium derived factor)</w:t>
            </w:r>
          </w:p>
        </w:tc>
        <w:tc>
          <w:tcPr>
            <w:tcW w:w="1337" w:type="dxa"/>
          </w:tcPr>
          <w:p w14:paraId="4C4630FD"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SERPINF1</w:t>
            </w:r>
          </w:p>
        </w:tc>
      </w:tr>
      <w:tr w:rsidR="00D45474" w14:paraId="234F5A18" w14:textId="77777777" w:rsidTr="00D45474">
        <w:trPr>
          <w:jc w:val="right"/>
        </w:trPr>
        <w:tc>
          <w:tcPr>
            <w:tcW w:w="2820" w:type="dxa"/>
          </w:tcPr>
          <w:p w14:paraId="0D4B5991"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FK506 binding protein 10</w:t>
            </w:r>
          </w:p>
        </w:tc>
        <w:tc>
          <w:tcPr>
            <w:tcW w:w="1230" w:type="dxa"/>
          </w:tcPr>
          <w:p w14:paraId="1EB7D177"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 xml:space="preserve">FKBP10 </w:t>
            </w:r>
          </w:p>
        </w:tc>
        <w:tc>
          <w:tcPr>
            <w:tcW w:w="3338" w:type="dxa"/>
          </w:tcPr>
          <w:p w14:paraId="0CEB8824"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serpin peptidase inhibitor, clade H (heat shock protein 47)</w:t>
            </w:r>
          </w:p>
        </w:tc>
        <w:tc>
          <w:tcPr>
            <w:tcW w:w="1337" w:type="dxa"/>
          </w:tcPr>
          <w:p w14:paraId="42D2929D"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SERPINH1</w:t>
            </w:r>
          </w:p>
        </w:tc>
      </w:tr>
      <w:tr w:rsidR="00D45474" w14:paraId="0B23DB57" w14:textId="77777777" w:rsidTr="00D45474">
        <w:trPr>
          <w:jc w:val="right"/>
        </w:trPr>
        <w:tc>
          <w:tcPr>
            <w:tcW w:w="2820" w:type="dxa"/>
          </w:tcPr>
          <w:p w14:paraId="36400204" w14:textId="77777777" w:rsidR="0069701A"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interferon induced transmembrane protein 5</w:t>
            </w:r>
          </w:p>
        </w:tc>
        <w:tc>
          <w:tcPr>
            <w:tcW w:w="1230" w:type="dxa"/>
          </w:tcPr>
          <w:p w14:paraId="509A2F3D"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IFITM5</w:t>
            </w:r>
          </w:p>
        </w:tc>
        <w:tc>
          <w:tcPr>
            <w:tcW w:w="3338" w:type="dxa"/>
          </w:tcPr>
          <w:p w14:paraId="4613248E" w14:textId="77777777" w:rsidR="0069701A" w:rsidRDefault="008B743B" w:rsidP="00D45474">
            <w:pPr>
              <w:rPr>
                <w:rFonts w:ascii="Times New Roman" w:hAnsi="Times New Roman" w:cs="Times New Roman"/>
                <w:sz w:val="24"/>
                <w:szCs w:val="24"/>
              </w:rPr>
            </w:pPr>
            <w:r w:rsidRPr="008B743B">
              <w:rPr>
                <w:rFonts w:ascii="Times New Roman" w:hAnsi="Times New Roman" w:cs="Times New Roman"/>
                <w:sz w:val="24"/>
                <w:szCs w:val="24"/>
              </w:rPr>
              <w:t>Sp7 transcription factor</w:t>
            </w:r>
          </w:p>
        </w:tc>
        <w:tc>
          <w:tcPr>
            <w:tcW w:w="1337" w:type="dxa"/>
          </w:tcPr>
          <w:p w14:paraId="676E3CEA" w14:textId="77777777" w:rsidR="0069701A" w:rsidRDefault="00336E08" w:rsidP="00D45474">
            <w:pPr>
              <w:rPr>
                <w:rFonts w:ascii="Times New Roman" w:hAnsi="Times New Roman" w:cs="Times New Roman"/>
                <w:sz w:val="24"/>
                <w:szCs w:val="24"/>
              </w:rPr>
            </w:pPr>
            <w:r>
              <w:rPr>
                <w:rFonts w:ascii="Times New Roman" w:hAnsi="Times New Roman" w:cs="Times New Roman"/>
                <w:sz w:val="24"/>
                <w:szCs w:val="24"/>
              </w:rPr>
              <w:t>SP7</w:t>
            </w:r>
          </w:p>
        </w:tc>
      </w:tr>
      <w:tr w:rsidR="00336E08" w14:paraId="02BADF57" w14:textId="77777777" w:rsidTr="00D45474">
        <w:trPr>
          <w:jc w:val="right"/>
        </w:trPr>
        <w:tc>
          <w:tcPr>
            <w:tcW w:w="2820" w:type="dxa"/>
          </w:tcPr>
          <w:p w14:paraId="79A25585" w14:textId="77777777" w:rsidR="00336E08" w:rsidRPr="00336E08"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membrane-bound transcription factor peptidase, site 2</w:t>
            </w:r>
          </w:p>
        </w:tc>
        <w:tc>
          <w:tcPr>
            <w:tcW w:w="1230" w:type="dxa"/>
          </w:tcPr>
          <w:p w14:paraId="63B7C301" w14:textId="77777777" w:rsidR="00336E08" w:rsidRDefault="00336E08" w:rsidP="00D45474">
            <w:pPr>
              <w:rPr>
                <w:rFonts w:ascii="Times New Roman" w:hAnsi="Times New Roman" w:cs="Times New Roman"/>
                <w:sz w:val="24"/>
                <w:szCs w:val="24"/>
              </w:rPr>
            </w:pPr>
            <w:r>
              <w:rPr>
                <w:rFonts w:ascii="Times New Roman" w:hAnsi="Times New Roman" w:cs="Times New Roman"/>
                <w:sz w:val="24"/>
                <w:szCs w:val="24"/>
              </w:rPr>
              <w:t>MBTPS2</w:t>
            </w:r>
          </w:p>
        </w:tc>
        <w:tc>
          <w:tcPr>
            <w:tcW w:w="3338" w:type="dxa"/>
          </w:tcPr>
          <w:p w14:paraId="1BC0E897" w14:textId="77777777" w:rsidR="00336E08" w:rsidRDefault="008B743B" w:rsidP="00D45474">
            <w:pPr>
              <w:rPr>
                <w:rFonts w:ascii="Times New Roman" w:hAnsi="Times New Roman" w:cs="Times New Roman"/>
                <w:sz w:val="24"/>
                <w:szCs w:val="24"/>
              </w:rPr>
            </w:pPr>
            <w:r w:rsidRPr="008B743B">
              <w:rPr>
                <w:rFonts w:ascii="Times New Roman" w:hAnsi="Times New Roman" w:cs="Times New Roman"/>
                <w:sz w:val="24"/>
                <w:szCs w:val="24"/>
              </w:rPr>
              <w:t>secreted protein, acidic, cysteine-rich (osteonectin)</w:t>
            </w:r>
          </w:p>
        </w:tc>
        <w:tc>
          <w:tcPr>
            <w:tcW w:w="1337" w:type="dxa"/>
          </w:tcPr>
          <w:p w14:paraId="52A7998F" w14:textId="77777777" w:rsidR="00336E08" w:rsidRDefault="00336E08" w:rsidP="00D45474">
            <w:pPr>
              <w:rPr>
                <w:rFonts w:ascii="Times New Roman" w:hAnsi="Times New Roman" w:cs="Times New Roman"/>
                <w:sz w:val="24"/>
                <w:szCs w:val="24"/>
              </w:rPr>
            </w:pPr>
            <w:r>
              <w:rPr>
                <w:rFonts w:ascii="Times New Roman" w:hAnsi="Times New Roman" w:cs="Times New Roman"/>
                <w:sz w:val="24"/>
                <w:szCs w:val="24"/>
              </w:rPr>
              <w:t>SPARC</w:t>
            </w:r>
          </w:p>
        </w:tc>
      </w:tr>
      <w:tr w:rsidR="00336E08" w14:paraId="55D09344" w14:textId="77777777" w:rsidTr="00D45474">
        <w:trPr>
          <w:jc w:val="right"/>
        </w:trPr>
        <w:tc>
          <w:tcPr>
            <w:tcW w:w="2820" w:type="dxa"/>
          </w:tcPr>
          <w:p w14:paraId="5616BEA8" w14:textId="77777777" w:rsidR="00336E08" w:rsidRPr="00336E08"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prolyl 3-hydroxylase 1</w:t>
            </w:r>
          </w:p>
        </w:tc>
        <w:tc>
          <w:tcPr>
            <w:tcW w:w="1230" w:type="dxa"/>
          </w:tcPr>
          <w:p w14:paraId="419D19C3" w14:textId="77777777" w:rsidR="00336E08" w:rsidRDefault="00336E08" w:rsidP="00D45474">
            <w:pPr>
              <w:rPr>
                <w:rFonts w:ascii="Times New Roman" w:hAnsi="Times New Roman" w:cs="Times New Roman"/>
                <w:sz w:val="24"/>
                <w:szCs w:val="24"/>
              </w:rPr>
            </w:pPr>
            <w:r>
              <w:rPr>
                <w:rFonts w:ascii="Times New Roman" w:hAnsi="Times New Roman" w:cs="Times New Roman"/>
                <w:sz w:val="24"/>
                <w:szCs w:val="24"/>
              </w:rPr>
              <w:t>P3H1</w:t>
            </w:r>
          </w:p>
        </w:tc>
        <w:tc>
          <w:tcPr>
            <w:tcW w:w="3338" w:type="dxa"/>
          </w:tcPr>
          <w:p w14:paraId="42F21971" w14:textId="77777777" w:rsidR="00336E08" w:rsidRDefault="008B743B" w:rsidP="00D45474">
            <w:pPr>
              <w:rPr>
                <w:rFonts w:ascii="Times New Roman" w:hAnsi="Times New Roman" w:cs="Times New Roman"/>
                <w:sz w:val="24"/>
                <w:szCs w:val="24"/>
              </w:rPr>
            </w:pPr>
            <w:r w:rsidRPr="008B743B">
              <w:rPr>
                <w:rFonts w:ascii="Times New Roman" w:hAnsi="Times New Roman" w:cs="Times New Roman"/>
                <w:sz w:val="24"/>
                <w:szCs w:val="24"/>
              </w:rPr>
              <w:t>transmembrane protein 38B</w:t>
            </w:r>
          </w:p>
        </w:tc>
        <w:tc>
          <w:tcPr>
            <w:tcW w:w="1337" w:type="dxa"/>
          </w:tcPr>
          <w:p w14:paraId="5CC6E874" w14:textId="77777777" w:rsidR="00336E08" w:rsidRDefault="00336E08" w:rsidP="00D45474">
            <w:pPr>
              <w:rPr>
                <w:rFonts w:ascii="Times New Roman" w:hAnsi="Times New Roman" w:cs="Times New Roman"/>
                <w:sz w:val="24"/>
                <w:szCs w:val="24"/>
              </w:rPr>
            </w:pPr>
            <w:r>
              <w:rPr>
                <w:rFonts w:ascii="Times New Roman" w:hAnsi="Times New Roman" w:cs="Times New Roman"/>
                <w:sz w:val="24"/>
                <w:szCs w:val="24"/>
              </w:rPr>
              <w:t>TMEM38B</w:t>
            </w:r>
          </w:p>
        </w:tc>
      </w:tr>
      <w:tr w:rsidR="00336E08" w14:paraId="1169C94B" w14:textId="77777777" w:rsidTr="00D45474">
        <w:trPr>
          <w:jc w:val="right"/>
        </w:trPr>
        <w:tc>
          <w:tcPr>
            <w:tcW w:w="2820" w:type="dxa"/>
          </w:tcPr>
          <w:p w14:paraId="3DAE6B79" w14:textId="77777777" w:rsidR="00336E08" w:rsidRPr="00336E08" w:rsidRDefault="00336E08" w:rsidP="00D45474">
            <w:pPr>
              <w:rPr>
                <w:rFonts w:ascii="Times New Roman" w:hAnsi="Times New Roman" w:cs="Times New Roman"/>
                <w:sz w:val="24"/>
                <w:szCs w:val="24"/>
              </w:rPr>
            </w:pPr>
            <w:r w:rsidRPr="00336E08">
              <w:rPr>
                <w:rFonts w:ascii="Times New Roman" w:hAnsi="Times New Roman" w:cs="Times New Roman"/>
                <w:sz w:val="24"/>
                <w:szCs w:val="24"/>
              </w:rPr>
              <w:t>prolyl 4-hydroxylase, beta polypeptide</w:t>
            </w:r>
          </w:p>
        </w:tc>
        <w:tc>
          <w:tcPr>
            <w:tcW w:w="1230" w:type="dxa"/>
          </w:tcPr>
          <w:p w14:paraId="675DDDA4" w14:textId="77777777" w:rsidR="00336E08" w:rsidRDefault="00336E08" w:rsidP="00D45474">
            <w:pPr>
              <w:rPr>
                <w:rFonts w:ascii="Times New Roman" w:hAnsi="Times New Roman" w:cs="Times New Roman"/>
                <w:sz w:val="24"/>
                <w:szCs w:val="24"/>
              </w:rPr>
            </w:pPr>
            <w:r>
              <w:rPr>
                <w:rFonts w:ascii="Times New Roman" w:hAnsi="Times New Roman" w:cs="Times New Roman"/>
                <w:sz w:val="24"/>
                <w:szCs w:val="24"/>
              </w:rPr>
              <w:t>P4HB</w:t>
            </w:r>
          </w:p>
        </w:tc>
        <w:tc>
          <w:tcPr>
            <w:tcW w:w="3338" w:type="dxa"/>
          </w:tcPr>
          <w:p w14:paraId="170CD0DF" w14:textId="77777777" w:rsidR="00336E08" w:rsidRDefault="008B743B" w:rsidP="00D45474">
            <w:pPr>
              <w:rPr>
                <w:rFonts w:ascii="Times New Roman" w:hAnsi="Times New Roman" w:cs="Times New Roman"/>
                <w:sz w:val="24"/>
                <w:szCs w:val="24"/>
              </w:rPr>
            </w:pPr>
            <w:r w:rsidRPr="008B743B">
              <w:rPr>
                <w:rFonts w:ascii="Times New Roman" w:hAnsi="Times New Roman" w:cs="Times New Roman"/>
                <w:sz w:val="24"/>
                <w:szCs w:val="24"/>
              </w:rPr>
              <w:t>wingless-type MMTV integration site family</w:t>
            </w:r>
          </w:p>
        </w:tc>
        <w:tc>
          <w:tcPr>
            <w:tcW w:w="1337" w:type="dxa"/>
          </w:tcPr>
          <w:p w14:paraId="61B5AAE4" w14:textId="77777777" w:rsidR="00336E08" w:rsidRDefault="008B743B" w:rsidP="00D45474">
            <w:pPr>
              <w:rPr>
                <w:rFonts w:ascii="Times New Roman" w:hAnsi="Times New Roman" w:cs="Times New Roman"/>
                <w:sz w:val="24"/>
                <w:szCs w:val="24"/>
              </w:rPr>
            </w:pPr>
            <w:r>
              <w:rPr>
                <w:rFonts w:ascii="Times New Roman" w:hAnsi="Times New Roman" w:cs="Times New Roman"/>
                <w:sz w:val="24"/>
                <w:szCs w:val="24"/>
              </w:rPr>
              <w:t>WNT1</w:t>
            </w:r>
          </w:p>
        </w:tc>
      </w:tr>
    </w:tbl>
    <w:p w14:paraId="225BFB45" w14:textId="77777777" w:rsidR="005A2A8F" w:rsidRPr="00D45474" w:rsidRDefault="00D45474" w:rsidP="00D4547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Table 1. Description and ID of the twenty genes described as triggers of Osteogenesis Imperfecta. List obtained from the </w:t>
      </w:r>
      <w:r w:rsidRPr="00D45474">
        <w:rPr>
          <w:rFonts w:ascii="Times New Roman" w:hAnsi="Times New Roman" w:cs="Times New Roman"/>
          <w:sz w:val="24"/>
          <w:szCs w:val="24"/>
        </w:rPr>
        <w:t>Osteogenesis Imperfecta Variant Database</w:t>
      </w:r>
      <w:r w:rsidR="006E3C32">
        <w:rPr>
          <w:rFonts w:ascii="Times New Roman" w:hAnsi="Times New Roman" w:cs="Times New Roman"/>
          <w:sz w:val="24"/>
          <w:szCs w:val="24"/>
          <w:vertAlign w:val="superscript"/>
        </w:rPr>
        <w:t>3</w:t>
      </w:r>
      <w:r>
        <w:rPr>
          <w:rFonts w:ascii="Times New Roman" w:hAnsi="Times New Roman" w:cs="Times New Roman"/>
          <w:sz w:val="24"/>
          <w:szCs w:val="24"/>
        </w:rPr>
        <w:t xml:space="preserve">. </w:t>
      </w:r>
    </w:p>
    <w:p w14:paraId="3DC3424F" w14:textId="77777777" w:rsidR="00336631" w:rsidRDefault="00336631" w:rsidP="005A2A8F">
      <w:pPr>
        <w:pStyle w:val="ListParagraph"/>
        <w:jc w:val="both"/>
        <w:rPr>
          <w:rFonts w:ascii="Times New Roman" w:hAnsi="Times New Roman" w:cs="Times New Roman"/>
          <w:sz w:val="24"/>
          <w:szCs w:val="24"/>
        </w:rPr>
      </w:pPr>
    </w:p>
    <w:p w14:paraId="06D3AC0A" w14:textId="77777777" w:rsidR="00336631" w:rsidRPr="000754A9" w:rsidRDefault="00336631" w:rsidP="00336631">
      <w:pPr>
        <w:pStyle w:val="ListParagraph"/>
        <w:numPr>
          <w:ilvl w:val="1"/>
          <w:numId w:val="1"/>
        </w:numPr>
        <w:jc w:val="both"/>
        <w:rPr>
          <w:rFonts w:ascii="Times New Roman" w:hAnsi="Times New Roman" w:cs="Times New Roman"/>
          <w:b/>
          <w:sz w:val="24"/>
          <w:szCs w:val="24"/>
        </w:rPr>
      </w:pPr>
      <w:r w:rsidRPr="000754A9">
        <w:rPr>
          <w:rFonts w:ascii="Times New Roman" w:hAnsi="Times New Roman" w:cs="Times New Roman"/>
          <w:b/>
          <w:sz w:val="24"/>
          <w:szCs w:val="24"/>
        </w:rPr>
        <w:t xml:space="preserve"> </w:t>
      </w:r>
      <w:r w:rsidR="00B35610">
        <w:rPr>
          <w:rFonts w:ascii="Times New Roman" w:hAnsi="Times New Roman" w:cs="Times New Roman"/>
          <w:b/>
          <w:sz w:val="24"/>
          <w:szCs w:val="24"/>
        </w:rPr>
        <w:t>Testing for conserved genes</w:t>
      </w:r>
    </w:p>
    <w:p w14:paraId="017BBF39" w14:textId="77777777" w:rsidR="00336631" w:rsidRDefault="00336631" w:rsidP="00336631">
      <w:pPr>
        <w:pStyle w:val="ListParagraph"/>
        <w:jc w:val="both"/>
        <w:rPr>
          <w:rFonts w:ascii="Times New Roman" w:hAnsi="Times New Roman" w:cs="Times New Roman"/>
          <w:sz w:val="24"/>
          <w:szCs w:val="24"/>
        </w:rPr>
      </w:pPr>
    </w:p>
    <w:p w14:paraId="03639B0B" w14:textId="2C9B4AA5" w:rsidR="00336631" w:rsidRDefault="007823E1" w:rsidP="00336631">
      <w:pPr>
        <w:ind w:left="720" w:firstLine="720"/>
        <w:jc w:val="both"/>
        <w:rPr>
          <w:rFonts w:ascii="Times New Roman" w:hAnsi="Times New Roman" w:cs="Times New Roman"/>
          <w:sz w:val="24"/>
          <w:szCs w:val="24"/>
        </w:rPr>
      </w:pPr>
      <w:r w:rsidRPr="007823E1">
        <w:rPr>
          <w:rFonts w:ascii="Times New Roman" w:hAnsi="Times New Roman" w:cs="Times New Roman"/>
          <w:sz w:val="24"/>
          <w:szCs w:val="24"/>
        </w:rPr>
        <w:t xml:space="preserve">To test whether COL1A1 and COL1A2 genes are conserved among other species, nine different mammal species of COL1A1 and COL1A2 gene sequences were compared with human sequences. Three outgroup species sequences were also added. The </w:t>
      </w:r>
      <w:r>
        <w:rPr>
          <w:rFonts w:ascii="Times New Roman" w:hAnsi="Times New Roman" w:cs="Times New Roman"/>
          <w:sz w:val="24"/>
          <w:szCs w:val="24"/>
        </w:rPr>
        <w:t>ni</w:t>
      </w:r>
      <w:r w:rsidR="00815B45">
        <w:rPr>
          <w:rFonts w:ascii="Times New Roman" w:hAnsi="Times New Roman" w:cs="Times New Roman"/>
          <w:sz w:val="24"/>
          <w:szCs w:val="24"/>
        </w:rPr>
        <w:t>n</w:t>
      </w:r>
      <w:r>
        <w:rPr>
          <w:rFonts w:ascii="Times New Roman" w:hAnsi="Times New Roman" w:cs="Times New Roman"/>
          <w:sz w:val="24"/>
          <w:szCs w:val="24"/>
        </w:rPr>
        <w:t xml:space="preserve">e mammals </w:t>
      </w:r>
      <w:r w:rsidRPr="007823E1">
        <w:rPr>
          <w:rFonts w:ascii="Times New Roman" w:hAnsi="Times New Roman" w:cs="Times New Roman"/>
          <w:sz w:val="24"/>
          <w:szCs w:val="24"/>
        </w:rPr>
        <w:t xml:space="preserve">species tested were: </w:t>
      </w:r>
      <w:r w:rsidRPr="00815B45">
        <w:rPr>
          <w:rFonts w:ascii="Times New Roman" w:hAnsi="Times New Roman" w:cs="Times New Roman"/>
          <w:i/>
          <w:sz w:val="24"/>
          <w:szCs w:val="24"/>
        </w:rPr>
        <w:t>Bos taurus, Canis Lupus, Dipodomys ordii, Mus musculus, Nomascus leucogenys,</w:t>
      </w:r>
      <w:r w:rsidRPr="00815B45">
        <w:rPr>
          <w:i/>
        </w:rPr>
        <w:t xml:space="preserve"> </w:t>
      </w:r>
      <w:r w:rsidRPr="00815B45">
        <w:rPr>
          <w:rFonts w:ascii="Times New Roman" w:hAnsi="Times New Roman" w:cs="Times New Roman"/>
          <w:i/>
          <w:sz w:val="24"/>
          <w:szCs w:val="24"/>
        </w:rPr>
        <w:t>Odobenus rosmarus, Propithecus coquereli, Rattus norvegicus, Tupaia chinensis</w:t>
      </w:r>
      <w:r w:rsidR="00486883" w:rsidRPr="00815B45">
        <w:rPr>
          <w:rFonts w:ascii="Times New Roman" w:hAnsi="Times New Roman" w:cs="Times New Roman"/>
          <w:i/>
          <w:sz w:val="24"/>
          <w:szCs w:val="24"/>
        </w:rPr>
        <w:t xml:space="preserve"> </w:t>
      </w:r>
      <w:r w:rsidR="00486883">
        <w:rPr>
          <w:rFonts w:ascii="Times New Roman" w:hAnsi="Times New Roman" w:cs="Times New Roman"/>
          <w:sz w:val="24"/>
          <w:szCs w:val="24"/>
        </w:rPr>
        <w:t>(Fig</w:t>
      </w:r>
      <w:r w:rsidR="00694B53">
        <w:rPr>
          <w:rFonts w:ascii="Times New Roman" w:hAnsi="Times New Roman" w:cs="Times New Roman"/>
          <w:sz w:val="24"/>
          <w:szCs w:val="24"/>
        </w:rPr>
        <w:t>. 1A</w:t>
      </w:r>
      <w:r w:rsidR="00486883">
        <w:rPr>
          <w:rFonts w:ascii="Times New Roman" w:hAnsi="Times New Roman" w:cs="Times New Roman"/>
          <w:sz w:val="24"/>
          <w:szCs w:val="24"/>
        </w:rPr>
        <w:t>)</w:t>
      </w:r>
      <w:r w:rsidRPr="007823E1">
        <w:rPr>
          <w:rFonts w:ascii="Times New Roman" w:hAnsi="Times New Roman" w:cs="Times New Roman"/>
          <w:sz w:val="24"/>
          <w:szCs w:val="24"/>
        </w:rPr>
        <w:t>.</w:t>
      </w:r>
      <w:r w:rsidR="00815B45">
        <w:rPr>
          <w:rFonts w:ascii="Times New Roman" w:hAnsi="Times New Roman" w:cs="Times New Roman"/>
          <w:sz w:val="24"/>
          <w:szCs w:val="24"/>
        </w:rPr>
        <w:t xml:space="preserve"> The three outgroup species were: </w:t>
      </w:r>
      <w:r w:rsidR="00694B53" w:rsidRPr="00694B53">
        <w:rPr>
          <w:rFonts w:ascii="Times New Roman" w:hAnsi="Times New Roman" w:cs="Times New Roman"/>
          <w:i/>
          <w:sz w:val="24"/>
          <w:szCs w:val="24"/>
        </w:rPr>
        <w:t xml:space="preserve">Gekko japonicus, </w:t>
      </w:r>
      <w:r w:rsidR="00815B45" w:rsidRPr="00694B53">
        <w:rPr>
          <w:rFonts w:ascii="Times New Roman" w:hAnsi="Times New Roman" w:cs="Times New Roman"/>
          <w:i/>
          <w:sz w:val="24"/>
          <w:szCs w:val="24"/>
        </w:rPr>
        <w:t>Lepisosteus oculatus, Nipponia nippon</w:t>
      </w:r>
      <w:r w:rsidR="00694B53">
        <w:rPr>
          <w:rFonts w:ascii="Times New Roman" w:hAnsi="Times New Roman" w:cs="Times New Roman"/>
          <w:sz w:val="24"/>
          <w:szCs w:val="24"/>
        </w:rPr>
        <w:t xml:space="preserve"> (Fig. 1B)</w:t>
      </w:r>
      <w:r w:rsidRPr="007823E1">
        <w:rPr>
          <w:rFonts w:ascii="Times New Roman" w:hAnsi="Times New Roman" w:cs="Times New Roman"/>
          <w:sz w:val="24"/>
          <w:szCs w:val="24"/>
        </w:rPr>
        <w:t xml:space="preserve"> </w:t>
      </w:r>
      <w:r w:rsidR="00B35610">
        <w:rPr>
          <w:rFonts w:ascii="Times New Roman" w:hAnsi="Times New Roman" w:cs="Times New Roman"/>
          <w:sz w:val="24"/>
          <w:szCs w:val="24"/>
        </w:rPr>
        <w:t>The nucleotide sequences obtained from NCBI</w:t>
      </w:r>
      <w:r w:rsidR="006E3C32">
        <w:rPr>
          <w:rFonts w:ascii="Times New Roman" w:hAnsi="Times New Roman" w:cs="Times New Roman"/>
          <w:sz w:val="24"/>
          <w:szCs w:val="24"/>
          <w:vertAlign w:val="superscript"/>
        </w:rPr>
        <w:t>6</w:t>
      </w:r>
      <w:r w:rsidR="00B35610">
        <w:rPr>
          <w:rFonts w:ascii="Times New Roman" w:hAnsi="Times New Roman" w:cs="Times New Roman"/>
          <w:sz w:val="24"/>
          <w:szCs w:val="24"/>
        </w:rPr>
        <w:t xml:space="preserve"> were </w:t>
      </w:r>
      <w:r w:rsidRPr="007823E1">
        <w:rPr>
          <w:rFonts w:ascii="Times New Roman" w:hAnsi="Times New Roman" w:cs="Times New Roman"/>
          <w:sz w:val="24"/>
          <w:szCs w:val="24"/>
        </w:rPr>
        <w:t>submitted into MAFFT software</w:t>
      </w:r>
      <w:r w:rsidR="006E3C32">
        <w:rPr>
          <w:rFonts w:ascii="Times New Roman" w:hAnsi="Times New Roman" w:cs="Times New Roman"/>
          <w:sz w:val="24"/>
          <w:szCs w:val="24"/>
          <w:vertAlign w:val="superscript"/>
        </w:rPr>
        <w:t>8</w:t>
      </w:r>
      <w:r w:rsidRPr="007823E1">
        <w:rPr>
          <w:rFonts w:ascii="Times New Roman" w:hAnsi="Times New Roman" w:cs="Times New Roman"/>
          <w:sz w:val="24"/>
          <w:szCs w:val="24"/>
        </w:rPr>
        <w:t xml:space="preserve"> followed by CLUSTAL 2.1</w:t>
      </w:r>
      <w:r w:rsidR="006E3C32">
        <w:rPr>
          <w:rFonts w:ascii="Times New Roman" w:hAnsi="Times New Roman" w:cs="Times New Roman"/>
          <w:sz w:val="24"/>
          <w:szCs w:val="24"/>
          <w:vertAlign w:val="superscript"/>
        </w:rPr>
        <w:t>9</w:t>
      </w:r>
      <w:r w:rsidRPr="007823E1">
        <w:rPr>
          <w:rFonts w:ascii="Times New Roman" w:hAnsi="Times New Roman" w:cs="Times New Roman"/>
          <w:sz w:val="24"/>
          <w:szCs w:val="24"/>
        </w:rPr>
        <w:t xml:space="preserve"> to access alignment and percent identity matrix.</w:t>
      </w:r>
      <w:r w:rsidR="00C04747">
        <w:rPr>
          <w:rFonts w:ascii="Times New Roman" w:hAnsi="Times New Roman" w:cs="Times New Roman"/>
          <w:sz w:val="24"/>
          <w:szCs w:val="24"/>
        </w:rPr>
        <w:t xml:space="preserve"> Mutations in Osteogenesis Imperfecta happen in single base nucleotide, and that is the reason why in this experiment it was prefer</w:t>
      </w:r>
      <w:r w:rsidR="005447E8">
        <w:rPr>
          <w:rFonts w:ascii="Times New Roman" w:hAnsi="Times New Roman" w:cs="Times New Roman"/>
          <w:sz w:val="24"/>
          <w:szCs w:val="24"/>
        </w:rPr>
        <w:t>able to</w:t>
      </w:r>
      <w:r w:rsidR="00C04747">
        <w:rPr>
          <w:rFonts w:ascii="Times New Roman" w:hAnsi="Times New Roman" w:cs="Times New Roman"/>
          <w:sz w:val="24"/>
          <w:szCs w:val="24"/>
        </w:rPr>
        <w:t xml:space="preserve"> use nucleotide sequences instead of amino acid sequences.</w:t>
      </w:r>
    </w:p>
    <w:p w14:paraId="1F3FA45B" w14:textId="77777777" w:rsidR="00373AD3" w:rsidRDefault="00373AD3" w:rsidP="00373AD3">
      <w:pPr>
        <w:ind w:left="720" w:firstLine="720"/>
        <w:rPr>
          <w:rFonts w:ascii="Times New Roman" w:hAnsi="Times New Roman" w:cs="Times New Roman"/>
          <w:sz w:val="24"/>
          <w:szCs w:val="24"/>
        </w:rPr>
      </w:pPr>
    </w:p>
    <w:p w14:paraId="6790EE3D" w14:textId="77777777" w:rsidR="00486883" w:rsidRDefault="00694B53" w:rsidP="00694B53">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3F5A7DA" wp14:editId="0234F692">
            <wp:extent cx="5006340" cy="3271772"/>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0673" cy="3281139"/>
                    </a:xfrm>
                    <a:prstGeom prst="rect">
                      <a:avLst/>
                    </a:prstGeom>
                  </pic:spPr>
                </pic:pic>
              </a:graphicData>
            </a:graphic>
          </wp:inline>
        </w:drawing>
      </w:r>
    </w:p>
    <w:p w14:paraId="3E107709" w14:textId="77777777" w:rsidR="007823E1" w:rsidRDefault="00694B53" w:rsidP="00E4596C">
      <w:pPr>
        <w:ind w:left="720"/>
        <w:jc w:val="both"/>
        <w:rPr>
          <w:rFonts w:ascii="Times New Roman" w:hAnsi="Times New Roman" w:cs="Times New Roman"/>
          <w:i/>
          <w:sz w:val="24"/>
          <w:szCs w:val="24"/>
        </w:rPr>
      </w:pPr>
      <w:r>
        <w:rPr>
          <w:rFonts w:ascii="Times New Roman" w:hAnsi="Times New Roman" w:cs="Times New Roman"/>
          <w:sz w:val="24"/>
          <w:szCs w:val="24"/>
        </w:rPr>
        <w:t xml:space="preserve">Fig. 1. Species utilized to compare COL1A1 and COL1A2 with the respective human gene. A) Nine mammals species utilized: </w:t>
      </w:r>
      <w:r w:rsidRPr="00815B45">
        <w:rPr>
          <w:rFonts w:ascii="Times New Roman" w:hAnsi="Times New Roman" w:cs="Times New Roman"/>
          <w:i/>
          <w:sz w:val="24"/>
          <w:szCs w:val="24"/>
        </w:rPr>
        <w:t>Bos taurus, Canis Lupus, Dipodomys ordii, Mus musculus, Nomascus leucogenys,</w:t>
      </w:r>
      <w:r w:rsidRPr="00815B45">
        <w:rPr>
          <w:i/>
        </w:rPr>
        <w:t xml:space="preserve"> </w:t>
      </w:r>
      <w:r w:rsidRPr="00815B45">
        <w:rPr>
          <w:rFonts w:ascii="Times New Roman" w:hAnsi="Times New Roman" w:cs="Times New Roman"/>
          <w:i/>
          <w:sz w:val="24"/>
          <w:szCs w:val="24"/>
        </w:rPr>
        <w:t>Odobenus rosmarus, Propithecus coquereli, Rattus norvegicus, Tupaia chinensis</w:t>
      </w:r>
      <w:r>
        <w:rPr>
          <w:rFonts w:ascii="Times New Roman" w:hAnsi="Times New Roman" w:cs="Times New Roman"/>
          <w:i/>
          <w:sz w:val="24"/>
          <w:szCs w:val="24"/>
        </w:rPr>
        <w:t xml:space="preserve">. </w:t>
      </w:r>
      <w:r>
        <w:rPr>
          <w:rFonts w:ascii="Times New Roman" w:hAnsi="Times New Roman" w:cs="Times New Roman"/>
          <w:sz w:val="24"/>
          <w:szCs w:val="24"/>
        </w:rPr>
        <w:t xml:space="preserve">B) Three outgroup species: </w:t>
      </w:r>
      <w:r w:rsidRPr="00694B53">
        <w:rPr>
          <w:rFonts w:ascii="Times New Roman" w:hAnsi="Times New Roman" w:cs="Times New Roman"/>
          <w:i/>
          <w:sz w:val="24"/>
          <w:szCs w:val="24"/>
        </w:rPr>
        <w:t>Gekko japonicus, Lepisosteus oculatus, Nipponia nippon</w:t>
      </w:r>
      <w:r>
        <w:rPr>
          <w:rFonts w:ascii="Times New Roman" w:hAnsi="Times New Roman" w:cs="Times New Roman"/>
          <w:i/>
          <w:sz w:val="24"/>
          <w:szCs w:val="24"/>
        </w:rPr>
        <w:t>.</w:t>
      </w:r>
    </w:p>
    <w:p w14:paraId="18B36066" w14:textId="77777777" w:rsidR="00001A17" w:rsidRPr="00694B53" w:rsidRDefault="00001A17" w:rsidP="00336631">
      <w:pPr>
        <w:ind w:left="720" w:firstLine="720"/>
        <w:jc w:val="both"/>
        <w:rPr>
          <w:rFonts w:ascii="Times New Roman" w:hAnsi="Times New Roman" w:cs="Times New Roman"/>
          <w:sz w:val="24"/>
          <w:szCs w:val="24"/>
        </w:rPr>
      </w:pPr>
    </w:p>
    <w:p w14:paraId="3485F183" w14:textId="77777777" w:rsidR="007823E1" w:rsidRPr="00001A17" w:rsidRDefault="00B35610" w:rsidP="00B35610">
      <w:pPr>
        <w:pStyle w:val="ListParagraph"/>
        <w:numPr>
          <w:ilvl w:val="1"/>
          <w:numId w:val="1"/>
        </w:numPr>
        <w:jc w:val="both"/>
        <w:rPr>
          <w:rFonts w:ascii="Times New Roman" w:hAnsi="Times New Roman" w:cs="Times New Roman"/>
          <w:b/>
          <w:sz w:val="24"/>
          <w:szCs w:val="24"/>
        </w:rPr>
      </w:pPr>
      <w:r w:rsidRPr="00001A17">
        <w:rPr>
          <w:rFonts w:ascii="Times New Roman" w:hAnsi="Times New Roman" w:cs="Times New Roman"/>
          <w:b/>
          <w:sz w:val="24"/>
          <w:szCs w:val="24"/>
        </w:rPr>
        <w:t xml:space="preserve"> Testing for </w:t>
      </w:r>
      <w:r w:rsidR="00001A17" w:rsidRPr="00001A17">
        <w:rPr>
          <w:rFonts w:ascii="Times New Roman" w:hAnsi="Times New Roman" w:cs="Times New Roman"/>
          <w:b/>
          <w:sz w:val="24"/>
          <w:szCs w:val="24"/>
        </w:rPr>
        <w:t>informative sites</w:t>
      </w:r>
    </w:p>
    <w:p w14:paraId="118EFADF" w14:textId="77777777" w:rsidR="00001A17" w:rsidRDefault="00001A17" w:rsidP="00001A17">
      <w:pPr>
        <w:pStyle w:val="ListParagraph"/>
        <w:jc w:val="both"/>
        <w:rPr>
          <w:rFonts w:ascii="Times New Roman" w:hAnsi="Times New Roman" w:cs="Times New Roman"/>
          <w:sz w:val="24"/>
          <w:szCs w:val="24"/>
        </w:rPr>
      </w:pPr>
    </w:p>
    <w:p w14:paraId="353AED0B" w14:textId="77777777" w:rsidR="00001A17" w:rsidRDefault="00001A17" w:rsidP="00001A17">
      <w:pPr>
        <w:pStyle w:val="ListParagraph"/>
        <w:ind w:firstLine="720"/>
        <w:jc w:val="both"/>
        <w:rPr>
          <w:rFonts w:ascii="Times New Roman" w:hAnsi="Times New Roman" w:cs="Times New Roman"/>
          <w:sz w:val="24"/>
          <w:szCs w:val="24"/>
        </w:rPr>
      </w:pPr>
      <w:r w:rsidRPr="00001A17">
        <w:rPr>
          <w:rFonts w:ascii="Times New Roman" w:hAnsi="Times New Roman" w:cs="Times New Roman"/>
          <w:sz w:val="24"/>
          <w:szCs w:val="24"/>
        </w:rPr>
        <w:t>To access whether other animals can be used as organisms’ models for Osteogenesis Imperfecta, we used the</w:t>
      </w:r>
      <w:r w:rsidR="00DA5A37">
        <w:rPr>
          <w:rFonts w:ascii="Times New Roman" w:hAnsi="Times New Roman" w:cs="Times New Roman"/>
          <w:sz w:val="24"/>
          <w:szCs w:val="24"/>
        </w:rPr>
        <w:t xml:space="preserve"> wild type human,</w:t>
      </w:r>
      <w:r w:rsidRPr="00001A17">
        <w:rPr>
          <w:rFonts w:ascii="Times New Roman" w:hAnsi="Times New Roman" w:cs="Times New Roman"/>
          <w:sz w:val="24"/>
          <w:szCs w:val="24"/>
        </w:rPr>
        <w:t xml:space="preserve"> same nine mammals plus the three outgroups for test for informative sites to study the disease. We consider here as informative sites, the exactly nucleotide position in the human COL1A1 and COL1A2 gene sequences where previously was described a single nucleotide mutation that triggered Osteogenesis Imperfecta.  We obtained the location of three mutations for each one of the genes (COL1A1 and COL1A2) from the ones mentioned in Arvia et al., 2016 work</w:t>
      </w:r>
      <w:r w:rsidR="006E3C32">
        <w:rPr>
          <w:rFonts w:ascii="Times New Roman" w:hAnsi="Times New Roman" w:cs="Times New Roman"/>
          <w:sz w:val="24"/>
          <w:szCs w:val="24"/>
          <w:vertAlign w:val="superscript"/>
        </w:rPr>
        <w:t>4</w:t>
      </w:r>
      <w:r w:rsidRPr="00001A17">
        <w:rPr>
          <w:rFonts w:ascii="Times New Roman" w:hAnsi="Times New Roman" w:cs="Times New Roman"/>
          <w:sz w:val="24"/>
          <w:szCs w:val="24"/>
        </w:rPr>
        <w:t xml:space="preserve"> (Table </w:t>
      </w:r>
      <w:r w:rsidR="003D2FA7">
        <w:rPr>
          <w:rFonts w:ascii="Times New Roman" w:hAnsi="Times New Roman" w:cs="Times New Roman"/>
          <w:sz w:val="24"/>
          <w:szCs w:val="24"/>
        </w:rPr>
        <w:t>2</w:t>
      </w:r>
      <w:r w:rsidRPr="00001A17">
        <w:rPr>
          <w:rFonts w:ascii="Times New Roman" w:hAnsi="Times New Roman" w:cs="Times New Roman"/>
          <w:sz w:val="24"/>
          <w:szCs w:val="24"/>
        </w:rPr>
        <w:t>).</w:t>
      </w:r>
    </w:p>
    <w:p w14:paraId="30A48308" w14:textId="77777777" w:rsidR="008A3334" w:rsidRDefault="008A3334" w:rsidP="00001A17">
      <w:pPr>
        <w:pStyle w:val="ListParagraph"/>
        <w:ind w:firstLine="720"/>
        <w:jc w:val="both"/>
        <w:rPr>
          <w:rFonts w:ascii="Times New Roman" w:hAnsi="Times New Roman" w:cs="Times New Roman"/>
          <w:sz w:val="24"/>
          <w:szCs w:val="24"/>
        </w:rPr>
      </w:pPr>
    </w:p>
    <w:p w14:paraId="3243A10D" w14:textId="77777777" w:rsidR="008A3334" w:rsidRDefault="008A3334" w:rsidP="00001A17">
      <w:pPr>
        <w:pStyle w:val="ListParagraph"/>
        <w:ind w:firstLine="720"/>
        <w:jc w:val="both"/>
        <w:rPr>
          <w:rFonts w:ascii="Times New Roman" w:hAnsi="Times New Roman" w:cs="Times New Roman"/>
          <w:sz w:val="24"/>
          <w:szCs w:val="24"/>
        </w:rPr>
      </w:pPr>
    </w:p>
    <w:p w14:paraId="67862CB6" w14:textId="77777777" w:rsidR="008A3334" w:rsidRDefault="008A3334" w:rsidP="00001A17">
      <w:pPr>
        <w:pStyle w:val="ListParagraph"/>
        <w:ind w:firstLine="720"/>
        <w:jc w:val="both"/>
        <w:rPr>
          <w:rFonts w:ascii="Times New Roman" w:hAnsi="Times New Roman" w:cs="Times New Roman"/>
          <w:sz w:val="24"/>
          <w:szCs w:val="24"/>
        </w:rPr>
      </w:pPr>
    </w:p>
    <w:p w14:paraId="216E3CC7" w14:textId="77777777" w:rsidR="008A3334" w:rsidRDefault="008A3334" w:rsidP="00001A17">
      <w:pPr>
        <w:pStyle w:val="ListParagraph"/>
        <w:ind w:firstLine="720"/>
        <w:jc w:val="both"/>
        <w:rPr>
          <w:rFonts w:ascii="Times New Roman" w:hAnsi="Times New Roman" w:cs="Times New Roman"/>
          <w:sz w:val="24"/>
          <w:szCs w:val="24"/>
        </w:rPr>
      </w:pPr>
    </w:p>
    <w:p w14:paraId="1D1E5F09" w14:textId="77777777" w:rsidR="008A3334" w:rsidRDefault="008A3334" w:rsidP="00001A17">
      <w:pPr>
        <w:pStyle w:val="ListParagraph"/>
        <w:ind w:firstLine="720"/>
        <w:jc w:val="both"/>
        <w:rPr>
          <w:rFonts w:ascii="Times New Roman" w:hAnsi="Times New Roman" w:cs="Times New Roman"/>
          <w:sz w:val="24"/>
          <w:szCs w:val="24"/>
        </w:rPr>
      </w:pPr>
    </w:p>
    <w:p w14:paraId="31308D59" w14:textId="77777777" w:rsidR="008A3334" w:rsidRDefault="008A3334" w:rsidP="00001A17">
      <w:pPr>
        <w:pStyle w:val="ListParagraph"/>
        <w:ind w:firstLine="720"/>
        <w:jc w:val="both"/>
        <w:rPr>
          <w:rFonts w:ascii="Times New Roman" w:hAnsi="Times New Roman" w:cs="Times New Roman"/>
          <w:sz w:val="24"/>
          <w:szCs w:val="24"/>
        </w:rPr>
      </w:pPr>
    </w:p>
    <w:p w14:paraId="2EAB6833" w14:textId="77777777" w:rsidR="008A3334" w:rsidRDefault="008A3334" w:rsidP="00001A17">
      <w:pPr>
        <w:pStyle w:val="ListParagraph"/>
        <w:ind w:firstLine="720"/>
        <w:jc w:val="both"/>
        <w:rPr>
          <w:rFonts w:ascii="Times New Roman" w:hAnsi="Times New Roman" w:cs="Times New Roman"/>
          <w:sz w:val="24"/>
          <w:szCs w:val="24"/>
        </w:rPr>
      </w:pPr>
    </w:p>
    <w:p w14:paraId="00C93057" w14:textId="77777777" w:rsidR="008A3334" w:rsidRDefault="008A3334" w:rsidP="00001A17">
      <w:pPr>
        <w:pStyle w:val="ListParagraph"/>
        <w:ind w:firstLine="720"/>
        <w:jc w:val="both"/>
        <w:rPr>
          <w:rFonts w:ascii="Times New Roman" w:hAnsi="Times New Roman" w:cs="Times New Roman"/>
          <w:sz w:val="24"/>
          <w:szCs w:val="24"/>
        </w:rPr>
      </w:pPr>
    </w:p>
    <w:p w14:paraId="41503BD8" w14:textId="77777777" w:rsidR="00001A17" w:rsidRDefault="00001A17" w:rsidP="00001A17">
      <w:pPr>
        <w:pStyle w:val="ListParagraph"/>
        <w:ind w:firstLine="720"/>
        <w:jc w:val="both"/>
        <w:rPr>
          <w:rFonts w:ascii="Times New Roman" w:hAnsi="Times New Roman" w:cs="Times New Roman"/>
          <w:sz w:val="24"/>
          <w:szCs w:val="24"/>
        </w:rPr>
      </w:pPr>
    </w:p>
    <w:tbl>
      <w:tblPr>
        <w:tblStyle w:val="TableGrid"/>
        <w:tblW w:w="8910" w:type="dxa"/>
        <w:tblInd w:w="625" w:type="dxa"/>
        <w:tblLook w:val="04A0" w:firstRow="1" w:lastRow="0" w:firstColumn="1" w:lastColumn="0" w:noHBand="0" w:noVBand="1"/>
      </w:tblPr>
      <w:tblGrid>
        <w:gridCol w:w="1327"/>
        <w:gridCol w:w="1521"/>
        <w:gridCol w:w="1626"/>
        <w:gridCol w:w="1916"/>
        <w:gridCol w:w="2520"/>
      </w:tblGrid>
      <w:tr w:rsidR="00A91B69" w14:paraId="064CF50E" w14:textId="77777777" w:rsidTr="001006B7">
        <w:tc>
          <w:tcPr>
            <w:tcW w:w="1327" w:type="dxa"/>
            <w:shd w:val="clear" w:color="auto" w:fill="BFBFBF" w:themeFill="background1" w:themeFillShade="BF"/>
          </w:tcPr>
          <w:p w14:paraId="3E1496D3" w14:textId="77777777" w:rsidR="00A91B69" w:rsidRPr="008A3334" w:rsidRDefault="00A91B69" w:rsidP="00001A17">
            <w:pPr>
              <w:pStyle w:val="ListParagraph"/>
              <w:ind w:left="0"/>
              <w:jc w:val="both"/>
              <w:rPr>
                <w:rFonts w:ascii="Times New Roman" w:hAnsi="Times New Roman" w:cs="Times New Roman"/>
                <w:b/>
                <w:sz w:val="24"/>
                <w:szCs w:val="24"/>
              </w:rPr>
            </w:pPr>
            <w:r w:rsidRPr="008A3334">
              <w:rPr>
                <w:rFonts w:ascii="Times New Roman" w:hAnsi="Times New Roman" w:cs="Times New Roman"/>
                <w:b/>
                <w:sz w:val="24"/>
                <w:szCs w:val="24"/>
              </w:rPr>
              <w:t>GENE</w:t>
            </w:r>
            <w:r>
              <w:rPr>
                <w:rFonts w:ascii="Times New Roman" w:hAnsi="Times New Roman" w:cs="Times New Roman"/>
                <w:b/>
                <w:sz w:val="24"/>
                <w:szCs w:val="24"/>
              </w:rPr>
              <w:t xml:space="preserve"> </w:t>
            </w:r>
            <w:r w:rsidRPr="008A3334">
              <w:rPr>
                <w:rFonts w:ascii="Times New Roman" w:hAnsi="Times New Roman" w:cs="Times New Roman"/>
                <w:b/>
                <w:sz w:val="24"/>
                <w:szCs w:val="24"/>
              </w:rPr>
              <w:t>ID</w:t>
            </w:r>
          </w:p>
        </w:tc>
        <w:tc>
          <w:tcPr>
            <w:tcW w:w="1521" w:type="dxa"/>
            <w:shd w:val="clear" w:color="auto" w:fill="BFBFBF" w:themeFill="background1" w:themeFillShade="BF"/>
          </w:tcPr>
          <w:p w14:paraId="36EAFB4A" w14:textId="77777777" w:rsidR="00A91B69" w:rsidRPr="008A3334" w:rsidRDefault="00A91B69" w:rsidP="00001A17">
            <w:pPr>
              <w:pStyle w:val="ListParagraph"/>
              <w:ind w:left="0"/>
              <w:jc w:val="both"/>
              <w:rPr>
                <w:rFonts w:ascii="Times New Roman" w:hAnsi="Times New Roman" w:cs="Times New Roman"/>
                <w:b/>
                <w:sz w:val="24"/>
                <w:szCs w:val="24"/>
              </w:rPr>
            </w:pPr>
            <w:r w:rsidRPr="008A3334">
              <w:rPr>
                <w:rFonts w:ascii="Times New Roman" w:hAnsi="Times New Roman" w:cs="Times New Roman"/>
                <w:b/>
                <w:sz w:val="24"/>
                <w:szCs w:val="24"/>
              </w:rPr>
              <w:t>Coding variant</w:t>
            </w:r>
          </w:p>
        </w:tc>
        <w:tc>
          <w:tcPr>
            <w:tcW w:w="1626" w:type="dxa"/>
            <w:shd w:val="clear" w:color="auto" w:fill="BFBFBF" w:themeFill="background1" w:themeFillShade="BF"/>
          </w:tcPr>
          <w:p w14:paraId="6FB7092A" w14:textId="77777777" w:rsidR="00A91B69" w:rsidRPr="008A3334" w:rsidRDefault="00A91B69" w:rsidP="00001A17">
            <w:pPr>
              <w:pStyle w:val="ListParagraph"/>
              <w:ind w:left="0"/>
              <w:jc w:val="both"/>
              <w:rPr>
                <w:rFonts w:ascii="Times New Roman" w:hAnsi="Times New Roman" w:cs="Times New Roman"/>
                <w:b/>
                <w:sz w:val="24"/>
                <w:szCs w:val="24"/>
              </w:rPr>
            </w:pPr>
            <w:r w:rsidRPr="008A3334">
              <w:rPr>
                <w:rFonts w:ascii="Times New Roman" w:hAnsi="Times New Roman" w:cs="Times New Roman"/>
                <w:b/>
                <w:sz w:val="24"/>
                <w:szCs w:val="24"/>
              </w:rPr>
              <w:t>Protein effect</w:t>
            </w:r>
          </w:p>
        </w:tc>
        <w:tc>
          <w:tcPr>
            <w:tcW w:w="1916" w:type="dxa"/>
            <w:shd w:val="clear" w:color="auto" w:fill="BFBFBF" w:themeFill="background1" w:themeFillShade="BF"/>
          </w:tcPr>
          <w:p w14:paraId="5BE794CE" w14:textId="77777777" w:rsidR="00A91B69" w:rsidRPr="008A3334" w:rsidRDefault="00A91B69" w:rsidP="00001A17">
            <w:pPr>
              <w:pStyle w:val="ListParagraph"/>
              <w:ind w:left="0"/>
              <w:jc w:val="both"/>
              <w:rPr>
                <w:rFonts w:ascii="Times New Roman" w:hAnsi="Times New Roman" w:cs="Times New Roman"/>
                <w:b/>
                <w:sz w:val="24"/>
                <w:szCs w:val="24"/>
              </w:rPr>
            </w:pPr>
            <w:r w:rsidRPr="008A3334">
              <w:rPr>
                <w:rFonts w:ascii="Times New Roman" w:hAnsi="Times New Roman" w:cs="Times New Roman"/>
                <w:b/>
                <w:sz w:val="24"/>
                <w:szCs w:val="24"/>
              </w:rPr>
              <w:t>Variant type</w:t>
            </w:r>
          </w:p>
        </w:tc>
        <w:tc>
          <w:tcPr>
            <w:tcW w:w="2520" w:type="dxa"/>
            <w:shd w:val="clear" w:color="auto" w:fill="BFBFBF" w:themeFill="background1" w:themeFillShade="BF"/>
          </w:tcPr>
          <w:p w14:paraId="5E44891D" w14:textId="77777777" w:rsidR="00A91B69" w:rsidRPr="008A3334" w:rsidRDefault="00A91B69" w:rsidP="00FD446A">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Position of mutation in </w:t>
            </w:r>
            <w:r w:rsidR="00DA5A37">
              <w:rPr>
                <w:rFonts w:ascii="Times New Roman" w:hAnsi="Times New Roman" w:cs="Times New Roman"/>
                <w:b/>
                <w:sz w:val="24"/>
                <w:szCs w:val="24"/>
              </w:rPr>
              <w:t xml:space="preserve">this </w:t>
            </w:r>
            <w:r w:rsidR="001006B7">
              <w:rPr>
                <w:rFonts w:ascii="Times New Roman" w:hAnsi="Times New Roman" w:cs="Times New Roman"/>
                <w:b/>
                <w:sz w:val="24"/>
                <w:szCs w:val="24"/>
              </w:rPr>
              <w:t>experiment</w:t>
            </w:r>
            <w:r>
              <w:rPr>
                <w:rFonts w:ascii="Times New Roman" w:hAnsi="Times New Roman" w:cs="Times New Roman"/>
                <w:b/>
                <w:sz w:val="24"/>
                <w:szCs w:val="24"/>
              </w:rPr>
              <w:t xml:space="preserve"> base sequence</w:t>
            </w:r>
          </w:p>
        </w:tc>
      </w:tr>
      <w:tr w:rsidR="00A91B69" w14:paraId="6FB1EBD4" w14:textId="77777777" w:rsidTr="001006B7">
        <w:tc>
          <w:tcPr>
            <w:tcW w:w="1327" w:type="dxa"/>
          </w:tcPr>
          <w:p w14:paraId="5161D38E"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COL1A1</w:t>
            </w:r>
          </w:p>
        </w:tc>
        <w:tc>
          <w:tcPr>
            <w:tcW w:w="1521" w:type="dxa"/>
          </w:tcPr>
          <w:p w14:paraId="30FDD4A4"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c.189C &gt; A</w:t>
            </w:r>
          </w:p>
        </w:tc>
        <w:tc>
          <w:tcPr>
            <w:tcW w:w="1626" w:type="dxa"/>
          </w:tcPr>
          <w:p w14:paraId="14D35A31"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p.Cys63Ter</w:t>
            </w:r>
          </w:p>
        </w:tc>
        <w:tc>
          <w:tcPr>
            <w:tcW w:w="1916" w:type="dxa"/>
          </w:tcPr>
          <w:p w14:paraId="0B37CFA3"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Pathogenic</w:t>
            </w:r>
          </w:p>
        </w:tc>
        <w:tc>
          <w:tcPr>
            <w:tcW w:w="2520" w:type="dxa"/>
          </w:tcPr>
          <w:p w14:paraId="77255EC7" w14:textId="77777777" w:rsidR="00A91B69" w:rsidRDefault="00A3757B"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416A2F">
              <w:rPr>
                <w:rFonts w:ascii="Times New Roman" w:hAnsi="Times New Roman" w:cs="Times New Roman"/>
                <w:sz w:val="24"/>
                <w:szCs w:val="24"/>
              </w:rPr>
              <w:t>325</w:t>
            </w:r>
            <w:r>
              <w:rPr>
                <w:rFonts w:ascii="Times New Roman" w:hAnsi="Times New Roman" w:cs="Times New Roman"/>
                <w:sz w:val="24"/>
                <w:szCs w:val="24"/>
              </w:rPr>
              <w:t>C</w:t>
            </w:r>
          </w:p>
        </w:tc>
      </w:tr>
      <w:tr w:rsidR="00A91B69" w14:paraId="56434A04" w14:textId="77777777" w:rsidTr="001006B7">
        <w:tc>
          <w:tcPr>
            <w:tcW w:w="1327" w:type="dxa"/>
          </w:tcPr>
          <w:p w14:paraId="17B127D1"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COL1A1</w:t>
            </w:r>
          </w:p>
        </w:tc>
        <w:tc>
          <w:tcPr>
            <w:tcW w:w="1521" w:type="dxa"/>
          </w:tcPr>
          <w:p w14:paraId="025143E3"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c.391C &gt; T</w:t>
            </w:r>
          </w:p>
        </w:tc>
        <w:tc>
          <w:tcPr>
            <w:tcW w:w="1626" w:type="dxa"/>
          </w:tcPr>
          <w:p w14:paraId="02A60F78"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p.Arg131Ter</w:t>
            </w:r>
          </w:p>
        </w:tc>
        <w:tc>
          <w:tcPr>
            <w:tcW w:w="1916" w:type="dxa"/>
          </w:tcPr>
          <w:p w14:paraId="37AC2452"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Pathogenic</w:t>
            </w:r>
          </w:p>
        </w:tc>
        <w:tc>
          <w:tcPr>
            <w:tcW w:w="2520" w:type="dxa"/>
          </w:tcPr>
          <w:p w14:paraId="61FA3154" w14:textId="77777777" w:rsidR="00A91B69" w:rsidRDefault="00A3757B"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416A2F">
              <w:rPr>
                <w:rFonts w:ascii="Times New Roman" w:hAnsi="Times New Roman" w:cs="Times New Roman"/>
                <w:sz w:val="24"/>
                <w:szCs w:val="24"/>
              </w:rPr>
              <w:t>529</w:t>
            </w:r>
            <w:r>
              <w:rPr>
                <w:rFonts w:ascii="Times New Roman" w:hAnsi="Times New Roman" w:cs="Times New Roman"/>
                <w:sz w:val="24"/>
                <w:szCs w:val="24"/>
              </w:rPr>
              <w:t>C</w:t>
            </w:r>
          </w:p>
        </w:tc>
      </w:tr>
      <w:tr w:rsidR="00A91B69" w14:paraId="65D070A4" w14:textId="77777777" w:rsidTr="001006B7">
        <w:tc>
          <w:tcPr>
            <w:tcW w:w="1327" w:type="dxa"/>
          </w:tcPr>
          <w:p w14:paraId="6E7B67DF"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COL1A1</w:t>
            </w:r>
          </w:p>
        </w:tc>
        <w:tc>
          <w:tcPr>
            <w:tcW w:w="1521" w:type="dxa"/>
          </w:tcPr>
          <w:p w14:paraId="0F4CCFD9"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c.2427C &gt; G</w:t>
            </w:r>
          </w:p>
        </w:tc>
        <w:tc>
          <w:tcPr>
            <w:tcW w:w="1626" w:type="dxa"/>
          </w:tcPr>
          <w:p w14:paraId="10CE78CC"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p.(= ).Gly809</w:t>
            </w:r>
          </w:p>
        </w:tc>
        <w:tc>
          <w:tcPr>
            <w:tcW w:w="1916" w:type="dxa"/>
          </w:tcPr>
          <w:p w14:paraId="5BFCF017"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Synonym variant</w:t>
            </w:r>
          </w:p>
        </w:tc>
        <w:tc>
          <w:tcPr>
            <w:tcW w:w="2520" w:type="dxa"/>
          </w:tcPr>
          <w:p w14:paraId="11939539" w14:textId="77777777" w:rsidR="00A91B69" w:rsidRDefault="00A3757B"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416A2F">
              <w:rPr>
                <w:rFonts w:ascii="Times New Roman" w:hAnsi="Times New Roman" w:cs="Times New Roman"/>
                <w:sz w:val="24"/>
                <w:szCs w:val="24"/>
              </w:rPr>
              <w:t>2563</w:t>
            </w:r>
            <w:r>
              <w:rPr>
                <w:rFonts w:ascii="Times New Roman" w:hAnsi="Times New Roman" w:cs="Times New Roman"/>
                <w:sz w:val="24"/>
                <w:szCs w:val="24"/>
              </w:rPr>
              <w:t>C</w:t>
            </w:r>
          </w:p>
        </w:tc>
      </w:tr>
      <w:tr w:rsidR="00A91B69" w14:paraId="57D067D3" w14:textId="77777777" w:rsidTr="001006B7">
        <w:tc>
          <w:tcPr>
            <w:tcW w:w="1327" w:type="dxa"/>
          </w:tcPr>
          <w:p w14:paraId="087E219E"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COL1A2</w:t>
            </w:r>
          </w:p>
        </w:tc>
        <w:tc>
          <w:tcPr>
            <w:tcW w:w="1521" w:type="dxa"/>
          </w:tcPr>
          <w:p w14:paraId="69DC5C4C" w14:textId="77777777" w:rsidR="00A91B69" w:rsidRDefault="00A91B69" w:rsidP="008A3334">
            <w:pPr>
              <w:pStyle w:val="ListParagraph"/>
              <w:ind w:left="0"/>
              <w:rPr>
                <w:rFonts w:ascii="Times New Roman" w:hAnsi="Times New Roman" w:cs="Times New Roman"/>
                <w:sz w:val="24"/>
                <w:szCs w:val="24"/>
              </w:rPr>
            </w:pPr>
            <w:r w:rsidRPr="008A3334">
              <w:rPr>
                <w:rFonts w:ascii="Times New Roman" w:hAnsi="Times New Roman" w:cs="Times New Roman"/>
                <w:sz w:val="24"/>
                <w:szCs w:val="24"/>
              </w:rPr>
              <w:t>c.811G &gt; T</w:t>
            </w:r>
          </w:p>
        </w:tc>
        <w:tc>
          <w:tcPr>
            <w:tcW w:w="1626" w:type="dxa"/>
          </w:tcPr>
          <w:p w14:paraId="45CDCEC3"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p.Gly271Cys</w:t>
            </w:r>
          </w:p>
        </w:tc>
        <w:tc>
          <w:tcPr>
            <w:tcW w:w="1916" w:type="dxa"/>
          </w:tcPr>
          <w:p w14:paraId="0381F20D"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Pathogenic</w:t>
            </w:r>
          </w:p>
        </w:tc>
        <w:tc>
          <w:tcPr>
            <w:tcW w:w="2520" w:type="dxa"/>
          </w:tcPr>
          <w:p w14:paraId="2B2F7CB8" w14:textId="77777777" w:rsidR="00A91B69" w:rsidRDefault="00A3757B"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8139EC">
              <w:rPr>
                <w:rFonts w:ascii="Times New Roman" w:hAnsi="Times New Roman" w:cs="Times New Roman"/>
                <w:sz w:val="24"/>
                <w:szCs w:val="24"/>
              </w:rPr>
              <w:t>1282</w:t>
            </w:r>
            <w:r>
              <w:rPr>
                <w:rFonts w:ascii="Times New Roman" w:hAnsi="Times New Roman" w:cs="Times New Roman"/>
                <w:sz w:val="24"/>
                <w:szCs w:val="24"/>
              </w:rPr>
              <w:t>G</w:t>
            </w:r>
          </w:p>
        </w:tc>
      </w:tr>
      <w:tr w:rsidR="00A91B69" w14:paraId="1AEB1E96" w14:textId="77777777" w:rsidTr="001006B7">
        <w:tc>
          <w:tcPr>
            <w:tcW w:w="1327" w:type="dxa"/>
          </w:tcPr>
          <w:p w14:paraId="712BE057"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COL1A2</w:t>
            </w:r>
          </w:p>
        </w:tc>
        <w:tc>
          <w:tcPr>
            <w:tcW w:w="1521" w:type="dxa"/>
          </w:tcPr>
          <w:p w14:paraId="3B4A6FE1"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c.1645C &gt; G</w:t>
            </w:r>
          </w:p>
        </w:tc>
        <w:tc>
          <w:tcPr>
            <w:tcW w:w="1626" w:type="dxa"/>
          </w:tcPr>
          <w:p w14:paraId="31B2D166"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p.Pro549Ala</w:t>
            </w:r>
          </w:p>
        </w:tc>
        <w:tc>
          <w:tcPr>
            <w:tcW w:w="1916" w:type="dxa"/>
          </w:tcPr>
          <w:p w14:paraId="3417F48C" w14:textId="77777777" w:rsidR="00A91B69" w:rsidRDefault="00A91B69" w:rsidP="00A91B69">
            <w:pPr>
              <w:pStyle w:val="ListParagraph"/>
              <w:ind w:left="0"/>
              <w:rPr>
                <w:rFonts w:ascii="Times New Roman" w:hAnsi="Times New Roman" w:cs="Times New Roman"/>
                <w:sz w:val="24"/>
                <w:szCs w:val="24"/>
              </w:rPr>
            </w:pPr>
            <w:r>
              <w:rPr>
                <w:rFonts w:ascii="Times New Roman" w:hAnsi="Times New Roman" w:cs="Times New Roman"/>
                <w:sz w:val="24"/>
                <w:szCs w:val="24"/>
              </w:rPr>
              <w:t>Missense, non-pathogenic</w:t>
            </w:r>
          </w:p>
        </w:tc>
        <w:tc>
          <w:tcPr>
            <w:tcW w:w="2520" w:type="dxa"/>
          </w:tcPr>
          <w:p w14:paraId="160D6512" w14:textId="77777777" w:rsidR="00A91B69" w:rsidRDefault="00A3757B"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8139EC">
              <w:rPr>
                <w:rFonts w:ascii="Times New Roman" w:hAnsi="Times New Roman" w:cs="Times New Roman"/>
                <w:sz w:val="24"/>
                <w:szCs w:val="24"/>
              </w:rPr>
              <w:t>2116</w:t>
            </w:r>
            <w:r>
              <w:rPr>
                <w:rFonts w:ascii="Times New Roman" w:hAnsi="Times New Roman" w:cs="Times New Roman"/>
                <w:sz w:val="24"/>
                <w:szCs w:val="24"/>
              </w:rPr>
              <w:t>C</w:t>
            </w:r>
          </w:p>
        </w:tc>
      </w:tr>
      <w:tr w:rsidR="00A91B69" w14:paraId="03BF573E" w14:textId="77777777" w:rsidTr="001006B7">
        <w:tc>
          <w:tcPr>
            <w:tcW w:w="1327" w:type="dxa"/>
          </w:tcPr>
          <w:p w14:paraId="49011910"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COL1A2</w:t>
            </w:r>
          </w:p>
        </w:tc>
        <w:tc>
          <w:tcPr>
            <w:tcW w:w="1521" w:type="dxa"/>
          </w:tcPr>
          <w:p w14:paraId="4A2B59F9"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c.2072G &gt; A</w:t>
            </w:r>
          </w:p>
        </w:tc>
        <w:tc>
          <w:tcPr>
            <w:tcW w:w="1626" w:type="dxa"/>
          </w:tcPr>
          <w:p w14:paraId="7C277328" w14:textId="77777777" w:rsidR="00A91B69" w:rsidRDefault="00A91B69" w:rsidP="00001A17">
            <w:pPr>
              <w:pStyle w:val="ListParagraph"/>
              <w:ind w:left="0"/>
              <w:jc w:val="both"/>
              <w:rPr>
                <w:rFonts w:ascii="Times New Roman" w:hAnsi="Times New Roman" w:cs="Times New Roman"/>
                <w:sz w:val="24"/>
                <w:szCs w:val="24"/>
              </w:rPr>
            </w:pPr>
            <w:r w:rsidRPr="008A3334">
              <w:rPr>
                <w:rFonts w:ascii="Times New Roman" w:hAnsi="Times New Roman" w:cs="Times New Roman"/>
                <w:sz w:val="24"/>
                <w:szCs w:val="24"/>
              </w:rPr>
              <w:t>p.Gly691Asp</w:t>
            </w:r>
          </w:p>
        </w:tc>
        <w:tc>
          <w:tcPr>
            <w:tcW w:w="1916" w:type="dxa"/>
          </w:tcPr>
          <w:p w14:paraId="1079AD3C" w14:textId="77777777" w:rsidR="00A91B69" w:rsidRDefault="00A91B69"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VUS</w:t>
            </w:r>
          </w:p>
        </w:tc>
        <w:tc>
          <w:tcPr>
            <w:tcW w:w="2520" w:type="dxa"/>
          </w:tcPr>
          <w:p w14:paraId="26F79943" w14:textId="77777777" w:rsidR="00A91B69" w:rsidRDefault="00A3757B" w:rsidP="00001A17">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8139EC">
              <w:rPr>
                <w:rFonts w:ascii="Times New Roman" w:hAnsi="Times New Roman" w:cs="Times New Roman"/>
                <w:sz w:val="24"/>
                <w:szCs w:val="24"/>
              </w:rPr>
              <w:t>2543</w:t>
            </w:r>
            <w:r>
              <w:rPr>
                <w:rFonts w:ascii="Times New Roman" w:hAnsi="Times New Roman" w:cs="Times New Roman"/>
                <w:sz w:val="24"/>
                <w:szCs w:val="24"/>
              </w:rPr>
              <w:t>G</w:t>
            </w:r>
          </w:p>
        </w:tc>
      </w:tr>
    </w:tbl>
    <w:p w14:paraId="5E8285F7" w14:textId="77777777" w:rsidR="003D2FA7" w:rsidRPr="00E4596C" w:rsidRDefault="008A3334" w:rsidP="00E4596C">
      <w:pPr>
        <w:pStyle w:val="ListParagraph"/>
        <w:jc w:val="both"/>
        <w:rPr>
          <w:rFonts w:ascii="Times New Roman" w:hAnsi="Times New Roman" w:cs="Times New Roman"/>
          <w:sz w:val="24"/>
          <w:szCs w:val="24"/>
        </w:rPr>
      </w:pPr>
      <w:r w:rsidRPr="00E4596C">
        <w:rPr>
          <w:rFonts w:ascii="Times New Roman" w:hAnsi="Times New Roman" w:cs="Times New Roman"/>
          <w:sz w:val="24"/>
          <w:szCs w:val="24"/>
        </w:rPr>
        <w:t xml:space="preserve">Table 2. List of mutations in COL1A1 and COL1A2. Table </w:t>
      </w:r>
      <w:r w:rsidR="00E4596C">
        <w:rPr>
          <w:rFonts w:ascii="Times New Roman" w:hAnsi="Times New Roman" w:cs="Times New Roman"/>
          <w:sz w:val="24"/>
          <w:szCs w:val="24"/>
        </w:rPr>
        <w:t>based</w:t>
      </w:r>
      <w:r w:rsidRPr="00E4596C">
        <w:rPr>
          <w:rFonts w:ascii="Times New Roman" w:hAnsi="Times New Roman" w:cs="Times New Roman"/>
          <w:sz w:val="24"/>
          <w:szCs w:val="24"/>
        </w:rPr>
        <w:t xml:space="preserve"> and adapted</w:t>
      </w:r>
      <w:r w:rsidR="00E4596C" w:rsidRPr="00E4596C">
        <w:rPr>
          <w:rFonts w:ascii="Times New Roman" w:hAnsi="Times New Roman" w:cs="Times New Roman"/>
          <w:sz w:val="24"/>
          <w:szCs w:val="24"/>
        </w:rPr>
        <w:t xml:space="preserve"> </w:t>
      </w:r>
      <w:r w:rsidRPr="00E4596C">
        <w:rPr>
          <w:rFonts w:ascii="Times New Roman" w:hAnsi="Times New Roman" w:cs="Times New Roman"/>
          <w:sz w:val="24"/>
          <w:szCs w:val="24"/>
        </w:rPr>
        <w:t>from the work of Arvia et al., 2016</w:t>
      </w:r>
      <w:r w:rsidR="006E3C32">
        <w:rPr>
          <w:rFonts w:ascii="Times New Roman" w:hAnsi="Times New Roman" w:cs="Times New Roman"/>
          <w:sz w:val="24"/>
          <w:szCs w:val="24"/>
          <w:vertAlign w:val="superscript"/>
        </w:rPr>
        <w:t>4</w:t>
      </w:r>
      <w:r w:rsidRPr="00E4596C">
        <w:rPr>
          <w:rFonts w:ascii="Times New Roman" w:hAnsi="Times New Roman" w:cs="Times New Roman"/>
          <w:sz w:val="24"/>
          <w:szCs w:val="24"/>
        </w:rPr>
        <w:t xml:space="preserve">. </w:t>
      </w:r>
    </w:p>
    <w:p w14:paraId="505A4785" w14:textId="77777777" w:rsidR="008A3334" w:rsidRDefault="008A3334" w:rsidP="00001A17">
      <w:pPr>
        <w:pStyle w:val="ListParagraph"/>
        <w:ind w:firstLine="720"/>
        <w:jc w:val="both"/>
        <w:rPr>
          <w:rFonts w:ascii="Times New Roman" w:hAnsi="Times New Roman" w:cs="Times New Roman"/>
          <w:sz w:val="24"/>
          <w:szCs w:val="24"/>
        </w:rPr>
      </w:pPr>
    </w:p>
    <w:p w14:paraId="32769DA6" w14:textId="10CEAD3A" w:rsidR="00001A17" w:rsidRPr="00001A17" w:rsidRDefault="00001A17" w:rsidP="00001A17">
      <w:pPr>
        <w:pStyle w:val="ListParagraph"/>
        <w:ind w:firstLine="720"/>
        <w:jc w:val="both"/>
        <w:rPr>
          <w:rFonts w:ascii="Times New Roman" w:hAnsi="Times New Roman" w:cs="Times New Roman"/>
          <w:sz w:val="24"/>
          <w:szCs w:val="24"/>
        </w:rPr>
      </w:pPr>
      <w:r w:rsidRPr="00001A17">
        <w:rPr>
          <w:rFonts w:ascii="Times New Roman" w:hAnsi="Times New Roman" w:cs="Times New Roman"/>
          <w:sz w:val="24"/>
          <w:szCs w:val="24"/>
        </w:rPr>
        <w:t>The mutations are described in the COL1A1 and COL1A2 coding DNA reference sequence, which is not available in NCBI database, but it is described</w:t>
      </w:r>
      <w:r w:rsidRPr="00D76BD5">
        <w:t xml:space="preserve"> </w:t>
      </w:r>
      <w:r w:rsidR="00A91B69">
        <w:t xml:space="preserve">at </w:t>
      </w:r>
      <w:r w:rsidRPr="00001A17">
        <w:rPr>
          <w:rFonts w:ascii="Times New Roman" w:hAnsi="Times New Roman" w:cs="Times New Roman"/>
          <w:sz w:val="24"/>
          <w:szCs w:val="24"/>
        </w:rPr>
        <w:t>Osteogenesis Imperfecta Variant Database</w:t>
      </w:r>
      <w:r w:rsidR="006E3C32">
        <w:rPr>
          <w:rFonts w:ascii="Times New Roman" w:hAnsi="Times New Roman" w:cs="Times New Roman"/>
          <w:sz w:val="24"/>
          <w:szCs w:val="24"/>
          <w:vertAlign w:val="superscript"/>
        </w:rPr>
        <w:t>3</w:t>
      </w:r>
      <w:r w:rsidRPr="00001A17">
        <w:rPr>
          <w:rFonts w:ascii="Times New Roman" w:hAnsi="Times New Roman" w:cs="Times New Roman"/>
          <w:sz w:val="24"/>
          <w:szCs w:val="24"/>
        </w:rPr>
        <w:t>. The version available in NCBI is a slight different version of the gene, and in order to match the correct position of the mutation in the original DNA reference sequence with the one we used in our experiment, we aligned the mutations separately</w:t>
      </w:r>
      <w:r w:rsidR="00A3757B">
        <w:rPr>
          <w:rFonts w:ascii="Times New Roman" w:hAnsi="Times New Roman" w:cs="Times New Roman"/>
          <w:sz w:val="24"/>
          <w:szCs w:val="24"/>
        </w:rPr>
        <w:t xml:space="preserve"> using CLUSTAL 2.1</w:t>
      </w:r>
      <w:r w:rsidR="00551CF7">
        <w:rPr>
          <w:rFonts w:ascii="Times New Roman" w:hAnsi="Times New Roman" w:cs="Times New Roman"/>
          <w:sz w:val="24"/>
          <w:szCs w:val="24"/>
          <w:vertAlign w:val="superscript"/>
        </w:rPr>
        <w:t>9</w:t>
      </w:r>
      <w:r w:rsidRPr="00001A17">
        <w:rPr>
          <w:rFonts w:ascii="Times New Roman" w:hAnsi="Times New Roman" w:cs="Times New Roman"/>
          <w:sz w:val="24"/>
          <w:szCs w:val="24"/>
        </w:rPr>
        <w:t xml:space="preserve"> and mapped the nucleotide position in our sequence for posterior use when comparing with the other animals gene sequence (</w:t>
      </w:r>
      <w:r w:rsidR="00A46CB1">
        <w:rPr>
          <w:rFonts w:ascii="Times New Roman" w:hAnsi="Times New Roman" w:cs="Times New Roman"/>
          <w:sz w:val="24"/>
          <w:szCs w:val="24"/>
        </w:rPr>
        <w:t>Fig. 2</w:t>
      </w:r>
      <w:r w:rsidRPr="00001A17">
        <w:rPr>
          <w:rFonts w:ascii="Times New Roman" w:hAnsi="Times New Roman" w:cs="Times New Roman"/>
          <w:sz w:val="24"/>
          <w:szCs w:val="24"/>
        </w:rPr>
        <w:t>).</w:t>
      </w:r>
      <w:r w:rsidR="00A91B69">
        <w:rPr>
          <w:rFonts w:ascii="Times New Roman" w:hAnsi="Times New Roman" w:cs="Times New Roman"/>
          <w:sz w:val="24"/>
          <w:szCs w:val="24"/>
        </w:rPr>
        <w:t xml:space="preserve"> From the alignment and using the</w:t>
      </w:r>
      <w:r w:rsidR="006A6BC0">
        <w:rPr>
          <w:rFonts w:ascii="Times New Roman" w:hAnsi="Times New Roman" w:cs="Times New Roman"/>
          <w:sz w:val="24"/>
          <w:szCs w:val="24"/>
        </w:rPr>
        <w:t xml:space="preserve"> original</w:t>
      </w:r>
      <w:r w:rsidR="00A91B69">
        <w:rPr>
          <w:rFonts w:ascii="Times New Roman" w:hAnsi="Times New Roman" w:cs="Times New Roman"/>
          <w:sz w:val="24"/>
          <w:szCs w:val="24"/>
        </w:rPr>
        <w:t xml:space="preserve"> coding DNA reference sequence we could stipulate the exac</w:t>
      </w:r>
      <w:r w:rsidR="005447E8">
        <w:rPr>
          <w:rFonts w:ascii="Times New Roman" w:hAnsi="Times New Roman" w:cs="Times New Roman"/>
          <w:sz w:val="24"/>
          <w:szCs w:val="24"/>
        </w:rPr>
        <w:t xml:space="preserve">t </w:t>
      </w:r>
      <w:r w:rsidR="00551CF7">
        <w:rPr>
          <w:rFonts w:ascii="Times New Roman" w:hAnsi="Times New Roman" w:cs="Times New Roman"/>
          <w:sz w:val="24"/>
          <w:szCs w:val="24"/>
        </w:rPr>
        <w:t xml:space="preserve">mutation </w:t>
      </w:r>
      <w:r w:rsidR="00A91B69">
        <w:rPr>
          <w:rFonts w:ascii="Times New Roman" w:hAnsi="Times New Roman" w:cs="Times New Roman"/>
          <w:sz w:val="24"/>
          <w:szCs w:val="24"/>
        </w:rPr>
        <w:t xml:space="preserve">base nucleotide position in our </w:t>
      </w:r>
      <w:r w:rsidR="00551CF7">
        <w:rPr>
          <w:rFonts w:ascii="Times New Roman" w:hAnsi="Times New Roman" w:cs="Times New Roman"/>
          <w:sz w:val="24"/>
          <w:szCs w:val="24"/>
        </w:rPr>
        <w:t>sequence</w:t>
      </w:r>
      <w:r w:rsidR="00A91B69">
        <w:rPr>
          <w:rFonts w:ascii="Times New Roman" w:hAnsi="Times New Roman" w:cs="Times New Roman"/>
          <w:sz w:val="24"/>
          <w:szCs w:val="24"/>
        </w:rPr>
        <w:t xml:space="preserve"> (Table</w:t>
      </w:r>
      <w:r w:rsidR="006A6BC0">
        <w:rPr>
          <w:rFonts w:ascii="Times New Roman" w:hAnsi="Times New Roman" w:cs="Times New Roman"/>
          <w:sz w:val="24"/>
          <w:szCs w:val="24"/>
        </w:rPr>
        <w:t xml:space="preserve"> 2, column E).</w:t>
      </w:r>
    </w:p>
    <w:p w14:paraId="0B8AA51A" w14:textId="77777777" w:rsidR="007823E1" w:rsidRDefault="00CC6EFD" w:rsidP="00E4596C">
      <w:pPr>
        <w:jc w:val="both"/>
        <w:rPr>
          <w:rFonts w:ascii="Times New Roman" w:hAnsi="Times New Roman" w:cs="Times New Roman"/>
          <w:sz w:val="24"/>
          <w:szCs w:val="24"/>
        </w:rPr>
      </w:pPr>
      <w:r>
        <w:rPr>
          <w:noProof/>
        </w:rPr>
        <w:lastRenderedPageBreak/>
        <w:drawing>
          <wp:inline distT="0" distB="0" distL="0" distR="0" wp14:anchorId="44E3DE22" wp14:editId="74CDA6CD">
            <wp:extent cx="6263852" cy="3860654"/>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2254" cy="3908976"/>
                    </a:xfrm>
                    <a:prstGeom prst="rect">
                      <a:avLst/>
                    </a:prstGeom>
                  </pic:spPr>
                </pic:pic>
              </a:graphicData>
            </a:graphic>
          </wp:inline>
        </w:drawing>
      </w:r>
    </w:p>
    <w:p w14:paraId="60EC87F9" w14:textId="77777777" w:rsidR="00A3757B" w:rsidRDefault="00A3757B" w:rsidP="00E4596C">
      <w:pPr>
        <w:jc w:val="both"/>
        <w:rPr>
          <w:rFonts w:ascii="Times New Roman" w:hAnsi="Times New Roman" w:cs="Times New Roman"/>
          <w:sz w:val="24"/>
          <w:szCs w:val="24"/>
        </w:rPr>
      </w:pPr>
    </w:p>
    <w:p w14:paraId="6D2937C4" w14:textId="3DAD125F" w:rsidR="00336631" w:rsidRDefault="00E4596C" w:rsidP="00A3757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 </w:t>
      </w:r>
      <w:r w:rsidR="00A91B69">
        <w:rPr>
          <w:rFonts w:ascii="Times New Roman" w:hAnsi="Times New Roman" w:cs="Times New Roman"/>
          <w:sz w:val="24"/>
          <w:szCs w:val="24"/>
        </w:rPr>
        <w:t xml:space="preserve">2. </w:t>
      </w:r>
      <w:r w:rsidR="00A46CB1">
        <w:rPr>
          <w:rFonts w:ascii="Times New Roman" w:hAnsi="Times New Roman" w:cs="Times New Roman"/>
          <w:sz w:val="24"/>
          <w:szCs w:val="24"/>
        </w:rPr>
        <w:t xml:space="preserve">Example of how </w:t>
      </w:r>
      <w:r w:rsidR="00551CF7">
        <w:rPr>
          <w:rFonts w:ascii="Times New Roman" w:hAnsi="Times New Roman" w:cs="Times New Roman"/>
          <w:sz w:val="24"/>
          <w:szCs w:val="24"/>
        </w:rPr>
        <w:t>in our</w:t>
      </w:r>
      <w:r w:rsidR="00A46CB1">
        <w:rPr>
          <w:rFonts w:ascii="Times New Roman" w:hAnsi="Times New Roman" w:cs="Times New Roman"/>
          <w:sz w:val="24"/>
          <w:szCs w:val="24"/>
        </w:rPr>
        <w:t xml:space="preserve"> experiment</w:t>
      </w:r>
      <w:r w:rsidR="00551CF7">
        <w:rPr>
          <w:rFonts w:ascii="Times New Roman" w:hAnsi="Times New Roman" w:cs="Times New Roman"/>
          <w:sz w:val="24"/>
          <w:szCs w:val="24"/>
        </w:rPr>
        <w:t xml:space="preserve"> the</w:t>
      </w:r>
      <w:r w:rsidR="00A46CB1">
        <w:rPr>
          <w:rFonts w:ascii="Times New Roman" w:hAnsi="Times New Roman" w:cs="Times New Roman"/>
          <w:sz w:val="24"/>
          <w:szCs w:val="24"/>
        </w:rPr>
        <w:t xml:space="preserve"> NCBI gene sequence was aligned with the DNA reference sequence databank and the exactly base nucleotide position</w:t>
      </w:r>
      <w:r w:rsidR="00A91B69">
        <w:rPr>
          <w:rFonts w:ascii="Times New Roman" w:hAnsi="Times New Roman" w:cs="Times New Roman"/>
          <w:sz w:val="24"/>
          <w:szCs w:val="24"/>
        </w:rPr>
        <w:t xml:space="preserve"> </w:t>
      </w:r>
      <w:r w:rsidR="00A46CB1">
        <w:rPr>
          <w:rFonts w:ascii="Times New Roman" w:hAnsi="Times New Roman" w:cs="Times New Roman"/>
          <w:sz w:val="24"/>
          <w:szCs w:val="24"/>
        </w:rPr>
        <w:t xml:space="preserve">of three different mutation </w:t>
      </w:r>
      <w:r w:rsidR="00A91B69">
        <w:rPr>
          <w:rFonts w:ascii="Times New Roman" w:hAnsi="Times New Roman" w:cs="Times New Roman"/>
          <w:sz w:val="24"/>
          <w:szCs w:val="24"/>
        </w:rPr>
        <w:t xml:space="preserve">in COL1A1 </w:t>
      </w:r>
      <w:r w:rsidR="00A46CB1">
        <w:rPr>
          <w:rFonts w:ascii="Times New Roman" w:hAnsi="Times New Roman" w:cs="Times New Roman"/>
          <w:sz w:val="24"/>
          <w:szCs w:val="24"/>
        </w:rPr>
        <w:t xml:space="preserve">was found. </w:t>
      </w:r>
      <w:r w:rsidR="00A91B69">
        <w:rPr>
          <w:rFonts w:ascii="Times New Roman" w:hAnsi="Times New Roman" w:cs="Times New Roman"/>
          <w:sz w:val="24"/>
          <w:szCs w:val="24"/>
        </w:rPr>
        <w:t xml:space="preserve">The green box refers to the mutation nucleotide site position number and for which nucleotide it changes for (ex C&gt;A, C changes to A); red box shows </w:t>
      </w:r>
      <w:r w:rsidR="005447E8">
        <w:rPr>
          <w:rFonts w:ascii="Times New Roman" w:hAnsi="Times New Roman" w:cs="Times New Roman"/>
          <w:sz w:val="24"/>
          <w:szCs w:val="24"/>
        </w:rPr>
        <w:t>the location of</w:t>
      </w:r>
      <w:r w:rsidR="00A91B69">
        <w:rPr>
          <w:rFonts w:ascii="Times New Roman" w:hAnsi="Times New Roman" w:cs="Times New Roman"/>
          <w:sz w:val="24"/>
          <w:szCs w:val="24"/>
        </w:rPr>
        <w:t xml:space="preserve"> the mutation nucleotide site; orange box shows nucleotide count range for that line.</w:t>
      </w:r>
      <w:r w:rsidR="00551CF7">
        <w:rPr>
          <w:rFonts w:ascii="Times New Roman" w:hAnsi="Times New Roman" w:cs="Times New Roman"/>
          <w:sz w:val="24"/>
          <w:szCs w:val="24"/>
        </w:rPr>
        <w:t xml:space="preserve"> This is just a hypothetical example.</w:t>
      </w:r>
      <w:r w:rsidR="00A91B69">
        <w:rPr>
          <w:rFonts w:ascii="Times New Roman" w:hAnsi="Times New Roman" w:cs="Times New Roman"/>
          <w:sz w:val="24"/>
          <w:szCs w:val="24"/>
        </w:rPr>
        <w:t xml:space="preserve"> </w:t>
      </w:r>
    </w:p>
    <w:p w14:paraId="614D5203" w14:textId="77777777" w:rsidR="00336631" w:rsidRPr="000754A9" w:rsidRDefault="00336631" w:rsidP="00336631">
      <w:pPr>
        <w:ind w:left="720" w:firstLine="720"/>
        <w:jc w:val="both"/>
        <w:rPr>
          <w:rFonts w:ascii="Times New Roman" w:hAnsi="Times New Roman" w:cs="Times New Roman"/>
          <w:b/>
          <w:sz w:val="24"/>
          <w:szCs w:val="24"/>
        </w:rPr>
      </w:pPr>
    </w:p>
    <w:p w14:paraId="6E502803" w14:textId="77777777" w:rsidR="00336631" w:rsidRPr="000754A9" w:rsidRDefault="00336631" w:rsidP="00336631">
      <w:pPr>
        <w:pStyle w:val="ListParagraph"/>
        <w:numPr>
          <w:ilvl w:val="0"/>
          <w:numId w:val="1"/>
        </w:numPr>
        <w:jc w:val="both"/>
        <w:rPr>
          <w:rFonts w:ascii="Times New Roman" w:hAnsi="Times New Roman" w:cs="Times New Roman"/>
          <w:b/>
          <w:sz w:val="24"/>
          <w:szCs w:val="24"/>
        </w:rPr>
      </w:pPr>
      <w:r w:rsidRPr="000754A9">
        <w:rPr>
          <w:rFonts w:ascii="Times New Roman" w:hAnsi="Times New Roman" w:cs="Times New Roman"/>
          <w:b/>
          <w:sz w:val="24"/>
          <w:szCs w:val="24"/>
        </w:rPr>
        <w:t>RESULTS AND DISCUSSION</w:t>
      </w:r>
    </w:p>
    <w:p w14:paraId="141BDCA6" w14:textId="77777777" w:rsidR="00336631" w:rsidRDefault="00336631" w:rsidP="00336631">
      <w:pPr>
        <w:pStyle w:val="ListParagraph"/>
        <w:jc w:val="both"/>
        <w:rPr>
          <w:rFonts w:ascii="Times New Roman" w:hAnsi="Times New Roman" w:cs="Times New Roman"/>
          <w:sz w:val="24"/>
          <w:szCs w:val="24"/>
        </w:rPr>
      </w:pPr>
    </w:p>
    <w:p w14:paraId="0BEC92F7" w14:textId="77777777" w:rsidR="00336631" w:rsidRPr="000754A9" w:rsidRDefault="00FB4264" w:rsidP="0033663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00336631" w:rsidRPr="000754A9">
        <w:rPr>
          <w:rFonts w:ascii="Times New Roman" w:hAnsi="Times New Roman" w:cs="Times New Roman"/>
          <w:b/>
          <w:sz w:val="24"/>
          <w:szCs w:val="24"/>
        </w:rPr>
        <w:t>Homology connects the genes related with Osteogenesis Imperfecta?</w:t>
      </w:r>
    </w:p>
    <w:p w14:paraId="0DCECC39" w14:textId="77777777" w:rsidR="00336631" w:rsidRDefault="00336631" w:rsidP="00336631">
      <w:pPr>
        <w:pStyle w:val="ListParagraph"/>
        <w:jc w:val="both"/>
        <w:rPr>
          <w:rFonts w:ascii="Times New Roman" w:hAnsi="Times New Roman" w:cs="Times New Roman"/>
          <w:sz w:val="24"/>
          <w:szCs w:val="24"/>
        </w:rPr>
      </w:pPr>
    </w:p>
    <w:p w14:paraId="517D6CEA" w14:textId="6B7A6D56" w:rsidR="00336631" w:rsidRPr="00991342" w:rsidRDefault="00336631" w:rsidP="00336631">
      <w:pPr>
        <w:pStyle w:val="ListParagraph"/>
        <w:ind w:firstLine="720"/>
        <w:jc w:val="both"/>
        <w:rPr>
          <w:rFonts w:ascii="Times New Roman" w:hAnsi="Times New Roman" w:cs="Times New Roman"/>
          <w:sz w:val="24"/>
          <w:szCs w:val="24"/>
        </w:rPr>
      </w:pPr>
      <w:r w:rsidRPr="00991342">
        <w:rPr>
          <w:rFonts w:ascii="Times New Roman" w:hAnsi="Times New Roman" w:cs="Times New Roman"/>
          <w:sz w:val="24"/>
          <w:szCs w:val="24"/>
        </w:rPr>
        <w:t xml:space="preserve"> Based on the percent identity matrix obtained by Clustal 2.1</w:t>
      </w:r>
      <w:r w:rsidR="00551CF7">
        <w:rPr>
          <w:rFonts w:ascii="Times New Roman" w:hAnsi="Times New Roman" w:cs="Times New Roman"/>
          <w:sz w:val="24"/>
          <w:szCs w:val="24"/>
          <w:vertAlign w:val="superscript"/>
        </w:rPr>
        <w:t>9</w:t>
      </w:r>
      <w:r w:rsidRPr="00991342">
        <w:rPr>
          <w:rFonts w:ascii="Times New Roman" w:hAnsi="Times New Roman" w:cs="Times New Roman"/>
          <w:sz w:val="24"/>
          <w:szCs w:val="24"/>
        </w:rPr>
        <w:t xml:space="preserve"> from the MAFFT</w:t>
      </w:r>
      <w:r w:rsidR="00551CF7">
        <w:rPr>
          <w:rFonts w:ascii="Times New Roman" w:hAnsi="Times New Roman" w:cs="Times New Roman"/>
          <w:sz w:val="24"/>
          <w:szCs w:val="24"/>
          <w:vertAlign w:val="superscript"/>
        </w:rPr>
        <w:t>8</w:t>
      </w:r>
      <w:r w:rsidRPr="00991342">
        <w:rPr>
          <w:rFonts w:ascii="Times New Roman" w:hAnsi="Times New Roman" w:cs="Times New Roman"/>
          <w:sz w:val="24"/>
          <w:szCs w:val="24"/>
        </w:rPr>
        <w:t xml:space="preserve"> sequences alignment, it is possible to infer that the twenty genes related with osteogenesis imperfecta are </w:t>
      </w:r>
      <w:r w:rsidR="00984278">
        <w:rPr>
          <w:rFonts w:ascii="Times New Roman" w:hAnsi="Times New Roman" w:cs="Times New Roman"/>
          <w:sz w:val="24"/>
          <w:szCs w:val="24"/>
        </w:rPr>
        <w:t xml:space="preserve">not </w:t>
      </w:r>
      <w:r w:rsidRPr="00991342">
        <w:rPr>
          <w:rFonts w:ascii="Times New Roman" w:hAnsi="Times New Roman" w:cs="Times New Roman"/>
          <w:sz w:val="24"/>
          <w:szCs w:val="24"/>
        </w:rPr>
        <w:t xml:space="preserve">homologous, </w:t>
      </w:r>
      <w:r>
        <w:rPr>
          <w:rFonts w:ascii="Times New Roman" w:hAnsi="Times New Roman" w:cs="Times New Roman"/>
          <w:sz w:val="24"/>
          <w:szCs w:val="24"/>
        </w:rPr>
        <w:t>sin</w:t>
      </w:r>
      <w:r w:rsidRPr="00991342">
        <w:rPr>
          <w:rFonts w:ascii="Times New Roman" w:hAnsi="Times New Roman" w:cs="Times New Roman"/>
          <w:sz w:val="24"/>
          <w:szCs w:val="24"/>
        </w:rPr>
        <w:t>ce</w:t>
      </w:r>
      <w:r w:rsidR="00EA2493">
        <w:rPr>
          <w:rFonts w:ascii="Times New Roman" w:hAnsi="Times New Roman" w:cs="Times New Roman"/>
          <w:sz w:val="24"/>
          <w:szCs w:val="24"/>
        </w:rPr>
        <w:t xml:space="preserve"> almost none of</w:t>
      </w:r>
      <w:r w:rsidRPr="00991342">
        <w:rPr>
          <w:rFonts w:ascii="Times New Roman" w:hAnsi="Times New Roman" w:cs="Times New Roman"/>
          <w:sz w:val="24"/>
          <w:szCs w:val="24"/>
        </w:rPr>
        <w:t xml:space="preserve"> the alignments </w:t>
      </w:r>
      <w:r w:rsidR="005447E8">
        <w:rPr>
          <w:rFonts w:ascii="Times New Roman" w:hAnsi="Times New Roman" w:cs="Times New Roman"/>
          <w:sz w:val="24"/>
          <w:szCs w:val="24"/>
        </w:rPr>
        <w:t xml:space="preserve">met </w:t>
      </w:r>
      <w:r w:rsidRPr="00991342">
        <w:rPr>
          <w:rFonts w:ascii="Times New Roman" w:hAnsi="Times New Roman" w:cs="Times New Roman"/>
          <w:sz w:val="24"/>
          <w:szCs w:val="24"/>
        </w:rPr>
        <w:t xml:space="preserve">the criteria of 25% </w:t>
      </w:r>
      <w:r w:rsidR="005447E8">
        <w:rPr>
          <w:rFonts w:ascii="Times New Roman" w:hAnsi="Times New Roman" w:cs="Times New Roman"/>
          <w:sz w:val="24"/>
          <w:szCs w:val="24"/>
        </w:rPr>
        <w:t>s</w:t>
      </w:r>
      <w:r w:rsidRPr="00991342">
        <w:rPr>
          <w:rFonts w:ascii="Times New Roman" w:hAnsi="Times New Roman" w:cs="Times New Roman"/>
          <w:sz w:val="24"/>
          <w:szCs w:val="24"/>
        </w:rPr>
        <w:t xml:space="preserve">imilarity between </w:t>
      </w:r>
      <w:r w:rsidR="00EA2493">
        <w:rPr>
          <w:rFonts w:ascii="Times New Roman" w:hAnsi="Times New Roman" w:cs="Times New Roman"/>
          <w:sz w:val="24"/>
          <w:szCs w:val="24"/>
        </w:rPr>
        <w:t>amino acid</w:t>
      </w:r>
      <w:r w:rsidRPr="00991342">
        <w:rPr>
          <w:rFonts w:ascii="Times New Roman" w:hAnsi="Times New Roman" w:cs="Times New Roman"/>
          <w:sz w:val="24"/>
          <w:szCs w:val="24"/>
        </w:rPr>
        <w:t xml:space="preserve"> sequences pre-determined in the methods</w:t>
      </w:r>
      <w:r w:rsidR="00EA2493">
        <w:rPr>
          <w:rFonts w:ascii="Times New Roman" w:hAnsi="Times New Roman" w:cs="Times New Roman"/>
          <w:sz w:val="24"/>
          <w:szCs w:val="24"/>
        </w:rPr>
        <w:t xml:space="preserve"> (Fig. 3)</w:t>
      </w:r>
      <w:r w:rsidRPr="00991342">
        <w:rPr>
          <w:rFonts w:ascii="Times New Roman" w:hAnsi="Times New Roman" w:cs="Times New Roman"/>
          <w:sz w:val="24"/>
          <w:szCs w:val="24"/>
        </w:rPr>
        <w:t>. As expected</w:t>
      </w:r>
      <w:r w:rsidR="00EA2493">
        <w:rPr>
          <w:rFonts w:ascii="Times New Roman" w:hAnsi="Times New Roman" w:cs="Times New Roman"/>
          <w:sz w:val="24"/>
          <w:szCs w:val="24"/>
        </w:rPr>
        <w:t>, only</w:t>
      </w:r>
      <w:r w:rsidRPr="00991342">
        <w:rPr>
          <w:rFonts w:ascii="Times New Roman" w:hAnsi="Times New Roman" w:cs="Times New Roman"/>
          <w:sz w:val="24"/>
          <w:szCs w:val="24"/>
        </w:rPr>
        <w:t xml:space="preserve"> COL1A1 and COL1A2 presented </w:t>
      </w:r>
      <w:r w:rsidR="005447E8">
        <w:rPr>
          <w:rFonts w:ascii="Times New Roman" w:hAnsi="Times New Roman" w:cs="Times New Roman"/>
          <w:sz w:val="24"/>
          <w:szCs w:val="24"/>
        </w:rPr>
        <w:t>some</w:t>
      </w:r>
      <w:r w:rsidR="00EA2493">
        <w:rPr>
          <w:rFonts w:ascii="Times New Roman" w:hAnsi="Times New Roman" w:cs="Times New Roman"/>
          <w:sz w:val="24"/>
          <w:szCs w:val="24"/>
        </w:rPr>
        <w:t xml:space="preserve"> homolog</w:t>
      </w:r>
      <w:r w:rsidR="005447E8">
        <w:rPr>
          <w:rFonts w:ascii="Times New Roman" w:hAnsi="Times New Roman" w:cs="Times New Roman"/>
          <w:sz w:val="24"/>
          <w:szCs w:val="24"/>
        </w:rPr>
        <w:t>ous</w:t>
      </w:r>
      <w:r w:rsidR="00EA2493">
        <w:rPr>
          <w:rFonts w:ascii="Times New Roman" w:hAnsi="Times New Roman" w:cs="Times New Roman"/>
          <w:sz w:val="24"/>
          <w:szCs w:val="24"/>
        </w:rPr>
        <w:t xml:space="preserve"> relationship,</w:t>
      </w:r>
      <w:r w:rsidRPr="00991342">
        <w:rPr>
          <w:rFonts w:ascii="Times New Roman" w:hAnsi="Times New Roman" w:cs="Times New Roman"/>
          <w:sz w:val="24"/>
          <w:szCs w:val="24"/>
        </w:rPr>
        <w:t xml:space="preserve"> </w:t>
      </w:r>
      <w:r w:rsidR="00EA2493">
        <w:rPr>
          <w:rFonts w:ascii="Times New Roman" w:hAnsi="Times New Roman" w:cs="Times New Roman"/>
          <w:sz w:val="24"/>
          <w:szCs w:val="24"/>
        </w:rPr>
        <w:t>with</w:t>
      </w:r>
      <w:r w:rsidRPr="00991342">
        <w:rPr>
          <w:rFonts w:ascii="Times New Roman" w:hAnsi="Times New Roman" w:cs="Times New Roman"/>
          <w:sz w:val="24"/>
          <w:szCs w:val="24"/>
        </w:rPr>
        <w:t xml:space="preserve"> the highe</w:t>
      </w:r>
      <w:r w:rsidR="005447E8">
        <w:rPr>
          <w:rFonts w:ascii="Times New Roman" w:hAnsi="Times New Roman" w:cs="Times New Roman"/>
          <w:sz w:val="24"/>
          <w:szCs w:val="24"/>
        </w:rPr>
        <w:t>st</w:t>
      </w:r>
      <w:r w:rsidRPr="00991342">
        <w:rPr>
          <w:rFonts w:ascii="Times New Roman" w:hAnsi="Times New Roman" w:cs="Times New Roman"/>
          <w:sz w:val="24"/>
          <w:szCs w:val="24"/>
        </w:rPr>
        <w:t xml:space="preserve"> percentage of similarity (</w:t>
      </w:r>
      <w:r w:rsidR="00EA2493">
        <w:rPr>
          <w:rFonts w:ascii="Times New Roman" w:hAnsi="Times New Roman" w:cs="Times New Roman"/>
          <w:sz w:val="24"/>
          <w:szCs w:val="24"/>
        </w:rPr>
        <w:t>30.06</w:t>
      </w:r>
      <w:r w:rsidRPr="00991342">
        <w:rPr>
          <w:rFonts w:ascii="Times New Roman" w:hAnsi="Times New Roman" w:cs="Times New Roman"/>
          <w:sz w:val="24"/>
          <w:szCs w:val="24"/>
        </w:rPr>
        <w:t>%)</w:t>
      </w:r>
      <w:r w:rsidR="00EA2493">
        <w:rPr>
          <w:rFonts w:ascii="Times New Roman" w:hAnsi="Times New Roman" w:cs="Times New Roman"/>
          <w:sz w:val="24"/>
          <w:szCs w:val="24"/>
        </w:rPr>
        <w:t xml:space="preserve">. </w:t>
      </w:r>
      <w:r w:rsidRPr="00991342">
        <w:rPr>
          <w:rFonts w:ascii="Times New Roman" w:hAnsi="Times New Roman" w:cs="Times New Roman"/>
          <w:sz w:val="24"/>
          <w:szCs w:val="24"/>
        </w:rPr>
        <w:t xml:space="preserve">However, it is risky </w:t>
      </w:r>
      <w:r>
        <w:rPr>
          <w:rFonts w:ascii="Times New Roman" w:hAnsi="Times New Roman" w:cs="Times New Roman"/>
          <w:sz w:val="24"/>
          <w:szCs w:val="24"/>
        </w:rPr>
        <w:t xml:space="preserve">to </w:t>
      </w:r>
      <w:r w:rsidRPr="00991342">
        <w:rPr>
          <w:rFonts w:ascii="Times New Roman" w:hAnsi="Times New Roman" w:cs="Times New Roman"/>
          <w:sz w:val="24"/>
          <w:szCs w:val="24"/>
        </w:rPr>
        <w:t xml:space="preserve">trust in this homology statement </w:t>
      </w:r>
      <w:r w:rsidR="005447E8">
        <w:rPr>
          <w:rFonts w:ascii="Times New Roman" w:hAnsi="Times New Roman" w:cs="Times New Roman"/>
          <w:sz w:val="24"/>
          <w:szCs w:val="24"/>
        </w:rPr>
        <w:t xml:space="preserve">when </w:t>
      </w:r>
      <w:r w:rsidR="00EA2493">
        <w:rPr>
          <w:rFonts w:ascii="Times New Roman" w:hAnsi="Times New Roman" w:cs="Times New Roman"/>
          <w:sz w:val="24"/>
          <w:szCs w:val="24"/>
        </w:rPr>
        <w:t xml:space="preserve">the percentage of similarity </w:t>
      </w:r>
      <w:r w:rsidR="005447E8">
        <w:rPr>
          <w:rFonts w:ascii="Times New Roman" w:hAnsi="Times New Roman" w:cs="Times New Roman"/>
          <w:sz w:val="24"/>
          <w:szCs w:val="24"/>
        </w:rPr>
        <w:t>is</w:t>
      </w:r>
      <w:r w:rsidR="00EA2493">
        <w:rPr>
          <w:rFonts w:ascii="Times New Roman" w:hAnsi="Times New Roman" w:cs="Times New Roman"/>
          <w:sz w:val="24"/>
          <w:szCs w:val="24"/>
        </w:rPr>
        <w:t xml:space="preserve"> very low. COL1A1 and COL1A2 encode for alpha proteins that constitute the helical structure of type I collagen, which could cause </w:t>
      </w:r>
      <w:r w:rsidR="00EA2493">
        <w:rPr>
          <w:rFonts w:ascii="Times New Roman" w:hAnsi="Times New Roman" w:cs="Times New Roman"/>
          <w:sz w:val="24"/>
          <w:szCs w:val="24"/>
        </w:rPr>
        <w:lastRenderedPageBreak/>
        <w:t xml:space="preserve">a great structural damage when one of them is mutated. This might be the cause of why they incur most cases of the disease, and not because of them being related through any common ancestor. </w:t>
      </w:r>
      <w:r w:rsidRPr="00991342">
        <w:rPr>
          <w:rFonts w:ascii="Times New Roman" w:hAnsi="Times New Roman" w:cs="Times New Roman"/>
          <w:sz w:val="24"/>
          <w:szCs w:val="24"/>
        </w:rPr>
        <w:t>The effort and money investment to approach a specific gene mutation using interpolation from other gene mutation</w:t>
      </w:r>
      <w:r>
        <w:rPr>
          <w:rFonts w:ascii="Times New Roman" w:hAnsi="Times New Roman" w:cs="Times New Roman"/>
          <w:sz w:val="24"/>
          <w:szCs w:val="24"/>
        </w:rPr>
        <w:t>s</w:t>
      </w:r>
      <w:r w:rsidRPr="00991342">
        <w:rPr>
          <w:rFonts w:ascii="Times New Roman" w:hAnsi="Times New Roman" w:cs="Times New Roman"/>
          <w:sz w:val="24"/>
          <w:szCs w:val="24"/>
        </w:rPr>
        <w:t xml:space="preserve"> related </w:t>
      </w:r>
      <w:r>
        <w:rPr>
          <w:rFonts w:ascii="Times New Roman" w:hAnsi="Times New Roman" w:cs="Times New Roman"/>
          <w:sz w:val="24"/>
          <w:szCs w:val="24"/>
        </w:rPr>
        <w:t>to</w:t>
      </w:r>
      <w:r w:rsidR="00010A34">
        <w:rPr>
          <w:rFonts w:ascii="Times New Roman" w:hAnsi="Times New Roman" w:cs="Times New Roman"/>
          <w:sz w:val="24"/>
          <w:szCs w:val="24"/>
        </w:rPr>
        <w:t xml:space="preserve"> </w:t>
      </w:r>
      <w:r w:rsidRPr="00991342">
        <w:rPr>
          <w:rFonts w:ascii="Times New Roman" w:hAnsi="Times New Roman" w:cs="Times New Roman"/>
          <w:sz w:val="24"/>
          <w:szCs w:val="24"/>
        </w:rPr>
        <w:t>Osteogenesis Imperfecta that h</w:t>
      </w:r>
      <w:r>
        <w:rPr>
          <w:rFonts w:ascii="Times New Roman" w:hAnsi="Times New Roman" w:cs="Times New Roman"/>
          <w:sz w:val="24"/>
          <w:szCs w:val="24"/>
        </w:rPr>
        <w:t xml:space="preserve">ave </w:t>
      </w:r>
      <w:r w:rsidRPr="00991342">
        <w:rPr>
          <w:rFonts w:ascii="Times New Roman" w:hAnsi="Times New Roman" w:cs="Times New Roman"/>
          <w:sz w:val="24"/>
          <w:szCs w:val="24"/>
        </w:rPr>
        <w:t>been more studied, might not</w:t>
      </w:r>
      <w:r>
        <w:rPr>
          <w:rFonts w:ascii="Times New Roman" w:hAnsi="Times New Roman" w:cs="Times New Roman"/>
          <w:sz w:val="24"/>
          <w:szCs w:val="24"/>
        </w:rPr>
        <w:t xml:space="preserve"> </w:t>
      </w:r>
      <w:r w:rsidR="005447E8">
        <w:rPr>
          <w:rFonts w:ascii="Times New Roman" w:hAnsi="Times New Roman" w:cs="Times New Roman"/>
          <w:sz w:val="24"/>
          <w:szCs w:val="24"/>
        </w:rPr>
        <w:t xml:space="preserve">have </w:t>
      </w:r>
      <w:r w:rsidRPr="00991342">
        <w:rPr>
          <w:rFonts w:ascii="Times New Roman" w:hAnsi="Times New Roman" w:cs="Times New Roman"/>
          <w:sz w:val="24"/>
          <w:szCs w:val="24"/>
        </w:rPr>
        <w:t>been worth it</w:t>
      </w:r>
      <w:r w:rsidR="00EA2493">
        <w:rPr>
          <w:rFonts w:ascii="Times New Roman" w:hAnsi="Times New Roman" w:cs="Times New Roman"/>
          <w:sz w:val="24"/>
          <w:szCs w:val="24"/>
        </w:rPr>
        <w:t xml:space="preserve"> in this case</w:t>
      </w:r>
      <w:r w:rsidRPr="00991342">
        <w:rPr>
          <w:rFonts w:ascii="Times New Roman" w:hAnsi="Times New Roman" w:cs="Times New Roman"/>
          <w:sz w:val="24"/>
          <w:szCs w:val="24"/>
        </w:rPr>
        <w:t>.</w:t>
      </w:r>
      <w:r w:rsidR="00010A34" w:rsidRPr="00010A34">
        <w:t xml:space="preserve"> </w:t>
      </w:r>
    </w:p>
    <w:p w14:paraId="53C82E6A" w14:textId="77777777" w:rsidR="00010A34" w:rsidRDefault="00010A34" w:rsidP="00010A34">
      <w:pPr>
        <w:jc w:val="both"/>
        <w:rPr>
          <w:rFonts w:ascii="Times New Roman" w:hAnsi="Times New Roman" w:cs="Times New Roman"/>
          <w:sz w:val="24"/>
          <w:szCs w:val="24"/>
        </w:rPr>
      </w:pPr>
      <w:r>
        <w:rPr>
          <w:noProof/>
        </w:rPr>
        <w:drawing>
          <wp:inline distT="0" distB="0" distL="0" distR="0" wp14:anchorId="1084FF43" wp14:editId="59415952">
            <wp:extent cx="6179820" cy="22701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0348" cy="2296029"/>
                    </a:xfrm>
                    <a:prstGeom prst="rect">
                      <a:avLst/>
                    </a:prstGeom>
                  </pic:spPr>
                </pic:pic>
              </a:graphicData>
            </a:graphic>
          </wp:inline>
        </w:drawing>
      </w:r>
    </w:p>
    <w:p w14:paraId="41A97771" w14:textId="77777777" w:rsidR="00336631" w:rsidRDefault="00010A34" w:rsidP="00010A34">
      <w:pPr>
        <w:pStyle w:val="ListParagraph"/>
        <w:jc w:val="both"/>
        <w:rPr>
          <w:rFonts w:ascii="Times New Roman" w:hAnsi="Times New Roman" w:cs="Times New Roman"/>
          <w:sz w:val="24"/>
          <w:szCs w:val="24"/>
        </w:rPr>
      </w:pPr>
      <w:r w:rsidRPr="00010A34">
        <w:rPr>
          <w:rFonts w:ascii="Times New Roman" w:hAnsi="Times New Roman" w:cs="Times New Roman"/>
          <w:sz w:val="24"/>
          <w:szCs w:val="24"/>
        </w:rPr>
        <w:t xml:space="preserve">Fig. </w:t>
      </w:r>
      <w:r w:rsidR="00EA2493">
        <w:rPr>
          <w:rFonts w:ascii="Times New Roman" w:hAnsi="Times New Roman" w:cs="Times New Roman"/>
          <w:sz w:val="24"/>
          <w:szCs w:val="24"/>
        </w:rPr>
        <w:t>3</w:t>
      </w:r>
      <w:r w:rsidRPr="00010A34">
        <w:rPr>
          <w:rFonts w:ascii="Times New Roman" w:hAnsi="Times New Roman" w:cs="Times New Roman"/>
          <w:sz w:val="24"/>
          <w:szCs w:val="24"/>
        </w:rPr>
        <w:t>. Percent Identity Matrix built in Clustal 2.1</w:t>
      </w:r>
      <w:r w:rsidR="00551CF7">
        <w:rPr>
          <w:rFonts w:ascii="Times New Roman" w:hAnsi="Times New Roman" w:cs="Times New Roman"/>
          <w:sz w:val="24"/>
          <w:szCs w:val="24"/>
          <w:vertAlign w:val="superscript"/>
        </w:rPr>
        <w:t>9</w:t>
      </w:r>
      <w:r w:rsidRPr="00010A34">
        <w:rPr>
          <w:rFonts w:ascii="Times New Roman" w:hAnsi="Times New Roman" w:cs="Times New Roman"/>
          <w:sz w:val="24"/>
          <w:szCs w:val="24"/>
        </w:rPr>
        <w:t xml:space="preserve"> after MAFFT sequences alignment of the twenty homologous genes related with Osteogenesis Imperfecta.</w:t>
      </w:r>
    </w:p>
    <w:p w14:paraId="1D580936" w14:textId="77777777" w:rsidR="00010A34" w:rsidRPr="00010A34" w:rsidRDefault="00010A34" w:rsidP="00010A34">
      <w:pPr>
        <w:pStyle w:val="ListParagraph"/>
        <w:jc w:val="both"/>
        <w:rPr>
          <w:rFonts w:ascii="Times New Roman" w:hAnsi="Times New Roman" w:cs="Times New Roman"/>
          <w:sz w:val="24"/>
          <w:szCs w:val="24"/>
        </w:rPr>
      </w:pPr>
    </w:p>
    <w:p w14:paraId="55662A51" w14:textId="77777777" w:rsidR="00336631" w:rsidRPr="00991342" w:rsidRDefault="00336631" w:rsidP="00336631">
      <w:pPr>
        <w:pStyle w:val="ListParagraph"/>
        <w:ind w:left="1440"/>
        <w:jc w:val="both"/>
        <w:rPr>
          <w:rFonts w:ascii="Times New Roman" w:hAnsi="Times New Roman" w:cs="Times New Roman"/>
          <w:sz w:val="24"/>
          <w:szCs w:val="24"/>
        </w:rPr>
      </w:pPr>
    </w:p>
    <w:p w14:paraId="4B724D20" w14:textId="77777777" w:rsidR="00336631" w:rsidRPr="007D14EC" w:rsidRDefault="00336631" w:rsidP="00FB4264">
      <w:pPr>
        <w:pStyle w:val="ListParagraph"/>
        <w:numPr>
          <w:ilvl w:val="1"/>
          <w:numId w:val="1"/>
        </w:numPr>
        <w:jc w:val="both"/>
        <w:rPr>
          <w:b/>
        </w:rPr>
      </w:pPr>
      <w:r w:rsidRPr="007D14EC">
        <w:rPr>
          <w:b/>
        </w:rPr>
        <w:t xml:space="preserve"> COL1A1 and COL1A2</w:t>
      </w:r>
      <w:r w:rsidR="00C04747">
        <w:rPr>
          <w:b/>
        </w:rPr>
        <w:t xml:space="preserve"> are conserved among species</w:t>
      </w:r>
    </w:p>
    <w:p w14:paraId="7B05AD72" w14:textId="77777777" w:rsidR="00336631" w:rsidRDefault="00336631" w:rsidP="00336631">
      <w:pPr>
        <w:pStyle w:val="ListParagraph"/>
        <w:jc w:val="both"/>
        <w:rPr>
          <w:rFonts w:ascii="Times New Roman" w:hAnsi="Times New Roman" w:cs="Times New Roman"/>
          <w:sz w:val="24"/>
          <w:szCs w:val="24"/>
        </w:rPr>
      </w:pPr>
    </w:p>
    <w:p w14:paraId="23DBF30A" w14:textId="3C4D70DC" w:rsidR="00C12B53" w:rsidRDefault="00336631" w:rsidP="00C12B53">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As we can see in in the percent identity matrix from </w:t>
      </w:r>
      <w:r w:rsidR="00C12B53">
        <w:rPr>
          <w:rFonts w:ascii="Times New Roman" w:hAnsi="Times New Roman" w:cs="Times New Roman"/>
          <w:sz w:val="24"/>
          <w:szCs w:val="24"/>
        </w:rPr>
        <w:t>Fig. 4</w:t>
      </w:r>
      <w:r>
        <w:rPr>
          <w:rFonts w:ascii="Times New Roman" w:hAnsi="Times New Roman" w:cs="Times New Roman"/>
          <w:sz w:val="24"/>
          <w:szCs w:val="24"/>
        </w:rPr>
        <w:t xml:space="preserve">, both, COL1A1 and COL1A2 sequences’ alignment from the </w:t>
      </w:r>
      <w:r w:rsidR="00C12B53">
        <w:rPr>
          <w:rFonts w:ascii="Times New Roman" w:hAnsi="Times New Roman" w:cs="Times New Roman"/>
          <w:sz w:val="24"/>
          <w:szCs w:val="24"/>
        </w:rPr>
        <w:t>10</w:t>
      </w:r>
      <w:r>
        <w:rPr>
          <w:rFonts w:ascii="Times New Roman" w:hAnsi="Times New Roman" w:cs="Times New Roman"/>
          <w:sz w:val="24"/>
          <w:szCs w:val="24"/>
        </w:rPr>
        <w:t xml:space="preserve"> mammals species</w:t>
      </w:r>
      <w:r w:rsidR="00C04747">
        <w:rPr>
          <w:rFonts w:ascii="Times New Roman" w:hAnsi="Times New Roman" w:cs="Times New Roman"/>
          <w:sz w:val="24"/>
          <w:szCs w:val="24"/>
        </w:rPr>
        <w:t xml:space="preserve"> plus 3 outgroup </w:t>
      </w:r>
      <w:r w:rsidR="005447E8">
        <w:rPr>
          <w:rFonts w:ascii="Times New Roman" w:hAnsi="Times New Roman" w:cs="Times New Roman"/>
          <w:sz w:val="24"/>
          <w:szCs w:val="24"/>
        </w:rPr>
        <w:t xml:space="preserve">met </w:t>
      </w:r>
      <w:r w:rsidR="00C04747">
        <w:rPr>
          <w:rFonts w:ascii="Times New Roman" w:hAnsi="Times New Roman" w:cs="Times New Roman"/>
          <w:sz w:val="24"/>
          <w:szCs w:val="24"/>
        </w:rPr>
        <w:t xml:space="preserve">the homology criteria stipulated (25% similarity). The human COL1A1 and COL1A2 shared more similarities with </w:t>
      </w:r>
      <w:r w:rsidR="00C12B53">
        <w:rPr>
          <w:rFonts w:ascii="Times New Roman" w:hAnsi="Times New Roman" w:cs="Times New Roman"/>
          <w:sz w:val="24"/>
          <w:szCs w:val="24"/>
        </w:rPr>
        <w:t xml:space="preserve">other </w:t>
      </w:r>
      <w:r w:rsidR="00C04747">
        <w:rPr>
          <w:rFonts w:ascii="Times New Roman" w:hAnsi="Times New Roman" w:cs="Times New Roman"/>
          <w:sz w:val="24"/>
          <w:szCs w:val="24"/>
        </w:rPr>
        <w:t xml:space="preserve">mammals species then with other species in general, as was already expected. </w:t>
      </w:r>
      <w:r w:rsidR="00C12B53">
        <w:rPr>
          <w:rFonts w:ascii="Times New Roman" w:hAnsi="Times New Roman" w:cs="Times New Roman"/>
          <w:sz w:val="24"/>
          <w:szCs w:val="24"/>
        </w:rPr>
        <w:t>In general, we can infer from the data that COL1A1 and COL1A2 are well conserved among mammals, once the similarity rates were rarely lower than 85%, and they can be used as a powerful study tool.</w:t>
      </w:r>
    </w:p>
    <w:p w14:paraId="48078D97" w14:textId="77777777" w:rsidR="00C12B53" w:rsidRDefault="00C12B53" w:rsidP="00C12B53">
      <w:pPr>
        <w:pStyle w:val="ListParagraph"/>
        <w:ind w:firstLine="720"/>
        <w:jc w:val="both"/>
        <w:rPr>
          <w:rFonts w:ascii="Times New Roman" w:hAnsi="Times New Roman" w:cs="Times New Roman"/>
          <w:sz w:val="24"/>
          <w:szCs w:val="24"/>
        </w:rPr>
      </w:pPr>
    </w:p>
    <w:p w14:paraId="64CFB438" w14:textId="77777777" w:rsidR="00416A2F" w:rsidRPr="00C12B53" w:rsidRDefault="008139EC" w:rsidP="00C12B53">
      <w:pPr>
        <w:jc w:val="both"/>
        <w:rPr>
          <w:rFonts w:ascii="Times New Roman" w:hAnsi="Times New Roman" w:cs="Times New Roman"/>
          <w:sz w:val="24"/>
          <w:szCs w:val="24"/>
        </w:rPr>
      </w:pPr>
      <w:r>
        <w:rPr>
          <w:noProof/>
        </w:rPr>
        <w:drawing>
          <wp:inline distT="0" distB="0" distL="0" distR="0" wp14:anchorId="3B0C9088" wp14:editId="6C1180E7">
            <wp:extent cx="5943600" cy="1617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7345"/>
                    </a:xfrm>
                    <a:prstGeom prst="rect">
                      <a:avLst/>
                    </a:prstGeom>
                  </pic:spPr>
                </pic:pic>
              </a:graphicData>
            </a:graphic>
          </wp:inline>
        </w:drawing>
      </w:r>
    </w:p>
    <w:p w14:paraId="0F41A46F" w14:textId="77777777" w:rsidR="00336631" w:rsidRPr="00C12B53" w:rsidRDefault="008139EC" w:rsidP="00C12B53">
      <w:pPr>
        <w:jc w:val="both"/>
        <w:rPr>
          <w:rFonts w:ascii="Times New Roman" w:hAnsi="Times New Roman" w:cs="Times New Roman"/>
          <w:sz w:val="24"/>
          <w:szCs w:val="24"/>
        </w:rPr>
      </w:pPr>
      <w:r>
        <w:rPr>
          <w:noProof/>
        </w:rPr>
        <w:lastRenderedPageBreak/>
        <w:drawing>
          <wp:inline distT="0" distB="0" distL="0" distR="0" wp14:anchorId="768B1367" wp14:editId="50744F6D">
            <wp:extent cx="6119451" cy="1691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703" cy="1720459"/>
                    </a:xfrm>
                    <a:prstGeom prst="rect">
                      <a:avLst/>
                    </a:prstGeom>
                  </pic:spPr>
                </pic:pic>
              </a:graphicData>
            </a:graphic>
          </wp:inline>
        </w:drawing>
      </w:r>
    </w:p>
    <w:p w14:paraId="644DF2DD" w14:textId="77777777" w:rsidR="00336631" w:rsidRDefault="00336631" w:rsidP="00C12B53">
      <w:pPr>
        <w:pStyle w:val="ListParagraph"/>
        <w:jc w:val="both"/>
        <w:rPr>
          <w:rFonts w:ascii="Times New Roman" w:hAnsi="Times New Roman" w:cs="Times New Roman"/>
          <w:sz w:val="24"/>
          <w:szCs w:val="24"/>
        </w:rPr>
      </w:pPr>
      <w:r w:rsidRPr="00C12B53">
        <w:rPr>
          <w:rFonts w:ascii="Times New Roman" w:hAnsi="Times New Roman" w:cs="Times New Roman"/>
          <w:sz w:val="24"/>
          <w:szCs w:val="24"/>
        </w:rPr>
        <w:t xml:space="preserve">Fig </w:t>
      </w:r>
      <w:r w:rsidR="00C12B53">
        <w:rPr>
          <w:rFonts w:ascii="Times New Roman" w:hAnsi="Times New Roman" w:cs="Times New Roman"/>
          <w:sz w:val="24"/>
          <w:szCs w:val="24"/>
        </w:rPr>
        <w:t>4</w:t>
      </w:r>
      <w:r w:rsidRPr="00C12B53">
        <w:rPr>
          <w:rFonts w:ascii="Times New Roman" w:hAnsi="Times New Roman" w:cs="Times New Roman"/>
          <w:sz w:val="24"/>
          <w:szCs w:val="24"/>
        </w:rPr>
        <w:t xml:space="preserve">. Percent identity matrix built in Clustal 2.1 after MAFFT sequences alignment of ten mammals </w:t>
      </w:r>
      <w:r w:rsidR="00C12B53">
        <w:rPr>
          <w:rFonts w:ascii="Times New Roman" w:hAnsi="Times New Roman" w:cs="Times New Roman"/>
          <w:sz w:val="24"/>
          <w:szCs w:val="24"/>
        </w:rPr>
        <w:t xml:space="preserve">plus 3 outgroup </w:t>
      </w:r>
      <w:r w:rsidRPr="00C12B53">
        <w:rPr>
          <w:rFonts w:ascii="Times New Roman" w:hAnsi="Times New Roman" w:cs="Times New Roman"/>
          <w:sz w:val="24"/>
          <w:szCs w:val="24"/>
        </w:rPr>
        <w:t>sequences of COL1A1 and COL1A2.</w:t>
      </w:r>
    </w:p>
    <w:p w14:paraId="1D6AFF80" w14:textId="77777777" w:rsidR="004744BD" w:rsidRDefault="004744BD" w:rsidP="00C12B53">
      <w:pPr>
        <w:pStyle w:val="ListParagraph"/>
        <w:jc w:val="both"/>
        <w:rPr>
          <w:rFonts w:ascii="Times New Roman" w:hAnsi="Times New Roman" w:cs="Times New Roman"/>
          <w:sz w:val="24"/>
          <w:szCs w:val="24"/>
        </w:rPr>
      </w:pPr>
    </w:p>
    <w:p w14:paraId="2CD8849A" w14:textId="77777777" w:rsidR="004744BD" w:rsidRDefault="004744BD" w:rsidP="00C12B53">
      <w:pPr>
        <w:pStyle w:val="ListParagraph"/>
        <w:jc w:val="both"/>
        <w:rPr>
          <w:rFonts w:ascii="Times New Roman" w:hAnsi="Times New Roman" w:cs="Times New Roman"/>
          <w:sz w:val="24"/>
          <w:szCs w:val="24"/>
        </w:rPr>
      </w:pPr>
    </w:p>
    <w:p w14:paraId="0963DD24" w14:textId="27A304C9" w:rsidR="004744BD" w:rsidRDefault="004744BD" w:rsidP="00551CF7">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Even though it was not the focus of the research to show the direct phylogenetic relationship among the different species for COL1A1 and COL1A2, </w:t>
      </w:r>
      <w:r w:rsidR="00551CF7">
        <w:rPr>
          <w:rFonts w:ascii="Times New Roman" w:hAnsi="Times New Roman" w:cs="Times New Roman"/>
          <w:sz w:val="24"/>
          <w:szCs w:val="24"/>
        </w:rPr>
        <w:t xml:space="preserve">we decided </w:t>
      </w:r>
      <w:r w:rsidR="005447E8">
        <w:rPr>
          <w:rFonts w:ascii="Times New Roman" w:hAnsi="Times New Roman" w:cs="Times New Roman"/>
          <w:sz w:val="24"/>
          <w:szCs w:val="24"/>
        </w:rPr>
        <w:t xml:space="preserve">to </w:t>
      </w:r>
      <w:r w:rsidR="00551CF7">
        <w:rPr>
          <w:rFonts w:ascii="Times New Roman" w:hAnsi="Times New Roman" w:cs="Times New Roman"/>
          <w:sz w:val="24"/>
          <w:szCs w:val="24"/>
        </w:rPr>
        <w:t>use RAxML</w:t>
      </w:r>
      <w:r w:rsidR="00345822">
        <w:rPr>
          <w:rFonts w:ascii="Times New Roman" w:hAnsi="Times New Roman" w:cs="Times New Roman"/>
          <w:sz w:val="24"/>
          <w:szCs w:val="24"/>
        </w:rPr>
        <w:t xml:space="preserve"> software</w:t>
      </w:r>
      <w:r w:rsidR="00551CF7">
        <w:rPr>
          <w:rFonts w:ascii="Times New Roman" w:hAnsi="Times New Roman" w:cs="Times New Roman"/>
          <w:sz w:val="24"/>
          <w:szCs w:val="24"/>
        </w:rPr>
        <w:t xml:space="preserve"> to find the best tree to describe</w:t>
      </w:r>
      <w:r w:rsidR="005447E8">
        <w:rPr>
          <w:rFonts w:ascii="Times New Roman" w:hAnsi="Times New Roman" w:cs="Times New Roman"/>
          <w:sz w:val="24"/>
          <w:szCs w:val="24"/>
        </w:rPr>
        <w:t xml:space="preserve"> </w:t>
      </w:r>
      <w:r w:rsidR="00551CF7">
        <w:rPr>
          <w:rFonts w:ascii="Times New Roman" w:hAnsi="Times New Roman" w:cs="Times New Roman"/>
          <w:sz w:val="24"/>
          <w:szCs w:val="24"/>
        </w:rPr>
        <w:t xml:space="preserve">all 13 organisms tested in this </w:t>
      </w:r>
      <w:r w:rsidR="00345822">
        <w:rPr>
          <w:rFonts w:ascii="Times New Roman" w:hAnsi="Times New Roman" w:cs="Times New Roman"/>
          <w:sz w:val="24"/>
          <w:szCs w:val="24"/>
        </w:rPr>
        <w:t>experiment and</w:t>
      </w:r>
      <w:r w:rsidR="00551CF7">
        <w:rPr>
          <w:rFonts w:ascii="Times New Roman" w:hAnsi="Times New Roman" w:cs="Times New Roman"/>
          <w:sz w:val="24"/>
          <w:szCs w:val="24"/>
        </w:rPr>
        <w:t xml:space="preserve"> give more support to our hypothesis that these genes are conserved among species. As we can see in Fig. 5, the tree </w:t>
      </w:r>
      <w:r w:rsidR="00345822">
        <w:rPr>
          <w:rFonts w:ascii="Times New Roman" w:hAnsi="Times New Roman" w:cs="Times New Roman"/>
          <w:sz w:val="24"/>
          <w:szCs w:val="24"/>
        </w:rPr>
        <w:t>corroborates</w:t>
      </w:r>
      <w:r w:rsidR="00551CF7">
        <w:rPr>
          <w:rFonts w:ascii="Times New Roman" w:hAnsi="Times New Roman" w:cs="Times New Roman"/>
          <w:sz w:val="24"/>
          <w:szCs w:val="24"/>
        </w:rPr>
        <w:t xml:space="preserve"> the results found by Clustal 2.1</w:t>
      </w:r>
      <w:r w:rsidR="00345822">
        <w:rPr>
          <w:rFonts w:ascii="Times New Roman" w:hAnsi="Times New Roman" w:cs="Times New Roman"/>
          <w:sz w:val="24"/>
          <w:szCs w:val="24"/>
          <w:vertAlign w:val="superscript"/>
        </w:rPr>
        <w:t>9</w:t>
      </w:r>
      <w:r w:rsidR="00345822">
        <w:rPr>
          <w:rFonts w:ascii="Times New Roman" w:hAnsi="Times New Roman" w:cs="Times New Roman"/>
          <w:sz w:val="24"/>
          <w:szCs w:val="24"/>
        </w:rPr>
        <w:t xml:space="preserve"> in Fig. 4</w:t>
      </w:r>
      <w:r w:rsidR="00551CF7">
        <w:rPr>
          <w:rFonts w:ascii="Times New Roman" w:hAnsi="Times New Roman" w:cs="Times New Roman"/>
          <w:sz w:val="24"/>
          <w:szCs w:val="24"/>
        </w:rPr>
        <w:t xml:space="preserve">.  </w:t>
      </w:r>
    </w:p>
    <w:p w14:paraId="572775B5" w14:textId="77777777" w:rsidR="00854888" w:rsidRDefault="00854888" w:rsidP="00C12B53">
      <w:pPr>
        <w:pStyle w:val="ListParagraph"/>
        <w:jc w:val="both"/>
        <w:rPr>
          <w:rFonts w:ascii="Times New Roman" w:hAnsi="Times New Roman" w:cs="Times New Roman"/>
          <w:sz w:val="24"/>
          <w:szCs w:val="24"/>
        </w:rPr>
      </w:pPr>
      <w:r>
        <w:rPr>
          <w:noProof/>
        </w:rPr>
        <w:drawing>
          <wp:inline distT="0" distB="0" distL="0" distR="0" wp14:anchorId="1917EFED" wp14:editId="465C1D15">
            <wp:extent cx="5600522" cy="4076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6004" cy="4109807"/>
                    </a:xfrm>
                    <a:prstGeom prst="rect">
                      <a:avLst/>
                    </a:prstGeom>
                  </pic:spPr>
                </pic:pic>
              </a:graphicData>
            </a:graphic>
          </wp:inline>
        </w:drawing>
      </w:r>
    </w:p>
    <w:p w14:paraId="1FDB9379" w14:textId="77777777" w:rsidR="00737255" w:rsidRDefault="00345822" w:rsidP="00C12B53">
      <w:pPr>
        <w:pStyle w:val="ListParagraph"/>
        <w:jc w:val="both"/>
        <w:rPr>
          <w:rFonts w:ascii="Times New Roman" w:hAnsi="Times New Roman" w:cs="Times New Roman"/>
          <w:sz w:val="24"/>
          <w:szCs w:val="24"/>
        </w:rPr>
      </w:pPr>
      <w:r>
        <w:rPr>
          <w:rFonts w:ascii="Times New Roman" w:hAnsi="Times New Roman" w:cs="Times New Roman"/>
          <w:sz w:val="24"/>
          <w:szCs w:val="24"/>
        </w:rPr>
        <w:t>Fig. 5. RAxML tree for COL1A1 (first tree) and COL1A2 (second tree) of 13 different organisms.</w:t>
      </w:r>
    </w:p>
    <w:p w14:paraId="45B53FF4" w14:textId="77777777" w:rsidR="00737255" w:rsidRPr="00DA5A37" w:rsidRDefault="00737255" w:rsidP="00737255">
      <w:pPr>
        <w:pStyle w:val="ListParagraph"/>
        <w:numPr>
          <w:ilvl w:val="1"/>
          <w:numId w:val="1"/>
        </w:numPr>
        <w:jc w:val="both"/>
        <w:rPr>
          <w:rFonts w:ascii="Times New Roman" w:hAnsi="Times New Roman" w:cs="Times New Roman"/>
          <w:b/>
          <w:sz w:val="24"/>
          <w:szCs w:val="24"/>
        </w:rPr>
      </w:pPr>
      <w:r w:rsidRPr="00DA5A37">
        <w:rPr>
          <w:rFonts w:ascii="Times New Roman" w:hAnsi="Times New Roman" w:cs="Times New Roman"/>
          <w:b/>
          <w:sz w:val="24"/>
          <w:szCs w:val="24"/>
        </w:rPr>
        <w:t xml:space="preserve"> </w:t>
      </w:r>
      <w:r w:rsidR="00F44158" w:rsidRPr="00DA5A37">
        <w:rPr>
          <w:rFonts w:ascii="Times New Roman" w:hAnsi="Times New Roman" w:cs="Times New Roman"/>
          <w:b/>
          <w:sz w:val="24"/>
          <w:szCs w:val="24"/>
        </w:rPr>
        <w:t xml:space="preserve">Informative sites </w:t>
      </w:r>
      <w:r w:rsidR="00DA5A37" w:rsidRPr="00DA5A37">
        <w:rPr>
          <w:rFonts w:ascii="Times New Roman" w:hAnsi="Times New Roman" w:cs="Times New Roman"/>
          <w:b/>
          <w:sz w:val="24"/>
          <w:szCs w:val="24"/>
        </w:rPr>
        <w:t>are consistent</w:t>
      </w:r>
    </w:p>
    <w:p w14:paraId="556359EB" w14:textId="77777777" w:rsidR="00737255" w:rsidRDefault="00737255" w:rsidP="00C12B53">
      <w:pPr>
        <w:pStyle w:val="ListParagraph"/>
        <w:jc w:val="both"/>
        <w:rPr>
          <w:rFonts w:ascii="Times New Roman" w:hAnsi="Times New Roman" w:cs="Times New Roman"/>
          <w:sz w:val="24"/>
          <w:szCs w:val="24"/>
        </w:rPr>
      </w:pPr>
    </w:p>
    <w:p w14:paraId="5F7D63E3" w14:textId="11F9E6BC" w:rsidR="00737255" w:rsidRPr="00877D4C" w:rsidRDefault="00877D4C" w:rsidP="00877D4C">
      <w:pPr>
        <w:pStyle w:val="ListParagraph"/>
        <w:jc w:val="both"/>
        <w:rPr>
          <w:rFonts w:ascii="Times New Roman" w:hAnsi="Times New Roman" w:cs="Times New Roman"/>
          <w:sz w:val="24"/>
          <w:szCs w:val="24"/>
        </w:rPr>
      </w:pPr>
      <w:r w:rsidRPr="00877D4C">
        <w:rPr>
          <w:rFonts w:ascii="Times New Roman" w:hAnsi="Times New Roman" w:cs="Times New Roman"/>
          <w:sz w:val="24"/>
          <w:szCs w:val="24"/>
        </w:rPr>
        <w:t>After mapping the informative sites for three distinctive base nucleotide mutations in COL1A1 and COL1A2 genes</w:t>
      </w:r>
      <w:r w:rsidR="004004D2">
        <w:rPr>
          <w:rFonts w:ascii="Times New Roman" w:hAnsi="Times New Roman" w:cs="Times New Roman"/>
          <w:sz w:val="24"/>
          <w:szCs w:val="24"/>
        </w:rPr>
        <w:t xml:space="preserve"> (Fig. </w:t>
      </w:r>
      <w:r w:rsidR="00854888">
        <w:rPr>
          <w:rFonts w:ascii="Times New Roman" w:hAnsi="Times New Roman" w:cs="Times New Roman"/>
          <w:sz w:val="24"/>
          <w:szCs w:val="24"/>
        </w:rPr>
        <w:t>6</w:t>
      </w:r>
      <w:r w:rsidR="004004D2">
        <w:rPr>
          <w:rFonts w:ascii="Times New Roman" w:hAnsi="Times New Roman" w:cs="Times New Roman"/>
          <w:sz w:val="24"/>
          <w:szCs w:val="24"/>
        </w:rPr>
        <w:t xml:space="preserve">) </w:t>
      </w:r>
      <w:r w:rsidRPr="00877D4C">
        <w:rPr>
          <w:rFonts w:ascii="Times New Roman" w:hAnsi="Times New Roman" w:cs="Times New Roman"/>
          <w:sz w:val="24"/>
          <w:szCs w:val="24"/>
        </w:rPr>
        <w:t>we can notice that they are consistent and bring several options for using other animals, mainly mammals in studying</w:t>
      </w:r>
      <w:r>
        <w:rPr>
          <w:rFonts w:ascii="Times New Roman" w:hAnsi="Times New Roman" w:cs="Times New Roman"/>
          <w:sz w:val="24"/>
          <w:szCs w:val="24"/>
        </w:rPr>
        <w:t xml:space="preserve"> the mechanisms on</w:t>
      </w:r>
      <w:r w:rsidRPr="00877D4C">
        <w:rPr>
          <w:rFonts w:ascii="Times New Roman" w:hAnsi="Times New Roman" w:cs="Times New Roman"/>
          <w:sz w:val="24"/>
          <w:szCs w:val="24"/>
        </w:rPr>
        <w:t xml:space="preserve"> how</w:t>
      </w:r>
      <w:r>
        <w:rPr>
          <w:rFonts w:ascii="Times New Roman" w:hAnsi="Times New Roman" w:cs="Times New Roman"/>
          <w:sz w:val="24"/>
          <w:szCs w:val="24"/>
        </w:rPr>
        <w:t xml:space="preserve"> single nucleotide</w:t>
      </w:r>
      <w:r w:rsidRPr="00877D4C">
        <w:rPr>
          <w:rFonts w:ascii="Times New Roman" w:hAnsi="Times New Roman" w:cs="Times New Roman"/>
          <w:sz w:val="24"/>
          <w:szCs w:val="24"/>
        </w:rPr>
        <w:t xml:space="preserve"> mutations </w:t>
      </w:r>
      <w:r>
        <w:rPr>
          <w:rFonts w:ascii="Times New Roman" w:hAnsi="Times New Roman" w:cs="Times New Roman"/>
          <w:sz w:val="24"/>
          <w:szCs w:val="24"/>
        </w:rPr>
        <w:t>can lead to Osteogenesis Imperfecta</w:t>
      </w:r>
      <w:r w:rsidR="004004D2">
        <w:rPr>
          <w:rFonts w:ascii="Times New Roman" w:hAnsi="Times New Roman" w:cs="Times New Roman"/>
          <w:sz w:val="24"/>
          <w:szCs w:val="24"/>
        </w:rPr>
        <w:t xml:space="preserve">. </w:t>
      </w:r>
      <w:r w:rsidRPr="00877D4C">
        <w:rPr>
          <w:rFonts w:ascii="Times New Roman" w:hAnsi="Times New Roman" w:cs="Times New Roman"/>
          <w:sz w:val="24"/>
          <w:szCs w:val="24"/>
        </w:rPr>
        <w:t xml:space="preserve"> </w:t>
      </w:r>
      <w:r w:rsidR="00F00D88">
        <w:rPr>
          <w:rFonts w:ascii="Times New Roman" w:hAnsi="Times New Roman" w:cs="Times New Roman"/>
          <w:sz w:val="24"/>
          <w:szCs w:val="24"/>
        </w:rPr>
        <w:t>Mutation</w:t>
      </w:r>
      <w:r w:rsidR="005D4465">
        <w:rPr>
          <w:rFonts w:ascii="Times New Roman" w:hAnsi="Times New Roman" w:cs="Times New Roman"/>
          <w:sz w:val="24"/>
          <w:szCs w:val="24"/>
        </w:rPr>
        <w:t xml:space="preserve"> site</w:t>
      </w:r>
      <w:r w:rsidR="00F00D88">
        <w:rPr>
          <w:rFonts w:ascii="Times New Roman" w:hAnsi="Times New Roman" w:cs="Times New Roman"/>
          <w:sz w:val="24"/>
          <w:szCs w:val="24"/>
        </w:rPr>
        <w:t xml:space="preserve"> c.325c in COL1A1 and </w:t>
      </w:r>
      <w:r w:rsidR="005D4465">
        <w:rPr>
          <w:rFonts w:ascii="Times New Roman" w:hAnsi="Times New Roman" w:cs="Times New Roman"/>
          <w:sz w:val="24"/>
          <w:szCs w:val="24"/>
        </w:rPr>
        <w:t xml:space="preserve">c.1282G </w:t>
      </w:r>
      <w:r w:rsidR="00F00D88">
        <w:rPr>
          <w:rFonts w:ascii="Times New Roman" w:hAnsi="Times New Roman" w:cs="Times New Roman"/>
          <w:sz w:val="24"/>
          <w:szCs w:val="24"/>
        </w:rPr>
        <w:t xml:space="preserve">and c.2543G in COL1A2 shows that most of the time, the sites will have the same nucleotides as </w:t>
      </w:r>
      <w:r w:rsidR="005447E8">
        <w:rPr>
          <w:rFonts w:ascii="Times New Roman" w:hAnsi="Times New Roman" w:cs="Times New Roman"/>
          <w:sz w:val="24"/>
          <w:szCs w:val="24"/>
        </w:rPr>
        <w:t xml:space="preserve">a </w:t>
      </w:r>
      <w:r w:rsidR="00F00D88">
        <w:rPr>
          <w:rFonts w:ascii="Times New Roman" w:hAnsi="Times New Roman" w:cs="Times New Roman"/>
          <w:sz w:val="24"/>
          <w:szCs w:val="24"/>
        </w:rPr>
        <w:t>result of the genes being conserved among species. These sites are a great opportunity to test whether other mammals or species of animals also suffer from natural Osteogenesis Imperfecta mutations at the same nucleotide position, or if it is an isolate</w:t>
      </w:r>
      <w:r w:rsidR="005447E8">
        <w:rPr>
          <w:rFonts w:ascii="Times New Roman" w:hAnsi="Times New Roman" w:cs="Times New Roman"/>
          <w:sz w:val="24"/>
          <w:szCs w:val="24"/>
        </w:rPr>
        <w:t>d</w:t>
      </w:r>
      <w:r w:rsidR="00F00D88">
        <w:rPr>
          <w:rFonts w:ascii="Times New Roman" w:hAnsi="Times New Roman" w:cs="Times New Roman"/>
          <w:sz w:val="24"/>
          <w:szCs w:val="24"/>
        </w:rPr>
        <w:t xml:space="preserve"> case which happens only in humans. Mutation</w:t>
      </w:r>
      <w:r w:rsidR="005D4465">
        <w:rPr>
          <w:rFonts w:ascii="Times New Roman" w:hAnsi="Times New Roman" w:cs="Times New Roman"/>
          <w:sz w:val="24"/>
          <w:szCs w:val="24"/>
        </w:rPr>
        <w:t xml:space="preserve"> site</w:t>
      </w:r>
      <w:r w:rsidR="00F00D88">
        <w:rPr>
          <w:rFonts w:ascii="Times New Roman" w:hAnsi="Times New Roman" w:cs="Times New Roman"/>
          <w:sz w:val="24"/>
          <w:szCs w:val="24"/>
        </w:rPr>
        <w:t xml:space="preserve"> c.529C</w:t>
      </w:r>
      <w:r w:rsidR="005D4465">
        <w:rPr>
          <w:rFonts w:ascii="Times New Roman" w:hAnsi="Times New Roman" w:cs="Times New Roman"/>
          <w:sz w:val="24"/>
          <w:szCs w:val="24"/>
        </w:rPr>
        <w:t xml:space="preserve"> in COL1A1</w:t>
      </w:r>
      <w:r w:rsidR="00F00D88">
        <w:rPr>
          <w:rFonts w:ascii="Times New Roman" w:hAnsi="Times New Roman" w:cs="Times New Roman"/>
          <w:sz w:val="24"/>
          <w:szCs w:val="24"/>
        </w:rPr>
        <w:t xml:space="preserve"> shows a great example where all mammals present the same nucleotide while non-mammals species present an Adenosine instead of a Cytosine. This example opens</w:t>
      </w:r>
      <w:r w:rsidR="005447E8">
        <w:rPr>
          <w:rFonts w:ascii="Times New Roman" w:hAnsi="Times New Roman" w:cs="Times New Roman"/>
          <w:sz w:val="24"/>
          <w:szCs w:val="24"/>
        </w:rPr>
        <w:t xml:space="preserve"> up</w:t>
      </w:r>
      <w:r w:rsidR="00F00D88">
        <w:rPr>
          <w:rFonts w:ascii="Times New Roman" w:hAnsi="Times New Roman" w:cs="Times New Roman"/>
          <w:sz w:val="24"/>
          <w:szCs w:val="24"/>
        </w:rPr>
        <w:t xml:space="preserve"> a chance for testing whether the mutation in c.529 position only happens and cause</w:t>
      </w:r>
      <w:r w:rsidR="005447E8">
        <w:rPr>
          <w:rFonts w:ascii="Times New Roman" w:hAnsi="Times New Roman" w:cs="Times New Roman"/>
          <w:sz w:val="24"/>
          <w:szCs w:val="24"/>
        </w:rPr>
        <w:t>s</w:t>
      </w:r>
      <w:r w:rsidR="00F00D88">
        <w:rPr>
          <w:rFonts w:ascii="Times New Roman" w:hAnsi="Times New Roman" w:cs="Times New Roman"/>
          <w:sz w:val="24"/>
          <w:szCs w:val="24"/>
        </w:rPr>
        <w:t xml:space="preserve"> Osteogenesis Imperfecta in individuals that have an Adenosine at th</w:t>
      </w:r>
      <w:r w:rsidR="005D4465">
        <w:rPr>
          <w:rFonts w:ascii="Times New Roman" w:hAnsi="Times New Roman" w:cs="Times New Roman"/>
          <w:sz w:val="24"/>
          <w:szCs w:val="24"/>
        </w:rPr>
        <w:t>at</w:t>
      </w:r>
      <w:r w:rsidR="00F00D88">
        <w:rPr>
          <w:rFonts w:ascii="Times New Roman" w:hAnsi="Times New Roman" w:cs="Times New Roman"/>
          <w:sz w:val="24"/>
          <w:szCs w:val="24"/>
        </w:rPr>
        <w:t xml:space="preserve"> </w:t>
      </w:r>
      <w:r w:rsidR="005D4465">
        <w:rPr>
          <w:rFonts w:ascii="Times New Roman" w:hAnsi="Times New Roman" w:cs="Times New Roman"/>
          <w:sz w:val="24"/>
          <w:szCs w:val="24"/>
        </w:rPr>
        <w:t>particular spot</w:t>
      </w:r>
      <w:r w:rsidR="00F00D88">
        <w:rPr>
          <w:rFonts w:ascii="Times New Roman" w:hAnsi="Times New Roman" w:cs="Times New Roman"/>
          <w:sz w:val="24"/>
          <w:szCs w:val="24"/>
        </w:rPr>
        <w:t>.</w:t>
      </w:r>
      <w:r w:rsidR="005D4465">
        <w:rPr>
          <w:rFonts w:ascii="Times New Roman" w:hAnsi="Times New Roman" w:cs="Times New Roman"/>
          <w:sz w:val="24"/>
          <w:szCs w:val="24"/>
        </w:rPr>
        <w:t xml:space="preserve"> Mutation site c.2116C</w:t>
      </w:r>
      <w:r w:rsidR="00F00D88">
        <w:rPr>
          <w:rFonts w:ascii="Times New Roman" w:hAnsi="Times New Roman" w:cs="Times New Roman"/>
          <w:sz w:val="24"/>
          <w:szCs w:val="24"/>
        </w:rPr>
        <w:t xml:space="preserve"> </w:t>
      </w:r>
      <w:r w:rsidR="005D4465">
        <w:rPr>
          <w:rFonts w:ascii="Times New Roman" w:hAnsi="Times New Roman" w:cs="Times New Roman"/>
          <w:sz w:val="24"/>
          <w:szCs w:val="24"/>
        </w:rPr>
        <w:t>in COL1A2</w:t>
      </w:r>
      <w:r w:rsidR="00F00D88">
        <w:rPr>
          <w:rFonts w:ascii="Times New Roman" w:hAnsi="Times New Roman" w:cs="Times New Roman"/>
          <w:sz w:val="24"/>
          <w:szCs w:val="24"/>
        </w:rPr>
        <w:t xml:space="preserve"> </w:t>
      </w:r>
      <w:r w:rsidR="005D4465">
        <w:rPr>
          <w:rFonts w:ascii="Times New Roman" w:hAnsi="Times New Roman" w:cs="Times New Roman"/>
          <w:sz w:val="24"/>
          <w:szCs w:val="24"/>
        </w:rPr>
        <w:t xml:space="preserve">has only one non-mammal organism with a different nucleotide at the informative site, which allows not only the comparison with mammals such as in c529C, but also with the other non-mammals that present a different nucleotide for the same spot. Mutation site c.2563C in COL1A1 happens to have the occurrence of </w:t>
      </w:r>
      <w:r w:rsidR="00C7742A">
        <w:rPr>
          <w:rFonts w:ascii="Times New Roman" w:hAnsi="Times New Roman" w:cs="Times New Roman"/>
          <w:sz w:val="24"/>
          <w:szCs w:val="24"/>
        </w:rPr>
        <w:t>three</w:t>
      </w:r>
      <w:r w:rsidR="005D4465">
        <w:rPr>
          <w:rFonts w:ascii="Times New Roman" w:hAnsi="Times New Roman" w:cs="Times New Roman"/>
          <w:sz w:val="24"/>
          <w:szCs w:val="24"/>
        </w:rPr>
        <w:t xml:space="preserve"> different </w:t>
      </w:r>
      <w:r w:rsidR="00C7742A">
        <w:rPr>
          <w:rFonts w:ascii="Times New Roman" w:hAnsi="Times New Roman" w:cs="Times New Roman"/>
          <w:sz w:val="24"/>
          <w:szCs w:val="24"/>
        </w:rPr>
        <w:t>nucleotides and allow</w:t>
      </w:r>
      <w:r w:rsidR="005447E8">
        <w:rPr>
          <w:rFonts w:ascii="Times New Roman" w:hAnsi="Times New Roman" w:cs="Times New Roman"/>
          <w:sz w:val="24"/>
          <w:szCs w:val="24"/>
        </w:rPr>
        <w:t>s for</w:t>
      </w:r>
      <w:r w:rsidR="00C7742A">
        <w:rPr>
          <w:rFonts w:ascii="Times New Roman" w:hAnsi="Times New Roman" w:cs="Times New Roman"/>
          <w:sz w:val="24"/>
          <w:szCs w:val="24"/>
        </w:rPr>
        <w:t xml:space="preserve"> a more complex trial for testing mutation in mammals and non-mammals, with or without the same nucleotide type. In summary, COL1A1 and COL1A2 genes contain mutation sites which confers great information in studying the </w:t>
      </w:r>
      <w:r w:rsidR="003D487E">
        <w:rPr>
          <w:rFonts w:ascii="Times New Roman" w:hAnsi="Times New Roman" w:cs="Times New Roman"/>
          <w:sz w:val="24"/>
          <w:szCs w:val="24"/>
        </w:rPr>
        <w:t>disease and</w:t>
      </w:r>
      <w:r w:rsidR="00C7742A">
        <w:rPr>
          <w:rFonts w:ascii="Times New Roman" w:hAnsi="Times New Roman" w:cs="Times New Roman"/>
          <w:sz w:val="24"/>
          <w:szCs w:val="24"/>
        </w:rPr>
        <w:t xml:space="preserve"> brings a future opportunity in using other animals besides Mus Musculus as models for understanding Osteogenesis Imperfecta and trying to find a treatment for the disease.</w:t>
      </w:r>
    </w:p>
    <w:p w14:paraId="686DDB4C" w14:textId="77777777" w:rsidR="00737255" w:rsidRDefault="00737255" w:rsidP="00C12B53">
      <w:pPr>
        <w:pStyle w:val="ListParagraph"/>
        <w:jc w:val="both"/>
        <w:rPr>
          <w:rFonts w:ascii="Times New Roman" w:hAnsi="Times New Roman" w:cs="Times New Roman"/>
          <w:sz w:val="24"/>
          <w:szCs w:val="24"/>
        </w:rPr>
      </w:pPr>
    </w:p>
    <w:p w14:paraId="5982D8A9" w14:textId="77777777" w:rsidR="00737255" w:rsidRDefault="00737255" w:rsidP="00C12B53">
      <w:pPr>
        <w:pStyle w:val="ListParagraph"/>
        <w:jc w:val="both"/>
        <w:rPr>
          <w:rFonts w:ascii="Times New Roman" w:hAnsi="Times New Roman" w:cs="Times New Roman"/>
          <w:sz w:val="24"/>
          <w:szCs w:val="24"/>
        </w:rPr>
      </w:pPr>
    </w:p>
    <w:p w14:paraId="0BBEB45F" w14:textId="77777777" w:rsidR="00737255" w:rsidRDefault="00737255" w:rsidP="00C12B53">
      <w:pPr>
        <w:pStyle w:val="ListParagraph"/>
        <w:jc w:val="both"/>
        <w:rPr>
          <w:rFonts w:ascii="Times New Roman" w:hAnsi="Times New Roman" w:cs="Times New Roman"/>
          <w:sz w:val="24"/>
          <w:szCs w:val="24"/>
        </w:rPr>
      </w:pPr>
    </w:p>
    <w:p w14:paraId="2E1A6659" w14:textId="77777777" w:rsidR="00737255" w:rsidRDefault="00737255" w:rsidP="00C12B53">
      <w:pPr>
        <w:pStyle w:val="ListParagraph"/>
        <w:jc w:val="both"/>
        <w:rPr>
          <w:rFonts w:ascii="Times New Roman" w:hAnsi="Times New Roman" w:cs="Times New Roman"/>
          <w:sz w:val="24"/>
          <w:szCs w:val="24"/>
        </w:rPr>
      </w:pPr>
    </w:p>
    <w:p w14:paraId="45D522E6" w14:textId="77777777" w:rsidR="007F0871" w:rsidRDefault="007F0871" w:rsidP="00C12B53">
      <w:pPr>
        <w:pStyle w:val="ListParagraph"/>
        <w:jc w:val="both"/>
        <w:rPr>
          <w:rFonts w:ascii="Times New Roman" w:hAnsi="Times New Roman" w:cs="Times New Roman"/>
          <w:sz w:val="24"/>
          <w:szCs w:val="24"/>
        </w:rPr>
      </w:pPr>
    </w:p>
    <w:p w14:paraId="1CA89EBC" w14:textId="77777777" w:rsidR="00737255" w:rsidRDefault="00737255" w:rsidP="007F0871">
      <w:pPr>
        <w:jc w:val="both"/>
        <w:rPr>
          <w:noProof/>
        </w:rPr>
      </w:pPr>
    </w:p>
    <w:p w14:paraId="0BDE4939" w14:textId="77777777" w:rsidR="00737255" w:rsidRDefault="00737255" w:rsidP="00737255">
      <w:pPr>
        <w:jc w:val="center"/>
        <w:rPr>
          <w:noProof/>
        </w:rPr>
      </w:pPr>
      <w:r>
        <w:rPr>
          <w:noProof/>
        </w:rPr>
        <w:lastRenderedPageBreak/>
        <w:drawing>
          <wp:inline distT="0" distB="0" distL="0" distR="0" wp14:anchorId="56D47B21" wp14:editId="30848C49">
            <wp:extent cx="4659098" cy="282277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5535" cy="2935729"/>
                    </a:xfrm>
                    <a:prstGeom prst="rect">
                      <a:avLst/>
                    </a:prstGeom>
                  </pic:spPr>
                </pic:pic>
              </a:graphicData>
            </a:graphic>
          </wp:inline>
        </w:drawing>
      </w:r>
    </w:p>
    <w:p w14:paraId="69ABC8A6" w14:textId="77777777" w:rsidR="00336631" w:rsidRDefault="00A46CB1" w:rsidP="00737255">
      <w:pPr>
        <w:jc w:val="center"/>
        <w:rPr>
          <w:rFonts w:ascii="Times New Roman" w:hAnsi="Times New Roman" w:cs="Times New Roman"/>
          <w:sz w:val="24"/>
          <w:szCs w:val="24"/>
        </w:rPr>
      </w:pPr>
      <w:r>
        <w:rPr>
          <w:noProof/>
        </w:rPr>
        <w:drawing>
          <wp:inline distT="0" distB="0" distL="0" distR="0" wp14:anchorId="6806AA8D" wp14:editId="62C9E1DA">
            <wp:extent cx="4669971" cy="3260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012" cy="3342727"/>
                    </a:xfrm>
                    <a:prstGeom prst="rect">
                      <a:avLst/>
                    </a:prstGeom>
                  </pic:spPr>
                </pic:pic>
              </a:graphicData>
            </a:graphic>
          </wp:inline>
        </w:drawing>
      </w:r>
    </w:p>
    <w:p w14:paraId="7E3D8A4D" w14:textId="77777777" w:rsidR="00877D4C" w:rsidRDefault="00737255" w:rsidP="0073725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 </w:t>
      </w:r>
      <w:r w:rsidR="00854888">
        <w:rPr>
          <w:rFonts w:ascii="Times New Roman" w:hAnsi="Times New Roman" w:cs="Times New Roman"/>
          <w:sz w:val="24"/>
          <w:szCs w:val="24"/>
        </w:rPr>
        <w:t>6</w:t>
      </w:r>
      <w:r>
        <w:rPr>
          <w:rFonts w:ascii="Times New Roman" w:hAnsi="Times New Roman" w:cs="Times New Roman"/>
          <w:sz w:val="24"/>
          <w:szCs w:val="24"/>
        </w:rPr>
        <w:t xml:space="preserve">. </w:t>
      </w:r>
      <w:r w:rsidR="00877D4C">
        <w:rPr>
          <w:rFonts w:ascii="Times New Roman" w:hAnsi="Times New Roman" w:cs="Times New Roman"/>
          <w:sz w:val="24"/>
          <w:szCs w:val="24"/>
        </w:rPr>
        <w:t>Informative sites for COL1A1 and COL1A2 gene sequences for three different specific base nucleotide mutation each: COL1A1 (c.325C, c.529C, c.2563C) and COL1A2 (c.1282G, c.2116C, c.2543G).</w:t>
      </w:r>
    </w:p>
    <w:p w14:paraId="19EFB1CC" w14:textId="77777777" w:rsidR="003854C0" w:rsidRDefault="003854C0" w:rsidP="00737255">
      <w:pPr>
        <w:pStyle w:val="ListParagraph"/>
        <w:jc w:val="both"/>
        <w:rPr>
          <w:rFonts w:ascii="Times New Roman" w:hAnsi="Times New Roman" w:cs="Times New Roman"/>
          <w:sz w:val="24"/>
          <w:szCs w:val="24"/>
        </w:rPr>
      </w:pPr>
    </w:p>
    <w:p w14:paraId="1B84A279" w14:textId="77777777" w:rsidR="003854C0" w:rsidRDefault="003854C0" w:rsidP="00737255">
      <w:pPr>
        <w:pStyle w:val="ListParagraph"/>
        <w:jc w:val="both"/>
        <w:rPr>
          <w:rFonts w:ascii="Times New Roman" w:hAnsi="Times New Roman" w:cs="Times New Roman"/>
          <w:sz w:val="24"/>
          <w:szCs w:val="24"/>
        </w:rPr>
      </w:pPr>
    </w:p>
    <w:p w14:paraId="4A59BABF" w14:textId="3FCED70C" w:rsidR="003854C0" w:rsidRDefault="004E102E" w:rsidP="004E102E">
      <w:pPr>
        <w:pStyle w:val="ListParagraph"/>
        <w:ind w:firstLine="720"/>
        <w:jc w:val="both"/>
        <w:rPr>
          <w:rFonts w:ascii="Times New Roman" w:hAnsi="Times New Roman" w:cs="Times New Roman"/>
          <w:sz w:val="24"/>
          <w:szCs w:val="24"/>
        </w:rPr>
      </w:pPr>
      <w:r w:rsidRPr="004E102E">
        <w:rPr>
          <w:rFonts w:ascii="Times New Roman" w:hAnsi="Times New Roman" w:cs="Times New Roman"/>
          <w:sz w:val="24"/>
          <w:szCs w:val="24"/>
        </w:rPr>
        <w:t>Here we show that twenty collagen related genes which are known for being related with Osteogenesis Imperfecta do not present any kind of homolo</w:t>
      </w:r>
      <w:r w:rsidR="005447E8">
        <w:rPr>
          <w:rFonts w:ascii="Times New Roman" w:hAnsi="Times New Roman" w:cs="Times New Roman"/>
          <w:sz w:val="24"/>
          <w:szCs w:val="24"/>
        </w:rPr>
        <w:t xml:space="preserve">gous </w:t>
      </w:r>
      <w:r w:rsidRPr="004E102E">
        <w:rPr>
          <w:rFonts w:ascii="Times New Roman" w:hAnsi="Times New Roman" w:cs="Times New Roman"/>
          <w:sz w:val="24"/>
          <w:szCs w:val="24"/>
        </w:rPr>
        <w:t xml:space="preserve">relationship. COL1A1 and COL1A2, which are not paralogs genes, have similar names due to both encode for alpha proteins that are important for the helical structure of collagen. Our results present that these genes are well conserved among several species, mainly mammals. </w:t>
      </w:r>
      <w:r w:rsidRPr="004E102E">
        <w:rPr>
          <w:rFonts w:ascii="Times New Roman" w:hAnsi="Times New Roman" w:cs="Times New Roman"/>
          <w:sz w:val="24"/>
          <w:szCs w:val="24"/>
        </w:rPr>
        <w:lastRenderedPageBreak/>
        <w:t>COL1A1 and COL1A2 have specific single nucleotide base mutation sites, which might be used in future experiments while trying to understand how mutation</w:t>
      </w:r>
      <w:r w:rsidR="005447E8">
        <w:rPr>
          <w:rFonts w:ascii="Times New Roman" w:hAnsi="Times New Roman" w:cs="Times New Roman"/>
          <w:sz w:val="24"/>
          <w:szCs w:val="24"/>
        </w:rPr>
        <w:t>s</w:t>
      </w:r>
      <w:r w:rsidRPr="004E102E">
        <w:rPr>
          <w:rFonts w:ascii="Times New Roman" w:hAnsi="Times New Roman" w:cs="Times New Roman"/>
          <w:sz w:val="24"/>
          <w:szCs w:val="24"/>
        </w:rPr>
        <w:t xml:space="preserve"> are triggered in</w:t>
      </w:r>
      <w:r w:rsidR="005447E8">
        <w:rPr>
          <w:rFonts w:ascii="Times New Roman" w:hAnsi="Times New Roman" w:cs="Times New Roman"/>
          <w:sz w:val="24"/>
          <w:szCs w:val="24"/>
        </w:rPr>
        <w:t xml:space="preserve"> the</w:t>
      </w:r>
      <w:r w:rsidRPr="004E102E">
        <w:rPr>
          <w:rFonts w:ascii="Times New Roman" w:hAnsi="Times New Roman" w:cs="Times New Roman"/>
          <w:sz w:val="24"/>
          <w:szCs w:val="24"/>
        </w:rPr>
        <w:t xml:space="preserve"> human</w:t>
      </w:r>
      <w:bookmarkStart w:id="0" w:name="_GoBack"/>
      <w:bookmarkEnd w:id="0"/>
      <w:r w:rsidRPr="004E102E">
        <w:rPr>
          <w:rFonts w:ascii="Times New Roman" w:hAnsi="Times New Roman" w:cs="Times New Roman"/>
          <w:sz w:val="24"/>
          <w:szCs w:val="24"/>
        </w:rPr>
        <w:t xml:space="preserve"> genome and if the mutations extend to other organisms.</w:t>
      </w:r>
    </w:p>
    <w:p w14:paraId="6F5E1377" w14:textId="77777777" w:rsidR="003854C0" w:rsidRDefault="003854C0" w:rsidP="00737255">
      <w:pPr>
        <w:pStyle w:val="ListParagraph"/>
        <w:jc w:val="both"/>
        <w:rPr>
          <w:rFonts w:ascii="Times New Roman" w:hAnsi="Times New Roman" w:cs="Times New Roman"/>
          <w:sz w:val="24"/>
          <w:szCs w:val="24"/>
        </w:rPr>
      </w:pPr>
    </w:p>
    <w:p w14:paraId="071DB385" w14:textId="77777777" w:rsidR="003854C0" w:rsidRDefault="003854C0" w:rsidP="003854C0">
      <w:pPr>
        <w:jc w:val="both"/>
        <w:rPr>
          <w:rFonts w:ascii="Times New Roman" w:hAnsi="Times New Roman" w:cs="Times New Roman"/>
          <w:sz w:val="24"/>
          <w:szCs w:val="24"/>
        </w:rPr>
      </w:pPr>
    </w:p>
    <w:p w14:paraId="197CAF63" w14:textId="77777777" w:rsidR="004E102E" w:rsidRDefault="004E102E" w:rsidP="003854C0">
      <w:pPr>
        <w:jc w:val="both"/>
        <w:rPr>
          <w:rFonts w:ascii="Times New Roman" w:hAnsi="Times New Roman" w:cs="Times New Roman"/>
          <w:sz w:val="24"/>
          <w:szCs w:val="24"/>
        </w:rPr>
      </w:pPr>
    </w:p>
    <w:p w14:paraId="5F613A09" w14:textId="77777777" w:rsidR="004E102E" w:rsidRDefault="004E102E" w:rsidP="003854C0">
      <w:pPr>
        <w:jc w:val="both"/>
        <w:rPr>
          <w:rFonts w:ascii="Times New Roman" w:hAnsi="Times New Roman" w:cs="Times New Roman"/>
          <w:sz w:val="24"/>
          <w:szCs w:val="24"/>
        </w:rPr>
      </w:pPr>
    </w:p>
    <w:p w14:paraId="2FFC59A4" w14:textId="77777777" w:rsidR="004E102E" w:rsidRDefault="004E102E" w:rsidP="003854C0">
      <w:pPr>
        <w:jc w:val="both"/>
        <w:rPr>
          <w:rFonts w:ascii="Times New Roman" w:hAnsi="Times New Roman" w:cs="Times New Roman"/>
          <w:sz w:val="24"/>
          <w:szCs w:val="24"/>
        </w:rPr>
      </w:pPr>
    </w:p>
    <w:p w14:paraId="7F07B168" w14:textId="77777777" w:rsidR="004E102E" w:rsidRDefault="004E102E" w:rsidP="003854C0">
      <w:pPr>
        <w:jc w:val="both"/>
        <w:rPr>
          <w:rFonts w:ascii="Times New Roman" w:hAnsi="Times New Roman" w:cs="Times New Roman"/>
          <w:sz w:val="24"/>
          <w:szCs w:val="24"/>
        </w:rPr>
      </w:pPr>
    </w:p>
    <w:p w14:paraId="652DD1E6" w14:textId="77777777" w:rsidR="00345822" w:rsidRDefault="00345822" w:rsidP="003854C0">
      <w:pPr>
        <w:jc w:val="both"/>
        <w:rPr>
          <w:rFonts w:ascii="Times New Roman" w:hAnsi="Times New Roman" w:cs="Times New Roman"/>
          <w:sz w:val="24"/>
          <w:szCs w:val="24"/>
        </w:rPr>
      </w:pPr>
    </w:p>
    <w:p w14:paraId="29DA4CC8" w14:textId="77777777" w:rsidR="00345822" w:rsidRDefault="00345822" w:rsidP="003854C0">
      <w:pPr>
        <w:jc w:val="both"/>
        <w:rPr>
          <w:rFonts w:ascii="Times New Roman" w:hAnsi="Times New Roman" w:cs="Times New Roman"/>
          <w:sz w:val="24"/>
          <w:szCs w:val="24"/>
        </w:rPr>
      </w:pPr>
    </w:p>
    <w:p w14:paraId="36C06189" w14:textId="77777777" w:rsidR="00345822" w:rsidRDefault="00345822" w:rsidP="003854C0">
      <w:pPr>
        <w:jc w:val="both"/>
        <w:rPr>
          <w:rFonts w:ascii="Times New Roman" w:hAnsi="Times New Roman" w:cs="Times New Roman"/>
          <w:sz w:val="24"/>
          <w:szCs w:val="24"/>
        </w:rPr>
      </w:pPr>
    </w:p>
    <w:p w14:paraId="0D6A862F" w14:textId="77777777" w:rsidR="00345822" w:rsidRDefault="00345822" w:rsidP="003854C0">
      <w:pPr>
        <w:jc w:val="both"/>
        <w:rPr>
          <w:rFonts w:ascii="Times New Roman" w:hAnsi="Times New Roman" w:cs="Times New Roman"/>
          <w:sz w:val="24"/>
          <w:szCs w:val="24"/>
        </w:rPr>
      </w:pPr>
    </w:p>
    <w:p w14:paraId="4AAA8281" w14:textId="77777777" w:rsidR="00345822" w:rsidRDefault="00345822" w:rsidP="003854C0">
      <w:pPr>
        <w:jc w:val="both"/>
        <w:rPr>
          <w:rFonts w:ascii="Times New Roman" w:hAnsi="Times New Roman" w:cs="Times New Roman"/>
          <w:sz w:val="24"/>
          <w:szCs w:val="24"/>
        </w:rPr>
      </w:pPr>
    </w:p>
    <w:p w14:paraId="0A5D6901" w14:textId="77777777" w:rsidR="00345822" w:rsidRDefault="00345822" w:rsidP="003854C0">
      <w:pPr>
        <w:jc w:val="both"/>
        <w:rPr>
          <w:rFonts w:ascii="Times New Roman" w:hAnsi="Times New Roman" w:cs="Times New Roman"/>
          <w:sz w:val="24"/>
          <w:szCs w:val="24"/>
        </w:rPr>
      </w:pPr>
    </w:p>
    <w:p w14:paraId="3C92128C" w14:textId="77777777" w:rsidR="00345822" w:rsidRDefault="00345822" w:rsidP="003854C0">
      <w:pPr>
        <w:jc w:val="both"/>
        <w:rPr>
          <w:rFonts w:ascii="Times New Roman" w:hAnsi="Times New Roman" w:cs="Times New Roman"/>
          <w:sz w:val="24"/>
          <w:szCs w:val="24"/>
        </w:rPr>
      </w:pPr>
    </w:p>
    <w:p w14:paraId="4ADE4DC4" w14:textId="77777777" w:rsidR="00345822" w:rsidRDefault="00345822" w:rsidP="003854C0">
      <w:pPr>
        <w:jc w:val="both"/>
        <w:rPr>
          <w:rFonts w:ascii="Times New Roman" w:hAnsi="Times New Roman" w:cs="Times New Roman"/>
          <w:sz w:val="24"/>
          <w:szCs w:val="24"/>
        </w:rPr>
      </w:pPr>
    </w:p>
    <w:p w14:paraId="4D5A27ED" w14:textId="77777777" w:rsidR="00345822" w:rsidRDefault="00345822" w:rsidP="003854C0">
      <w:pPr>
        <w:jc w:val="both"/>
        <w:rPr>
          <w:rFonts w:ascii="Times New Roman" w:hAnsi="Times New Roman" w:cs="Times New Roman"/>
          <w:sz w:val="24"/>
          <w:szCs w:val="24"/>
        </w:rPr>
      </w:pPr>
    </w:p>
    <w:p w14:paraId="16BA9321" w14:textId="77777777" w:rsidR="00345822" w:rsidRDefault="00345822" w:rsidP="003854C0">
      <w:pPr>
        <w:jc w:val="both"/>
        <w:rPr>
          <w:rFonts w:ascii="Times New Roman" w:hAnsi="Times New Roman" w:cs="Times New Roman"/>
          <w:sz w:val="24"/>
          <w:szCs w:val="24"/>
        </w:rPr>
      </w:pPr>
    </w:p>
    <w:p w14:paraId="0EAB1F46" w14:textId="77777777" w:rsidR="00345822" w:rsidRDefault="00345822" w:rsidP="003854C0">
      <w:pPr>
        <w:jc w:val="both"/>
        <w:rPr>
          <w:rFonts w:ascii="Times New Roman" w:hAnsi="Times New Roman" w:cs="Times New Roman"/>
          <w:sz w:val="24"/>
          <w:szCs w:val="24"/>
        </w:rPr>
      </w:pPr>
    </w:p>
    <w:p w14:paraId="55DB8271" w14:textId="77777777" w:rsidR="00345822" w:rsidRDefault="00345822" w:rsidP="003854C0">
      <w:pPr>
        <w:jc w:val="both"/>
        <w:rPr>
          <w:rFonts w:ascii="Times New Roman" w:hAnsi="Times New Roman" w:cs="Times New Roman"/>
          <w:sz w:val="24"/>
          <w:szCs w:val="24"/>
        </w:rPr>
      </w:pPr>
    </w:p>
    <w:p w14:paraId="612803DD" w14:textId="77777777" w:rsidR="00345822" w:rsidRDefault="00345822" w:rsidP="003854C0">
      <w:pPr>
        <w:jc w:val="both"/>
        <w:rPr>
          <w:rFonts w:ascii="Times New Roman" w:hAnsi="Times New Roman" w:cs="Times New Roman"/>
          <w:sz w:val="24"/>
          <w:szCs w:val="24"/>
        </w:rPr>
      </w:pPr>
    </w:p>
    <w:p w14:paraId="572914D1" w14:textId="77777777" w:rsidR="00345822" w:rsidRDefault="00345822" w:rsidP="003854C0">
      <w:pPr>
        <w:jc w:val="both"/>
        <w:rPr>
          <w:rFonts w:ascii="Times New Roman" w:hAnsi="Times New Roman" w:cs="Times New Roman"/>
          <w:sz w:val="24"/>
          <w:szCs w:val="24"/>
        </w:rPr>
      </w:pPr>
    </w:p>
    <w:p w14:paraId="5E108677" w14:textId="77777777" w:rsidR="00345822" w:rsidRDefault="00345822" w:rsidP="003854C0">
      <w:pPr>
        <w:jc w:val="both"/>
        <w:rPr>
          <w:rFonts w:ascii="Times New Roman" w:hAnsi="Times New Roman" w:cs="Times New Roman"/>
          <w:sz w:val="24"/>
          <w:szCs w:val="24"/>
        </w:rPr>
      </w:pPr>
    </w:p>
    <w:p w14:paraId="3B037CB1" w14:textId="77777777" w:rsidR="00345822" w:rsidRDefault="00345822" w:rsidP="003854C0">
      <w:pPr>
        <w:jc w:val="both"/>
        <w:rPr>
          <w:rFonts w:ascii="Times New Roman" w:hAnsi="Times New Roman" w:cs="Times New Roman"/>
          <w:sz w:val="24"/>
          <w:szCs w:val="24"/>
        </w:rPr>
      </w:pPr>
    </w:p>
    <w:p w14:paraId="0FD356A3" w14:textId="77777777" w:rsidR="00345822" w:rsidRDefault="00345822" w:rsidP="003854C0">
      <w:pPr>
        <w:jc w:val="both"/>
        <w:rPr>
          <w:rFonts w:ascii="Times New Roman" w:hAnsi="Times New Roman" w:cs="Times New Roman"/>
          <w:sz w:val="24"/>
          <w:szCs w:val="24"/>
        </w:rPr>
      </w:pPr>
    </w:p>
    <w:p w14:paraId="39AF77DE" w14:textId="77777777" w:rsidR="00345822" w:rsidRDefault="00345822" w:rsidP="003854C0">
      <w:pPr>
        <w:jc w:val="both"/>
        <w:rPr>
          <w:rFonts w:ascii="Times New Roman" w:hAnsi="Times New Roman" w:cs="Times New Roman"/>
          <w:sz w:val="24"/>
          <w:szCs w:val="24"/>
        </w:rPr>
      </w:pPr>
    </w:p>
    <w:p w14:paraId="1B965286" w14:textId="77777777" w:rsidR="004E102E" w:rsidRDefault="004E102E" w:rsidP="003854C0">
      <w:pPr>
        <w:jc w:val="both"/>
        <w:rPr>
          <w:rFonts w:ascii="Times New Roman" w:hAnsi="Times New Roman" w:cs="Times New Roman"/>
          <w:sz w:val="24"/>
          <w:szCs w:val="24"/>
        </w:rPr>
      </w:pPr>
    </w:p>
    <w:p w14:paraId="70E88E1B" w14:textId="77777777" w:rsidR="004E102E" w:rsidRDefault="004E102E" w:rsidP="003854C0">
      <w:pPr>
        <w:jc w:val="both"/>
        <w:rPr>
          <w:rFonts w:ascii="Times New Roman" w:hAnsi="Times New Roman" w:cs="Times New Roman"/>
          <w:sz w:val="24"/>
          <w:szCs w:val="24"/>
        </w:rPr>
      </w:pPr>
    </w:p>
    <w:p w14:paraId="24A0A130" w14:textId="77777777" w:rsidR="003854C0" w:rsidRPr="00345822" w:rsidRDefault="003854C0" w:rsidP="003854C0">
      <w:pPr>
        <w:pStyle w:val="ListParagraph"/>
        <w:numPr>
          <w:ilvl w:val="0"/>
          <w:numId w:val="1"/>
        </w:numPr>
        <w:jc w:val="both"/>
        <w:rPr>
          <w:rFonts w:ascii="Times New Roman" w:hAnsi="Times New Roman" w:cs="Times New Roman"/>
          <w:b/>
          <w:sz w:val="24"/>
          <w:szCs w:val="24"/>
        </w:rPr>
      </w:pPr>
      <w:r w:rsidRPr="00345822">
        <w:rPr>
          <w:rFonts w:ascii="Times New Roman" w:hAnsi="Times New Roman" w:cs="Times New Roman"/>
          <w:b/>
          <w:sz w:val="24"/>
          <w:szCs w:val="24"/>
        </w:rPr>
        <w:lastRenderedPageBreak/>
        <w:t>References</w:t>
      </w:r>
    </w:p>
    <w:p w14:paraId="4154802F" w14:textId="77777777" w:rsidR="003854C0" w:rsidRDefault="003854C0" w:rsidP="003854C0">
      <w:pPr>
        <w:pStyle w:val="ListParagraph"/>
        <w:jc w:val="both"/>
        <w:rPr>
          <w:rFonts w:ascii="Times New Roman" w:hAnsi="Times New Roman" w:cs="Times New Roman"/>
          <w:sz w:val="24"/>
          <w:szCs w:val="24"/>
        </w:rPr>
      </w:pPr>
    </w:p>
    <w:p w14:paraId="61C66B6E" w14:textId="77777777" w:rsidR="003854C0" w:rsidRDefault="00222392" w:rsidP="00222392">
      <w:pPr>
        <w:pStyle w:val="ListParagraph"/>
        <w:numPr>
          <w:ilvl w:val="0"/>
          <w:numId w:val="5"/>
        </w:numPr>
        <w:jc w:val="both"/>
        <w:rPr>
          <w:rFonts w:ascii="Times New Roman" w:hAnsi="Times New Roman" w:cs="Times New Roman"/>
          <w:sz w:val="24"/>
          <w:szCs w:val="24"/>
        </w:rPr>
      </w:pPr>
      <w:r w:rsidRPr="00222392">
        <w:rPr>
          <w:rFonts w:ascii="Times New Roman" w:hAnsi="Times New Roman" w:cs="Times New Roman"/>
          <w:sz w:val="24"/>
          <w:szCs w:val="24"/>
        </w:rPr>
        <w:t>Rauch, F. &amp; Glorieux, F. H. Osteogenesis imperfecta. Lancet 363, 1377–85 (2004).</w:t>
      </w:r>
    </w:p>
    <w:p w14:paraId="14144B6E" w14:textId="77777777" w:rsidR="00222392" w:rsidRPr="00222392" w:rsidRDefault="00222392" w:rsidP="00222392">
      <w:pPr>
        <w:pStyle w:val="ListParagraph"/>
        <w:numPr>
          <w:ilvl w:val="0"/>
          <w:numId w:val="5"/>
        </w:numPr>
        <w:rPr>
          <w:rFonts w:ascii="Times New Roman" w:hAnsi="Times New Roman" w:cs="Times New Roman"/>
          <w:sz w:val="24"/>
          <w:szCs w:val="24"/>
        </w:rPr>
      </w:pPr>
      <w:r w:rsidRPr="00222392">
        <w:rPr>
          <w:rFonts w:ascii="Times New Roman" w:hAnsi="Times New Roman" w:cs="Times New Roman"/>
          <w:sz w:val="24"/>
          <w:szCs w:val="24"/>
        </w:rPr>
        <w:t>Garbes, L., Kim, K., Rieß, A., Hoyer-Kuhn, H., Beleggia, F., Bevot, A., Kim, M.J., Huh, Y.H., Kweon, H.S., Savarirayan, R. and Amor, D., 2015. Mutations in SEC24D, encoding a component of the COPII machinery, cause a syndromic form of osteogenesis imperfecta. The American Journal of Human Genetics, 96(3), pp.432-439.</w:t>
      </w:r>
    </w:p>
    <w:p w14:paraId="699E8716" w14:textId="77777777" w:rsidR="006E3C32" w:rsidRPr="006E3C32" w:rsidRDefault="00992630" w:rsidP="006E3C3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O</w:t>
      </w:r>
      <w:r w:rsidRPr="00992630">
        <w:rPr>
          <w:rFonts w:ascii="Times New Roman" w:hAnsi="Times New Roman" w:cs="Times New Roman"/>
          <w:sz w:val="24"/>
          <w:szCs w:val="24"/>
        </w:rPr>
        <w:t>steogenesis imperfecta &amp; Ehlers-Danlos syndrome variant databases</w:t>
      </w:r>
      <w:r>
        <w:rPr>
          <w:rFonts w:ascii="Times New Roman" w:hAnsi="Times New Roman" w:cs="Times New Roman"/>
          <w:sz w:val="24"/>
          <w:szCs w:val="24"/>
        </w:rPr>
        <w:t xml:space="preserve"> [</w:t>
      </w:r>
      <w:r w:rsidRPr="00992630">
        <w:rPr>
          <w:rFonts w:ascii="Times New Roman" w:hAnsi="Times New Roman" w:cs="Times New Roman"/>
          <w:sz w:val="24"/>
          <w:szCs w:val="24"/>
        </w:rPr>
        <w:t>https://www.le.ac.uk/ge/collagen/</w:t>
      </w:r>
      <w:r>
        <w:rPr>
          <w:rFonts w:ascii="Times New Roman" w:hAnsi="Times New Roman" w:cs="Times New Roman"/>
          <w:sz w:val="24"/>
          <w:szCs w:val="24"/>
        </w:rPr>
        <w:t>]</w:t>
      </w:r>
    </w:p>
    <w:p w14:paraId="01B145D1" w14:textId="77777777" w:rsidR="00992630" w:rsidRDefault="00992630" w:rsidP="00992630">
      <w:pPr>
        <w:pStyle w:val="ListParagraph"/>
        <w:numPr>
          <w:ilvl w:val="0"/>
          <w:numId w:val="5"/>
        </w:numPr>
        <w:jc w:val="both"/>
        <w:rPr>
          <w:rFonts w:ascii="Times New Roman" w:hAnsi="Times New Roman" w:cs="Times New Roman"/>
          <w:sz w:val="24"/>
          <w:szCs w:val="24"/>
        </w:rPr>
      </w:pPr>
      <w:r w:rsidRPr="00992630">
        <w:rPr>
          <w:rFonts w:ascii="Times New Roman" w:hAnsi="Times New Roman" w:cs="Times New Roman"/>
          <w:sz w:val="24"/>
          <w:szCs w:val="24"/>
        </w:rPr>
        <w:t>Árvai, K., Horváth, P., Balla, B., Tobiás, B., Kató, K., Kirschner, G., Klujber, V., Lakatos, P. and Kósa, J.P., 2016. Next-generation sequencing of common osteogenesis imperfecta-related genes in clinical practice. Scientific reports, 6, p.28417.</w:t>
      </w:r>
    </w:p>
    <w:p w14:paraId="08D008D8" w14:textId="77777777" w:rsidR="00F125AC" w:rsidRDefault="00F125AC" w:rsidP="00F125AC">
      <w:pPr>
        <w:pStyle w:val="ListParagraph"/>
        <w:numPr>
          <w:ilvl w:val="0"/>
          <w:numId w:val="5"/>
        </w:numPr>
        <w:jc w:val="both"/>
        <w:rPr>
          <w:rFonts w:ascii="Times New Roman" w:hAnsi="Times New Roman" w:cs="Times New Roman"/>
          <w:sz w:val="24"/>
          <w:szCs w:val="24"/>
        </w:rPr>
      </w:pPr>
      <w:r w:rsidRPr="00F125AC">
        <w:rPr>
          <w:rFonts w:ascii="Times New Roman" w:hAnsi="Times New Roman" w:cs="Times New Roman"/>
          <w:sz w:val="24"/>
          <w:szCs w:val="24"/>
        </w:rPr>
        <w:t>Raunch F, Glorieux FH. Osteogenesis imperfecta. Lancet. 2004;363:1377–1385.</w:t>
      </w:r>
    </w:p>
    <w:p w14:paraId="2FEFF680" w14:textId="77777777" w:rsidR="00BA65DB" w:rsidRDefault="006E3C32" w:rsidP="006E3C3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National Center for Biotechnology Information (NCBI) [</w:t>
      </w:r>
      <w:r w:rsidRPr="006E3C32">
        <w:rPr>
          <w:rFonts w:ascii="Times New Roman" w:hAnsi="Times New Roman" w:cs="Times New Roman"/>
          <w:sz w:val="24"/>
          <w:szCs w:val="24"/>
        </w:rPr>
        <w:t>https://www.ncbi.nlm.nih.gov/</w:t>
      </w:r>
      <w:r>
        <w:rPr>
          <w:rFonts w:ascii="Times New Roman" w:hAnsi="Times New Roman" w:cs="Times New Roman"/>
          <w:sz w:val="24"/>
          <w:szCs w:val="24"/>
        </w:rPr>
        <w:t>]</w:t>
      </w:r>
    </w:p>
    <w:p w14:paraId="23D06788" w14:textId="77777777" w:rsidR="006E3C32" w:rsidRDefault="006E3C32" w:rsidP="006E3C3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EMBOSS Transeq software [</w:t>
      </w:r>
      <w:r w:rsidRPr="006E3C32">
        <w:rPr>
          <w:rFonts w:ascii="Times New Roman" w:hAnsi="Times New Roman" w:cs="Times New Roman"/>
          <w:sz w:val="24"/>
          <w:szCs w:val="24"/>
        </w:rPr>
        <w:t>https://www.ebi.ac.uk/Tools/st/emboss_transeq/</w:t>
      </w:r>
      <w:r>
        <w:rPr>
          <w:rFonts w:ascii="Times New Roman" w:hAnsi="Times New Roman" w:cs="Times New Roman"/>
          <w:sz w:val="24"/>
          <w:szCs w:val="24"/>
        </w:rPr>
        <w:t>]</w:t>
      </w:r>
    </w:p>
    <w:p w14:paraId="0D208B3D" w14:textId="77777777" w:rsidR="006E3C32" w:rsidRDefault="006E3C32" w:rsidP="006E3C3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MAFFT software [</w:t>
      </w:r>
      <w:r w:rsidRPr="006E3C32">
        <w:rPr>
          <w:rFonts w:ascii="Times New Roman" w:hAnsi="Times New Roman" w:cs="Times New Roman"/>
          <w:sz w:val="24"/>
          <w:szCs w:val="24"/>
        </w:rPr>
        <w:t>https://www.ebi.ac.uk/Tools/msa/mafft/</w:t>
      </w:r>
      <w:r>
        <w:rPr>
          <w:rFonts w:ascii="Times New Roman" w:hAnsi="Times New Roman" w:cs="Times New Roman"/>
          <w:sz w:val="24"/>
          <w:szCs w:val="24"/>
        </w:rPr>
        <w:t>]</w:t>
      </w:r>
    </w:p>
    <w:p w14:paraId="348A4F2E" w14:textId="77777777" w:rsidR="006E3C32" w:rsidRDefault="006E3C32" w:rsidP="006E3C3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Clustal 2.1 software [</w:t>
      </w:r>
      <w:r w:rsidRPr="006E3C32">
        <w:rPr>
          <w:rFonts w:ascii="Times New Roman" w:hAnsi="Times New Roman" w:cs="Times New Roman"/>
          <w:sz w:val="24"/>
          <w:szCs w:val="24"/>
        </w:rPr>
        <w:t>https://www.ebi.ac.uk/Tools/msa/clustalo/</w:t>
      </w:r>
      <w:r>
        <w:rPr>
          <w:rFonts w:ascii="Times New Roman" w:hAnsi="Times New Roman" w:cs="Times New Roman"/>
          <w:sz w:val="24"/>
          <w:szCs w:val="24"/>
        </w:rPr>
        <w:t>]</w:t>
      </w:r>
    </w:p>
    <w:p w14:paraId="390C79C1" w14:textId="77777777" w:rsidR="00336631" w:rsidRDefault="00336631" w:rsidP="00737255">
      <w:pPr>
        <w:pStyle w:val="ListParagraph"/>
        <w:jc w:val="both"/>
        <w:rPr>
          <w:rFonts w:ascii="Times New Roman" w:hAnsi="Times New Roman" w:cs="Times New Roman"/>
          <w:sz w:val="24"/>
          <w:szCs w:val="24"/>
        </w:rPr>
      </w:pPr>
    </w:p>
    <w:p w14:paraId="2EA7C1BC" w14:textId="77777777" w:rsidR="00336631" w:rsidRDefault="00336631" w:rsidP="00336631">
      <w:pPr>
        <w:pStyle w:val="ListParagraph"/>
        <w:ind w:firstLine="720"/>
        <w:jc w:val="both"/>
        <w:rPr>
          <w:rFonts w:ascii="Times New Roman" w:hAnsi="Times New Roman" w:cs="Times New Roman"/>
          <w:sz w:val="24"/>
          <w:szCs w:val="24"/>
        </w:rPr>
      </w:pPr>
    </w:p>
    <w:p w14:paraId="74C01891" w14:textId="77777777" w:rsidR="00B06F1B" w:rsidRDefault="00B06F1B"/>
    <w:p w14:paraId="087B79A0" w14:textId="77777777" w:rsidR="00B06F1B" w:rsidRDefault="00B06F1B">
      <w:r w:rsidRPr="00B06F1B">
        <w:rPr>
          <w:noProof/>
        </w:rPr>
        <w:t xml:space="preserve"> </w:t>
      </w:r>
    </w:p>
    <w:sectPr w:rsidR="00B06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dvP9725">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15B47"/>
    <w:multiLevelType w:val="multilevel"/>
    <w:tmpl w:val="67EEA7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F21990"/>
    <w:multiLevelType w:val="hybridMultilevel"/>
    <w:tmpl w:val="41F48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91E3B"/>
    <w:multiLevelType w:val="hybridMultilevel"/>
    <w:tmpl w:val="F67E0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A9533F"/>
    <w:multiLevelType w:val="hybridMultilevel"/>
    <w:tmpl w:val="B2DC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7870C5"/>
    <w:multiLevelType w:val="hybridMultilevel"/>
    <w:tmpl w:val="05DE7350"/>
    <w:lvl w:ilvl="0" w:tplc="E430B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31"/>
    <w:rsid w:val="00001A17"/>
    <w:rsid w:val="00010A34"/>
    <w:rsid w:val="0009595B"/>
    <w:rsid w:val="000B5101"/>
    <w:rsid w:val="000C5897"/>
    <w:rsid w:val="000D04D9"/>
    <w:rsid w:val="000E6F3D"/>
    <w:rsid w:val="001006B7"/>
    <w:rsid w:val="00130AF0"/>
    <w:rsid w:val="001B431C"/>
    <w:rsid w:val="00222392"/>
    <w:rsid w:val="002B5A20"/>
    <w:rsid w:val="002C3108"/>
    <w:rsid w:val="00336631"/>
    <w:rsid w:val="00336E08"/>
    <w:rsid w:val="00345822"/>
    <w:rsid w:val="00373AD3"/>
    <w:rsid w:val="003854C0"/>
    <w:rsid w:val="003B0093"/>
    <w:rsid w:val="003D2FA7"/>
    <w:rsid w:val="003D487E"/>
    <w:rsid w:val="004004D2"/>
    <w:rsid w:val="00416A2F"/>
    <w:rsid w:val="00445FEA"/>
    <w:rsid w:val="004555F8"/>
    <w:rsid w:val="004744BD"/>
    <w:rsid w:val="00486883"/>
    <w:rsid w:val="004E102E"/>
    <w:rsid w:val="00504273"/>
    <w:rsid w:val="00507A7C"/>
    <w:rsid w:val="005447E8"/>
    <w:rsid w:val="00551CF7"/>
    <w:rsid w:val="00571368"/>
    <w:rsid w:val="005A2A8F"/>
    <w:rsid w:val="005D4465"/>
    <w:rsid w:val="005F238F"/>
    <w:rsid w:val="00606923"/>
    <w:rsid w:val="00694B53"/>
    <w:rsid w:val="0069701A"/>
    <w:rsid w:val="006A6BC0"/>
    <w:rsid w:val="006E3C32"/>
    <w:rsid w:val="00737255"/>
    <w:rsid w:val="007823E1"/>
    <w:rsid w:val="00794AEE"/>
    <w:rsid w:val="007F0871"/>
    <w:rsid w:val="008139EC"/>
    <w:rsid w:val="00815B45"/>
    <w:rsid w:val="00854888"/>
    <w:rsid w:val="00877D4C"/>
    <w:rsid w:val="008A3334"/>
    <w:rsid w:val="008B743B"/>
    <w:rsid w:val="008C7094"/>
    <w:rsid w:val="00957C27"/>
    <w:rsid w:val="00984278"/>
    <w:rsid w:val="00992630"/>
    <w:rsid w:val="00A3757B"/>
    <w:rsid w:val="00A46CB1"/>
    <w:rsid w:val="00A91B69"/>
    <w:rsid w:val="00AC6394"/>
    <w:rsid w:val="00B06F1B"/>
    <w:rsid w:val="00B35610"/>
    <w:rsid w:val="00BA65DB"/>
    <w:rsid w:val="00C04747"/>
    <w:rsid w:val="00C12B53"/>
    <w:rsid w:val="00C7742A"/>
    <w:rsid w:val="00CC6EFD"/>
    <w:rsid w:val="00CD687E"/>
    <w:rsid w:val="00CE4A88"/>
    <w:rsid w:val="00CF48CA"/>
    <w:rsid w:val="00D45474"/>
    <w:rsid w:val="00D76BD5"/>
    <w:rsid w:val="00DA5A37"/>
    <w:rsid w:val="00DC3279"/>
    <w:rsid w:val="00DE12EF"/>
    <w:rsid w:val="00E15681"/>
    <w:rsid w:val="00E4596C"/>
    <w:rsid w:val="00EA2493"/>
    <w:rsid w:val="00F00D88"/>
    <w:rsid w:val="00F125AC"/>
    <w:rsid w:val="00F17CD6"/>
    <w:rsid w:val="00F44158"/>
    <w:rsid w:val="00FB4264"/>
    <w:rsid w:val="00FC77CF"/>
    <w:rsid w:val="00FD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DD71"/>
  <w15:chartTrackingRefBased/>
  <w15:docId w15:val="{1CE78BAC-8CC3-4665-9F2F-B14B6D1B2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631"/>
  </w:style>
  <w:style w:type="paragraph" w:styleId="Heading1">
    <w:name w:val="heading 1"/>
    <w:basedOn w:val="Normal"/>
    <w:link w:val="Heading1Char"/>
    <w:uiPriority w:val="9"/>
    <w:qFormat/>
    <w:rsid w:val="000C58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631"/>
    <w:pPr>
      <w:ind w:left="720"/>
      <w:contextualSpacing/>
    </w:pPr>
  </w:style>
  <w:style w:type="character" w:styleId="Hyperlink">
    <w:name w:val="Hyperlink"/>
    <w:basedOn w:val="DefaultParagraphFont"/>
    <w:uiPriority w:val="99"/>
    <w:unhideWhenUsed/>
    <w:rsid w:val="00336631"/>
    <w:rPr>
      <w:color w:val="0563C1" w:themeColor="hyperlink"/>
      <w:u w:val="single"/>
    </w:rPr>
  </w:style>
  <w:style w:type="character" w:customStyle="1" w:styleId="Heading1Char">
    <w:name w:val="Heading 1 Char"/>
    <w:basedOn w:val="DefaultParagraphFont"/>
    <w:link w:val="Heading1"/>
    <w:uiPriority w:val="9"/>
    <w:rsid w:val="000C5897"/>
    <w:rPr>
      <w:rFonts w:ascii="Times New Roman" w:eastAsia="Times New Roman" w:hAnsi="Times New Roman" w:cs="Times New Roman"/>
      <w:b/>
      <w:bCs/>
      <w:kern w:val="36"/>
      <w:sz w:val="48"/>
      <w:szCs w:val="48"/>
    </w:rPr>
  </w:style>
  <w:style w:type="table" w:styleId="TableGrid">
    <w:name w:val="Table Grid"/>
    <w:basedOn w:val="TableNormal"/>
    <w:uiPriority w:val="39"/>
    <w:rsid w:val="00697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55F8"/>
    <w:rPr>
      <w:sz w:val="16"/>
      <w:szCs w:val="16"/>
    </w:rPr>
  </w:style>
  <w:style w:type="paragraph" w:styleId="CommentText">
    <w:name w:val="annotation text"/>
    <w:basedOn w:val="Normal"/>
    <w:link w:val="CommentTextChar"/>
    <w:uiPriority w:val="99"/>
    <w:semiHidden/>
    <w:unhideWhenUsed/>
    <w:rsid w:val="004555F8"/>
    <w:pPr>
      <w:spacing w:line="240" w:lineRule="auto"/>
    </w:pPr>
    <w:rPr>
      <w:sz w:val="20"/>
      <w:szCs w:val="20"/>
    </w:rPr>
  </w:style>
  <w:style w:type="character" w:customStyle="1" w:styleId="CommentTextChar">
    <w:name w:val="Comment Text Char"/>
    <w:basedOn w:val="DefaultParagraphFont"/>
    <w:link w:val="CommentText"/>
    <w:uiPriority w:val="99"/>
    <w:semiHidden/>
    <w:rsid w:val="004555F8"/>
    <w:rPr>
      <w:sz w:val="20"/>
      <w:szCs w:val="20"/>
    </w:rPr>
  </w:style>
  <w:style w:type="paragraph" w:styleId="CommentSubject">
    <w:name w:val="annotation subject"/>
    <w:basedOn w:val="CommentText"/>
    <w:next w:val="CommentText"/>
    <w:link w:val="CommentSubjectChar"/>
    <w:uiPriority w:val="99"/>
    <w:semiHidden/>
    <w:unhideWhenUsed/>
    <w:rsid w:val="004555F8"/>
    <w:rPr>
      <w:b/>
      <w:bCs/>
    </w:rPr>
  </w:style>
  <w:style w:type="character" w:customStyle="1" w:styleId="CommentSubjectChar">
    <w:name w:val="Comment Subject Char"/>
    <w:basedOn w:val="CommentTextChar"/>
    <w:link w:val="CommentSubject"/>
    <w:uiPriority w:val="99"/>
    <w:semiHidden/>
    <w:rsid w:val="004555F8"/>
    <w:rPr>
      <w:b/>
      <w:bCs/>
      <w:sz w:val="20"/>
      <w:szCs w:val="20"/>
    </w:rPr>
  </w:style>
  <w:style w:type="paragraph" w:styleId="BalloonText">
    <w:name w:val="Balloon Text"/>
    <w:basedOn w:val="Normal"/>
    <w:link w:val="BalloonTextChar"/>
    <w:uiPriority w:val="99"/>
    <w:semiHidden/>
    <w:unhideWhenUsed/>
    <w:rsid w:val="004555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5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740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le.ac.uk/ge/collagen/"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Moretti</dc:creator>
  <cp:keywords/>
  <dc:description/>
  <cp:lastModifiedBy>Tamara Moretti</cp:lastModifiedBy>
  <cp:revision>3</cp:revision>
  <dcterms:created xsi:type="dcterms:W3CDTF">2018-04-22T17:27:00Z</dcterms:created>
  <dcterms:modified xsi:type="dcterms:W3CDTF">2018-04-22T18:58:00Z</dcterms:modified>
</cp:coreProperties>
</file>