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wmf" ContentType="image/x-wmf"/>
  <Override PartName="/word/media/image2.png" ContentType="image/png"/>
  <Override PartName="/word/media/image9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11.wmf" ContentType="image/x-wmf"/>
  <Override PartName="/word/media/image12.wmf" ContentType="image/x-wmf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wmf" ContentType="image/x-wmf"/>
  <Override PartName="/word/media/image19.wmf" ContentType="image/x-wmf"/>
  <Override PartName="/word/media/image20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vertAnchor="page" w:tblpYSpec="center" w:horzAnchor="page" w:tblpXSpec="center" w:leftFromText="187" w:rightFromText="187"/>
        <w:tblW w:w="5000" w:type="pct"/>
        <w:jc w:val="center"/>
        <w:tblInd w:w="0" w:type="dxa"/>
        <w:tblCellMar>
          <w:top w:w="216" w:type="dxa"/>
          <w:left w:w="216" w:type="dxa"/>
          <w:bottom w:w="216" w:type="dxa"/>
          <w:right w:w="216" w:type="dxa"/>
        </w:tblCellMar>
        <w:tblLook w:val="04a0"/>
      </w:tblPr>
      <w:tblGrid>
        <w:gridCol w:w="4791"/>
        <w:gridCol w:w="3670"/>
        <w:gridCol w:w="944"/>
      </w:tblGrid>
      <w:tr>
        <w:trPr>
          <w:trHeight w:val="2017" w:hRule="atLeast"/>
        </w:trPr>
        <w:tc>
          <w:tcPr>
            <w:tcW w:w="4791" w:type="dxa"/>
            <w:tcBorders>
              <w:bottom w:val="single" w:sz="18" w:space="0" w:color="808080"/>
              <w:right w:val="single" w:sz="18" w:space="0" w:color="808080"/>
            </w:tcBorders>
            <w:shd w:fill="auto" w:val="clear"/>
            <w:vAlign w:val="center"/>
          </w:tcPr>
          <w:sdt>
            <w:sdtPr>
              <w:text/>
              <w:id w:val="141479202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alias w:val="Title"/>
            </w:sdtPr>
            <w:sdtContent>
              <w:p>
                <w:pPr>
                  <w:pStyle w:val="NoSpacing"/>
                  <w:rPr/>
                </w:pPr>
                <w:r>
                  <w:rPr>
                    <w:rFonts w:eastAsia="" w:cs="" w:ascii="Cambria" w:hAnsi="Cambria" w:asciiTheme="majorHAnsi" w:cstheme="majorBidi" w:eastAsiaTheme="majorEastAsia" w:hAnsiTheme="majorHAnsi"/>
                    <w:sz w:val="76"/>
                    <w:szCs w:val="72"/>
                  </w:rPr>
                  <w:t>Univerzitet Singidunum Beograd</w:t>
                </w:r>
              </w:p>
            </w:sdtContent>
          </w:sdt>
        </w:tc>
        <w:tc>
          <w:tcPr>
            <w:tcW w:w="4614" w:type="dxa"/>
            <w:gridSpan w:val="2"/>
            <w:tcBorders>
              <w:left w:val="single" w:sz="18" w:space="0" w:color="808080"/>
              <w:bottom w:val="single" w:sz="18" w:space="0" w:color="808080"/>
            </w:tcBorders>
            <w:shd w:fill="auto" w:val="clear"/>
            <w:vAlign w:val="center"/>
          </w:tcPr>
          <w:p>
            <w:pPr>
              <w:pStyle w:val="NoSpacing"/>
              <w:rPr/>
            </w:pPr>
            <w:r>
              <w:rPr/>
            </w:r>
            <w:sdt>
              <w:sdtPr>
                <w:alias w:val="Date"/>
                <w:date w:fullDate="2020-03-02T00:00:00Z">
                  <w:dateFormat w:val="MMMM d"/>
                  <w:lid w:val="en-US"/>
                  <w:storeMappedDataAs w:val="dateTime"/>
                  <w:calendar w:val="gregorian"/>
                </w:date>
              </w:sdtPr>
              <w:sdtContent>
                <w:r>
                  <w:rPr>
                    <w:rFonts w:asciiTheme="majorHAnsi" w:hAnsiTheme="majorHAnsi" w:eastAsiaTheme="majorEastAsia" w:cstheme="majorBidi"/>
                    <w:sz w:val="36"/>
                    <w:szCs w:val="36"/>
                  </w:rPr>
                  <w:t>March 2</w:t>
                </w:r>
              </w:sdtContent>
            </w:sdt>
          </w:p>
          <w:p>
            <w:pPr>
              <w:pStyle w:val="NoSpacing"/>
              <w:rPr/>
            </w:pPr>
            <w:r>
              <w:rPr/>
            </w:r>
            <w:sdt>
              <w:sdtPr>
                <w:alias w:val="Year"/>
                <w:date w:fullDate="2020-03-02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Content>
                <w:r>
                  <w:rPr>
                    <w:color w:val="4F81BD" w:themeColor="accent1"/>
                    <w:sz w:val="200"/>
                    <w:szCs w:val="200"/>
                  </w:rPr>
                  <w:t>2020</w:t>
                </w:r>
              </w:sdtContent>
            </w:sdt>
          </w:p>
        </w:tc>
      </w:tr>
      <w:tr>
        <w:trPr>
          <w:trHeight w:val="1552" w:hRule="atLeast"/>
        </w:trPr>
        <w:tc>
          <w:tcPr>
            <w:tcW w:w="8461" w:type="dxa"/>
            <w:gridSpan w:val="2"/>
            <w:tcBorders>
              <w:top w:val="single" w:sz="18" w:space="0" w:color="808080"/>
            </w:tcBorders>
            <w:shd w:fill="auto" w:val="clear"/>
            <w:vAlign w:val="center"/>
          </w:tcPr>
          <w:p>
            <w:pPr>
              <w:pStyle w:val="NoSpacing"/>
              <w:jc w:val="center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ubtitle"/>
              </w:sdtPr>
              <w:sdtContent>
                <w:r>
                  <w:rPr>
                    <w:rFonts w:eastAsia="" w:cs="" w:ascii="Cambria" w:hAnsi="Cambria" w:asciiTheme="majorHAnsi" w:cstheme="majorBidi" w:eastAsiaTheme="majorEastAsia" w:hAnsiTheme="majorHAnsi"/>
                    <w:b/>
                    <w:sz w:val="36"/>
                    <w:szCs w:val="36"/>
                  </w:rPr>
                  <w:t xml:space="preserve">         </w:t>
                </w:r>
                <w:r>
                  <w:rPr>
                    <w:rFonts w:eastAsia="" w:cs="" w:ascii="Cambria" w:hAnsi="Cambria" w:asciiTheme="majorHAnsi" w:cstheme="majorBidi" w:eastAsiaTheme="majorEastAsia" w:hAnsiTheme="majorHAnsi"/>
                    <w:b/>
                    <w:sz w:val="36"/>
                    <w:szCs w:val="36"/>
                  </w:rPr>
                  <w:t>Nastavni predmeti:                                               Specifikacija i modelovanje softvera                          Baze podataka                                                                          Projekat</w:t>
                </w:r>
                <w:r>
                  <w:rPr>
                    <w:rFonts w:eastAsia="" w:cs="" w:ascii="Cambria" w:hAnsi="Cambria" w:asciiTheme="majorHAnsi" w:cstheme="majorBidi" w:eastAsiaTheme="majorEastAsia" w:hAnsiTheme="majorHAnsi"/>
                    <w:b/>
                    <w:sz w:val="36"/>
                    <w:szCs w:val="36"/>
                  </w:rPr>
                  <w:t xml:space="preserve">:  Rukovalac Informacionim Resursima (InfHandler) </w:t>
                </w:r>
              </w:sdtContent>
            </w:sdt>
          </w:p>
          <w:p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lang w:val="sr-Latn-CS"/>
              </w:rPr>
            </w:pPr>
            <w:r>
              <w:rPr>
                <w:rFonts w:cs="Arial" w:ascii="Arial" w:hAnsi="Arial"/>
                <w:sz w:val="28"/>
                <w:szCs w:val="28"/>
                <w:lang w:val="sr-Latn-CS"/>
              </w:rPr>
            </w:r>
          </w:p>
          <w:p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lang w:val="sr-Latn-CS"/>
              </w:rPr>
            </w:pPr>
            <w:r>
              <w:rPr>
                <w:rFonts w:cs="Arial" w:ascii="Arial" w:hAnsi="Arial"/>
                <w:sz w:val="28"/>
                <w:szCs w:val="28"/>
                <w:lang w:val="sr-Latn-CS"/>
              </w:rPr>
            </w:r>
          </w:p>
          <w:tbl>
            <w:tblPr>
              <w:tblW w:w="8635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4134"/>
              <w:gridCol w:w="4500"/>
            </w:tblGrid>
            <w:tr>
              <w:trPr>
                <w:trHeight w:val="399" w:hRule="atLeast"/>
                <w:cantSplit w:val="true"/>
              </w:trPr>
              <w:tc>
                <w:tcPr>
                  <w:tcW w:w="4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  <w:vAlign w:val="center"/>
                </w:tcPr>
                <w:p>
                  <w:pPr>
                    <w:pStyle w:val="Normal"/>
                    <w:spacing w:before="0" w:after="200"/>
                    <w:jc w:val="center"/>
                    <w:rPr/>
                  </w:pPr>
                  <w:r>
                    <w:rPr>
                      <w:rFonts w:cs="Arial" w:ascii="Arial" w:hAnsi="Arial"/>
                      <w:b/>
                      <w:bCs/>
                      <w:lang w:val="sr-Latn-CS"/>
                    </w:rPr>
                    <w:t>Verzija</w:t>
                  </w:r>
                </w:p>
              </w:tc>
              <w:tc>
                <w:tcPr>
                  <w:tcW w:w="45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fill="auto" w:val="clear"/>
                  <w:vAlign w:val="center"/>
                </w:tcPr>
                <w:p>
                  <w:pPr>
                    <w:pStyle w:val="Normal"/>
                    <w:spacing w:before="0" w:after="200"/>
                    <w:jc w:val="center"/>
                    <w:rPr/>
                  </w:pPr>
                  <w:r>
                    <w:rPr>
                      <w:rFonts w:cs="Arial" w:ascii="Arial" w:hAnsi="Arial"/>
                      <w:b/>
                      <w:bCs/>
                      <w:lang w:val="sr-Latn-CS"/>
                    </w:rPr>
                    <w:t>Datum</w:t>
                  </w:r>
                </w:p>
              </w:tc>
            </w:tr>
            <w:tr>
              <w:trPr>
                <w:trHeight w:val="458" w:hRule="atLeast"/>
                <w:cantSplit w:val="true"/>
              </w:trPr>
              <w:tc>
                <w:tcPr>
                  <w:tcW w:w="4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spacing w:before="0" w:after="200"/>
                    <w:jc w:val="center"/>
                    <w:rPr/>
                  </w:pPr>
                  <w:r>
                    <w:rPr>
                      <w:rFonts w:cs="Arial" w:ascii="Arial" w:hAnsi="Arial"/>
                      <w:b/>
                      <w:bCs/>
                      <w:sz w:val="28"/>
                      <w:szCs w:val="28"/>
                      <w:lang w:val="sr-Latn-CS"/>
                    </w:rPr>
                    <w:t>0</w:t>
                    <mc:AlternateContent>
                      <mc:Choice Requires="wps">
                        <w:drawing>
                          <wp:anchor behindDoc="0" distT="0" distB="0" distL="114300" distR="114300" simplePos="0" locked="0" layoutInCell="1" allowOverlap="1" relativeHeight="40">
                            <wp:simplePos x="0" y="0"/>
                            <wp:positionH relativeFrom="column">
                              <wp:posOffset>-71120</wp:posOffset>
                            </wp:positionH>
                            <wp:positionV relativeFrom="paragraph">
                              <wp:posOffset>361315</wp:posOffset>
                            </wp:positionV>
                            <wp:extent cx="5472430" cy="1270"/>
                            <wp:effectExtent l="0" t="0" r="0" b="0"/>
                            <wp:wrapNone/>
                            <wp:docPr id="1" name=""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471640" cy="72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rect l="l" t="t" r="r" b="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21600" y="21600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/>
                                    <a:fillRef idx="0"/>
                                    <a:effectRef idx="0"/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id="shapetype_32" coordsize="21600,21600" o:spt="32" path="m,l21600,21600nfe">
                            <v:stroke joinstyle="miter"/>
                            <v:path gradientshapeok="t" o:connecttype="rect" textboxrect="0,0,21600,21600"/>
                          </v:shapetype>
                          <v:shape id="shape_0" stroked="t" style="position:absolute;margin-left:-5.6pt;margin-top:28.45pt;width:430.8pt;height:0pt" type="shapetype_32">
                            <w10:wrap type="none"/>
                            <v:fill o:detectmouseclick="t" on="false"/>
                            <v:stroke color="black" joinstyle="round" endcap="flat"/>
                          </v:shape>
                        </w:pict>
                      </mc:Fallback>
                    </mc:AlternateContent>
                  </w:r>
                  <w:r>
                    <w:rPr>
                      <w:rFonts w:cs="Arial" w:ascii="Arial" w:hAnsi="Arial"/>
                      <w:b/>
                      <w:bCs/>
                      <w:sz w:val="28"/>
                      <w:szCs w:val="28"/>
                      <w:lang w:val="sr-Latn-CS"/>
                    </w:rPr>
                    <w:t>.1</w:t>
                  </w:r>
                </w:p>
              </w:tc>
              <w:tc>
                <w:tcPr>
                  <w:tcW w:w="45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spacing w:before="0" w:after="200"/>
                    <w:jc w:val="center"/>
                    <w:rPr/>
                  </w:pPr>
                  <w:r>
                    <w:rPr>
                      <w:rFonts w:cs="Arial" w:ascii="Arial" w:hAnsi="Arial"/>
                      <w:b/>
                      <w:bCs/>
                      <w:sz w:val="28"/>
                      <w:szCs w:val="28"/>
                      <w:lang w:val="sr-Latn-CS"/>
                    </w:rPr>
                    <w:t>02.03.2020.g.</w:t>
                  </w:r>
                </w:p>
              </w:tc>
            </w:tr>
            <w:tr>
              <w:trPr>
                <w:trHeight w:val="430" w:hRule="atLeast"/>
                <w:cantSplit w:val="true"/>
              </w:trPr>
              <w:tc>
                <w:tcPr>
                  <w:tcW w:w="4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widowControl/>
                    <w:bidi w:val="0"/>
                    <w:spacing w:lineRule="auto" w:line="276" w:before="0" w:after="200"/>
                    <w:jc w:val="left"/>
                    <w:rPr/>
                  </w:pPr>
                  <w:r>
                    <w:rPr>
                      <w:rFonts w:cs="Arial" w:ascii="Arial" w:hAnsi="Arial"/>
                      <w:b/>
                      <w:bCs/>
                      <w:sz w:val="20"/>
                      <w:szCs w:val="20"/>
                    </w:rPr>
                    <w:t>Predmetni nastavnik:</w:t>
                  </w:r>
                </w:p>
              </w:tc>
              <w:tc>
                <w:tcPr>
                  <w:tcW w:w="45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widowControl/>
                    <w:bidi w:val="0"/>
                    <w:spacing w:lineRule="auto" w:line="276" w:before="0" w:after="200"/>
                    <w:jc w:val="left"/>
                    <w:rPr/>
                  </w:pPr>
                  <w:r>
                    <w:rPr>
                      <w:rFonts w:cs="Arial" w:ascii="Arial" w:hAnsi="Arial"/>
                      <w:bCs/>
                      <w:sz w:val="24"/>
                      <w:szCs w:val="24"/>
                      <w:lang w:val="sr-Latn-CS"/>
                    </w:rPr>
                    <w:t>Prof.dr Branko Perišić, red.prof.</w:t>
                  </w:r>
                </w:p>
              </w:tc>
            </w:tr>
            <w:tr>
              <w:trPr>
                <w:trHeight w:val="691" w:hRule="atLeast"/>
                <w:cantSplit w:val="true"/>
              </w:trPr>
              <w:tc>
                <w:tcPr>
                  <w:tcW w:w="4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widowControl/>
                    <w:bidi w:val="0"/>
                    <w:spacing w:lineRule="auto" w:line="276" w:before="0" w:after="200"/>
                    <w:jc w:val="left"/>
                    <w:rPr/>
                  </w:pPr>
                  <w:r>
                    <w:rPr>
                      <w:rFonts w:cs="Arial" w:ascii="Arial" w:hAnsi="Arial"/>
                      <w:b/>
                      <w:bCs/>
                      <w:sz w:val="20"/>
                      <w:szCs w:val="20"/>
                    </w:rPr>
                    <w:t>Asistent: Specifikacija i modelovanje softvera</w:t>
                  </w:r>
                </w:p>
              </w:tc>
              <w:tc>
                <w:tcPr>
                  <w:tcW w:w="45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widowControl/>
                    <w:bidi w:val="0"/>
                    <w:spacing w:lineRule="auto" w:line="276" w:before="0" w:after="200"/>
                    <w:jc w:val="left"/>
                    <w:rPr/>
                  </w:pPr>
                  <w:r>
                    <w:rPr>
                      <w:rFonts w:cs="Arial" w:ascii="Arial" w:hAnsi="Arial"/>
                      <w:bCs/>
                      <w:sz w:val="24"/>
                      <w:szCs w:val="24"/>
                      <w:lang w:val="sr-Latn-CS"/>
                    </w:rPr>
                    <w:t>MSc  Aleksandra Mitrović, asistent</w:t>
                  </w:r>
                </w:p>
              </w:tc>
            </w:tr>
            <w:tr>
              <w:trPr>
                <w:trHeight w:val="601" w:hRule="atLeast"/>
                <w:cantSplit w:val="true"/>
              </w:trPr>
              <w:tc>
                <w:tcPr>
                  <w:tcW w:w="4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widowControl/>
                    <w:bidi w:val="0"/>
                    <w:spacing w:lineRule="auto" w:line="276" w:before="0" w:after="200"/>
                    <w:jc w:val="left"/>
                    <w:rPr/>
                  </w:pPr>
                  <w:r>
                    <w:rPr>
                      <w:rFonts w:cs="Arial" w:ascii="Arial" w:hAnsi="Arial"/>
                      <w:b/>
                      <w:bCs/>
                      <w:sz w:val="20"/>
                      <w:szCs w:val="20"/>
                    </w:rPr>
                    <w:t>Asistent: Baze podataka</w:t>
                  </w:r>
                </w:p>
              </w:tc>
              <w:tc>
                <w:tcPr>
                  <w:tcW w:w="45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color="auto" w:fill="F2F2F2" w:themeFill="background1" w:themeFillShade="f2" w:val="clear"/>
                  <w:vAlign w:val="center"/>
                </w:tcPr>
                <w:p>
                  <w:pPr>
                    <w:pStyle w:val="Normal"/>
                    <w:widowControl/>
                    <w:bidi w:val="0"/>
                    <w:spacing w:lineRule="auto" w:line="276" w:before="0" w:after="200"/>
                    <w:jc w:val="left"/>
                    <w:rPr/>
                  </w:pPr>
                  <w:r>
                    <w:rPr>
                      <w:rFonts w:cs="Arial" w:ascii="Arial" w:hAnsi="Arial"/>
                      <w:bCs/>
                      <w:sz w:val="24"/>
                      <w:szCs w:val="24"/>
                      <w:lang w:val="sr-Latn-CS"/>
                    </w:rPr>
                    <w:t>MSc  Mladen Vidović, asistent</w:t>
                  </w:r>
                </w:p>
              </w:tc>
            </w:tr>
          </w:tbl>
          <w:p>
            <w:pPr>
              <w:pStyle w:val="NoSpacing"/>
              <w:rPr/>
            </w:pPr>
            <w:r>
              <w:rPr/>
            </w:r>
          </w:p>
        </w:tc>
        <w:tc>
          <w:tcPr>
            <w:tcW w:w="944" w:type="dxa"/>
            <w:tcBorders>
              <w:top w:val="single" w:sz="18" w:space="0" w:color="808080"/>
            </w:tcBorders>
            <w:shd w:fill="auto" w:val="clear"/>
            <w:vAlign w:val="center"/>
          </w:tcPr>
          <w:p>
            <w:pPr>
              <w:pStyle w:val="NoSpacing"/>
              <w:rPr>
                <w:rFonts w:ascii="Cambria" w:hAnsi="Cambria" w:eastAsia="" w:cs="" w:asciiTheme="majorHAnsi" w:cstheme="majorBidi" w:eastAsiaTheme="majorEastAsia" w:hAnsiTheme="majorHAnsi"/>
                <w:sz w:val="36"/>
                <w:szCs w:val="36"/>
              </w:rPr>
            </w:pPr>
            <w:r>
              <w:rPr>
                <w:rFonts w:eastAsia="" w:cs="" w:cstheme="majorBidi" w:eastAsiaTheme="majorEastAsia" w:ascii="Cambria" w:hAnsi="Cambria"/>
                <w:sz w:val="36"/>
                <w:szCs w:val="36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spacing w:before="120" w:afterAutospacing="1"/>
        <w:jc w:val="center"/>
        <w:rPr>
          <w:rFonts w:ascii="BankGothic Md BT" w:hAnsi="BankGothic Md BT"/>
          <w:sz w:val="44"/>
          <w:szCs w:val="44"/>
        </w:rPr>
      </w:pPr>
      <w:r>
        <w:rPr>
          <w:rFonts w:ascii="BankGothic Md BT" w:hAnsi="BankGothic Md BT"/>
          <w:sz w:val="44"/>
          <w:szCs w:val="44"/>
        </w:rPr>
        <w:t>SADRŽAJ</w:t>
      </w:r>
    </w:p>
    <w:sdt>
      <w:sdtPr>
        <w:docPartObj>
          <w:docPartGallery w:val="Table of Contents"/>
          <w:docPartUnique w:val="true"/>
        </w:docPartObj>
        <w:id w:val="589836132"/>
      </w:sdtPr>
      <w:sdtContent>
        <w:p>
          <w:pPr>
            <w:pStyle w:val="TOCHeading"/>
            <w:spacing w:before="120" w:afterAutospacing="1"/>
            <w:rPr/>
          </w:pPr>
          <w:r>
            <w:rPr/>
          </w:r>
        </w:p>
      </w:sdtContent>
    </w:sdt>
    <w:sdt>
      <w:sdtPr>
        <w:docPartObj>
          <w:docPartGallery w:val="Table of Contents"/>
          <w:docPartUnique w:val="true"/>
        </w:docPartObj>
        <w:id w:val="617797948"/>
      </w:sdtPr>
      <w:sdtContent>
        <w:p>
          <w:pPr>
            <w:pStyle w:val="Contents1"/>
            <w:tabs>
              <w:tab w:val="right" w:pos="9062" w:leader="dot"/>
            </w:tabs>
            <w:spacing w:lineRule="auto" w:line="264" w:before="0" w:after="100"/>
            <w:rPr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sz w:val="36"/>
              <w:szCs w:val="36"/>
            </w:rPr>
            <w:instrText> TOC \z \o "1-3" \u \h</w:instrText>
          </w:r>
          <w:r>
            <w:rPr>
              <w:webHidden/>
              <w:rStyle w:val="IndexLink"/>
              <w:sz w:val="36"/>
              <w:szCs w:val="36"/>
            </w:rPr>
            <w:fldChar w:fldCharType="separate"/>
          </w:r>
          <w:hyperlink w:anchor="_Toc30319736">
            <w:r>
              <w:rPr>
                <w:webHidden/>
                <w:rStyle w:val="IndexLink"/>
                <w:sz w:val="36"/>
                <w:szCs w:val="36"/>
              </w:rPr>
              <w:t>Predgovor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  <w:sz w:val="36"/>
                <w:szCs w:val="3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37">
            <w:r>
              <w:rPr>
                <w:webHidden/>
                <w:rStyle w:val="IndexLink"/>
              </w:rPr>
              <w:t>SOFTVERSKI PROCES: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38">
            <w:r>
              <w:rPr>
                <w:webHidden/>
                <w:rStyle w:val="IndexLink"/>
              </w:rPr>
              <w:t>SOFTVERSKI PROIZVOD: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39">
            <w:r>
              <w:rPr>
                <w:webHidden/>
                <w:rStyle w:val="IndexLink"/>
              </w:rPr>
              <w:t>1. Kako FORMALIZOVATI IDEJU?  -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40">
            <w:r>
              <w:rPr>
                <w:webHidden/>
                <w:rStyle w:val="IndexLink"/>
              </w:rPr>
              <w:t>Osnovni koncepti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41">
            <w:r>
              <w:rPr>
                <w:webHidden/>
                <w:rStyle w:val="IndexLink"/>
              </w:rPr>
              <w:t>2. DOMEN REŠENJA  - šta treba da istakne rešenje koje je predmet razvoja?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42">
            <w:r>
              <w:rPr>
                <w:webHidden/>
                <w:rStyle w:val="IndexLink"/>
              </w:rPr>
              <w:t>3. OPŠTE OSOBINE ALATA - GUI KOMPONENTA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43">
            <w:r>
              <w:rPr>
                <w:webHidden/>
                <w:rStyle w:val="IndexLink"/>
              </w:rPr>
              <w:t>4. Prototipski razvoj - Evolutivni prototip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44">
            <w:r>
              <w:rPr>
                <w:webHidden/>
                <w:rStyle w:val="IndexLink"/>
              </w:rPr>
              <w:t>4.1. Osnovna verzija prototipa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45">
            <w:r>
              <w:rPr>
                <w:webHidden/>
                <w:rStyle w:val="IndexLink"/>
              </w:rPr>
              <w:t>4.2. Rad sa odabranim informacionim resursom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46">
            <w:r>
              <w:rPr>
                <w:webHidden/>
                <w:rStyle w:val="IndexLink"/>
              </w:rPr>
              <w:t>4.3. Rad sa povezanim informacionim resursima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47">
            <w:r>
              <w:rPr>
                <w:webHidden/>
                <w:rStyle w:val="IndexLink"/>
              </w:rPr>
              <w:t>4.3. Rad sa povezanim informacionim resursima - više nivoa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48">
            <w:r>
              <w:rPr>
                <w:webHidden/>
                <w:rStyle w:val="IndexLink"/>
              </w:rPr>
              <w:t>4.4. Model strukture informacionih resursa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49">
            <w:r>
              <w:rPr>
                <w:webHidden/>
                <w:rStyle w:val="IndexLink"/>
              </w:rPr>
              <w:t>4.4. Konceptualni model šeme relacione baze  podataka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0">
            <w:r>
              <w:rPr>
                <w:webHidden/>
                <w:rStyle w:val="IndexLink"/>
              </w:rPr>
              <w:t>4.5. Fizički model šeme relacione baze  podataka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rPr>
              <w:sz w:val="22"/>
              <w:szCs w:val="22"/>
            </w:rPr>
          </w:pPr>
          <w:hyperlink w:anchor="_Toc30319751">
            <w:r>
              <w:rPr>
                <w:webHidden/>
                <w:rStyle w:val="IndexLink"/>
              </w:rPr>
              <w:t>5. Prilozi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2">
            <w:r>
              <w:rPr>
                <w:webHidden/>
                <w:rStyle w:val="IndexLink"/>
              </w:rPr>
              <w:t>5.1. Format modela zahteva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3">
            <w:r>
              <w:rPr>
                <w:webHidden/>
                <w:rStyle w:val="IndexLink"/>
              </w:rPr>
              <w:t>5.2. Primer modela zahteva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4">
            <w:r>
              <w:rPr>
                <w:webHidden/>
                <w:rStyle w:val="IndexLink"/>
              </w:rPr>
              <w:t>5.3. Model interakcija korisnika i funkcija programskog proizvoda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5">
            <w:r>
              <w:rPr>
                <w:webHidden/>
                <w:rStyle w:val="IndexLink"/>
              </w:rPr>
              <w:t>5.3.1. Primer - Dijagram visokog nivoa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6">
            <w:r>
              <w:rPr>
                <w:webHidden/>
                <w:rStyle w:val="IndexLink"/>
              </w:rPr>
              <w:t>5.4. Model statičke strukture - UML Dijagram KLASA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3"/>
            <w:tabs>
              <w:tab w:val="clear" w:pos="720"/>
              <w:tab w:val="right" w:pos="9396" w:leader="dot"/>
            </w:tabs>
            <w:rPr>
              <w:sz w:val="22"/>
              <w:szCs w:val="22"/>
            </w:rPr>
          </w:pPr>
          <w:hyperlink w:anchor="_Toc30319757">
            <w:r>
              <w:rPr>
                <w:webHidden/>
                <w:rStyle w:val="IndexLink"/>
              </w:rPr>
              <w:t>5.4.1. Primer modela softverskog proizvoda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_Toc30319757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before="120" w:afterAutospacing="1"/>
            <w:rPr>
              <w:sz w:val="28"/>
              <w:szCs w:val="28"/>
            </w:rPr>
          </w:pPr>
          <w:r>
            <w:rPr>
              <w:sz w:val="28"/>
              <w:szCs w:val="28"/>
            </w:rPr>
          </w:r>
          <w:r>
            <w:rPr>
              <w:sz w:val="28"/>
              <w:szCs w:val="28"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left" w:pos="5606" w:leader="none"/>
        </w:tabs>
        <w:rPr/>
      </w:pPr>
      <w:r>
        <w:rPr/>
        <w:tab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280" w:after="280"/>
        <w:jc w:val="center"/>
        <w:rPr>
          <w:b w:val="false"/>
          <w:b w:val="false"/>
        </w:rPr>
      </w:pPr>
      <w:bookmarkStart w:id="0" w:name="_Toc30319736"/>
      <w:r>
        <w:rPr/>
        <w:t>Predgovor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  <w:t xml:space="preserve">Predmeti  </w:t>
      </w:r>
      <w:r>
        <w:rPr>
          <w:rFonts w:cs="Arial"/>
          <w:b/>
          <w:sz w:val="28"/>
          <w:szCs w:val="28"/>
        </w:rPr>
        <w:t>Specifikacija i modelovanje softvera i Baze podataka</w:t>
      </w:r>
      <w:r>
        <w:rPr>
          <w:rFonts w:cs="Arial"/>
          <w:sz w:val="28"/>
          <w:szCs w:val="28"/>
        </w:rPr>
        <w:t xml:space="preserve"> okupljeni su oko zajedničkog projekta koji omogućava specifikaciju i modelovanje programskog proizvoda za rukovanje informacionim resursima:</w:t>
      </w:r>
    </w:p>
    <w:p>
      <w:pPr>
        <w:pStyle w:val="ListParagraph"/>
        <w:numPr>
          <w:ilvl w:val="0"/>
          <w:numId w:val="3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na strani klijenta - GUI orijentisani, interaktivni, događajima upravljani softverski alat</w:t>
      </w:r>
    </w:p>
    <w:p>
      <w:pPr>
        <w:pStyle w:val="ListParagraph"/>
        <w:numPr>
          <w:ilvl w:val="0"/>
          <w:numId w:val="3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na strani servera - podacima/informacijama upravljani rukovalac oslonjen na sistem za upravljanje datotekama (serijske, sekvencijalne i indeksne organizacije) i sistemom za upravljanje relacionom bazom podataka (MySQL) </w:t>
      </w:r>
    </w:p>
    <w:p>
      <w:pPr>
        <w:pStyle w:val="Normal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kern w:val="2"/>
          <w:sz w:val="48"/>
          <w:szCs w:val="48"/>
        </w:rPr>
      </w:r>
      <w:r>
        <w:br w:type="page"/>
      </w:r>
    </w:p>
    <w:p>
      <w:pPr>
        <w:pStyle w:val="Heading1"/>
        <w:spacing w:before="280" w:after="280"/>
        <w:rPr/>
      </w:pPr>
      <w:bookmarkStart w:id="1" w:name="_Toc30319737"/>
      <w:r>
        <w:rPr/>
        <w:t>SOFTVERSKI PROCES:</w:t>
      </w:r>
      <w:bookmarkEnd w:id="1"/>
    </w:p>
    <w:p>
      <w:pPr>
        <w:pStyle w:val="ListParagraph"/>
        <w:numPr>
          <w:ilvl w:val="1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Model životnog ciklusa</w:t>
      </w:r>
      <w:r>
        <w:rPr>
          <w:rFonts w:cs="Arial"/>
          <w:sz w:val="28"/>
          <w:szCs w:val="28"/>
        </w:rPr>
        <w:t xml:space="preserve">: 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Prototipski razvoj</w:t>
      </w:r>
      <w:r>
        <w:rPr>
          <w:rFonts w:cs="Arial"/>
          <w:sz w:val="28"/>
          <w:szCs w:val="28"/>
        </w:rPr>
        <w:t xml:space="preserve"> - evolutivni prototip</w:t>
      </w:r>
    </w:p>
    <w:p>
      <w:pPr>
        <w:pStyle w:val="ListParagraph"/>
        <w:numPr>
          <w:ilvl w:val="1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Metodologija - Modelom upravljani razvoj softvera: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Izrada vizije softverskog proizvoda i njeno formalno predstavljanje</w:t>
      </w:r>
      <w:r>
        <w:rPr>
          <w:rFonts w:cs="Arial"/>
          <w:sz w:val="28"/>
          <w:szCs w:val="28"/>
        </w:rPr>
        <w:t xml:space="preserve"> (tekstualna specifikacije);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 xml:space="preserve">Specifikacija i modelovanje zahteva  </w:t>
      </w:r>
      <w:r>
        <w:rPr>
          <w:rFonts w:cs="Arial"/>
          <w:i/>
          <w:sz w:val="28"/>
          <w:szCs w:val="28"/>
        </w:rPr>
        <w:t>(uz oslonac na usvojeni alat za modelovanje);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Specifikacija i modelovanje poslovnih funkcija i interakcija</w:t>
      </w:r>
      <w:r>
        <w:rPr>
          <w:rFonts w:cs="Arial"/>
          <w:i/>
          <w:sz w:val="28"/>
          <w:szCs w:val="28"/>
        </w:rPr>
        <w:t xml:space="preserve"> (UML - USE CASE, BUSINESS USE CASE formalizmi uz oslonac na usvojeni alat za modelovanje)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 xml:space="preserve">Specifikacija i modelovanje arhitekture - </w:t>
      </w:r>
      <w:r>
        <w:rPr>
          <w:rFonts w:cs="Arial"/>
          <w:i/>
          <w:sz w:val="28"/>
          <w:szCs w:val="28"/>
        </w:rPr>
        <w:t>(MVC arhitektonski obrazac uz paketiranje modela i koda, transformacija funkcionalni dijagrama u statičku strukturu softverskog sistema)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Specifikacija i modelovanje statičke strukture komponenti</w:t>
      </w:r>
      <w:r>
        <w:rPr>
          <w:rFonts w:cs="Arial"/>
          <w:i/>
          <w:sz w:val="28"/>
          <w:szCs w:val="28"/>
        </w:rPr>
        <w:t xml:space="preserve"> - (UML - KLASNI MODELI uz oslonac na usvojeni alat za modelovanje)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Specifikacija i modelovanje ponašanja</w:t>
      </w:r>
      <w:r>
        <w:rPr>
          <w:rFonts w:cs="Arial"/>
          <w:i/>
          <w:sz w:val="28"/>
          <w:szCs w:val="28"/>
        </w:rPr>
        <w:t xml:space="preserve"> - (UML dinamički dijagrami odabrani iz skupine usvojenih formalizama za opis ponašanja softverskih sistema - dijagram stanja, dijagram aktivnosti, dijagram sekvence i dijagram saradnje)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Specifikacija i modelovanje podataka</w:t>
      </w:r>
      <w:r>
        <w:rPr>
          <w:rFonts w:cs="Arial"/>
          <w:i/>
          <w:sz w:val="28"/>
          <w:szCs w:val="28"/>
        </w:rPr>
        <w:t xml:space="preserve"> (Konceptualni. Logički i Fizički model podataka oslonjen na organizaciju podataka i baze podataka zasnovane na relacionom modelu podataka)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Specifikacija i modelovanje serverske strane</w:t>
      </w:r>
      <w:r>
        <w:rPr>
          <w:rFonts w:cs="Arial"/>
          <w:i/>
          <w:sz w:val="28"/>
          <w:szCs w:val="28"/>
        </w:rPr>
        <w:t xml:space="preserve"> (poslovna logika, CRUDE operacije - </w:t>
      </w:r>
      <w:r>
        <w:rPr>
          <w:rFonts w:cs="Arial"/>
          <w:b/>
          <w:i/>
          <w:sz w:val="28"/>
          <w:szCs w:val="28"/>
        </w:rPr>
        <w:t>CR</w:t>
      </w:r>
      <w:r>
        <w:rPr>
          <w:rFonts w:cs="Arial"/>
          <w:i/>
          <w:sz w:val="28"/>
          <w:szCs w:val="28"/>
        </w:rPr>
        <w:t>eate,</w:t>
      </w:r>
      <w:r>
        <w:rPr>
          <w:rFonts w:cs="Arial"/>
          <w:b/>
          <w:i/>
          <w:sz w:val="28"/>
          <w:szCs w:val="28"/>
        </w:rPr>
        <w:t>U</w:t>
      </w:r>
      <w:r>
        <w:rPr>
          <w:rFonts w:cs="Arial"/>
          <w:i/>
          <w:sz w:val="28"/>
          <w:szCs w:val="28"/>
        </w:rPr>
        <w:t xml:space="preserve">pdate, </w:t>
      </w:r>
      <w:r>
        <w:rPr>
          <w:rFonts w:cs="Arial"/>
          <w:b/>
          <w:i/>
          <w:sz w:val="28"/>
          <w:szCs w:val="28"/>
        </w:rPr>
        <w:t>DE</w:t>
      </w:r>
      <w:r>
        <w:rPr>
          <w:rFonts w:cs="Arial"/>
          <w:i/>
          <w:sz w:val="28"/>
          <w:szCs w:val="28"/>
        </w:rPr>
        <w:t>lete, upiti i izveštavanje)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kern w:val="2"/>
          <w:sz w:val="48"/>
          <w:szCs w:val="48"/>
        </w:rPr>
      </w:r>
      <w:r>
        <w:br w:type="page"/>
      </w:r>
    </w:p>
    <w:p>
      <w:pPr>
        <w:pStyle w:val="Heading1"/>
        <w:spacing w:before="280" w:after="280"/>
        <w:rPr/>
      </w:pPr>
      <w:bookmarkStart w:id="2" w:name="_Toc30319738"/>
      <w:r>
        <w:rPr/>
        <w:t>SOFTVERSKI PROIZVOD:</w:t>
      </w:r>
      <w:bookmarkEnd w:id="2"/>
      <w:r>
        <w:rPr/>
        <w:t xml:space="preserve"> </w:t>
      </w:r>
    </w:p>
    <w:p>
      <w:pPr>
        <w:pStyle w:val="ListParagraph"/>
        <w:numPr>
          <w:ilvl w:val="1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  <w:u w:val="single"/>
        </w:rPr>
        <w:t>Interaktivan</w:t>
      </w:r>
      <w:r>
        <w:rPr>
          <w:rFonts w:cs="Arial"/>
          <w:b/>
          <w:i/>
          <w:sz w:val="28"/>
          <w:szCs w:val="28"/>
        </w:rPr>
        <w:t xml:space="preserve">, </w:t>
      </w:r>
      <w:r>
        <w:rPr>
          <w:rFonts w:cs="Arial"/>
          <w:b/>
          <w:i/>
          <w:sz w:val="28"/>
          <w:szCs w:val="28"/>
          <w:u w:val="single"/>
        </w:rPr>
        <w:t>GUI orijentisan</w:t>
      </w:r>
      <w:r>
        <w:rPr>
          <w:rFonts w:cs="Arial"/>
          <w:b/>
          <w:i/>
          <w:sz w:val="28"/>
          <w:szCs w:val="28"/>
        </w:rPr>
        <w:t xml:space="preserve">, </w:t>
      </w:r>
      <w:r>
        <w:rPr>
          <w:rFonts w:cs="Arial"/>
          <w:b/>
          <w:i/>
          <w:sz w:val="28"/>
          <w:szCs w:val="28"/>
          <w:u w:val="single"/>
        </w:rPr>
        <w:t>Događajima upravljan</w:t>
      </w:r>
      <w:r>
        <w:rPr>
          <w:rFonts w:cs="Arial"/>
          <w:b/>
          <w:i/>
          <w:sz w:val="28"/>
          <w:szCs w:val="28"/>
        </w:rPr>
        <w:t xml:space="preserve"> programski </w:t>
      </w:r>
      <w:r>
        <w:rPr>
          <w:rFonts w:cs="Arial"/>
          <w:b/>
          <w:i/>
          <w:sz w:val="28"/>
          <w:szCs w:val="28"/>
          <w:u w:val="single"/>
        </w:rPr>
        <w:t>Alat</w:t>
      </w:r>
    </w:p>
    <w:p>
      <w:pPr>
        <w:pStyle w:val="ListParagraph"/>
        <w:numPr>
          <w:ilvl w:val="1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Standardizacija arhitekture</w:t>
      </w:r>
      <w:r>
        <w:rPr>
          <w:rFonts w:cs="Arial"/>
          <w:sz w:val="28"/>
          <w:szCs w:val="28"/>
        </w:rPr>
        <w:t>: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Spoljašnja arhitektura</w:t>
      </w:r>
      <w:r>
        <w:rPr>
          <w:rFonts w:cs="Arial"/>
          <w:sz w:val="28"/>
          <w:szCs w:val="28"/>
        </w:rPr>
        <w:t xml:space="preserve"> - komponente</w:t>
      </w:r>
    </w:p>
    <w:p>
      <w:pPr>
        <w:pStyle w:val="ListParagraph"/>
        <w:numPr>
          <w:ilvl w:val="3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Komponente koje manipulišu sa radnim okruženjem:</w:t>
      </w:r>
    </w:p>
    <w:p>
      <w:pPr>
        <w:pStyle w:val="ListParagraph"/>
        <w:numPr>
          <w:ilvl w:val="3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Komponente koje manipulišu sa </w:t>
      </w:r>
      <w:r>
        <w:rPr>
          <w:rFonts w:cs="Arial"/>
          <w:b/>
          <w:i/>
          <w:sz w:val="28"/>
          <w:szCs w:val="28"/>
        </w:rPr>
        <w:t>artifaktima</w:t>
      </w:r>
      <w:r>
        <w:rPr>
          <w:rFonts w:cs="Arial"/>
          <w:sz w:val="28"/>
          <w:szCs w:val="28"/>
        </w:rPr>
        <w:t xml:space="preserve"> </w:t>
      </w:r>
      <w:r>
        <w:rPr>
          <w:rFonts w:cs="Arial"/>
          <w:b/>
          <w:i/>
          <w:sz w:val="28"/>
          <w:szCs w:val="28"/>
        </w:rPr>
        <w:t>softverskog proizvoda</w:t>
      </w:r>
      <w:r>
        <w:rPr>
          <w:rFonts w:cs="Arial"/>
          <w:sz w:val="28"/>
          <w:szCs w:val="28"/>
        </w:rPr>
        <w:t xml:space="preserve"> (proizvodi koje softverski proizvod kreira i sa njima rukuje)</w:t>
      </w:r>
    </w:p>
    <w:p>
      <w:pPr>
        <w:pStyle w:val="ListParagraph"/>
        <w:numPr>
          <w:ilvl w:val="3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Uputstva i pomoć pri ovladavanju  programskim proizvodom;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Unutrašnja arhitektura komponenti</w:t>
      </w:r>
      <w:r>
        <w:rPr>
          <w:rFonts w:cs="Arial"/>
          <w:sz w:val="28"/>
          <w:szCs w:val="28"/>
        </w:rPr>
        <w:t>:</w:t>
      </w:r>
    </w:p>
    <w:p>
      <w:pPr>
        <w:pStyle w:val="ListParagraph"/>
        <w:numPr>
          <w:ilvl w:val="3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MVC (Model-View-Controller) - arhitektonski obrazac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Podešavanje programskog proizvoda</w:t>
      </w:r>
      <w:r>
        <w:rPr>
          <w:rFonts w:cs="Arial"/>
          <w:sz w:val="28"/>
          <w:szCs w:val="28"/>
        </w:rPr>
        <w:t xml:space="preserve"> (</w:t>
      </w:r>
      <w:r>
        <w:rPr>
          <w:rFonts w:cs="Arial"/>
          <w:i/>
          <w:sz w:val="28"/>
          <w:szCs w:val="28"/>
        </w:rPr>
        <w:t>Parametrizacija, Lokalizacija i personalizacija</w:t>
      </w:r>
      <w:r>
        <w:rPr>
          <w:rFonts w:cs="Arial"/>
          <w:sz w:val="28"/>
          <w:szCs w:val="28"/>
        </w:rPr>
        <w:t>)</w:t>
      </w:r>
    </w:p>
    <w:p>
      <w:pPr>
        <w:pStyle w:val="ListParagraph"/>
        <w:numPr>
          <w:ilvl w:val="3"/>
          <w:numId w:val="1"/>
        </w:numPr>
        <w:spacing w:lineRule="auto" w:line="264" w:before="0" w:after="120"/>
        <w:contextualSpacing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Logotip i o aplikaciji</w:t>
      </w:r>
    </w:p>
    <w:p>
      <w:pPr>
        <w:pStyle w:val="ListParagraph"/>
        <w:numPr>
          <w:ilvl w:val="4"/>
          <w:numId w:val="1"/>
        </w:numPr>
        <w:spacing w:lineRule="auto" w:line="264" w:before="0" w:after="120"/>
        <w:ind w:left="1068" w:hanging="36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Algoritmi, strukture podataka i organizacija podataka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Model informacionog resursa</w:t>
      </w:r>
    </w:p>
    <w:p>
      <w:pPr>
        <w:pStyle w:val="ListParagraph"/>
        <w:numPr>
          <w:ilvl w:val="2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Serijalizacija i deserijalizacija - (</w:t>
      </w:r>
      <w:r>
        <w:rPr>
          <w:rFonts w:cs="Arial"/>
          <w:i/>
          <w:sz w:val="28"/>
          <w:szCs w:val="28"/>
        </w:rPr>
        <w:t>čuvanje radnog prostora, kolekcija informacionih resursa, informacionih rsursa i produkata pretrage i izveštavanja</w:t>
      </w:r>
      <w:r>
        <w:rPr>
          <w:rFonts w:cs="Arial"/>
          <w:b/>
          <w:i/>
          <w:sz w:val="28"/>
          <w:szCs w:val="28"/>
        </w:rPr>
        <w:t>)</w:t>
      </w:r>
    </w:p>
    <w:p>
      <w:pPr>
        <w:pStyle w:val="ListParagraph"/>
        <w:numPr>
          <w:ilvl w:val="1"/>
          <w:numId w:val="1"/>
        </w:numPr>
        <w:spacing w:lineRule="auto" w:line="264" w:before="0" w:after="120"/>
        <w:contextualSpacing/>
        <w:jc w:val="both"/>
        <w:rPr>
          <w:rFonts w:cs="Arial"/>
          <w:b/>
          <w:b/>
          <w:i/>
          <w:i/>
          <w:sz w:val="28"/>
          <w:szCs w:val="28"/>
        </w:rPr>
      </w:pPr>
      <w:r>
        <w:rPr>
          <w:rFonts w:cs="Arial"/>
          <w:b/>
          <w:i/>
          <w:sz w:val="28"/>
          <w:szCs w:val="28"/>
        </w:rPr>
        <w:t>Prototip</w:t>
      </w:r>
      <w:r>
        <w:rPr>
          <w:rFonts w:cs="Arial"/>
          <w:i/>
          <w:sz w:val="28"/>
          <w:szCs w:val="28"/>
        </w:rPr>
        <w:t xml:space="preserve"> - Evolutivni prototip uz oslonac na Objektno Orijentisanu Paradigmu (OO programski jezik </w:t>
      </w:r>
      <w:r>
        <w:rPr>
          <w:rFonts w:cs="Arial"/>
          <w:b/>
          <w:i/>
          <w:sz w:val="28"/>
          <w:szCs w:val="28"/>
        </w:rPr>
        <w:t>Python</w:t>
      </w:r>
      <w:r>
        <w:rPr>
          <w:rFonts w:cs="Arial"/>
          <w:i/>
          <w:sz w:val="28"/>
          <w:szCs w:val="28"/>
        </w:rPr>
        <w:t xml:space="preserve"> i QT </w:t>
      </w:r>
      <w:r>
        <w:rPr>
          <w:rFonts w:cs="Arial"/>
          <w:b/>
          <w:i/>
          <w:sz w:val="28"/>
          <w:szCs w:val="28"/>
        </w:rPr>
        <w:t>grafička biblioteka</w:t>
      </w:r>
      <w:r>
        <w:rPr>
          <w:rFonts w:cs="Arial"/>
          <w:i/>
          <w:sz w:val="28"/>
          <w:szCs w:val="28"/>
        </w:rPr>
        <w:t xml:space="preserve"> i </w:t>
      </w:r>
      <w:r>
        <w:rPr>
          <w:rFonts w:cs="Arial"/>
          <w:b/>
          <w:i/>
          <w:sz w:val="28"/>
          <w:szCs w:val="28"/>
        </w:rPr>
        <w:t>razvojnog okruženja</w:t>
      </w:r>
      <w:r>
        <w:rPr>
          <w:rFonts w:cs="Arial"/>
          <w:i/>
          <w:sz w:val="28"/>
          <w:szCs w:val="28"/>
        </w:rPr>
        <w:t xml:space="preserve">  u skladu sa ranije usvojenim znanjima i veštinama)</w:t>
      </w:r>
    </w:p>
    <w:p>
      <w:pPr>
        <w:pStyle w:val="ListParagraph"/>
        <w:numPr>
          <w:ilvl w:val="1"/>
          <w:numId w:val="1"/>
        </w:numPr>
        <w:spacing w:lineRule="auto" w:line="264" w:before="0" w:after="120"/>
        <w:contextualSpacing/>
        <w:rPr>
          <w:rFonts w:ascii="Arial" w:hAnsi="Arial" w:eastAsia="" w:cs="Arial" w:eastAsiaTheme="majorEastAsia"/>
          <w:b/>
          <w:b/>
          <w:sz w:val="32"/>
          <w:szCs w:val="32"/>
        </w:rPr>
      </w:pPr>
      <w:r>
        <w:rPr>
          <w:rFonts w:eastAsia="" w:cs="Arial" w:eastAsiaTheme="majorEastAsia" w:ascii="Arial" w:hAnsi="Arial"/>
          <w:b/>
          <w:sz w:val="32"/>
          <w:szCs w:val="32"/>
        </w:rPr>
      </w:r>
      <w:r>
        <w:br w:type="page"/>
      </w:r>
    </w:p>
    <w:p>
      <w:pPr>
        <w:pStyle w:val="Heading1"/>
        <w:spacing w:before="280" w:after="280"/>
        <w:rPr/>
      </w:pPr>
      <w:bookmarkStart w:id="3" w:name="_Toc30319739"/>
      <w:r>
        <w:rPr/>
        <w:t>1. Kako FORMALIZOVATI IDEJU?  -</w:t>
      </w:r>
      <w:bookmarkEnd w:id="3"/>
      <w:r>
        <w:rPr/>
        <w:t xml:space="preserve"> </w:t>
      </w:r>
    </w:p>
    <w:p>
      <w:pPr>
        <w:pStyle w:val="Heading1"/>
        <w:spacing w:before="280" w:after="280"/>
        <w:rPr>
          <w:b w:val="false"/>
          <w:b w:val="false"/>
        </w:rPr>
      </w:pPr>
      <w:bookmarkStart w:id="4" w:name="_Toc30319740"/>
      <w:r>
        <w:rPr/>
        <w:t>Osnovni koncepti</w:t>
      </w:r>
      <w:bookmarkEnd w:id="4"/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  <w:t>Rukovalac informacionim resursima: (</w:t>
      </w:r>
      <w:r>
        <w:rPr>
          <w:rFonts w:cs="Arial" w:ascii="Arial" w:hAnsi="Arial"/>
          <w:i/>
          <w:sz w:val="40"/>
          <w:szCs w:val="40"/>
        </w:rPr>
        <w:t>InfHandler</w:t>
      </w:r>
      <w:r>
        <w:rPr>
          <w:rFonts w:cs="Arial" w:ascii="Arial" w:hAnsi="Arial"/>
          <w:sz w:val="40"/>
          <w:szCs w:val="40"/>
        </w:rPr>
        <w:t>)</w:t>
      </w:r>
    </w:p>
    <w:p>
      <w:pPr>
        <w:pStyle w:val="ListParagraph"/>
        <w:numPr>
          <w:ilvl w:val="0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40"/>
          <w:szCs w:val="40"/>
        </w:rPr>
        <w:t>Domen problema</w:t>
      </w:r>
      <w:r>
        <w:rPr>
          <w:rFonts w:cs="Arial" w:ascii="Arial" w:hAnsi="Arial"/>
          <w:b/>
          <w:sz w:val="32"/>
          <w:szCs w:val="32"/>
        </w:rPr>
        <w:t xml:space="preserve">: - </w:t>
      </w:r>
      <w:r>
        <w:rPr>
          <w:rFonts w:cs="Arial" w:ascii="Arial" w:hAnsi="Arial"/>
          <w:b/>
          <w:sz w:val="32"/>
          <w:szCs w:val="32"/>
          <w:u w:val="single"/>
        </w:rPr>
        <w:t xml:space="preserve">Dizajniranje i operativna upotreba informacionih resursa </w:t>
      </w:r>
      <w:r>
        <w:rPr>
          <w:rFonts w:cs="Arial" w:ascii="Arial" w:hAnsi="Arial"/>
          <w:sz w:val="32"/>
          <w:szCs w:val="32"/>
        </w:rPr>
        <w:t>(</w:t>
      </w:r>
      <w:r>
        <w:rPr>
          <w:rFonts w:cs="Arial" w:ascii="Arial" w:hAnsi="Arial"/>
          <w:i/>
          <w:sz w:val="32"/>
          <w:szCs w:val="32"/>
        </w:rPr>
        <w:t>Informacioni resurs - uređena kolekcija podataka</w:t>
      </w:r>
      <w:r>
        <w:rPr>
          <w:rFonts w:cs="Arial" w:ascii="Arial" w:hAnsi="Arial"/>
          <w:sz w:val="32"/>
          <w:szCs w:val="32"/>
        </w:rPr>
        <w:t>)</w:t>
      </w:r>
    </w:p>
    <w:p>
      <w:pPr>
        <w:pStyle w:val="ListParagraph"/>
        <w:numPr>
          <w:ilvl w:val="0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b/>
          <w:b/>
          <w:i/>
          <w:i/>
          <w:sz w:val="32"/>
          <w:szCs w:val="32"/>
        </w:rPr>
      </w:pPr>
      <w:r>
        <w:rPr>
          <w:rFonts w:cs="Arial" w:ascii="Arial" w:hAnsi="Arial"/>
          <w:b/>
          <w:sz w:val="40"/>
          <w:szCs w:val="40"/>
        </w:rPr>
        <w:t>Zainteresovane strane</w:t>
      </w:r>
      <w:r>
        <w:rPr>
          <w:rFonts w:cs="Arial" w:ascii="Arial" w:hAnsi="Arial"/>
          <w:b/>
          <w:sz w:val="32"/>
          <w:szCs w:val="32"/>
        </w:rPr>
        <w:t xml:space="preserve">: - </w:t>
      </w:r>
      <w:r>
        <w:rPr>
          <w:rFonts w:cs="Arial" w:ascii="Arial" w:hAnsi="Arial"/>
          <w:b/>
          <w:i/>
          <w:sz w:val="32"/>
          <w:szCs w:val="32"/>
        </w:rPr>
        <w:t>Organizacioni sistemi i pojedinci koji u osnovi svoje delatnosti imaju rad sa informacionim resursima slobodne strukture i organizacije.</w:t>
      </w:r>
    </w:p>
    <w:p>
      <w:pPr>
        <w:pStyle w:val="ListParagraph"/>
        <w:numPr>
          <w:ilvl w:val="1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Koga kontaktirati u cilju smanjenja stepena nepoznavanja domena problema i domena rešenja?</w:t>
      </w:r>
    </w:p>
    <w:p>
      <w:pPr>
        <w:pStyle w:val="ListParagraph"/>
        <w:numPr>
          <w:ilvl w:val="2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 xml:space="preserve">Eksperte iz domena problema - </w:t>
      </w:r>
      <w:r>
        <w:rPr>
          <w:rFonts w:cs="Arial" w:ascii="Arial" w:hAnsi="Arial"/>
          <w:sz w:val="32"/>
          <w:szCs w:val="32"/>
        </w:rPr>
        <w:t>operativno se bave rukovanjem informacionim resursima (poslovni analitičari) i poseduju neophodna iskustva vezana za domen izvršavanja;</w:t>
      </w:r>
    </w:p>
    <w:p>
      <w:pPr>
        <w:pStyle w:val="ListParagraph"/>
        <w:numPr>
          <w:ilvl w:val="2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 xml:space="preserve">Eksperte iz domena upotrebe - </w:t>
      </w:r>
      <w:r>
        <w:rPr>
          <w:rFonts w:cs="Arial" w:ascii="Arial" w:hAnsi="Arial"/>
          <w:sz w:val="32"/>
          <w:szCs w:val="32"/>
        </w:rPr>
        <w:t>operativni korisnici informacionih resursa;</w:t>
      </w:r>
    </w:p>
    <w:p>
      <w:pPr>
        <w:pStyle w:val="ListParagraph"/>
        <w:numPr>
          <w:ilvl w:val="2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Poslovni eksperti</w:t>
      </w:r>
      <w:r>
        <w:rPr>
          <w:rFonts w:cs="Arial" w:ascii="Arial" w:hAnsi="Arial"/>
          <w:sz w:val="32"/>
          <w:szCs w:val="32"/>
        </w:rPr>
        <w:t xml:space="preserve"> - poseduju operativne pokazatelje (podatke/informacije/bazu znanja) vezane za poslovne aspekte softverskog proizvoda;</w:t>
      </w:r>
    </w:p>
    <w:p>
      <w:pPr>
        <w:pStyle w:val="ListParagraph"/>
        <w:numPr>
          <w:ilvl w:val="2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 xml:space="preserve">Eksperte za razvoj softvera - </w:t>
      </w:r>
      <w:r>
        <w:rPr>
          <w:rFonts w:cs="Arial" w:ascii="Arial" w:hAnsi="Arial"/>
          <w:sz w:val="32"/>
          <w:szCs w:val="32"/>
        </w:rPr>
        <w:t>vladaju konceptima izgradnje fleksibilnih programskih proizvoda.</w:t>
      </w:r>
    </w:p>
    <w:p>
      <w:pPr>
        <w:pStyle w:val="Normal"/>
        <w:jc w:val="both"/>
        <w:rPr>
          <w:rFonts w:ascii="Arial" w:hAnsi="Arial" w:cs="Arial"/>
          <w:b/>
          <w:b/>
          <w:sz w:val="16"/>
          <w:szCs w:val="16"/>
        </w:rPr>
      </w:pPr>
      <w:r>
        <w:rPr>
          <w:rFonts w:cs="Arial" w:ascii="Arial" w:hAnsi="Arial"/>
          <w:b/>
          <w:sz w:val="16"/>
          <w:szCs w:val="16"/>
        </w:rPr>
      </w:r>
    </w:p>
    <w:p>
      <w:pPr>
        <w:pStyle w:val="ListParagraph"/>
        <w:numPr>
          <w:ilvl w:val="0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40"/>
          <w:szCs w:val="40"/>
        </w:rPr>
        <w:t>Vrsta proizvoda koji želimo razviti</w:t>
      </w:r>
      <w:r>
        <w:rPr>
          <w:rFonts w:cs="Arial" w:ascii="Arial" w:hAnsi="Arial"/>
          <w:b/>
          <w:sz w:val="32"/>
          <w:szCs w:val="32"/>
        </w:rPr>
        <w:t>: - Alat (proširivi radni okvir)</w:t>
      </w:r>
    </w:p>
    <w:p>
      <w:pPr>
        <w:pStyle w:val="ListParagraph"/>
        <w:numPr>
          <w:ilvl w:val="0"/>
          <w:numId w:val="2"/>
        </w:numPr>
        <w:spacing w:lineRule="auto" w:line="264" w:before="0" w:after="120"/>
        <w:contextualSpacing/>
        <w:jc w:val="both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40"/>
          <w:szCs w:val="40"/>
        </w:rPr>
        <w:t>Način plasmana</w:t>
      </w:r>
      <w:r>
        <w:rPr>
          <w:rFonts w:cs="Arial" w:ascii="Arial" w:hAnsi="Arial"/>
          <w:b/>
          <w:sz w:val="32"/>
          <w:szCs w:val="32"/>
        </w:rPr>
        <w:t>: Slobodno tržište - ne projektuje se za poznatog kupca.</w:t>
      </w:r>
    </w:p>
    <w:p>
      <w:pPr>
        <w:pStyle w:val="Normal"/>
        <w:jc w:val="both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  <w:r>
        <w:br w:type="page"/>
      </w:r>
    </w:p>
    <w:p>
      <w:pPr>
        <w:pStyle w:val="Heading1"/>
        <w:spacing w:before="280" w:after="280"/>
        <w:rPr>
          <w:b w:val="false"/>
          <w:b w:val="false"/>
        </w:rPr>
      </w:pPr>
      <w:bookmarkStart w:id="5" w:name="_Toc30319741"/>
      <w:r>
        <w:rPr/>
        <w:t>2. DOMEN REŠENJA  - šta treba da istakne rešenje koje je predmet razvoja?</w:t>
      </w:r>
      <w:bookmarkEnd w:id="5"/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Rukovanje Informacionim resursima - Opis, definisanje, operativna upotreba i trajno čuvanje informacionih resursa proizvoljne strukture - platformski nezavisno i platformski zavisno (serijska, sekvencijalna i indeksna datoteka, sistem za upravljanje relacionom bazom podataka);</w:t>
      </w:r>
    </w:p>
    <w:p>
      <w:pPr>
        <w:pStyle w:val="ListParagraph"/>
        <w:numPr>
          <w:ilvl w:val="0"/>
          <w:numId w:val="4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Rukovanje Kolekcijama informacionih resursa - Slobodno formiranje kolekcija datoteka i tabela u bazi podataka u skladu sa modelom informacionog resursa (Prilog 1.);</w:t>
      </w:r>
    </w:p>
    <w:p>
      <w:pPr>
        <w:pStyle w:val="ListParagraph"/>
        <w:numPr>
          <w:ilvl w:val="0"/>
          <w:numId w:val="4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Rukovanje pravima pristupa i rada sa informacionim resursima.</w:t>
      </w:r>
    </w:p>
    <w:p>
      <w:pPr>
        <w:pStyle w:val="ListParagraph"/>
        <w:numPr>
          <w:ilvl w:val="0"/>
          <w:numId w:val="4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Rukovanje Radnim prostorima alata - Slobodno formiranje radnih prostora koji sadrže kolekcije informacionih resursa različite organizacije i tehnike skladištenja;</w:t>
      </w:r>
    </w:p>
    <w:p>
      <w:pPr>
        <w:pStyle w:val="ListParagraph"/>
        <w:numPr>
          <w:ilvl w:val="0"/>
          <w:numId w:val="4"/>
        </w:numPr>
        <w:spacing w:lineRule="auto" w:line="264" w:before="0" w:after="120"/>
        <w:contextualSpacing/>
        <w:jc w:val="both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Rukovanje Parametrima Komponenti Arhitekture Softverskih Proizvoda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Cambria" w:hAnsi="Cambria" w:eastAsia="" w:cs="" w:asciiTheme="majorHAnsi" w:cstheme="majorBidi" w:eastAsiaTheme="majorEastAsia" w:hAnsiTheme="majorHAnsi"/>
          <w:b/>
          <w:b/>
          <w:color w:val="365F91" w:themeColor="accent1" w:themeShade="bf"/>
          <w:sz w:val="32"/>
          <w:szCs w:val="32"/>
        </w:rPr>
      </w:pPr>
      <w:r>
        <w:rPr>
          <w:rFonts w:eastAsia="" w:cs="" w:cstheme="majorBidi" w:eastAsiaTheme="majorEastAsia" w:ascii="Cambria" w:hAnsi="Cambria"/>
          <w:b/>
          <w:color w:val="365F91" w:themeColor="accent1" w:themeShade="bf"/>
          <w:sz w:val="32"/>
          <w:szCs w:val="32"/>
        </w:rPr>
      </w:r>
      <w:r>
        <w:br w:type="page"/>
      </w:r>
    </w:p>
    <w:p>
      <w:pPr>
        <w:pStyle w:val="Heading1"/>
        <w:spacing w:before="280" w:after="280"/>
        <w:rPr>
          <w:b w:val="false"/>
          <w:b w:val="false"/>
        </w:rPr>
      </w:pPr>
      <w:bookmarkStart w:id="6" w:name="_Toc30319742"/>
      <w:r>
        <w:rPr/>
        <w:t>3. OPŠTE OSOBINE ALATA - GUI KOMPONENTA</w:t>
      </w:r>
      <w:bookmarkEnd w:id="6"/>
    </w:p>
    <w:p>
      <w:pPr>
        <w:pStyle w:val="Normal"/>
        <w:spacing w:lineRule="auto" w:line="240" w:before="0" w:after="0"/>
        <w:rPr>
          <w:rFonts w:cs="Times-Roman"/>
          <w:sz w:val="28"/>
          <w:szCs w:val="28"/>
        </w:rPr>
      </w:pPr>
      <w:r>
        <w:rPr>
          <w:rFonts w:cs="Times-Roman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cs="TimesNewRoman"/>
          <w:sz w:val="28"/>
          <w:szCs w:val="28"/>
        </w:rPr>
      </w:pPr>
      <w:r>
        <w:rPr>
          <w:rFonts w:cs="Times-Roman"/>
          <w:sz w:val="28"/>
          <w:szCs w:val="28"/>
        </w:rPr>
        <w:t xml:space="preserve">Opšta Arhitektura  GUI komponente </w:t>
      </w:r>
      <w:r>
        <w:rPr>
          <w:rFonts w:cs="TimesNewRoman"/>
          <w:sz w:val="28"/>
          <w:szCs w:val="28"/>
        </w:rPr>
        <w:t>softverskog proizvoda:</w:t>
      </w:r>
    </w:p>
    <w:p>
      <w:pPr>
        <w:pStyle w:val="Normal"/>
        <w:spacing w:lineRule="auto" w:line="240" w:before="0" w:after="0"/>
        <w:jc w:val="both"/>
        <w:rPr>
          <w:rFonts w:cs="TimesNewRoman"/>
          <w:sz w:val="28"/>
          <w:szCs w:val="28"/>
        </w:rPr>
      </w:pPr>
      <w:r>
        <w:rPr>
          <w:rFonts w:cs="TimesNewRoman"/>
          <w:sz w:val="28"/>
          <w:szCs w:val="28"/>
        </w:rPr>
      </w:r>
    </w:p>
    <w:p>
      <w:pPr>
        <w:pStyle w:val="Normal"/>
        <w:spacing w:lineRule="auto" w:line="240" w:before="0" w:after="0"/>
        <w:ind w:left="708" w:hanging="0"/>
        <w:rPr>
          <w:rFonts w:cs="Times-Bold"/>
          <w:b/>
          <w:b/>
          <w:bCs/>
          <w:sz w:val="28"/>
          <w:szCs w:val="28"/>
        </w:rPr>
      </w:pPr>
      <w:r>
        <w:rPr>
          <w:rFonts w:cs="Times-Roman"/>
          <w:sz w:val="28"/>
          <w:szCs w:val="28"/>
        </w:rPr>
        <w:t xml:space="preserve">1. </w:t>
      </w:r>
      <w:r>
        <w:rPr>
          <w:rFonts w:cs="Times-Bold"/>
          <w:b/>
          <w:bCs/>
          <w:sz w:val="28"/>
          <w:szCs w:val="28"/>
        </w:rPr>
        <w:t xml:space="preserve">Naslovna linija ( </w:t>
      </w:r>
      <w:r>
        <w:rPr>
          <w:rFonts w:cs="Times-BoldItalic"/>
          <w:b/>
          <w:bCs/>
          <w:i/>
          <w:iCs/>
          <w:sz w:val="28"/>
          <w:szCs w:val="28"/>
        </w:rPr>
        <w:t xml:space="preserve">titlebar </w:t>
      </w:r>
      <w:r>
        <w:rPr>
          <w:rFonts w:cs="Times-Bold"/>
          <w:b/>
          <w:bCs/>
          <w:sz w:val="28"/>
          <w:szCs w:val="28"/>
        </w:rPr>
        <w:t>)</w:t>
      </w:r>
    </w:p>
    <w:p>
      <w:pPr>
        <w:pStyle w:val="Normal"/>
        <w:spacing w:lineRule="auto" w:line="240" w:before="0" w:after="0"/>
        <w:ind w:left="708" w:hanging="0"/>
        <w:rPr>
          <w:rFonts w:cs="Times-Bold"/>
          <w:b/>
          <w:b/>
          <w:bCs/>
          <w:sz w:val="28"/>
          <w:szCs w:val="28"/>
        </w:rPr>
      </w:pPr>
      <w:r>
        <w:rPr>
          <w:rFonts w:cs="Times-Roman"/>
          <w:sz w:val="28"/>
          <w:szCs w:val="28"/>
        </w:rPr>
        <w:t xml:space="preserve">2. </w:t>
      </w:r>
      <w:r>
        <w:rPr>
          <w:rFonts w:cs="Times-Bold"/>
          <w:b/>
          <w:bCs/>
          <w:sz w:val="28"/>
          <w:szCs w:val="28"/>
        </w:rPr>
        <w:t xml:space="preserve">Glavna linija menija ( </w:t>
      </w:r>
      <w:r>
        <w:rPr>
          <w:rFonts w:cs="Times-BoldItalic"/>
          <w:b/>
          <w:bCs/>
          <w:i/>
          <w:iCs/>
          <w:sz w:val="28"/>
          <w:szCs w:val="28"/>
        </w:rPr>
        <w:t xml:space="preserve">menubar </w:t>
      </w:r>
      <w:r>
        <w:rPr>
          <w:rFonts w:cs="Times-Bold"/>
          <w:b/>
          <w:bCs/>
          <w:sz w:val="28"/>
          <w:szCs w:val="28"/>
        </w:rPr>
        <w:t>)</w:t>
      </w:r>
    </w:p>
    <w:p>
      <w:pPr>
        <w:pStyle w:val="Normal"/>
        <w:spacing w:lineRule="auto" w:line="240" w:before="0" w:after="0"/>
        <w:ind w:left="708" w:hanging="0"/>
        <w:rPr>
          <w:rFonts w:cs="Times-Bold"/>
          <w:b/>
          <w:b/>
          <w:bCs/>
          <w:sz w:val="28"/>
          <w:szCs w:val="28"/>
        </w:rPr>
      </w:pPr>
      <w:r>
        <w:rPr>
          <w:rFonts w:cs="Times-Roman"/>
          <w:sz w:val="28"/>
          <w:szCs w:val="28"/>
        </w:rPr>
        <w:t xml:space="preserve">3. </w:t>
      </w:r>
      <w:r>
        <w:rPr>
          <w:rFonts w:cs="Times-Bold"/>
          <w:b/>
          <w:bCs/>
          <w:sz w:val="28"/>
          <w:szCs w:val="28"/>
        </w:rPr>
        <w:t xml:space="preserve">Paleta alatki ( </w:t>
      </w:r>
      <w:r>
        <w:rPr>
          <w:rFonts w:cs="Times-BoldItalic"/>
          <w:b/>
          <w:bCs/>
          <w:i/>
          <w:iCs/>
          <w:sz w:val="28"/>
          <w:szCs w:val="28"/>
        </w:rPr>
        <w:t xml:space="preserve">toolbar </w:t>
      </w:r>
      <w:r>
        <w:rPr>
          <w:rFonts w:cs="Times-Bold"/>
          <w:b/>
          <w:bCs/>
          <w:sz w:val="28"/>
          <w:szCs w:val="28"/>
        </w:rPr>
        <w:t>)</w:t>
      </w:r>
    </w:p>
    <w:p>
      <w:pPr>
        <w:pStyle w:val="Normal"/>
        <w:spacing w:lineRule="auto" w:line="240" w:before="0" w:after="0"/>
        <w:ind w:left="708" w:hanging="0"/>
        <w:rPr>
          <w:rFonts w:cs="Times-Bold"/>
          <w:b/>
          <w:b/>
          <w:bCs/>
          <w:sz w:val="28"/>
          <w:szCs w:val="28"/>
        </w:rPr>
      </w:pPr>
      <w:r>
        <w:rPr>
          <w:rFonts w:cs="Times-Roman"/>
          <w:sz w:val="28"/>
          <w:szCs w:val="28"/>
        </w:rPr>
        <w:t xml:space="preserve">4. </w:t>
      </w:r>
      <w:r>
        <w:rPr>
          <w:rFonts w:cs="TimesNewRoman,Bold"/>
          <w:b/>
          <w:bCs/>
          <w:sz w:val="28"/>
          <w:szCs w:val="28"/>
        </w:rPr>
        <w:t xml:space="preserve">Radna površina ( </w:t>
      </w:r>
      <w:r>
        <w:rPr>
          <w:rFonts w:cs="Times-BoldItalic"/>
          <w:b/>
          <w:bCs/>
          <w:i/>
          <w:iCs/>
          <w:sz w:val="28"/>
          <w:szCs w:val="28"/>
        </w:rPr>
        <w:t>workspace</w:t>
      </w:r>
      <w:r>
        <w:rPr>
          <w:rFonts w:cs="Times-Bold"/>
          <w:b/>
          <w:bCs/>
          <w:sz w:val="28"/>
          <w:szCs w:val="28"/>
        </w:rPr>
        <w:t>)</w:t>
      </w:r>
    </w:p>
    <w:p>
      <w:pPr>
        <w:pStyle w:val="Normal"/>
        <w:spacing w:lineRule="auto" w:line="240" w:before="0" w:after="0"/>
        <w:ind w:left="708" w:hanging="0"/>
        <w:rPr>
          <w:rFonts w:cs="Verdana,Bold"/>
          <w:b/>
          <w:b/>
          <w:bCs/>
          <w:sz w:val="28"/>
          <w:szCs w:val="28"/>
        </w:rPr>
      </w:pPr>
      <w:r>
        <w:rPr>
          <w:rFonts w:cs="Times-Roman"/>
          <w:sz w:val="28"/>
          <w:szCs w:val="28"/>
        </w:rPr>
        <w:t xml:space="preserve">5. </w:t>
      </w:r>
      <w:r>
        <w:rPr>
          <w:rFonts w:cs="Times-Bold"/>
          <w:b/>
          <w:bCs/>
          <w:sz w:val="28"/>
          <w:szCs w:val="28"/>
        </w:rPr>
        <w:t xml:space="preserve">Statusna linija ( </w:t>
      </w:r>
      <w:r>
        <w:rPr>
          <w:rFonts w:cs="Times-BoldItalic"/>
          <w:b/>
          <w:bCs/>
          <w:i/>
          <w:iCs/>
          <w:sz w:val="28"/>
          <w:szCs w:val="28"/>
        </w:rPr>
        <w:t xml:space="preserve">statusbar </w:t>
      </w:r>
      <w:r>
        <w:rPr>
          <w:rFonts w:cs="Times-Bold"/>
          <w:b/>
          <w:bCs/>
          <w:sz w:val="28"/>
          <w:szCs w:val="28"/>
        </w:rPr>
        <w:t>)</w:t>
      </w:r>
    </w:p>
    <w:p>
      <w:pPr>
        <w:pStyle w:val="Normal"/>
        <w:spacing w:lineRule="auto" w:line="240" w:before="0" w:after="0"/>
        <w:rPr>
          <w:rFonts w:cs="Verdana,Bold"/>
          <w:b/>
          <w:b/>
          <w:bCs/>
          <w:sz w:val="28"/>
          <w:szCs w:val="28"/>
        </w:rPr>
      </w:pPr>
      <w:r>
        <w:rPr>
          <w:rFonts w:cs="Verdana,Bold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Verdana,Bold" w:hAnsi="Verdana,Bold" w:cs="Verdana,Bold"/>
          <w:b/>
          <w:b/>
          <w:bCs/>
          <w:sz w:val="40"/>
          <w:szCs w:val="40"/>
        </w:rPr>
      </w:pPr>
      <w:r>
        <w:rPr/>
        <w:drawing>
          <wp:inline distT="0" distB="0" distL="0" distR="0">
            <wp:extent cx="5760720" cy="4309110"/>
            <wp:effectExtent l="0" t="0" r="0" b="0"/>
            <wp:docPr id="2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Verdana,Bold" w:hAnsi="Verdana,Bold" w:cs="Verdana,Bold"/>
          <w:b/>
          <w:b/>
          <w:bCs/>
          <w:sz w:val="40"/>
          <w:szCs w:val="40"/>
        </w:rPr>
      </w:pPr>
      <w:r>
        <w:rPr>
          <w:rFonts w:cs="Verdana,Bold" w:ascii="Verdana,Bold" w:hAnsi="Verdana,Bold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rPr>
          <w:rFonts w:ascii="Verdana,Bold" w:hAnsi="Verdana,Bold" w:cs="Verdana,Bold"/>
          <w:b/>
          <w:b/>
          <w:bCs/>
          <w:sz w:val="40"/>
          <w:szCs w:val="40"/>
        </w:rPr>
      </w:pPr>
      <w:r>
        <w:rPr>
          <w:rFonts w:cs="Verdana,Bold" w:ascii="Verdana,Bold" w:hAnsi="Verdana,Bold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rPr>
          <w:rFonts w:ascii="Verdana,Bold" w:hAnsi="Verdana,Bold" w:cs="Verdana,Bold"/>
          <w:b/>
          <w:b/>
          <w:bCs/>
          <w:sz w:val="40"/>
          <w:szCs w:val="40"/>
        </w:rPr>
      </w:pPr>
      <w:r>
        <w:rPr>
          <w:rFonts w:cs="Verdana,Bold" w:ascii="Verdana,Bold" w:hAnsi="Verdana,Bold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rPr>
          <w:rFonts w:ascii="Verdana,Bold" w:hAnsi="Verdana,Bold" w:cs="Verdana,Bold"/>
          <w:b/>
          <w:b/>
          <w:bCs/>
          <w:sz w:val="40"/>
          <w:szCs w:val="40"/>
        </w:rPr>
      </w:pPr>
      <w:r>
        <w:rPr>
          <w:rFonts w:cs="Verdana,Bold" w:ascii="Verdana,Bold" w:hAnsi="Verdana,Bold"/>
          <w:b/>
          <w:bCs/>
          <w:sz w:val="40"/>
          <w:szCs w:val="40"/>
        </w:rPr>
      </w:r>
    </w:p>
    <w:p>
      <w:pPr>
        <w:pStyle w:val="Normal"/>
        <w:spacing w:lineRule="auto" w:line="240" w:before="0" w:after="0"/>
        <w:rPr>
          <w:rFonts w:ascii="Verdana,Bold" w:hAnsi="Verdana,Bold" w:cs="Verdana,Bold"/>
          <w:b/>
          <w:b/>
          <w:bCs/>
          <w:sz w:val="40"/>
          <w:szCs w:val="40"/>
        </w:rPr>
      </w:pPr>
      <w:r>
        <w:rPr>
          <w:rFonts w:cs="Verdana,Bold" w:ascii="Verdana,Bold" w:hAnsi="Verdana,Bold"/>
          <w:b/>
          <w:bCs/>
          <w:sz w:val="40"/>
          <w:szCs w:val="40"/>
        </w:rPr>
      </w:r>
    </w:p>
    <w:p>
      <w:pPr>
        <w:pStyle w:val="Heading1"/>
        <w:spacing w:before="280" w:after="280"/>
        <w:rPr/>
      </w:pPr>
      <w:bookmarkStart w:id="7" w:name="_Toc30319743"/>
      <w:r>
        <w:rPr/>
        <w:t>4. Prototipski razvoj - Evolutivni prototip</w:t>
      </w:r>
      <w:bookmarkEnd w:id="7"/>
      <w:r>
        <w:rPr/>
        <w:t xml:space="preserve"> </w:t>
      </w:r>
    </w:p>
    <w:p>
      <w:pPr>
        <w:pStyle w:val="Heading2"/>
        <w:rPr/>
      </w:pPr>
      <w:bookmarkStart w:id="8" w:name="_Toc30319744"/>
      <w:r>
        <w:rPr/>
        <w:t>4.1. Osnovna verzija prototipa</w:t>
      </w:r>
      <w:bookmarkEnd w:id="8"/>
      <w:r>
        <w:rPr/>
        <w:t xml:space="preserve"> </w:t>
      </w:r>
    </w:p>
    <w:p>
      <w:pPr>
        <w:pStyle w:val="Normal"/>
        <w:rPr/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11">
                <wp:simplePos x="0" y="0"/>
                <wp:positionH relativeFrom="column">
                  <wp:posOffset>2501265</wp:posOffset>
                </wp:positionH>
                <wp:positionV relativeFrom="paragraph">
                  <wp:posOffset>9525</wp:posOffset>
                </wp:positionV>
                <wp:extent cx="2742565" cy="129667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760" cy="1296000"/>
                        </a:xfrm>
                      </wpg:grpSpPr>
                      <wps:wsp>
                        <wps:cNvSpPr/>
                        <wps:spPr>
                          <a:xfrm>
                            <a:off x="621000" y="0"/>
                            <a:ext cx="2120760" cy="296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="Arial" w:hAnsi="Arial" w:eastAsia="" w:cs="Arial"/>
                                </w:rPr>
                                <w:t>Osnovni ram aplikacije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rot="5400000">
                            <a:off x="0" y="291960"/>
                            <a:ext cx="1004040" cy="705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583" h="1113">
                                <a:moveTo>
                                  <a:pt x="0" y="0"/>
                                </a:moveTo>
                                <a:cubicBezTo>
                                  <a:pt x="395" y="0"/>
                                  <a:pt x="790" y="278"/>
                                  <a:pt x="790" y="556"/>
                                </a:cubicBezTo>
                                <a:cubicBezTo>
                                  <a:pt x="790" y="834"/>
                                  <a:pt x="1186" y="1112"/>
                                  <a:pt x="1582" y="1112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85.15pt;margin-top:0.75pt;width:227.7pt;height:90.25pt" coordorigin="3703,15" coordsize="4554,1805">
                <v:shapetype id="_x005F_x0000_t202" coordsize="21600,21600" o:spt="202" path="m,l,21600l21600,21600l21600,xe">
                  <v:stroke joinstyle="miter"/>
                  <v:path gradientshapeok="t" o:connecttype="rect"/>
                </v:shapetype>
                <v:shape id="shape_0" fillcolor="white" stroked="t" style="position:absolute;left:4917;top:15;width:3339;height:466" type="shapetype_202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rPr/>
                        </w:pPr>
                        <w:r>
                          <w:rPr>
                            <w:b/>
                            <w:sz w:val="28"/>
                            <w:rFonts w:ascii="Arial" w:hAnsi="Arial" w:eastAsia="" w:cs="Arial"/>
                          </w:rPr>
                          <w:t>Osnovni ram aplikacije</w:t>
                        </w:r>
                      </w:p>
                    </w:txbxContent>
                  </v:textbox>
                  <w10:wrap type="none"/>
                  <v:fill o:detectmouseclick="t" type="solid" color2="black"/>
                  <v:stroke color="black" joinstyle="miter" endcap="flat"/>
                </v:shape>
                <v:shapetype id="shapetype_38" coordsize="21600,21600" o:spt="38" adj="10800" path="m,c@2,0@0,5400@0,10800c@0@5@4,21600,21600,21600nfe">
                  <v:stroke joinstyle="miter"/>
                  <v:formulas>
                    <v:f eqn="val #0"/>
                    <v:f eqn="sum 0 @0 0"/>
                    <v:f eqn="prod 1 @1 2"/>
                    <v:f eqn="sum width @0 0"/>
                    <v:f eqn="prod 1 @3 2"/>
                    <v:f eqn="prod height 3 4"/>
                  </v:formulas>
                  <v:path gradientshapeok="t" o:connecttype="rect" textboxrect="0,0,21600,21600"/>
                  <v:handles>
                    <v:h position="@0,10800"/>
                  </v:handles>
                </v:shapetype>
                <v:shape id="shape_0" stroked="t" style="position:absolute;left:3705;top:710;width:1580;height:1110;rotation:90" type="shapetype_38">
                  <w10:wrap type="none"/>
                  <v:fill o:detectmouseclick="t" on="false"/>
                  <v:stroke color="black" endarrow="block" endarrowwidth="medium" endarrowlength="medium" joinstyle="round" endcap="flat"/>
                </v:shape>
              </v:group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12">
                <wp:simplePos x="0" y="0"/>
                <wp:positionH relativeFrom="column">
                  <wp:posOffset>2705735</wp:posOffset>
                </wp:positionH>
                <wp:positionV relativeFrom="paragraph">
                  <wp:posOffset>37465</wp:posOffset>
                </wp:positionV>
                <wp:extent cx="2555875" cy="1318895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5280" cy="1318320"/>
                        </a:xfrm>
                      </wpg:grpSpPr>
                      <wps:wsp>
                        <wps:cNvSpPr/>
                        <wps:spPr>
                          <a:xfrm>
                            <a:off x="819000" y="0"/>
                            <a:ext cx="1735920" cy="237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20"/>
                                  <w:rFonts w:ascii="Arial" w:hAnsi="Arial" w:eastAsia="" w:cs="Arial"/>
                                </w:rPr>
                                <w:t xml:space="preserve">Repertoar funkcija - Meni 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rot="5400000">
                            <a:off x="0" y="154440"/>
                            <a:ext cx="1163880" cy="863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01.15pt;margin-top:2.95pt;width:213.1pt;height:91.95pt" coordorigin="4023,59" coordsize="4262,1839"/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3">
                <wp:simplePos x="0" y="0"/>
                <wp:positionH relativeFrom="column">
                  <wp:posOffset>1089660</wp:posOffset>
                </wp:positionH>
                <wp:positionV relativeFrom="paragraph">
                  <wp:posOffset>111760</wp:posOffset>
                </wp:positionV>
                <wp:extent cx="1462405" cy="981710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1600" cy="981000"/>
                        </a:xfrm>
                      </wpg:grpSpPr>
                      <wps:wsp>
                        <wps:cNvSpPr/>
                        <wps:spPr>
                          <a:xfrm>
                            <a:off x="694800" y="0"/>
                            <a:ext cx="767160" cy="296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="Arial" w:hAnsi="Arial" w:eastAsia="" w:cs="Arial"/>
                                </w:rPr>
                                <w:t>Naslov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rot="5400000">
                            <a:off x="0" y="174600"/>
                            <a:ext cx="806400" cy="722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82.45pt;margin-top:8.8pt;width:118.45pt;height:73.9pt" coordorigin="1649,176" coordsize="2369,1478"/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14">
                <wp:simplePos x="0" y="0"/>
                <wp:positionH relativeFrom="column">
                  <wp:posOffset>3250565</wp:posOffset>
                </wp:positionH>
                <wp:positionV relativeFrom="paragraph">
                  <wp:posOffset>30480</wp:posOffset>
                </wp:positionV>
                <wp:extent cx="2402840" cy="1156335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2280" cy="1155600"/>
                        </a:xfrm>
                      </wpg:grpSpPr>
                      <wps:wsp>
                        <wps:cNvSpPr/>
                        <wps:spPr>
                          <a:xfrm>
                            <a:off x="489600" y="0"/>
                            <a:ext cx="1912680" cy="237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20"/>
                                  <w:rFonts w:ascii="Arial" w:hAnsi="Arial" w:eastAsia="" w:cs="Arial"/>
                                </w:rPr>
                                <w:t>Repertoar funkcija - Tool bar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rot="5400000">
                            <a:off x="0" y="249480"/>
                            <a:ext cx="906120" cy="457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38.25pt;margin-top:2.4pt;width:206.85pt;height:73.35pt" coordorigin="4765,48" coordsize="4137,1467"/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5">
                <wp:simplePos x="0" y="0"/>
                <wp:positionH relativeFrom="column">
                  <wp:posOffset>116205</wp:posOffset>
                </wp:positionH>
                <wp:positionV relativeFrom="paragraph">
                  <wp:posOffset>30480</wp:posOffset>
                </wp:positionV>
                <wp:extent cx="890270" cy="740410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560" cy="739800"/>
                        </a:xfrm>
                      </wpg:grpSpPr>
                      <wps:wsp>
                        <wps:cNvSpPr/>
                        <wps:spPr>
                          <a:xfrm>
                            <a:off x="271080" y="0"/>
                            <a:ext cx="618480" cy="296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="Arial" w:hAnsi="Arial" w:eastAsia="" w:cs="Arial"/>
                                </w:rPr>
                                <w:t>Logo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flipV="1" rot="10800000">
                            <a:off x="0" y="315720"/>
                            <a:ext cx="541800" cy="424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9.1pt;margin-top:2.4pt;width:70.1pt;height:58.25pt" coordorigin="182,48" coordsize="1402,1165"/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16">
                <wp:simplePos x="0" y="0"/>
                <wp:positionH relativeFrom="column">
                  <wp:posOffset>3569335</wp:posOffset>
                </wp:positionH>
                <wp:positionV relativeFrom="paragraph">
                  <wp:posOffset>22860</wp:posOffset>
                </wp:positionV>
                <wp:extent cx="2042795" cy="1080135"/>
                <wp:effectExtent l="0" t="0" r="0" b="0"/>
                <wp:wrapNone/>
                <wp:docPr id="8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2280" cy="1079640"/>
                        </a:xfrm>
                      </wpg:grpSpPr>
                      <wps:wsp>
                        <wps:cNvSpPr/>
                        <wps:spPr>
                          <a:xfrm>
                            <a:off x="547920" y="0"/>
                            <a:ext cx="1494000" cy="208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16"/>
                                  <w:rFonts w:ascii="Arial" w:hAnsi="Arial" w:eastAsia="" w:cs="Arial"/>
                                </w:rPr>
                                <w:t xml:space="preserve">Repertoar funkcija - Paleta 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rot="5400000">
                            <a:off x="0" y="249480"/>
                            <a:ext cx="829800" cy="43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65.3pt;margin-top:1.8pt;width:176.55pt;height:69.3pt" coordorigin="5306,36" coordsize="3531,1386"/>
            </w:pict>
          </mc:Fallback>
        </mc:AlternateContent>
      </w:r>
    </w:p>
    <w:p>
      <w:pPr>
        <w:pStyle w:val="Heading1"/>
        <w:spacing w:before="280" w:after="280"/>
        <w:rPr/>
      </w:pPr>
      <w:r>
        <w:rPr/>
        <w:drawing>
          <wp:inline distT="0" distB="0" distL="0" distR="0">
            <wp:extent cx="5972810" cy="5271135"/>
            <wp:effectExtent l="0" t="0" r="0" b="0"/>
            <wp:docPr id="10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g">
            <w:drawing>
              <wp:anchor behindDoc="1" distT="0" distB="0" distL="114300" distR="114300" simplePos="0" locked="0" layoutInCell="1" allowOverlap="1" relativeHeight="17">
                <wp:simplePos x="0" y="0"/>
                <wp:positionH relativeFrom="column">
                  <wp:posOffset>-198120</wp:posOffset>
                </wp:positionH>
                <wp:positionV relativeFrom="paragraph">
                  <wp:posOffset>5043805</wp:posOffset>
                </wp:positionV>
                <wp:extent cx="1390015" cy="743585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9240" cy="743040"/>
                        </a:xfrm>
                      </wpg:grpSpPr>
                      <wps:wsp>
                        <wps:cNvSpPr/>
                        <wps:spPr>
                          <a:xfrm>
                            <a:off x="0" y="446400"/>
                            <a:ext cx="1389240" cy="296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rPr/>
                              </w:pPr>
                              <w:r>
                                <w:rPr>
                                  <w:b/>
                                  <w:sz w:val="28"/>
                                  <w:rFonts w:ascii="Arial" w:hAnsi="Arial" w:eastAsia="" w:cs="Arial"/>
                                </w:rPr>
                                <w:t>Statusna linija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SpPr/>
                        <wps:spPr>
                          <a:xfrm rot="16200000">
                            <a:off x="18360" y="0"/>
                            <a:ext cx="446400" cy="18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solidFill>
                              <a:srgbClr val="000000"/>
                            </a:solidFill>
                            <a:tailEnd len="med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-24.65pt;margin-top:407.55pt;width:118.45pt;height:48.1pt" coordorigin="-493,8151" coordsize="2369,962"/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column">
                  <wp:posOffset>1433830</wp:posOffset>
                </wp:positionH>
                <wp:positionV relativeFrom="paragraph">
                  <wp:posOffset>4494530</wp:posOffset>
                </wp:positionV>
                <wp:extent cx="951230" cy="307975"/>
                <wp:effectExtent l="0" t="0" r="0" b="0"/>
                <wp:wrapNone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230" cy="30797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>
                                <w:rFonts w:cs="Arial" w:ascii="Arial" w:hAnsi="Arial"/>
                                <w:b/>
                                <w:sz w:val="14"/>
                                <w:szCs w:val="14"/>
                              </w:rPr>
                              <w:t>Informacioni resursi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74.9pt;height:24.25pt;mso-wrap-distance-left:9pt;mso-wrap-distance-right:9pt;mso-wrap-distance-top:0pt;mso-wrap-distance-bottom:0pt;margin-top:353.9pt;mso-position-vertical-relative:text;margin-left:112.9pt;mso-position-horizontal-relative:text">
                <v:textbox>
                  <w:txbxContent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>
                          <w:rFonts w:cs="Arial" w:ascii="Arial" w:hAnsi="Arial"/>
                          <w:b/>
                          <w:sz w:val="14"/>
                          <w:szCs w:val="14"/>
                        </w:rPr>
                        <w:t>Informacioni resursi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column">
                  <wp:posOffset>3401695</wp:posOffset>
                </wp:positionH>
                <wp:positionV relativeFrom="paragraph">
                  <wp:posOffset>1123315</wp:posOffset>
                </wp:positionV>
                <wp:extent cx="1997075" cy="307975"/>
                <wp:effectExtent l="0" t="0" r="0" b="0"/>
                <wp:wrapNone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30797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>
                                <w:rFonts w:cs="Arial" w:ascii="Arial" w:hAnsi="Arial"/>
                                <w:b/>
                                <w:sz w:val="14"/>
                                <w:szCs w:val="14"/>
                              </w:rPr>
                              <w:t>Radna zona Otvorenih Informacionih resursa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157.25pt;height:24.25pt;mso-wrap-distance-left:9pt;mso-wrap-distance-right:9pt;mso-wrap-distance-top:0pt;mso-wrap-distance-bottom:0pt;margin-top:88.45pt;mso-position-vertical-relative:text;margin-left:267.85pt;mso-position-horizontal-relative:text">
                <v:textbox>
                  <w:txbxContent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>
                          <w:rFonts w:cs="Arial" w:ascii="Arial" w:hAnsi="Arial"/>
                          <w:b/>
                          <w:sz w:val="14"/>
                          <w:szCs w:val="14"/>
                        </w:rPr>
                        <w:t>Radna zona Otvorenih Informacionih resursa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column">
                  <wp:posOffset>3291840</wp:posOffset>
                </wp:positionH>
                <wp:positionV relativeFrom="paragraph">
                  <wp:posOffset>3002280</wp:posOffset>
                </wp:positionV>
                <wp:extent cx="1894205" cy="307975"/>
                <wp:effectExtent l="0" t="0" r="0" b="0"/>
                <wp:wrapNone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4205" cy="307975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spacing w:before="0" w:after="280"/>
                              <w:jc w:val="center"/>
                              <w:rPr/>
                            </w:pPr>
                            <w:r>
                              <w:rPr>
                                <w:rFonts w:cs="Arial" w:ascii="Arial" w:hAnsi="Arial"/>
                                <w:b/>
                                <w:sz w:val="14"/>
                                <w:szCs w:val="14"/>
                              </w:rPr>
                              <w:t>Radna zona Povezanih Informacionih resursa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149.15pt;height:24.25pt;mso-wrap-distance-left:9pt;mso-wrap-distance-right:9pt;mso-wrap-distance-top:0pt;mso-wrap-distance-bottom:0pt;margin-top:236.4pt;mso-position-vertical-relative:text;margin-left:259.2pt;mso-position-horizontal-relative:text">
                <v:textbox>
                  <w:txbxContent>
                    <w:p>
                      <w:pPr>
                        <w:pStyle w:val="FrameContents"/>
                        <w:spacing w:before="0" w:after="280"/>
                        <w:jc w:val="center"/>
                        <w:rPr/>
                      </w:pPr>
                      <w:r>
                        <w:rPr>
                          <w:rFonts w:cs="Arial" w:ascii="Arial" w:hAnsi="Arial"/>
                          <w:b/>
                          <w:sz w:val="14"/>
                          <w:szCs w:val="14"/>
                        </w:rPr>
                        <w:t>Radna zona Povezanih Informacionih resursa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Heading1"/>
        <w:spacing w:before="280" w:after="280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4.2. Prototip druga verzija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72810" cy="3923030"/>
            <wp:effectExtent l="0" t="0" r="0" b="0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4F81BD" w:themeColor="accent1"/>
          <w:sz w:val="26"/>
          <w:szCs w:val="26"/>
        </w:rPr>
      </w:pPr>
      <w:r>
        <w:rPr>
          <w:rFonts w:eastAsia="" w:cs="" w:cstheme="majorBidi" w:eastAsiaTheme="majorEastAsia" w:ascii="Cambria" w:hAnsi="Cambria"/>
          <w:b/>
          <w:bCs/>
          <w:color w:val="4F81BD" w:themeColor="accent1"/>
          <w:sz w:val="26"/>
          <w:szCs w:val="26"/>
        </w:rPr>
      </w:r>
      <w:r>
        <w:br w:type="page"/>
      </w:r>
    </w:p>
    <w:p>
      <w:pPr>
        <w:pStyle w:val="Heading2"/>
        <w:rPr/>
      </w:pPr>
      <w:r>
        <w:rPr/>
        <w:t>4.3. Java  - rad sa datotekama</w:t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4.3.1. Java  - Preuzimanje sadržaja iz datoteke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kern w:val="2"/>
          <w:sz w:val="48"/>
          <w:szCs w:val="48"/>
        </w:rPr>
      </w:pPr>
      <w:r>
        <w:rPr/>
        <w:drawing>
          <wp:inline distT="0" distB="0" distL="0" distR="0">
            <wp:extent cx="4008755" cy="2607310"/>
            <wp:effectExtent l="0" t="0" r="0" b="0"/>
            <wp:docPr id="15" name="Picture 7" descr="CLASS DIAGRAM SHOWING INPUT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CLASS DIAGRAM SHOWING INPUT CLAS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4.3.2. Java  - Ažuriranje sadržaja datoteke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972810" cy="2863215"/>
            <wp:effectExtent l="0" t="0" r="0" b="0"/>
            <wp:docPr id="16" name="Picture 10" descr="CLASS DIAGRAM SHOWING OUTPUT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 descr="CLASS DIAGRAM SHOWING OUTPUT CLAS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4F81BD" w:themeColor="accent1"/>
        </w:rPr>
      </w:pPr>
      <w:r>
        <w:rPr>
          <w:rFonts w:eastAsia="" w:cs="" w:cstheme="majorBidi" w:eastAsiaTheme="majorEastAsia" w:ascii="Cambria" w:hAnsi="Cambria"/>
          <w:b/>
          <w:bCs/>
          <w:color w:val="4F81BD" w:themeColor="accent1"/>
        </w:rPr>
      </w:r>
      <w:r>
        <w:br w:type="page"/>
      </w:r>
    </w:p>
    <w:p>
      <w:pPr>
        <w:pStyle w:val="Heading3"/>
        <w:rPr/>
      </w:pPr>
      <w:r>
        <w:rPr/>
        <w:t>4.3.3. Java  - Rukovanje informacionim resursima - JTable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20565" cy="1770380"/>
            <wp:effectExtent l="0" t="0" r="0" b="0"/>
            <wp:docPr id="17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754880" cy="5179060"/>
            <wp:effectExtent l="0" t="0" r="0" b="0"/>
            <wp:docPr id="18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bookmarkStart w:id="9" w:name="_Toc30319745"/>
      <w:r>
        <w:rPr/>
        <w:drawing>
          <wp:inline distT="0" distB="0" distL="0" distR="0">
            <wp:extent cx="5972810" cy="8199120"/>
            <wp:effectExtent l="0" t="0" r="0" b="0"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72810" cy="8145145"/>
            <wp:effectExtent l="0" t="0" r="0" b="0"/>
            <wp:docPr id="2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72810" cy="8290560"/>
            <wp:effectExtent l="0" t="0" r="0" b="0"/>
            <wp:docPr id="2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79135" cy="8587740"/>
            <wp:effectExtent l="0" t="0" r="0" b="0"/>
            <wp:docPr id="2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8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4F81BD" w:themeColor="accent1"/>
          <w:sz w:val="26"/>
          <w:szCs w:val="26"/>
        </w:rPr>
      </w:pPr>
      <w:r>
        <w:rPr/>
        <w:drawing>
          <wp:inline distT="0" distB="0" distL="0" distR="0">
            <wp:extent cx="3825875" cy="2633345"/>
            <wp:effectExtent l="0" t="0" r="0" b="0"/>
            <wp:docPr id="2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rFonts w:ascii="Cambria" w:hAnsi="Cambria" w:eastAsia="" w:cs="" w:asciiTheme="majorHAnsi" w:cstheme="majorBidi" w:eastAsiaTheme="majorEastAsia" w:hAnsiTheme="majorHAnsi"/>
          <w:b/>
          <w:b/>
          <w:bCs/>
          <w:color w:val="4F81BD" w:themeColor="accent1"/>
          <w:sz w:val="26"/>
          <w:szCs w:val="26"/>
        </w:rPr>
      </w:pPr>
      <w:r>
        <w:rPr>
          <w:rFonts w:eastAsia="" w:cs="" w:cstheme="majorBidi" w:eastAsiaTheme="majorEastAsia" w:ascii="Cambria" w:hAnsi="Cambria"/>
          <w:b/>
          <w:bCs/>
          <w:color w:val="4F81BD" w:themeColor="accent1"/>
          <w:sz w:val="26"/>
          <w:szCs w:val="26"/>
        </w:rPr>
      </w:r>
      <w:r>
        <w:br w:type="page"/>
      </w:r>
    </w:p>
    <w:p>
      <w:pPr>
        <w:pStyle w:val="Heading2"/>
        <w:rPr/>
      </w:pPr>
      <w:bookmarkStart w:id="10" w:name="_Toc30319745"/>
      <w:r>
        <w:rPr/>
        <w:t>4.4. Rad sa odabranim informacionim resursom</w:t>
      </w:r>
      <w:bookmarkEnd w:id="10"/>
      <w:r>
        <w:rPr/>
        <w:t xml:space="preserve"> </w:t>
      </w:r>
    </w:p>
    <w:p>
      <w:pPr>
        <w:pStyle w:val="Heading1"/>
        <w:spacing w:before="280" w:after="280"/>
        <w:rPr/>
      </w:pPr>
      <w:r>
        <w:rPr/>
        <w:drawing>
          <wp:inline distT="0" distB="0" distL="0" distR="0">
            <wp:extent cx="5972810" cy="4653280"/>
            <wp:effectExtent l="0" t="0" r="0" b="0"/>
            <wp:docPr id="24" name="Image4" descr="Slika01_StrukturaStandardneFor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" descr="Slika01_StrukturaStandardneForm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2"/>
        <w:rPr/>
      </w:pPr>
      <w:bookmarkStart w:id="11" w:name="_Toc30319746"/>
      <w:r>
        <w:rPr/>
        <w:t>4.5. Rad sa povezanim informacionim resursima</w:t>
      </w:r>
      <w:bookmarkEnd w:id="11"/>
      <w:r>
        <w:rPr/>
        <w:t xml:space="preserve"> </w:t>
      </w:r>
    </w:p>
    <w:p>
      <w:pPr>
        <w:pStyle w:val="Heading1"/>
        <w:spacing w:before="0" w:after="280"/>
        <w:rPr/>
      </w:pPr>
      <w:r>
        <w:rPr/>
        <mc:AlternateContent>
          <mc:Choice Requires="wpg">
            <w:drawing>
              <wp:inline distT="0" distB="0" distL="0" distR="0">
                <wp:extent cx="5973445" cy="4892675"/>
                <wp:effectExtent l="19050" t="0" r="8890" b="0"/>
                <wp:docPr id="25" name="Group 7"/>
                <a:graphic xmlns:a="http://schemas.openxmlformats.org/drawingml/2006/main">
                  <a:graphicData uri="http://schemas.microsoft.com/office/word/2010/wordprocessingGroup">
                    <lc:lockedCanvas xmlns:lc="http://schemas.openxmlformats.org/drawingml/2006/lockedCanvas">
                      <wpg:wgp>
                        <wpg:cNvGrpSpPr/>
                        <wpg:grpSpPr>
                          <a:xfrm>
                            <a:off x="0" y="0"/>
                            <a:ext cx="5972760" cy="4892040"/>
                          </a:xfrm>
                        </wpg:grpSpPr>
                        <pic:pic xmlns:pic="http://schemas.openxmlformats.org/drawingml/2006/picture">
                          <pic:nvPicPr>
                            <pic:cNvPr id="0" name="Picture 8" descr=""/>
                            <pic:cNvPicPr/>
                          </pic:nvPicPr>
                          <pic:blipFill>
                            <a:blip r:embed="rId15"/>
                            <a:stretch/>
                          </pic:blipFill>
                          <pic:spPr>
                            <a:xfrm>
                              <a:off x="0" y="398160"/>
                              <a:ext cx="5972760" cy="410904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spPr>
                            <a:xfrm>
                              <a:off x="0" y="853560"/>
                              <a:ext cx="5176440" cy="2388960"/>
                            </a:xfrm>
                            <a:prstGeom prst="rect">
                              <a:avLst/>
                            </a:prstGeom>
                            <a:noFill/>
                            <a:ln cap="rnd" w="19080">
                              <a:solidFill>
                                <a:srgbClr val="000000"/>
                              </a:solidFill>
                              <a:prstDash val="sysDot"/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4949280" y="0"/>
                              <a:ext cx="681840" cy="45468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43403"/>
                                <a:gd name="adj5" fmla="val 181250"/>
                                <a:gd name="adj6" fmla="val -78995"/>
                              </a:avLst>
                            </a:prstGeom>
                            <a:solidFill>
                              <a:srgbClr val="ffffff"/>
                            </a:solidFill>
                            <a:ln w="19080">
                              <a:solidFill>
                                <a:srgbClr val="000000"/>
                              </a:solidFill>
                              <a:miter/>
                              <a:headEnd len="med" type="diamond" w="med"/>
                              <a:tailEnd len="med" type="stealth" w="med"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4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4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  <w:rFonts w:ascii="Times New Roman" w:hAnsi="Times New Roman"/>
                                    <w:color w:val="000000"/>
                                  </w:rPr>
                                  <w:t>Osnovni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4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4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  <w:rFonts w:ascii="Times New Roman" w:hAnsi="Times New Roman"/>
                                    <w:color w:val="000000"/>
                                  </w:rPr>
                                  <w:t>browser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0" y="3337560"/>
                              <a:ext cx="5176440" cy="929160"/>
                            </a:xfrm>
                            <a:prstGeom prst="rect">
                              <a:avLst/>
                            </a:prstGeom>
                            <a:noFill/>
                            <a:ln cap="rnd" w="15840">
                              <a:solidFill>
                                <a:srgbClr val="ff0000"/>
                              </a:solidFill>
                              <a:prstDash val="sysDot"/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SpPr/>
                          <wps:spPr>
                            <a:xfrm>
                              <a:off x="3981960" y="4437360"/>
                              <a:ext cx="681840" cy="45468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85940"/>
                                <a:gd name="adj5" fmla="val -35676"/>
                                <a:gd name="adj6" fmla="val -164759"/>
                              </a:avLst>
                            </a:prstGeom>
                            <a:solidFill>
                              <a:srgbClr val="ffffff"/>
                            </a:solidFill>
                            <a:ln w="19080">
                              <a:solidFill>
                                <a:srgbClr val="ff0000"/>
                              </a:solidFill>
                              <a:miter/>
                              <a:headEnd len="med" type="diamond" w="med"/>
                              <a:tailEnd len="med" type="stealth" w="med"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overflowPunct w:val="false"/>
                                  <w:bidi w:val="0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4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4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  <w:rFonts w:ascii="Times New Roman" w:hAnsi="Times New Roman"/>
                                    <w:color w:val="000000"/>
                                  </w:rPr>
                                  <w:t>Vezani</w:t>
                                </w:r>
                              </w:p>
                              <w:p>
                                <w:pPr>
                                  <w:overflowPunct w:val="false"/>
                                  <w:bidi w:val="0"/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4"/>
                                    <w:b w:val="false"/>
                                    <w:u w:val="none"/>
                                    <w:dstrike w:val="false"/>
                                    <w:strike w:val="false"/>
                                    <w:i w:val="false"/>
                                    <w:vertAlign w:val="baseline"/>
                                    <w:position w:val="0"/>
                                    <w:spacing w:val="0"/>
                                    <w:szCs w:val="24"/>
                                    <w:bCs w:val="false"/>
                                    <w:iCs w:val="false"/>
                                    <w:smallCaps w:val="false"/>
                                    <w:caps w:val="false"/>
                                    <w:rFonts w:ascii="Times New Roman" w:hAnsi="Times New Roman"/>
                                    <w:color w:val="000000"/>
                                  </w:rPr>
                                  <w:t>browser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wpg:wgp>
                    </lc:lockedCanvas>
                  </a:graphicData>
                </a:graphic>
              </wp:inline>
            </w:drawing>
          </mc:Choice>
          <mc:Fallback>
            <w:pict>
              <v:group id="shape_0" alt="Group 7" style="position:absolute;margin-left:0pt;margin-top:-385.25pt;width:470.3pt;height:385.2pt" coordorigin="0,-7705" coordsize="9406,7704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8" stroked="f" style="position:absolute;left:0;top:-7078;width:9405;height:6470;mso-position-vertical:top" type="shapetype_75">
                  <v:imagedata r:id="rId15" o:detectmouseclick="t"/>
                  <w10:wrap type="none"/>
                  <v:stroke color="#3465a4" joinstyle="round" endcap="flat"/>
                </v:shape>
                <v:rect id="shape_0" ID="Rectangle 9" stroked="t" style="position:absolute;left:0;top:-6361;width:8151;height:3761;mso-position-vertical:top">
                  <w10:wrap type="none"/>
                  <v:fill o:detectmouseclick="t" on="false"/>
                  <v:stroke color="black" weight="19080" dashstyle="shortdot" joinstyle="miter" endcap="round"/>
                </v:rect>
                <v:shapetype id="shapetype_48" coordsize="21600,21600" o:spt="48" adj="-10080,24300,-3600,4050,-1800,4050" path="m,l21600,l21600,21600l,21600xem@1@0l@3@2l@5@4nfe">
                  <v:stroke joinstyle="miter"/>
                  <v:formulas>
                    <v:f eqn="val #5"/>
                    <v:f eqn="val #4"/>
                    <v:f eqn="val #3"/>
                    <v:f eqn="val #2"/>
                    <v:f eqn="val #1"/>
                    <v:f eqn="val #0"/>
                  </v:formulas>
                  <v:path gradientshapeok="t" o:connecttype="rect" textboxrect="0,0,21600,21600"/>
                  <v:handles>
                    <v:h position="@1,@0"/>
                    <v:h position="@3,@2"/>
                    <v:h position="@5,@4"/>
                  </v:handles>
                </v:shapetype>
                <v:shape id="shape_0" ID="AutoShape 10" fillcolor="white" stroked="t" style="position:absolute;left:7794;top:-7705;width:1073;height:715;mso-position-vertical:top" type="shapetype_48">
                  <v:textbox>
                    <w:txbxContent>
                      <w:p>
                        <w:pPr>
                          <w:overflowPunct w:val="false"/>
                          <w:bidi w:val="0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Times New Roman" w:hAnsi="Times New Roman"/>
                            <w:color w:val="000000"/>
                          </w:rPr>
                          <w:t>Osnovni</w:t>
                        </w:r>
                      </w:p>
                      <w:p>
                        <w:pPr>
                          <w:overflowPunct w:val="false"/>
                          <w:bidi w:val="0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Times New Roman" w:hAnsi="Times New Roman"/>
                            <w:color w:val="000000"/>
                          </w:rPr>
                          <w:t>browser</w:t>
                        </w:r>
                      </w:p>
                    </w:txbxContent>
                  </v:textbox>
                  <w10:wrap type="square"/>
                  <v:fill o:detectmouseclick="t" type="solid" color2="black"/>
                  <v:stroke color="black" weight="19080" startarrow="diamond" endarrow="classic" startarrowwidth="medium" startarrowlength="medium" endarrowwidth="medium" endarrowlength="medium" joinstyle="miter" endcap="flat"/>
                </v:shape>
                <v:rect id="shape_0" ID="Rectangle 11" stroked="t" style="position:absolute;left:0;top:-2449;width:8151;height:1462;mso-position-vertical:top">
                  <w10:wrap type="none"/>
                  <v:fill o:detectmouseclick="t" on="false"/>
                  <v:stroke color="red" weight="15840" dashstyle="shortdot" joinstyle="miter" endcap="round"/>
                </v:rect>
                <v:shape id="shape_0" ID="AutoShape 12" fillcolor="white" stroked="t" style="position:absolute;left:6271;top:-717;width:1073;height:715;mso-position-vertical:top" type="shapetype_48">
                  <v:textbox>
                    <w:txbxContent>
                      <w:p>
                        <w:pPr>
                          <w:overflowPunct w:val="false"/>
                          <w:bidi w:val="0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Times New Roman" w:hAnsi="Times New Roman"/>
                            <w:color w:val="000000"/>
                          </w:rPr>
                          <w:t>Vezani</w:t>
                        </w:r>
                      </w:p>
                      <w:p>
                        <w:pPr>
                          <w:overflowPunct w:val="false"/>
                          <w:bidi w:val="0"/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24"/>
                            <w:b w:val="false"/>
                            <w:u w:val="none"/>
                            <w:dstrike w:val="false"/>
                            <w:strike w:val="false"/>
                            <w:i w:val="false"/>
                            <w:vertAlign w:val="baseline"/>
                            <w:position w:val="0"/>
                            <w:spacing w:val="0"/>
                            <w:szCs w:val="24"/>
                            <w:bCs w:val="false"/>
                            <w:iCs w:val="false"/>
                            <w:smallCaps w:val="false"/>
                            <w:caps w:val="false"/>
                            <w:rFonts w:ascii="Times New Roman" w:hAnsi="Times New Roman"/>
                            <w:color w:val="000000"/>
                          </w:rPr>
                          <w:t>browser</w:t>
                        </w:r>
                      </w:p>
                    </w:txbxContent>
                  </v:textbox>
                  <w10:wrap type="square"/>
                  <v:fill o:detectmouseclick="t" type="solid" color2="black"/>
                  <v:stroke color="red" weight="19080" startarrow="diamond" endarrow="classic" startarrowwidth="medium" startarrowlength="medium" endarrowwidth="medium" endarrowlength="medium" joinstyle="miter" endcap="flat"/>
                </v:shape>
              </v:group>
            </w:pict>
          </mc:Fallback>
        </mc:AlternateContent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2"/>
        <w:rPr/>
      </w:pPr>
      <w:bookmarkStart w:id="12" w:name="_Toc30319747"/>
      <w:r>
        <w:rPr/>
        <w:t>4.6. Rad sa povezanim informacionim resursima - više nivoa</w:t>
      </w:r>
      <w:bookmarkEnd w:id="12"/>
      <w:r>
        <w:rPr/>
        <w:t xml:space="preserve"> </w:t>
      </w:r>
    </w:p>
    <w:p>
      <w:pPr>
        <w:pStyle w:val="Heading1"/>
        <w:spacing w:before="280" w:after="280"/>
        <w:rPr/>
      </w:pPr>
      <w:r>
        <w:rPr/>
        <w:drawing>
          <wp:inline distT="0" distB="0" distL="0" distR="0">
            <wp:extent cx="5972810" cy="3927475"/>
            <wp:effectExtent l="0" t="0" r="0" b="0"/>
            <wp:docPr id="2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2"/>
        <w:rPr/>
      </w:pPr>
      <w:bookmarkStart w:id="13" w:name="_Toc30319748"/>
      <w:r>
        <w:rPr/>
        <w:t>4.7. Model strukture informacionih resursa</w:t>
      </w:r>
      <w:bookmarkEnd w:id="13"/>
      <w:r>
        <w:rPr/>
        <w:t xml:space="preserve"> </w:t>
      </w:r>
    </w:p>
    <w:p>
      <w:pPr>
        <w:pStyle w:val="Heading1"/>
        <w:spacing w:before="280" w:after="280"/>
        <w:jc w:val="center"/>
        <w:rPr/>
      </w:pPr>
      <w:r>
        <w:rPr/>
        <w:drawing>
          <wp:inline distT="0" distB="0" distL="0" distR="0">
            <wp:extent cx="3962400" cy="4953000"/>
            <wp:effectExtent l="0" t="0" r="0" b="0"/>
            <wp:docPr id="2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2"/>
        <w:rPr/>
      </w:pPr>
      <w:bookmarkStart w:id="14" w:name="_Toc30319749"/>
      <w:r>
        <w:rPr/>
        <w:t>4.8. Konceptualni model šeme relacione baze  podataka</w:t>
      </w:r>
      <w:bookmarkEnd w:id="14"/>
    </w:p>
    <w:p>
      <w:pPr>
        <w:pStyle w:val="Heading1"/>
        <w:spacing w:before="280" w:after="280"/>
        <w:rPr/>
      </w:pPr>
      <w:r>
        <w:rPr/>
        <w:drawing>
          <wp:inline distT="0" distB="0" distL="0" distR="0">
            <wp:extent cx="5972810" cy="5203825"/>
            <wp:effectExtent l="0" t="0" r="0" b="0"/>
            <wp:docPr id="2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2"/>
        <w:rPr/>
      </w:pPr>
      <w:bookmarkStart w:id="15" w:name="_Toc30319750"/>
      <w:r>
        <w:rPr/>
        <w:t>4.9. Fizički model šeme relacione baze  podataka</w:t>
      </w:r>
      <w:bookmarkEnd w:id="15"/>
    </w:p>
    <w:p>
      <w:pPr>
        <w:pStyle w:val="Heading1"/>
        <w:spacing w:before="280" w:after="280"/>
        <w:rPr/>
      </w:pPr>
      <w:r>
        <w:rPr/>
        <w:drawing>
          <wp:inline distT="0" distB="0" distL="0" distR="0">
            <wp:extent cx="5972810" cy="4587240"/>
            <wp:effectExtent l="0" t="0" r="0" b="0"/>
            <wp:docPr id="2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  <w:r>
        <w:br w:type="page"/>
      </w:r>
    </w:p>
    <w:p>
      <w:pPr>
        <w:pStyle w:val="Heading1"/>
        <w:spacing w:before="280" w:after="280"/>
        <w:rPr/>
      </w:pPr>
      <w:bookmarkStart w:id="16" w:name="_Toc30319751"/>
      <w:r>
        <w:rPr/>
        <w:t>5. Prilozi</w:t>
      </w:r>
      <w:bookmarkEnd w:id="16"/>
    </w:p>
    <w:p>
      <w:pPr>
        <w:pStyle w:val="Normal"/>
        <w:rPr/>
      </w:pPr>
      <w:r>
        <w:rPr/>
      </w:r>
    </w:p>
    <w:p>
      <w:pPr>
        <w:pStyle w:val="Heading2"/>
        <w:rPr>
          <w:b w:val="false"/>
          <w:b w:val="false"/>
        </w:rPr>
      </w:pPr>
      <w:bookmarkStart w:id="17" w:name="_Toc30319752"/>
      <w:r>
        <w:rPr/>
        <w:t>5.1. Format modela zahteva</w:t>
      </w:r>
      <w:bookmarkEnd w:id="17"/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ab/>
        <w:t>Model zahteva je neophodno predstaviti u donjoj tabelarnoj formi: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Tabela 5.1.1. Format modela zahteva</w:t>
      </w:r>
    </w:p>
    <w:tbl>
      <w:tblPr>
        <w:tblStyle w:val="TableGrid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37"/>
        <w:gridCol w:w="2250"/>
        <w:gridCol w:w="720"/>
        <w:gridCol w:w="989"/>
        <w:gridCol w:w="1620"/>
        <w:gridCol w:w="900"/>
        <w:gridCol w:w="960"/>
        <w:gridCol w:w="1112"/>
      </w:tblGrid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R.br.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Opis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Tip</w: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Prioritet</w: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Zainteresovane strane</w: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Rizik</w: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Status</w: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Procena napora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1.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" w:cs="Arial" w:eastAsiaTheme="majorEastAsia"/>
                <w:i/>
                <w:i/>
                <w:color w:val="365F91" w:themeColor="accent1" w:themeShade="bf"/>
                <w:sz w:val="16"/>
                <w:szCs w:val="16"/>
              </w:rPr>
            </w:pPr>
            <w:r>
              <w:rPr>
                <w:rFonts w:eastAsia="" w:cs="Arial" w:ascii="Arial" w:hAnsi="Arial" w:eastAsiaTheme="majorEastAsia"/>
                <w:i/>
                <w:color w:val="365F91" w:themeColor="accent1" w:themeShade="bf"/>
                <w:sz w:val="16"/>
                <w:szCs w:val="16"/>
              </w:rPr>
              <w:t>Tekstualna formulacija zahteva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i/>
                <w:i/>
                <w:color w:val="365F91" w:themeColor="accent1" w:themeShade="bf"/>
                <w:sz w:val="16"/>
                <w:szCs w:val="16"/>
              </w:rPr>
            </w:pPr>
            <w:r>
              <w:rPr>
                <w:rFonts w:eastAsia="" w:cs="Arial" w:ascii="Arial" w:hAnsi="Arial" w:eastAsiaTheme="majorEastAsia"/>
                <w:i/>
                <w:color w:val="365F91" w:themeColor="accent1" w:themeShade="bf"/>
                <w:sz w:val="16"/>
                <w:szCs w:val="16"/>
              </w:rPr>
              <w:t>Efektivni broj dana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2.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n-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6">
                      <wp:simplePos x="0" y="0"/>
                      <wp:positionH relativeFrom="column">
                        <wp:posOffset>127000</wp:posOffset>
                      </wp:positionH>
                      <wp:positionV relativeFrom="paragraph">
                        <wp:posOffset>62865</wp:posOffset>
                      </wp:positionV>
                      <wp:extent cx="1270" cy="4420235"/>
                      <wp:effectExtent l="0" t="0" r="0" b="0"/>
                      <wp:wrapNone/>
                      <wp:docPr id="30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4419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0000"/>
                                </a:solidFill>
                                <a:headEnd len="med" type="diamond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stroked="t" style="position:absolute;margin-left:10pt;margin-top:4.95pt;width:0pt;height:347.95pt" type="shapetype_32">
                      <w10:wrap type="none"/>
                      <v:fill o:detectmouseclick="t" on="false"/>
                      <v:stroke color="black" startarrow="diamond" endarrow="block" startarrowwidth="medium" startarrowlength="medium" endarrowwidth="medium" endarrowlength="medium" joinstyle="round" endcap="flat"/>
                    </v:shape>
                  </w:pict>
                </mc:Fallback>
              </mc:AlternateConten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5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62865</wp:posOffset>
                      </wp:positionV>
                      <wp:extent cx="1270" cy="3201035"/>
                      <wp:effectExtent l="0" t="0" r="0" b="0"/>
                      <wp:wrapNone/>
                      <wp:docPr id="31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32004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0000"/>
                                </a:solidFill>
                                <a:headEnd len="med" type="diamond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stroked="t" style="position:absolute;margin-left:18.25pt;margin-top:4.95pt;width:0pt;height:251.95pt" type="shapetype_32">
                      <w10:wrap type="none"/>
                      <v:fill o:detectmouseclick="t" on="false"/>
                      <v:stroke color="black" startarrow="diamond" endarrow="block" startarrowwidth="medium" startarrowlength="medium" endarrowwidth="medium" endarrowlength="medium" joinstyle="round" endcap="flat"/>
                    </v:shape>
                  </w:pict>
                </mc:Fallback>
              </mc:AlternateConten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4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62865</wp:posOffset>
                      </wp:positionV>
                      <wp:extent cx="1270" cy="1867535"/>
                      <wp:effectExtent l="0" t="0" r="0" b="0"/>
                      <wp:wrapNone/>
                      <wp:docPr id="32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18669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0000"/>
                                </a:solidFill>
                                <a:headEnd len="med" type="diamond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stroked="t" style="position:absolute;margin-left:43pt;margin-top:4.95pt;width:0pt;height:146.95pt" type="shapetype_32">
                      <w10:wrap type="none"/>
                      <v:fill o:detectmouseclick="t" on="false"/>
                      <v:stroke color="black" startarrow="diamond" endarrow="block" startarrowwidth="medium" startarrowlength="medium" endarrowwidth="medium" endarrowlength="medium" joinstyle="round" endcap="flat"/>
                    </v:shape>
                  </w:pict>
                </mc:Fallback>
              </mc:AlternateConten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3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62865</wp:posOffset>
                      </wp:positionV>
                      <wp:extent cx="1270" cy="1124585"/>
                      <wp:effectExtent l="0" t="0" r="0" b="0"/>
                      <wp:wrapNone/>
                      <wp:docPr id="33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11239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0000"/>
                                </a:solidFill>
                                <a:headEnd len="med" type="diamond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stroked="t" style="position:absolute;margin-left:20.5pt;margin-top:4.95pt;width:0pt;height:88.45pt" type="shapetype_32">
                      <w10:wrap type="none"/>
                      <v:fill o:detectmouseclick="t" on="false"/>
                      <v:stroke color="black" startarrow="diamond" endarrow="block" startarrowwidth="medium" startarrowlength="medium" endarrowwidth="medium" endarrowlength="medium" joinstyle="round" endcap="flat"/>
                    </v:shape>
                  </w:pict>
                </mc:Fallback>
              </mc:AlternateConten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2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62865</wp:posOffset>
                      </wp:positionV>
                      <wp:extent cx="1270" cy="267335"/>
                      <wp:effectExtent l="0" t="0" r="0" b="0"/>
                      <wp:wrapNone/>
                      <wp:docPr id="34" name="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" cy="26676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0000"/>
                                </a:solidFill>
                                <a:headEnd len="med" type="diamond" w="med"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stroked="t" style="position:absolute;margin-left:16pt;margin-top:4.95pt;width:0pt;height:20.95pt" type="shapetype_32">
                      <w10:wrap type="none"/>
                      <v:fill o:detectmouseclick="t" on="false"/>
                      <v:stroke color="black" startarrow="diamond" endarrow="block" startarrowwidth="medium" startarrowlength="medium" endarrowwidth="medium" endarrowlength="medium" joinstyle="round" endcap="flat"/>
                    </v:shape>
                  </w:pict>
                </mc:Fallback>
              </mc:AlternateConten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tbl>
      <w:tblPr>
        <w:tblStyle w:val="TableGrid"/>
        <w:tblpPr w:vertAnchor="text" w:horzAnchor="margin" w:tblpXSpec="right" w:leftFromText="180" w:rightFromText="180" w:tblpY="-42"/>
        <w:tblW w:w="2101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896"/>
        <w:gridCol w:w="1204"/>
      </w:tblGrid>
      <w:tr>
        <w:trPr/>
        <w:tc>
          <w:tcPr>
            <w:tcW w:w="8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Status</w:t>
            </w:r>
          </w:p>
        </w:tc>
        <w:tc>
          <w:tcPr>
            <w:tcW w:w="12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Značenje</w:t>
            </w:r>
          </w:p>
        </w:tc>
      </w:tr>
      <w:tr>
        <w:trPr/>
        <w:tc>
          <w:tcPr>
            <w:tcW w:w="8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Dr</w:t>
            </w:r>
          </w:p>
        </w:tc>
        <w:tc>
          <w:tcPr>
            <w:tcW w:w="12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 xml:space="preserve"> </w:t>
            </w: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Draft</w:t>
            </w:r>
          </w:p>
        </w:tc>
      </w:tr>
      <w:tr>
        <w:trPr/>
        <w:tc>
          <w:tcPr>
            <w:tcW w:w="8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2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 xml:space="preserve"> </w:t>
            </w: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Definisan</w:t>
            </w:r>
          </w:p>
        </w:tc>
      </w:tr>
      <w:tr>
        <w:trPr/>
        <w:tc>
          <w:tcPr>
            <w:tcW w:w="8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Po</w:t>
            </w:r>
          </w:p>
        </w:tc>
        <w:tc>
          <w:tcPr>
            <w:tcW w:w="120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Potvrđen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tbl>
      <w:tblPr>
        <w:tblStyle w:val="TableGrid"/>
        <w:tblpPr w:vertAnchor="text" w:horzAnchor="page" w:leftFromText="180" w:rightFromText="180" w:tblpX="7846" w:tblpY="160"/>
        <w:tblW w:w="208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38"/>
        <w:gridCol w:w="1347"/>
      </w:tblGrid>
      <w:tr>
        <w:trPr/>
        <w:tc>
          <w:tcPr>
            <w:tcW w:w="7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Rizik</w:t>
            </w:r>
          </w:p>
        </w:tc>
        <w:tc>
          <w:tcPr>
            <w:tcW w:w="13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Značenje</w:t>
            </w:r>
          </w:p>
        </w:tc>
      </w:tr>
      <w:tr>
        <w:trPr/>
        <w:tc>
          <w:tcPr>
            <w:tcW w:w="7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13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Visok</w:t>
            </w:r>
          </w:p>
        </w:tc>
      </w:tr>
      <w:tr>
        <w:trPr/>
        <w:tc>
          <w:tcPr>
            <w:tcW w:w="7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Sr</w:t>
            </w:r>
          </w:p>
        </w:tc>
        <w:tc>
          <w:tcPr>
            <w:tcW w:w="13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 xml:space="preserve"> </w:t>
            </w: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Srednji</w:t>
            </w:r>
          </w:p>
        </w:tc>
      </w:tr>
      <w:tr>
        <w:trPr/>
        <w:tc>
          <w:tcPr>
            <w:tcW w:w="7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Ni</w:t>
            </w:r>
          </w:p>
        </w:tc>
        <w:tc>
          <w:tcPr>
            <w:tcW w:w="13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Nizak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tbl>
      <w:tblPr>
        <w:tblStyle w:val="TableGrid"/>
        <w:tblpPr w:vertAnchor="text" w:horzAnchor="page" w:leftFromText="180" w:rightFromText="180" w:tblpX="6613" w:tblpY="-27"/>
        <w:tblW w:w="293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43"/>
        <w:gridCol w:w="1890"/>
      </w:tblGrid>
      <w:tr>
        <w:trPr/>
        <w:tc>
          <w:tcPr>
            <w:tcW w:w="1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Oznaka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Naziv</w:t>
            </w:r>
          </w:p>
        </w:tc>
      </w:tr>
      <w:tr>
        <w:trPr/>
        <w:tc>
          <w:tcPr>
            <w:tcW w:w="1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1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2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1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3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</w:p>
        </w:tc>
      </w:tr>
      <w:tr>
        <w:trPr/>
        <w:tc>
          <w:tcPr>
            <w:tcW w:w="1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</w:p>
        </w:tc>
      </w:tr>
      <w:tr>
        <w:trPr/>
        <w:tc>
          <w:tcPr>
            <w:tcW w:w="10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k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 xml:space="preserve"> 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tbl>
      <w:tblPr>
        <w:tblStyle w:val="TableGrid"/>
        <w:tblpPr w:vertAnchor="text" w:horzAnchor="page" w:leftFromText="180" w:rightFromText="180" w:tblpX="5158" w:tblpY="41"/>
        <w:tblW w:w="293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42"/>
        <w:gridCol w:w="1890"/>
      </w:tblGrid>
      <w:tr>
        <w:trPr/>
        <w:tc>
          <w:tcPr>
            <w:tcW w:w="10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Prioritet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Opis tipa</w:t>
            </w:r>
          </w:p>
        </w:tc>
      </w:tr>
      <w:tr>
        <w:trPr/>
        <w:tc>
          <w:tcPr>
            <w:tcW w:w="10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ES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Esencijalni</w:t>
            </w:r>
          </w:p>
        </w:tc>
      </w:tr>
      <w:tr>
        <w:trPr/>
        <w:tc>
          <w:tcPr>
            <w:tcW w:w="10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VP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Vrlo poželjan</w:t>
            </w:r>
          </w:p>
        </w:tc>
      </w:tr>
      <w:tr>
        <w:trPr/>
        <w:tc>
          <w:tcPr>
            <w:tcW w:w="10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PO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Poželjan</w:t>
            </w:r>
          </w:p>
        </w:tc>
      </w:tr>
      <w:tr>
        <w:trPr/>
        <w:tc>
          <w:tcPr>
            <w:tcW w:w="10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OP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Opcion</w:t>
            </w:r>
          </w:p>
        </w:tc>
      </w:tr>
      <w:tr>
        <w:trPr/>
        <w:tc>
          <w:tcPr>
            <w:tcW w:w="104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NP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eastAsia="Calibri" w:eastAsiaTheme="minorHAnsi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</w:rPr>
              <w:t>Nepoželjan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tbl>
      <w:tblPr>
        <w:tblStyle w:val="TableGrid"/>
        <w:tblW w:w="2628" w:type="dxa"/>
        <w:jc w:val="left"/>
        <w:tblInd w:w="3231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37"/>
        <w:gridCol w:w="1890"/>
      </w:tblGrid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Tip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Opis tipa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F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Funkcionalni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N</w:t>
            </w:r>
          </w:p>
        </w:tc>
        <w:tc>
          <w:tcPr>
            <w:tcW w:w="18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Nefunkcionalni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sz w:val="24"/>
          <w:szCs w:val="24"/>
        </w:rPr>
      </w:pPr>
      <w:r>
        <w:rPr>
          <w:rFonts w:eastAsia="" w:cs="Arial" w:ascii="Arial" w:hAnsi="Arial" w:eastAsiaTheme="majorEastAsia"/>
          <w:sz w:val="24"/>
          <w:szCs w:val="24"/>
        </w:rPr>
        <w:tab/>
        <w:t>Model zahteva treba da ima potpun obuhvat (svi grupi zahtevi) uz specificiranje detalja u skladu sa rezultatima pojedinačnih etapa u procesu prikupljanja i analize zahteva.</w:t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Heading2"/>
        <w:rPr>
          <w:b w:val="false"/>
          <w:b w:val="false"/>
        </w:rPr>
      </w:pPr>
      <w:bookmarkStart w:id="18" w:name="_Toc30319753"/>
      <w:r>
        <w:rPr/>
        <w:t>5.2. Primer modela zahteva</w:t>
      </w:r>
      <w:bookmarkEnd w:id="18"/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tbl>
      <w:tblPr>
        <w:tblStyle w:val="TableGrid"/>
        <w:tblW w:w="928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737"/>
        <w:gridCol w:w="2250"/>
        <w:gridCol w:w="720"/>
        <w:gridCol w:w="989"/>
        <w:gridCol w:w="1620"/>
        <w:gridCol w:w="900"/>
        <w:gridCol w:w="960"/>
        <w:gridCol w:w="1112"/>
      </w:tblGrid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R.br.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Opis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Tip</w: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Prioritet</w: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Zainteresovane strane</w: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Rizik</w: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Status</w: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0"/>
                <w:szCs w:val="20"/>
              </w:rPr>
              <w:t>Procena napora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1.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bCs/>
                <w:color w:val="000080"/>
                <w:sz w:val="20"/>
                <w:szCs w:val="20"/>
                <w:lang w:val="hr-HR"/>
              </w:rPr>
            </w:pPr>
            <w:r>
              <w:rPr>
                <w:rFonts w:eastAsia="" w:cs="Arial" w:ascii="Arial" w:hAnsi="Arial" w:eastAsiaTheme="majorEastAsia"/>
                <w:i/>
                <w:color w:val="365F91" w:themeColor="accent1" w:themeShade="bf"/>
                <w:sz w:val="20"/>
                <w:szCs w:val="20"/>
              </w:rPr>
              <w:t xml:space="preserve"> </w:t>
            </w:r>
            <w:r>
              <w:rPr>
                <w:rFonts w:eastAsia="Calibri" w:cs="Arial" w:eastAsiaTheme="minorHAnsi" w:ascii="Arial" w:hAnsi="Arial"/>
                <w:b/>
                <w:bCs/>
                <w:color w:val="000080"/>
                <w:sz w:val="20"/>
                <w:szCs w:val="20"/>
                <w:lang w:val="hr-HR"/>
              </w:rPr>
              <w:t>Instalacija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 Narrow" w:hAnsi="Arial Narrow" w:cs="Times New Roman"/>
                <w:color w:val="000000"/>
                <w:sz w:val="20"/>
                <w:szCs w:val="20"/>
                <w:lang w:val="hr-HR"/>
              </w:rPr>
            </w:pPr>
            <w:r>
              <w:rPr>
                <w:rFonts w:eastAsia="Calibri" w:cs="Times New Roman" w:eastAsiaTheme="minorHAnsi" w:ascii="Arial Narrow" w:hAnsi="Arial Narrow"/>
                <w:color w:val="000000"/>
                <w:sz w:val="20"/>
                <w:szCs w:val="20"/>
                <w:lang w:val="hr-HR"/>
              </w:rPr>
              <w:t>Neophodno je obezbediti podršku instalaciji PROGRAMSKOG PROIZVODA.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" w:cs="Arial" w:eastAsiaTheme="majorEastAsia"/>
                <w:i/>
                <w:i/>
                <w:color w:val="365F91" w:themeColor="accent1" w:themeShade="bf"/>
                <w:sz w:val="16"/>
                <w:szCs w:val="16"/>
              </w:rPr>
            </w:pPr>
            <w:r>
              <w:rPr>
                <w:rFonts w:eastAsia="" w:cs="Arial" w:eastAsiaTheme="majorEastAsia" w:ascii="Arial" w:hAnsi="Arial"/>
                <w:i/>
                <w:color w:val="365F91" w:themeColor="accent1" w:themeShade="bf"/>
                <w:sz w:val="16"/>
                <w:szCs w:val="16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N</w: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Op</w: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16"/>
                <w:szCs w:val="16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16"/>
                <w:szCs w:val="16"/>
              </w:rPr>
              <w:t>Administrator alata</w: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i/>
                <w:i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i/>
                <w:color w:val="365F91" w:themeColor="accent1" w:themeShade="bf"/>
                <w:sz w:val="20"/>
                <w:szCs w:val="20"/>
              </w:rPr>
              <w:t>35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2.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bCs/>
                <w:color w:val="000080"/>
                <w:sz w:val="20"/>
                <w:szCs w:val="20"/>
                <w:lang w:val="hr-HR"/>
              </w:rPr>
            </w:pPr>
            <w:r>
              <w:rPr>
                <w:rFonts w:eastAsia="Calibri" w:cs="Arial" w:eastAsiaTheme="minorHAnsi" w:ascii="Arial" w:hAnsi="Arial"/>
                <w:b/>
                <w:bCs/>
                <w:color w:val="000080"/>
                <w:sz w:val="20"/>
                <w:szCs w:val="20"/>
                <w:lang w:val="hr-HR"/>
              </w:rPr>
              <w:t>Pokretanje programskog proizvoda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Calibri" w:cs="Times New Roman" w:eastAsiaTheme="minorHAnsi" w:ascii="Arial Narrow" w:hAnsi="Arial Narrow"/>
                <w:color w:val="000000"/>
                <w:sz w:val="20"/>
                <w:szCs w:val="20"/>
                <w:lang w:val="hr-HR"/>
              </w:rPr>
              <w:t>Neophodno je obezbediti pokretanje programskog proizvoda na način kako je to definisano prilikom njegove instalacije. Prilikom pokretanja neophodno je dovesti programski proizvod u kontekst u kom je ostavljen kod poslednjeg prekida rada.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N</w: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Es</w: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16"/>
                <w:szCs w:val="16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16"/>
                <w:szCs w:val="16"/>
              </w:rPr>
              <w:t>Operativni korisnik</w: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12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3.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Calibri" w:cs="Arial" w:eastAsiaTheme="minorHAnsi" w:ascii="Arial" w:hAnsi="Arial"/>
                <w:b/>
                <w:bCs/>
                <w:color w:val="000080"/>
                <w:sz w:val="20"/>
                <w:szCs w:val="20"/>
                <w:lang w:val="hr-HR"/>
              </w:rPr>
              <w:t>Operativna upotreba programskog proizvoda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F</w: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Es</w: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16"/>
                <w:szCs w:val="16"/>
              </w:rPr>
              <w:t>Operativni korisnik</w: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Dr</w: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 xml:space="preserve"> </w:t>
            </w: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0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4.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Arial" w:hAnsi="Arial" w:cs="Arial"/>
                <w:b/>
                <w:b/>
                <w:bCs/>
                <w:color w:val="000080"/>
                <w:sz w:val="20"/>
                <w:szCs w:val="20"/>
                <w:lang w:val="hr-HR"/>
              </w:rPr>
            </w:pPr>
            <w:r>
              <w:rPr>
                <w:rFonts w:eastAsia="Calibri" w:cs="Arial" w:eastAsiaTheme="minorHAnsi" w:ascii="Arial" w:hAnsi="Arial"/>
                <w:b/>
                <w:bCs/>
                <w:color w:val="000080"/>
                <w:sz w:val="20"/>
                <w:szCs w:val="20"/>
                <w:lang w:val="hr-HR"/>
              </w:rPr>
              <w:t>Prekid rada programskog proizvoda</w:t>
            </w:r>
          </w:p>
          <w:p>
            <w:pPr>
              <w:pStyle w:val="Normal"/>
              <w:spacing w:lineRule="auto" w:line="240" w:before="0" w:after="0"/>
              <w:jc w:val="both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Calibri" w:cs="Times New Roman" w:eastAsiaTheme="minorHAnsi" w:ascii="Arial Narrow" w:hAnsi="Arial Narrow"/>
                <w:color w:val="000000"/>
                <w:sz w:val="20"/>
                <w:szCs w:val="20"/>
                <w:lang w:val="hr-HR"/>
              </w:rPr>
              <w:t>Neophodno je, u bilo kom trenutku operativne upotrebe, obezbediti kontrolisani prekid rada programskog proizvoda. Prilikom prekida rada   neophodno je očuvati konzistentnost svih artifakata sa kojima je manipulisano u toku rada.   Potrebno je sačuvati kontekst upotrebe programskog alata u cilju njegove restauracije kod sledećeg pokretanja.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F</w:t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Es</w:t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16"/>
                <w:szCs w:val="16"/>
              </w:rPr>
              <w:t>Operativni korisnik</w:t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Vi</w:t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De</w:t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 Narrow" w:hAnsi="Arial Narrow" w:eastAsia="" w:cs="Arial" w:eastAsiaTheme="majorEastAsia"/>
                <w:color w:val="365F91" w:themeColor="accent1" w:themeShade="bf"/>
                <w:sz w:val="20"/>
                <w:szCs w:val="20"/>
              </w:rPr>
            </w:pPr>
            <w:r>
              <w:rPr>
                <w:rFonts w:eastAsia="" w:cs="Arial" w:ascii="Arial Narrow" w:hAnsi="Arial Narrow" w:eastAsiaTheme="majorEastAsia"/>
                <w:color w:val="365F91" w:themeColor="accent1" w:themeShade="bf"/>
                <w:sz w:val="20"/>
                <w:szCs w:val="20"/>
              </w:rPr>
              <w:t>12</w:t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.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.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.</w:t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  <w:tr>
        <w:trPr/>
        <w:tc>
          <w:tcPr>
            <w:tcW w:w="7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ascii="Arial" w:hAnsi="Arial" w:eastAsiaTheme="majorEastAsia"/>
                <w:color w:val="365F91" w:themeColor="accent1" w:themeShade="bf"/>
                <w:sz w:val="24"/>
                <w:szCs w:val="24"/>
              </w:rPr>
              <w:t>n-</w:t>
            </w:r>
          </w:p>
        </w:tc>
        <w:tc>
          <w:tcPr>
            <w:tcW w:w="225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7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62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0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96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  <w:tc>
          <w:tcPr>
            <w:tcW w:w="111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Arial" w:hAnsi="Arial" w:eastAsia="" w:cs="Arial" w:eastAsiaTheme="majorEastAsia"/>
                <w:color w:val="365F91" w:themeColor="accent1" w:themeShade="bf"/>
                <w:sz w:val="24"/>
                <w:szCs w:val="24"/>
              </w:rPr>
            </w:pPr>
            <w:r>
              <w:rPr>
                <w:rFonts w:eastAsia="" w:cs="Arial" w:eastAsiaTheme="majorEastAsia" w:ascii="Arial" w:hAnsi="Arial"/>
                <w:color w:val="365F91" w:themeColor="accent1" w:themeShade="bf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Heading2"/>
        <w:rPr>
          <w:b w:val="false"/>
          <w:b w:val="false"/>
        </w:rPr>
      </w:pPr>
      <w:bookmarkStart w:id="19" w:name="_Toc30319754"/>
      <w:r>
        <w:rPr/>
        <w:t>5.3. Model interakcija korisnika i funkcija programskog proizvoda</w:t>
      </w:r>
      <w:bookmarkEnd w:id="19"/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ab/>
      </w:r>
      <w:bookmarkStart w:id="20" w:name="_Toc30319755"/>
      <w:r>
        <w:rPr/>
        <w:t>5.3.1. Primer - Dijagram visokog nivoa</w:t>
      </w:r>
      <w:bookmarkEnd w:id="20"/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/>
        <w:drawing>
          <wp:inline distT="0" distB="0" distL="0" distR="0">
            <wp:extent cx="5760720" cy="4708525"/>
            <wp:effectExtent l="0" t="0" r="0" b="0"/>
            <wp:docPr id="3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Heading2"/>
        <w:rPr>
          <w:b w:val="false"/>
          <w:b w:val="false"/>
        </w:rPr>
      </w:pPr>
      <w:bookmarkStart w:id="21" w:name="_Toc30319756"/>
      <w:r>
        <w:rPr/>
        <w:t>5.4. Model statičke strukture - UML Dijagram KLASA</w:t>
      </w:r>
      <w:bookmarkEnd w:id="21"/>
    </w:p>
    <w:p>
      <w:pPr>
        <w:pStyle w:val="Normal"/>
        <w:rPr/>
      </w:pPr>
      <w:r>
        <w:rPr/>
      </w:r>
    </w:p>
    <w:p>
      <w:pPr>
        <w:pStyle w:val="Heading3"/>
        <w:ind w:left="720" w:hanging="0"/>
        <w:rPr>
          <w:color w:val="auto"/>
        </w:rPr>
      </w:pPr>
      <w:bookmarkStart w:id="22" w:name="_Toc30319757"/>
      <w:r>
        <w:rPr>
          <w:color w:val="auto"/>
        </w:rPr>
        <w:t>5.4.1. Primer modela softverskog proizvoda</w:t>
      </w:r>
      <w:bookmarkEnd w:id="22"/>
      <w:r>
        <w:rPr>
          <w:color w:val="auto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right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/>
        <w:drawing>
          <wp:inline distT="0" distB="0" distL="0" distR="0">
            <wp:extent cx="5972810" cy="6329045"/>
            <wp:effectExtent l="0" t="0" r="0" b="0"/>
            <wp:docPr id="3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Arial" w:hAnsi="Arial" w:eastAsia="" w:cs="Arial" w:eastAsiaTheme="majorEastAsia"/>
          <w:color w:val="365F91" w:themeColor="accent1" w:themeShade="bf"/>
          <w:sz w:val="24"/>
          <w:szCs w:val="24"/>
        </w:rPr>
      </w:pPr>
      <w:r>
        <w:rPr>
          <w:rFonts w:eastAsia="" w:cs="Arial" w:eastAsiaTheme="majorEastAsia" w:ascii="Arial" w:hAnsi="Arial"/>
          <w:color w:val="365F91" w:themeColor="accent1" w:themeShade="bf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sectPr>
      <w:footerReference w:type="default" r:id="rId22"/>
      <w:type w:val="nextPage"/>
      <w:pgSz w:w="12240" w:h="15840"/>
      <w:pgMar w:left="1417" w:right="1417" w:header="0" w:top="900" w:footer="720" w:bottom="1170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imes New Roman">
    <w:charset w:val="ee"/>
    <w:family w:val="roman"/>
    <w:pitch w:val="variable"/>
  </w:font>
  <w:font w:name="Cambria">
    <w:charset w:val="ee"/>
    <w:family w:val="roman"/>
    <w:pitch w:val="variable"/>
  </w:font>
  <w:font w:name="Courier New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Arial">
    <w:charset w:val="ee"/>
    <w:family w:val="roman"/>
    <w:pitch w:val="variable"/>
  </w:font>
  <w:font w:name="BankGothic Md BT">
    <w:charset w:val="ee"/>
    <w:family w:val="roman"/>
    <w:pitch w:val="variable"/>
  </w:font>
  <w:font w:name="Verdana">
    <w:altName w:val="Bold"/>
    <w:charset w:val="ee"/>
    <w:family w:val="roman"/>
    <w:pitch w:val="variable"/>
  </w:font>
  <w:font w:name="Arial Narrow">
    <w:charset w:val="ee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30188095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32"/>
        <w:b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sz w:val="28"/>
        <w:b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32"/>
        <w:b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75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575c0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ca45b6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17e2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5189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a45b6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InternetLink">
    <w:name w:val="Internet Link"/>
    <w:basedOn w:val="DefaultParagraphFont"/>
    <w:uiPriority w:val="99"/>
    <w:unhideWhenUsed/>
    <w:rsid w:val="00ca45b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sid w:val="00ca45b6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ca45b6"/>
    <w:rPr>
      <w:rFonts w:ascii="Courier New" w:hAnsi="Courier New" w:eastAsia="Times New Roman" w:cs="Courier New"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617e2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Nx" w:customStyle="1">
    <w:name w:val="nx"/>
    <w:basedOn w:val="DefaultParagraphFont"/>
    <w:qFormat/>
    <w:rsid w:val="007617e2"/>
    <w:rPr/>
  </w:style>
  <w:style w:type="character" w:styleId="P" w:customStyle="1">
    <w:name w:val="p"/>
    <w:basedOn w:val="DefaultParagraphFont"/>
    <w:qFormat/>
    <w:rsid w:val="007617e2"/>
    <w:rPr/>
  </w:style>
  <w:style w:type="character" w:styleId="Kd" w:customStyle="1">
    <w:name w:val="kd"/>
    <w:basedOn w:val="DefaultParagraphFont"/>
    <w:qFormat/>
    <w:rsid w:val="007617e2"/>
    <w:rPr/>
  </w:style>
  <w:style w:type="character" w:styleId="O" w:customStyle="1">
    <w:name w:val="o"/>
    <w:basedOn w:val="DefaultParagraphFont"/>
    <w:qFormat/>
    <w:rsid w:val="007617e2"/>
    <w:rPr/>
  </w:style>
  <w:style w:type="character" w:styleId="S1" w:customStyle="1">
    <w:name w:val="s1"/>
    <w:basedOn w:val="DefaultParagraphFont"/>
    <w:qFormat/>
    <w:rsid w:val="007617e2"/>
    <w:rPr/>
  </w:style>
  <w:style w:type="character" w:styleId="K" w:customStyle="1">
    <w:name w:val="k"/>
    <w:basedOn w:val="DefaultParagraphFont"/>
    <w:qFormat/>
    <w:rsid w:val="007617e2"/>
    <w:rPr/>
  </w:style>
  <w:style w:type="character" w:styleId="Nb" w:customStyle="1">
    <w:name w:val="nb"/>
    <w:basedOn w:val="DefaultParagraphFont"/>
    <w:qFormat/>
    <w:rsid w:val="007617e2"/>
    <w:rPr/>
  </w:style>
  <w:style w:type="character" w:styleId="Mi" w:customStyle="1">
    <w:name w:val="mi"/>
    <w:basedOn w:val="DefaultParagraphFont"/>
    <w:qFormat/>
    <w:rsid w:val="007617e2"/>
    <w:rPr/>
  </w:style>
  <w:style w:type="character" w:styleId="Mf" w:customStyle="1">
    <w:name w:val="mf"/>
    <w:basedOn w:val="DefaultParagraphFont"/>
    <w:qFormat/>
    <w:rsid w:val="007617e2"/>
    <w:rPr/>
  </w:style>
  <w:style w:type="character" w:styleId="Style61" w:customStyle="1">
    <w:name w:val="style6"/>
    <w:basedOn w:val="DefaultParagraphFont"/>
    <w:qFormat/>
    <w:rsid w:val="00337fb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37fb2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fa1c5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a1c56"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fa1c56"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ee518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8a57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343c9d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ca45b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a45b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37fb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537ec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fa1c56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fa1c56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5189"/>
    <w:pPr>
      <w:keepNext w:val="true"/>
      <w:keepLines/>
      <w:spacing w:beforeAutospacing="0" w:before="320" w:afterAutospacing="0" w:after="0"/>
    </w:pPr>
    <w:rPr>
      <w:rFonts w:ascii="Cambria" w:hAnsi="Cambria" w:eastAsia="" w:cs="" w:asciiTheme="majorHAnsi" w:cstheme="majorBidi" w:eastAsiaTheme="majorEastAsia" w:hAnsiTheme="majorHAnsi"/>
      <w:b w:val="false"/>
      <w:bCs w:val="false"/>
      <w:color w:val="365F91" w:themeColor="accent1" w:themeShade="bf"/>
      <w:kern w:val="0"/>
      <w:sz w:val="32"/>
      <w:szCs w:val="32"/>
    </w:rPr>
  </w:style>
  <w:style w:type="paragraph" w:styleId="Contents1">
    <w:name w:val="TOC 1"/>
    <w:basedOn w:val="Normal"/>
    <w:next w:val="Normal"/>
    <w:autoRedefine/>
    <w:uiPriority w:val="39"/>
    <w:unhideWhenUsed/>
    <w:rsid w:val="00676bfd"/>
    <w:pPr>
      <w:tabs>
        <w:tab w:val="clear" w:pos="720"/>
        <w:tab w:val="right" w:pos="9062" w:leader="dot"/>
      </w:tabs>
      <w:spacing w:lineRule="auto" w:line="264" w:before="0" w:after="100"/>
    </w:pPr>
    <w:rPr>
      <w:sz w:val="36"/>
      <w:szCs w:val="36"/>
    </w:rPr>
  </w:style>
  <w:style w:type="paragraph" w:styleId="Contents2">
    <w:name w:val="TOC 2"/>
    <w:basedOn w:val="Normal"/>
    <w:next w:val="Normal"/>
    <w:autoRedefine/>
    <w:uiPriority w:val="39"/>
    <w:unhideWhenUsed/>
    <w:rsid w:val="00ee5189"/>
    <w:pPr>
      <w:spacing w:lineRule="auto" w:line="264" w:before="0" w:after="100"/>
      <w:ind w:left="200" w:hanging="0"/>
    </w:pPr>
    <w:rPr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rsid w:val="00ee5189"/>
    <w:pPr>
      <w:spacing w:lineRule="auto" w:line="264" w:before="0" w:after="100"/>
      <w:ind w:left="400" w:hanging="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a576f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ee5189"/>
    <w:pPr>
      <w:spacing w:after="0" w:line="240" w:lineRule="auto"/>
    </w:pPr>
    <w:rPr>
      <w:rFonts w:eastAsiaTheme="minorHAnsi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wmf"/><Relationship Id="rId8" Type="http://schemas.openxmlformats.org/officeDocument/2006/relationships/image" Target="media/image7.wmf"/><Relationship Id="rId9" Type="http://schemas.openxmlformats.org/officeDocument/2006/relationships/image" Target="media/image8.wmf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wmf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wmf"/><Relationship Id="rId20" Type="http://schemas.openxmlformats.org/officeDocument/2006/relationships/image" Target="media/image19.wmf"/><Relationship Id="rId21" Type="http://schemas.openxmlformats.org/officeDocument/2006/relationships/image" Target="media/image20.wmf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<Relationship Id="rId28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2020-03-02T00:00:00</PublishDate>
  <Abstract>Završni ispit iz predmeta NoSQL baze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46DE59A3-20EB-442A-BBBA-88DFF1A133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Application>LibreOffice/6.3.2.2$Windows_X86_64 LibreOffice_project/98b30e735bda24bc04ab42594c85f7fd8be07b9c</Application>
  <Pages>22</Pages>
  <Words>699</Words>
  <Characters>4418</Characters>
  <CharactersWithSpaces>5000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2020-01-10T12:33:00Z</dcterms:created>
  <dc:creator>Branko</dc:creator>
  <dc:description/>
  <dc:language>sr-Latn-RS</dc:language>
  <cp:lastModifiedBy>Branko</cp:lastModifiedBy>
  <dcterms:modified xsi:type="dcterms:W3CDTF">2020-03-03T07:33:00Z</dcterms:modified>
  <cp:revision>27</cp:revision>
  <dc:subject>         Nastavni predmeti:                                               Specifikacija i modelovanje softvera                          Baze podataka                                                                          Projekat:  Rukovalac Informacionim Resursima (InfHandler) </dc:subject>
  <dc:title>Univerzitet Singidunum Beograd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