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419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 = Incidence Rate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2022-10-03T17:36:59Z</dcterms:modified>
  <cp:category/>
</cp:coreProperties>
</file>