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72B0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Histogram and Skewness</w:t>
      </w:r>
    </w:p>
    <w:p w14:paraId="316CB83C" w14:textId="77777777" w:rsidR="007B68B4" w:rsidRPr="007B68B4" w:rsidRDefault="007B68B4" w:rsidP="007B68B4">
      <w:r w:rsidRPr="007B68B4">
        <w:pict w14:anchorId="137F14D6">
          <v:rect id="_x0000_i1073" style="width:0;height:1.5pt" o:hralign="center" o:hrstd="t" o:hr="t" fillcolor="#a0a0a0" stroked="f"/>
        </w:pict>
      </w:r>
    </w:p>
    <w:p w14:paraId="32E497A9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1. What is a Histogram?</w:t>
      </w:r>
    </w:p>
    <w:p w14:paraId="069AFB46" w14:textId="77777777" w:rsidR="007B68B4" w:rsidRPr="007B68B4" w:rsidRDefault="007B68B4" w:rsidP="007B68B4">
      <w:r w:rsidRPr="007B68B4">
        <w:t xml:space="preserve">A </w:t>
      </w:r>
      <w:r w:rsidRPr="007B68B4">
        <w:rPr>
          <w:b/>
          <w:bCs/>
        </w:rPr>
        <w:t>histogram</w:t>
      </w:r>
      <w:r w:rsidRPr="007B68B4">
        <w:t xml:space="preserve"> is a graphical representation of the </w:t>
      </w:r>
      <w:r w:rsidRPr="007B68B4">
        <w:rPr>
          <w:b/>
          <w:bCs/>
        </w:rPr>
        <w:t>distribution of numerical data</w:t>
      </w:r>
      <w:r w:rsidRPr="007B68B4">
        <w:t>.</w:t>
      </w:r>
    </w:p>
    <w:p w14:paraId="02A66DD9" w14:textId="77777777" w:rsidR="007B68B4" w:rsidRPr="007B68B4" w:rsidRDefault="007B68B4" w:rsidP="007B68B4">
      <w:r w:rsidRPr="007B68B4">
        <w:rPr>
          <w:rFonts w:ascii="Segoe UI Emoji" w:hAnsi="Segoe UI Emoji" w:cs="Segoe UI Emoji"/>
        </w:rPr>
        <w:t>📌</w:t>
      </w:r>
      <w:r w:rsidRPr="007B68B4">
        <w:t xml:space="preserve"> It helps visualize:</w:t>
      </w:r>
    </w:p>
    <w:p w14:paraId="45D0C0E6" w14:textId="77777777" w:rsidR="007B68B4" w:rsidRPr="007B68B4" w:rsidRDefault="007B68B4" w:rsidP="007B68B4">
      <w:pPr>
        <w:numPr>
          <w:ilvl w:val="0"/>
          <w:numId w:val="1"/>
        </w:numPr>
      </w:pPr>
      <w:r w:rsidRPr="007B68B4">
        <w:t>shape of the data</w:t>
      </w:r>
    </w:p>
    <w:p w14:paraId="748511B1" w14:textId="77777777" w:rsidR="007B68B4" w:rsidRPr="007B68B4" w:rsidRDefault="007B68B4" w:rsidP="007B68B4">
      <w:pPr>
        <w:numPr>
          <w:ilvl w:val="0"/>
          <w:numId w:val="1"/>
        </w:numPr>
      </w:pPr>
      <w:r w:rsidRPr="007B68B4">
        <w:t>central tendency</w:t>
      </w:r>
    </w:p>
    <w:p w14:paraId="3004B7DA" w14:textId="77777777" w:rsidR="007B68B4" w:rsidRPr="007B68B4" w:rsidRDefault="007B68B4" w:rsidP="007B68B4">
      <w:pPr>
        <w:numPr>
          <w:ilvl w:val="0"/>
          <w:numId w:val="1"/>
        </w:numPr>
      </w:pPr>
      <w:r w:rsidRPr="007B68B4">
        <w:t>variability</w:t>
      </w:r>
    </w:p>
    <w:p w14:paraId="400DE61C" w14:textId="77777777" w:rsidR="007B68B4" w:rsidRPr="007B68B4" w:rsidRDefault="007B68B4" w:rsidP="007B68B4">
      <w:r w:rsidRPr="007B68B4">
        <w:t>From the notes:</w:t>
      </w:r>
    </w:p>
    <w:p w14:paraId="704197AF" w14:textId="77777777" w:rsidR="007B68B4" w:rsidRPr="007B68B4" w:rsidRDefault="007B68B4" w:rsidP="007B68B4">
      <w:r w:rsidRPr="007B68B4">
        <w:t>A histogram estimates the probability distribution of a continuous variable.</w:t>
      </w:r>
    </w:p>
    <w:p w14:paraId="1F651AC6" w14:textId="77777777" w:rsidR="007B68B4" w:rsidRPr="007B68B4" w:rsidRDefault="007B68B4" w:rsidP="007B68B4">
      <w:r w:rsidRPr="007B68B4">
        <w:pict w14:anchorId="0D4F02B4">
          <v:rect id="_x0000_i1074" style="width:0;height:1.5pt" o:hralign="center" o:hrstd="t" o:hr="t" fillcolor="#a0a0a0" stroked="f"/>
        </w:pict>
      </w:r>
    </w:p>
    <w:p w14:paraId="04C0DDB3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2. Example – Age data</w:t>
      </w:r>
    </w:p>
    <w:p w14:paraId="7605BF3E" w14:textId="77777777" w:rsidR="007B68B4" w:rsidRPr="007B68B4" w:rsidRDefault="007B68B4" w:rsidP="007B68B4">
      <w:r w:rsidRPr="007B68B4">
        <w:t>Data:</w:t>
      </w:r>
    </w:p>
    <w:p w14:paraId="55869599" w14:textId="15C994A9" w:rsidR="007B68B4" w:rsidRPr="007B68B4" w:rsidRDefault="007B68B4" w:rsidP="007B68B4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  <m:e>
              <m:r>
                <w:rPr>
                  <w:rFonts w:ascii="Cambria Math" w:hAnsi="Cambria Math"/>
                </w:rPr>
                <m:t>14</m:t>
              </m:r>
            </m:e>
            <m:e>
              <m:r>
                <w:rPr>
                  <w:rFonts w:ascii="Cambria Math" w:hAnsi="Cambria Math"/>
                </w:rPr>
                <m:t>18</m:t>
              </m:r>
            </m:e>
            <m:e>
              <m:r>
                <w:rPr>
                  <w:rFonts w:ascii="Cambria Math" w:hAnsi="Cambria Math"/>
                </w:rPr>
                <m:t>24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  <m:e>
              <m:r>
                <w:rPr>
                  <w:rFonts w:ascii="Cambria Math" w:hAnsi="Cambria Math"/>
                </w:rPr>
                <m:t>35</m:t>
              </m:r>
            </m:e>
            <m:e>
              <m:r>
                <w:rPr>
                  <w:rFonts w:ascii="Cambria Math" w:hAnsi="Cambria Math"/>
                </w:rPr>
                <m:t>36</m:t>
              </m:r>
            </m:e>
            <m:e>
              <m:r>
                <w:rPr>
                  <w:rFonts w:ascii="Cambria Math" w:hAnsi="Cambria Math"/>
                </w:rPr>
                <m:t>37</m:t>
              </m:r>
            </m:e>
            <m:e>
              <m:r>
                <w:rPr>
                  <w:rFonts w:ascii="Cambria Math" w:hAnsi="Cambria Math"/>
                </w:rPr>
                <m:t>40</m:t>
              </m:r>
            </m:e>
            <m:e>
              <m:r>
                <w:rPr>
                  <w:rFonts w:ascii="Cambria Math" w:hAnsi="Cambria Math"/>
                </w:rPr>
                <m:t>41</m:t>
              </m:r>
            </m:e>
            <m:e>
              <m:r>
                <w:rPr>
                  <w:rFonts w:ascii="Cambria Math" w:hAnsi="Cambria Math"/>
                </w:rPr>
                <m:t>42</m:t>
              </m:r>
            </m:e>
            <m:e>
              <m:r>
                <w:rPr>
                  <w:rFonts w:ascii="Cambria Math" w:hAnsi="Cambria Math"/>
                </w:rPr>
                <m:t>43</m:t>
              </m:r>
            </m:e>
            <m:e>
              <m:r>
                <w:rPr>
                  <w:rFonts w:ascii="Cambria Math" w:hAnsi="Cambria Math"/>
                </w:rPr>
                <m:t>50</m:t>
              </m:r>
            </m:e>
          </m:d>
          <m:r>
            <w:br/>
          </m:r>
        </m:oMath>
      </m:oMathPara>
    </w:p>
    <w:p w14:paraId="2725F3F6" w14:textId="77777777" w:rsidR="007B68B4" w:rsidRPr="007B68B4" w:rsidRDefault="007B68B4" w:rsidP="007B68B4">
      <w:r w:rsidRPr="007B68B4">
        <w:t>Range:</w:t>
      </w:r>
    </w:p>
    <w:p w14:paraId="760CF4FD" w14:textId="79E6B697" w:rsidR="007B68B4" w:rsidRPr="007B68B4" w:rsidRDefault="007B68B4" w:rsidP="007B68B4">
      <m:oMathPara>
        <m:oMath>
          <m:r>
            <w:rPr>
              <w:rFonts w:ascii="Cambria Math" w:hAnsi="Cambria Math"/>
            </w:rPr>
            <m:t>0-50</m:t>
          </m:r>
          <m:r>
            <w:rPr>
              <w:i/>
            </w:rPr>
            <w:br/>
          </m:r>
        </m:oMath>
      </m:oMathPara>
    </w:p>
    <w:p w14:paraId="6A1F78D5" w14:textId="77777777" w:rsidR="007B68B4" w:rsidRPr="007B68B4" w:rsidRDefault="007B68B4" w:rsidP="007B68B4">
      <w:r w:rsidRPr="007B68B4">
        <w:pict w14:anchorId="2B276645">
          <v:rect id="_x0000_i1075" style="width:0;height:1.5pt" o:hralign="center" o:hrstd="t" o:hr="t" fillcolor="#a0a0a0" stroked="f"/>
        </w:pict>
      </w:r>
    </w:p>
    <w:p w14:paraId="546B6502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3. Bins</w:t>
      </w:r>
    </w:p>
    <w:p w14:paraId="370EF191" w14:textId="77777777" w:rsidR="007B68B4" w:rsidRPr="007B68B4" w:rsidRDefault="007B68B4" w:rsidP="007B68B4">
      <w:pPr>
        <w:numPr>
          <w:ilvl w:val="0"/>
          <w:numId w:val="2"/>
        </w:numPr>
      </w:pPr>
      <w:r w:rsidRPr="007B68B4">
        <w:t xml:space="preserve">Number of bins: </w:t>
      </w:r>
      <w:r w:rsidRPr="007B68B4">
        <w:rPr>
          <w:b/>
          <w:bCs/>
        </w:rPr>
        <w:t>10</w:t>
      </w:r>
    </w:p>
    <w:p w14:paraId="53561A78" w14:textId="77777777" w:rsidR="007B68B4" w:rsidRPr="007B68B4" w:rsidRDefault="007B68B4" w:rsidP="007B68B4">
      <w:pPr>
        <w:numPr>
          <w:ilvl w:val="0"/>
          <w:numId w:val="2"/>
        </w:numPr>
      </w:pPr>
      <w:r w:rsidRPr="007B68B4">
        <w:t>Bin width:</w:t>
      </w:r>
    </w:p>
    <w:p w14:paraId="294262C9" w14:textId="1EEFE03B" w:rsidR="007B68B4" w:rsidRPr="007B68B4" w:rsidRDefault="007B68B4" w:rsidP="007B68B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</m:oMathPara>
    </w:p>
    <w:p w14:paraId="72D46FCA" w14:textId="77777777" w:rsidR="007B68B4" w:rsidRPr="007B68B4" w:rsidRDefault="007B68B4" w:rsidP="007B68B4">
      <w:r w:rsidRPr="007B68B4">
        <w:t>Bins:</w:t>
      </w:r>
      <w:r w:rsidRPr="007B68B4">
        <w:br/>
        <w:t xml:space="preserve">0–5, 5–10, </w:t>
      </w:r>
      <w:proofErr w:type="gramStart"/>
      <w:r w:rsidRPr="007B68B4">
        <w:t>… ,</w:t>
      </w:r>
      <w:proofErr w:type="gramEnd"/>
      <w:r w:rsidRPr="007B68B4">
        <w:t xml:space="preserve"> 45–50</w:t>
      </w:r>
    </w:p>
    <w:p w14:paraId="5AD1901E" w14:textId="77777777" w:rsidR="007B68B4" w:rsidRPr="007B68B4" w:rsidRDefault="007B68B4" w:rsidP="007B68B4">
      <w:r w:rsidRPr="007B68B4">
        <w:rPr>
          <w:rFonts w:ascii="Segoe UI Emoji" w:hAnsi="Segoe UI Emoji" w:cs="Segoe UI Emoji"/>
        </w:rPr>
        <w:t>📌</w:t>
      </w:r>
      <w:r w:rsidRPr="007B68B4">
        <w:t xml:space="preserve"> Bar height represents </w:t>
      </w:r>
      <w:r w:rsidRPr="007B68B4">
        <w:rPr>
          <w:b/>
          <w:bCs/>
        </w:rPr>
        <w:t>frequency</w:t>
      </w:r>
      <w:r w:rsidRPr="007B68B4">
        <w:t>.</w:t>
      </w:r>
    </w:p>
    <w:p w14:paraId="3492B2EE" w14:textId="77777777" w:rsidR="007B68B4" w:rsidRPr="007B68B4" w:rsidRDefault="007B68B4" w:rsidP="007B68B4">
      <w:r w:rsidRPr="007B68B4">
        <w:lastRenderedPageBreak/>
        <w:pict w14:anchorId="218B255B">
          <v:rect id="_x0000_i1076" style="width:0;height:1.5pt" o:hralign="center" o:hrstd="t" o:hr="t" fillcolor="#a0a0a0" stroked="f"/>
        </w:pict>
      </w:r>
    </w:p>
    <w:p w14:paraId="7AE71ABE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4. Skewness</w:t>
      </w:r>
    </w:p>
    <w:p w14:paraId="0EF9D367" w14:textId="77777777" w:rsidR="007B68B4" w:rsidRPr="007B68B4" w:rsidRDefault="007B68B4" w:rsidP="007B68B4">
      <w:r w:rsidRPr="007B68B4">
        <w:rPr>
          <w:b/>
          <w:bCs/>
        </w:rPr>
        <w:t>Skewness</w:t>
      </w:r>
      <w:r w:rsidRPr="007B68B4">
        <w:t xml:space="preserve"> measures the </w:t>
      </w:r>
      <w:r w:rsidRPr="007B68B4">
        <w:rPr>
          <w:b/>
          <w:bCs/>
        </w:rPr>
        <w:t>asymmetry</w:t>
      </w:r>
      <w:r w:rsidRPr="007B68B4">
        <w:t xml:space="preserve"> of a distribution.</w:t>
      </w:r>
    </w:p>
    <w:p w14:paraId="212FCAF2" w14:textId="77777777" w:rsidR="007B68B4" w:rsidRPr="007B68B4" w:rsidRDefault="007B68B4" w:rsidP="007B68B4">
      <w:r w:rsidRPr="007B68B4">
        <w:pict w14:anchorId="7224E80D">
          <v:rect id="_x0000_i1077" style="width:0;height:1.5pt" o:hralign="center" o:hrstd="t" o:hr="t" fillcolor="#a0a0a0" stroked="f"/>
        </w:pict>
      </w:r>
    </w:p>
    <w:p w14:paraId="4189660E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5. Symmetric (Normal) Distribution</w:t>
      </w:r>
    </w:p>
    <w:p w14:paraId="4F1CED25" w14:textId="77777777" w:rsidR="007B68B4" w:rsidRPr="007B68B4" w:rsidRDefault="007B68B4" w:rsidP="007B68B4">
      <w:r w:rsidRPr="007B68B4">
        <w:t>Also called:</w:t>
      </w:r>
    </w:p>
    <w:p w14:paraId="23C277EA" w14:textId="77777777" w:rsidR="007B68B4" w:rsidRPr="007B68B4" w:rsidRDefault="007B68B4" w:rsidP="007B68B4">
      <w:pPr>
        <w:numPr>
          <w:ilvl w:val="0"/>
          <w:numId w:val="3"/>
        </w:numPr>
      </w:pPr>
      <w:r w:rsidRPr="007B68B4">
        <w:t>Gaussian distribution</w:t>
      </w:r>
    </w:p>
    <w:p w14:paraId="767F0CD1" w14:textId="77777777" w:rsidR="007B68B4" w:rsidRPr="007B68B4" w:rsidRDefault="007B68B4" w:rsidP="007B68B4">
      <w:r w:rsidRPr="007B68B4">
        <w:t>Characteristics:</w:t>
      </w:r>
    </w:p>
    <w:p w14:paraId="031BB2B4" w14:textId="77777777" w:rsidR="007B68B4" w:rsidRPr="007B68B4" w:rsidRDefault="007B68B4" w:rsidP="007B68B4">
      <w:pPr>
        <w:numPr>
          <w:ilvl w:val="0"/>
          <w:numId w:val="4"/>
        </w:numPr>
      </w:pPr>
      <w:r w:rsidRPr="007B68B4">
        <w:t>perfectly symmetric</w:t>
      </w:r>
    </w:p>
    <w:p w14:paraId="58A351C5" w14:textId="77777777" w:rsidR="007B68B4" w:rsidRPr="007B68B4" w:rsidRDefault="007B68B4" w:rsidP="007B68B4">
      <w:pPr>
        <w:numPr>
          <w:ilvl w:val="0"/>
          <w:numId w:val="4"/>
        </w:numPr>
      </w:pPr>
      <w:r w:rsidRPr="007B68B4">
        <w:t>no skewness</w:t>
      </w:r>
    </w:p>
    <w:p w14:paraId="0C84DD1F" w14:textId="77777777" w:rsidR="007B68B4" w:rsidRPr="007B68B4" w:rsidRDefault="007B68B4" w:rsidP="007B68B4">
      <w:r w:rsidRPr="007B68B4">
        <w:t>Relationship:</w:t>
      </w:r>
    </w:p>
    <w:p w14:paraId="60239D9D" w14:textId="616C809A" w:rsidR="007B68B4" w:rsidRPr="007B68B4" w:rsidRDefault="007B68B4" w:rsidP="007B68B4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median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mode</m:t>
          </m:r>
          <m:r>
            <w:br/>
          </m:r>
        </m:oMath>
      </m:oMathPara>
    </w:p>
    <w:p w14:paraId="51628872" w14:textId="77777777" w:rsidR="007B68B4" w:rsidRPr="007B68B4" w:rsidRDefault="007B68B4" w:rsidP="007B68B4">
      <w:r w:rsidRPr="007B68B4">
        <w:t>Box plot:</w:t>
      </w:r>
    </w:p>
    <w:p w14:paraId="4C195348" w14:textId="77777777" w:rsidR="007B68B4" w:rsidRPr="007B68B4" w:rsidRDefault="007B68B4" w:rsidP="007B68B4">
      <w:pPr>
        <w:numPr>
          <w:ilvl w:val="0"/>
          <w:numId w:val="5"/>
        </w:numPr>
      </w:pPr>
      <w:r w:rsidRPr="007B68B4">
        <w:t>Q₁–Q₂ ≈ Q₂–Q₃</w:t>
      </w:r>
    </w:p>
    <w:p w14:paraId="029CD125" w14:textId="77777777" w:rsidR="007B68B4" w:rsidRPr="007B68B4" w:rsidRDefault="007B68B4" w:rsidP="007B68B4">
      <w:r w:rsidRPr="007B68B4">
        <w:pict w14:anchorId="0CE72C51">
          <v:rect id="_x0000_i1078" style="width:0;height:1.5pt" o:hralign="center" o:hrstd="t" o:hr="t" fillcolor="#a0a0a0" stroked="f"/>
        </w:pict>
      </w:r>
    </w:p>
    <w:p w14:paraId="55101FB4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6. Right Skewed (Positive Skew)</w:t>
      </w:r>
    </w:p>
    <w:p w14:paraId="669D1D20" w14:textId="77777777" w:rsidR="007B68B4" w:rsidRPr="007B68B4" w:rsidRDefault="007B68B4" w:rsidP="007B68B4">
      <w:r w:rsidRPr="007B68B4">
        <w:t>Characteristics:</w:t>
      </w:r>
    </w:p>
    <w:p w14:paraId="34733236" w14:textId="77777777" w:rsidR="007B68B4" w:rsidRPr="007B68B4" w:rsidRDefault="007B68B4" w:rsidP="007B68B4">
      <w:pPr>
        <w:numPr>
          <w:ilvl w:val="0"/>
          <w:numId w:val="6"/>
        </w:numPr>
      </w:pPr>
      <w:r w:rsidRPr="007B68B4">
        <w:t xml:space="preserve">long tail to the </w:t>
      </w:r>
      <w:r w:rsidRPr="007B68B4">
        <w:rPr>
          <w:b/>
          <w:bCs/>
        </w:rPr>
        <w:t>right</w:t>
      </w:r>
    </w:p>
    <w:p w14:paraId="425A1670" w14:textId="77777777" w:rsidR="007B68B4" w:rsidRPr="007B68B4" w:rsidRDefault="007B68B4" w:rsidP="007B68B4">
      <w:pPr>
        <w:numPr>
          <w:ilvl w:val="0"/>
          <w:numId w:val="6"/>
        </w:numPr>
      </w:pPr>
      <w:r w:rsidRPr="007B68B4">
        <w:t>extreme high values</w:t>
      </w:r>
    </w:p>
    <w:p w14:paraId="151B91D8" w14:textId="77777777" w:rsidR="007B68B4" w:rsidRPr="007B68B4" w:rsidRDefault="007B68B4" w:rsidP="007B68B4">
      <w:r w:rsidRPr="007B68B4">
        <w:t>Relationship:</w:t>
      </w:r>
    </w:p>
    <w:p w14:paraId="5DB6C610" w14:textId="337A0A97" w:rsidR="007B68B4" w:rsidRPr="007B68B4" w:rsidRDefault="007B68B4" w:rsidP="007B68B4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median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mode</m:t>
          </m:r>
          <m:r>
            <w:br/>
          </m:r>
        </m:oMath>
      </m:oMathPara>
    </w:p>
    <w:p w14:paraId="47D92F4D" w14:textId="77777777" w:rsidR="007B68B4" w:rsidRPr="007B68B4" w:rsidRDefault="007B68B4" w:rsidP="007B68B4">
      <w:r w:rsidRPr="007B68B4">
        <w:t>Box plot:</w:t>
      </w:r>
    </w:p>
    <w:p w14:paraId="71F86E7E" w14:textId="77777777" w:rsidR="007B68B4" w:rsidRPr="007B68B4" w:rsidRDefault="007B68B4" w:rsidP="007B68B4">
      <w:pPr>
        <w:numPr>
          <w:ilvl w:val="0"/>
          <w:numId w:val="7"/>
        </w:numPr>
      </w:pPr>
      <w:r w:rsidRPr="007B68B4">
        <w:t>Q₃ – Q₂ &gt; Q₂ – Q₁</w:t>
      </w:r>
    </w:p>
    <w:p w14:paraId="62B3C996" w14:textId="77777777" w:rsidR="007B68B4" w:rsidRPr="007B68B4" w:rsidRDefault="007B68B4" w:rsidP="007B68B4">
      <w:pPr>
        <w:numPr>
          <w:ilvl w:val="0"/>
          <w:numId w:val="7"/>
        </w:numPr>
      </w:pPr>
      <w:r w:rsidRPr="007B68B4">
        <w:t>longer right whisker</w:t>
      </w:r>
    </w:p>
    <w:p w14:paraId="26497C66" w14:textId="77777777" w:rsidR="007B68B4" w:rsidRPr="007B68B4" w:rsidRDefault="007B68B4" w:rsidP="007B68B4">
      <w:r w:rsidRPr="007B68B4">
        <w:t>Examples:</w:t>
      </w:r>
    </w:p>
    <w:p w14:paraId="6C362706" w14:textId="77777777" w:rsidR="007B68B4" w:rsidRPr="007B68B4" w:rsidRDefault="007B68B4" w:rsidP="007B68B4">
      <w:pPr>
        <w:numPr>
          <w:ilvl w:val="0"/>
          <w:numId w:val="8"/>
        </w:numPr>
      </w:pPr>
      <w:r w:rsidRPr="007B68B4">
        <w:lastRenderedPageBreak/>
        <w:t>income</w:t>
      </w:r>
    </w:p>
    <w:p w14:paraId="74840671" w14:textId="77777777" w:rsidR="007B68B4" w:rsidRPr="007B68B4" w:rsidRDefault="007B68B4" w:rsidP="007B68B4">
      <w:pPr>
        <w:numPr>
          <w:ilvl w:val="0"/>
          <w:numId w:val="8"/>
        </w:numPr>
      </w:pPr>
      <w:r w:rsidRPr="007B68B4">
        <w:t>insurance claims</w:t>
      </w:r>
    </w:p>
    <w:p w14:paraId="07F8013C" w14:textId="77777777" w:rsidR="007B68B4" w:rsidRPr="007B68B4" w:rsidRDefault="007B68B4" w:rsidP="007B68B4">
      <w:pPr>
        <w:numPr>
          <w:ilvl w:val="0"/>
          <w:numId w:val="8"/>
        </w:numPr>
      </w:pPr>
      <w:r w:rsidRPr="007B68B4">
        <w:t>log-normal distributions</w:t>
      </w:r>
    </w:p>
    <w:p w14:paraId="505408BA" w14:textId="77777777" w:rsidR="007B68B4" w:rsidRPr="007B68B4" w:rsidRDefault="007B68B4" w:rsidP="007B68B4">
      <w:r w:rsidRPr="007B68B4">
        <w:pict w14:anchorId="1B9BE0FE">
          <v:rect id="_x0000_i1079" style="width:0;height:1.5pt" o:hralign="center" o:hrstd="t" o:hr="t" fillcolor="#a0a0a0" stroked="f"/>
        </w:pict>
      </w:r>
    </w:p>
    <w:p w14:paraId="42DFAEAC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7. Left Skewed (Negative Skew)</w:t>
      </w:r>
    </w:p>
    <w:p w14:paraId="1A3CD3EE" w14:textId="77777777" w:rsidR="007B68B4" w:rsidRPr="007B68B4" w:rsidRDefault="007B68B4" w:rsidP="007B68B4">
      <w:r w:rsidRPr="007B68B4">
        <w:t>Characteristics:</w:t>
      </w:r>
    </w:p>
    <w:p w14:paraId="2A9B03F7" w14:textId="77777777" w:rsidR="007B68B4" w:rsidRPr="007B68B4" w:rsidRDefault="007B68B4" w:rsidP="007B68B4">
      <w:pPr>
        <w:numPr>
          <w:ilvl w:val="0"/>
          <w:numId w:val="9"/>
        </w:numPr>
      </w:pPr>
      <w:r w:rsidRPr="007B68B4">
        <w:t xml:space="preserve">long tail to the </w:t>
      </w:r>
      <w:r w:rsidRPr="007B68B4">
        <w:rPr>
          <w:b/>
          <w:bCs/>
        </w:rPr>
        <w:t>left</w:t>
      </w:r>
    </w:p>
    <w:p w14:paraId="17F3DE8B" w14:textId="77777777" w:rsidR="007B68B4" w:rsidRPr="007B68B4" w:rsidRDefault="007B68B4" w:rsidP="007B68B4">
      <w:pPr>
        <w:numPr>
          <w:ilvl w:val="0"/>
          <w:numId w:val="9"/>
        </w:numPr>
      </w:pPr>
      <w:r w:rsidRPr="007B68B4">
        <w:t>extreme low values</w:t>
      </w:r>
    </w:p>
    <w:p w14:paraId="01AD3CBD" w14:textId="77777777" w:rsidR="007B68B4" w:rsidRPr="007B68B4" w:rsidRDefault="007B68B4" w:rsidP="007B68B4">
      <w:r w:rsidRPr="007B68B4">
        <w:t>Relationship:</w:t>
      </w:r>
    </w:p>
    <w:p w14:paraId="6DFFC1A6" w14:textId="534F70B7" w:rsidR="007B68B4" w:rsidRPr="007B68B4" w:rsidRDefault="007B68B4" w:rsidP="007B68B4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&lt;</m:t>
          </m:r>
          <m:r>
            <m:rPr>
              <m:nor/>
            </m:rPr>
            <m:t>median</m:t>
          </m:r>
          <m:r>
            <w:rPr>
              <w:rFonts w:ascii="Cambria Math" w:hAnsi="Cambria Math"/>
            </w:rPr>
            <m:t>&lt;</m:t>
          </m:r>
          <m:r>
            <m:rPr>
              <m:nor/>
            </m:rPr>
            <m:t>mode</m:t>
          </m:r>
          <m:r>
            <w:br/>
          </m:r>
        </m:oMath>
      </m:oMathPara>
    </w:p>
    <w:p w14:paraId="07B4F6D8" w14:textId="77777777" w:rsidR="007B68B4" w:rsidRPr="007B68B4" w:rsidRDefault="007B68B4" w:rsidP="007B68B4">
      <w:r w:rsidRPr="007B68B4">
        <w:t>Box plot:</w:t>
      </w:r>
    </w:p>
    <w:p w14:paraId="446E787D" w14:textId="77777777" w:rsidR="007B68B4" w:rsidRPr="007B68B4" w:rsidRDefault="007B68B4" w:rsidP="007B68B4">
      <w:pPr>
        <w:numPr>
          <w:ilvl w:val="0"/>
          <w:numId w:val="10"/>
        </w:numPr>
      </w:pPr>
      <w:r w:rsidRPr="007B68B4">
        <w:t>Q₂ – Q₁ &gt; Q₃ – Q₂</w:t>
      </w:r>
    </w:p>
    <w:p w14:paraId="5D1119D7" w14:textId="77777777" w:rsidR="007B68B4" w:rsidRPr="007B68B4" w:rsidRDefault="007B68B4" w:rsidP="007B68B4">
      <w:pPr>
        <w:numPr>
          <w:ilvl w:val="0"/>
          <w:numId w:val="10"/>
        </w:numPr>
      </w:pPr>
      <w:r w:rsidRPr="007B68B4">
        <w:t>longer left whisker</w:t>
      </w:r>
    </w:p>
    <w:p w14:paraId="7419436A" w14:textId="77777777" w:rsidR="007B68B4" w:rsidRPr="007B68B4" w:rsidRDefault="007B68B4" w:rsidP="007B68B4">
      <w:r w:rsidRPr="007B68B4">
        <w:pict w14:anchorId="46132147">
          <v:rect id="_x0000_i1080" style="width:0;height:1.5pt" o:hralign="center" o:hrstd="t" o:hr="t" fillcolor="#a0a0a0" stroked="f"/>
        </w:pict>
      </w:r>
    </w:p>
    <w:p w14:paraId="083C3272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8. Key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381"/>
      </w:tblGrid>
      <w:tr w:rsidR="007B68B4" w:rsidRPr="007B68B4" w14:paraId="4214F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7F97D" w14:textId="77777777" w:rsidR="007B68B4" w:rsidRPr="007B68B4" w:rsidRDefault="007B68B4" w:rsidP="007B68B4">
            <w:pPr>
              <w:rPr>
                <w:b/>
                <w:bCs/>
              </w:rPr>
            </w:pPr>
            <w:r w:rsidRPr="007B68B4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7DADB1F" w14:textId="77777777" w:rsidR="007B68B4" w:rsidRPr="007B68B4" w:rsidRDefault="007B68B4" w:rsidP="007B68B4">
            <w:pPr>
              <w:rPr>
                <w:b/>
                <w:bCs/>
              </w:rPr>
            </w:pPr>
            <w:r w:rsidRPr="007B68B4">
              <w:rPr>
                <w:b/>
                <w:bCs/>
              </w:rPr>
              <w:t>Relationship</w:t>
            </w:r>
          </w:p>
        </w:tc>
      </w:tr>
      <w:tr w:rsidR="007B68B4" w:rsidRPr="007B68B4" w14:paraId="5A164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ABE6" w14:textId="77777777" w:rsidR="007B68B4" w:rsidRPr="007B68B4" w:rsidRDefault="007B68B4" w:rsidP="007B68B4">
            <w:r w:rsidRPr="007B68B4">
              <w:t>Symmetric</w:t>
            </w:r>
          </w:p>
        </w:tc>
        <w:tc>
          <w:tcPr>
            <w:tcW w:w="0" w:type="auto"/>
            <w:vAlign w:val="center"/>
            <w:hideMark/>
          </w:tcPr>
          <w:p w14:paraId="45B55F4F" w14:textId="77777777" w:rsidR="007B68B4" w:rsidRPr="007B68B4" w:rsidRDefault="007B68B4" w:rsidP="007B68B4">
            <w:r w:rsidRPr="007B68B4">
              <w:t>mean = median = mode</w:t>
            </w:r>
          </w:p>
        </w:tc>
      </w:tr>
      <w:tr w:rsidR="007B68B4" w:rsidRPr="007B68B4" w14:paraId="598D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0E1B" w14:textId="77777777" w:rsidR="007B68B4" w:rsidRPr="007B68B4" w:rsidRDefault="007B68B4" w:rsidP="007B68B4">
            <w:r w:rsidRPr="007B68B4">
              <w:t>Right skewed</w:t>
            </w:r>
          </w:p>
        </w:tc>
        <w:tc>
          <w:tcPr>
            <w:tcW w:w="0" w:type="auto"/>
            <w:vAlign w:val="center"/>
            <w:hideMark/>
          </w:tcPr>
          <w:p w14:paraId="61CEE757" w14:textId="77777777" w:rsidR="007B68B4" w:rsidRPr="007B68B4" w:rsidRDefault="007B68B4" w:rsidP="007B68B4">
            <w:r w:rsidRPr="007B68B4">
              <w:t>mean &gt; median &gt; mode</w:t>
            </w:r>
          </w:p>
        </w:tc>
      </w:tr>
      <w:tr w:rsidR="007B68B4" w:rsidRPr="007B68B4" w14:paraId="150B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97D7" w14:textId="77777777" w:rsidR="007B68B4" w:rsidRPr="007B68B4" w:rsidRDefault="007B68B4" w:rsidP="007B68B4">
            <w:r w:rsidRPr="007B68B4">
              <w:t>Left skewed</w:t>
            </w:r>
          </w:p>
        </w:tc>
        <w:tc>
          <w:tcPr>
            <w:tcW w:w="0" w:type="auto"/>
            <w:vAlign w:val="center"/>
            <w:hideMark/>
          </w:tcPr>
          <w:p w14:paraId="27DAEEE5" w14:textId="77777777" w:rsidR="007B68B4" w:rsidRPr="007B68B4" w:rsidRDefault="007B68B4" w:rsidP="007B68B4">
            <w:r w:rsidRPr="007B68B4">
              <w:t>mean &lt; median &lt; mode</w:t>
            </w:r>
          </w:p>
        </w:tc>
      </w:tr>
    </w:tbl>
    <w:p w14:paraId="5CA4CDE8" w14:textId="77777777" w:rsidR="00890886" w:rsidRDefault="00890886"/>
    <w:p w14:paraId="539E5EAB" w14:textId="77777777" w:rsidR="007B68B4" w:rsidRDefault="007B68B4"/>
    <w:p w14:paraId="66E1A3DE" w14:textId="77777777" w:rsidR="007B68B4" w:rsidRDefault="007B68B4"/>
    <w:p w14:paraId="508343AA" w14:textId="77777777" w:rsidR="007B68B4" w:rsidRDefault="007B68B4"/>
    <w:p w14:paraId="4384114A" w14:textId="77777777" w:rsidR="007B68B4" w:rsidRDefault="007B68B4"/>
    <w:p w14:paraId="470FF6BA" w14:textId="77777777" w:rsidR="007B68B4" w:rsidRDefault="007B68B4"/>
    <w:p w14:paraId="49001535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lastRenderedPageBreak/>
        <w:t>Histogram és ferdeség (Skewness)</w:t>
      </w:r>
    </w:p>
    <w:p w14:paraId="233A74B6" w14:textId="77777777" w:rsidR="007B68B4" w:rsidRPr="007B68B4" w:rsidRDefault="007B68B4" w:rsidP="007B68B4">
      <w:r w:rsidRPr="007B68B4">
        <w:pict w14:anchorId="0B427407">
          <v:rect id="_x0000_i1137" style="width:0;height:1.5pt" o:hralign="center" o:hrstd="t" o:hr="t" fillcolor="#a0a0a0" stroked="f"/>
        </w:pict>
      </w:r>
    </w:p>
    <w:p w14:paraId="149C3785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1. Mi az a hisztogram?</w:t>
      </w:r>
    </w:p>
    <w:p w14:paraId="480AB525" w14:textId="77777777" w:rsidR="007B68B4" w:rsidRPr="007B68B4" w:rsidRDefault="007B68B4" w:rsidP="007B68B4">
      <w:r w:rsidRPr="007B68B4">
        <w:t xml:space="preserve">A </w:t>
      </w:r>
      <w:r w:rsidRPr="007B68B4">
        <w:rPr>
          <w:b/>
          <w:bCs/>
        </w:rPr>
        <w:t>hisztogram</w:t>
      </w:r>
      <w:r w:rsidRPr="007B68B4">
        <w:t xml:space="preserve"> egy grafikon, amely </w:t>
      </w:r>
      <w:r w:rsidRPr="007B68B4">
        <w:rPr>
          <w:b/>
          <w:bCs/>
        </w:rPr>
        <w:t>numerikus adatok eloszlását</w:t>
      </w:r>
      <w:r w:rsidRPr="007B68B4">
        <w:t xml:space="preserve"> mutatja meg.</w:t>
      </w:r>
    </w:p>
    <w:p w14:paraId="5DD41F63" w14:textId="77777777" w:rsidR="007B68B4" w:rsidRPr="007B68B4" w:rsidRDefault="007B68B4" w:rsidP="007B68B4">
      <w:r w:rsidRPr="007B68B4">
        <w:rPr>
          <w:rFonts w:ascii="Segoe UI Emoji" w:hAnsi="Segoe UI Emoji" w:cs="Segoe UI Emoji"/>
        </w:rPr>
        <w:t>📌</w:t>
      </w:r>
      <w:r w:rsidRPr="007B68B4">
        <w:t xml:space="preserve"> Mire használjuk?</w:t>
      </w:r>
    </w:p>
    <w:p w14:paraId="2DC4F5BA" w14:textId="77777777" w:rsidR="007B68B4" w:rsidRPr="007B68B4" w:rsidRDefault="007B68B4" w:rsidP="007B68B4">
      <w:pPr>
        <w:numPr>
          <w:ilvl w:val="0"/>
          <w:numId w:val="11"/>
        </w:numPr>
      </w:pPr>
      <w:r w:rsidRPr="007B68B4">
        <w:t xml:space="preserve">az adatok </w:t>
      </w:r>
      <w:r w:rsidRPr="007B68B4">
        <w:rPr>
          <w:b/>
          <w:bCs/>
        </w:rPr>
        <w:t>alakjának</w:t>
      </w:r>
      <w:r w:rsidRPr="007B68B4">
        <w:t xml:space="preserve"> (shape) vizsgálata</w:t>
      </w:r>
    </w:p>
    <w:p w14:paraId="7813B576" w14:textId="77777777" w:rsidR="007B68B4" w:rsidRPr="007B68B4" w:rsidRDefault="007B68B4" w:rsidP="007B68B4">
      <w:pPr>
        <w:numPr>
          <w:ilvl w:val="0"/>
          <w:numId w:val="11"/>
        </w:numPr>
      </w:pPr>
      <w:r w:rsidRPr="007B68B4">
        <w:rPr>
          <w:b/>
          <w:bCs/>
        </w:rPr>
        <w:t>középérték</w:t>
      </w:r>
      <w:r w:rsidRPr="007B68B4">
        <w:t xml:space="preserve"> (central tendency) megértése</w:t>
      </w:r>
    </w:p>
    <w:p w14:paraId="2725685B" w14:textId="77777777" w:rsidR="007B68B4" w:rsidRPr="007B68B4" w:rsidRDefault="007B68B4" w:rsidP="007B68B4">
      <w:pPr>
        <w:numPr>
          <w:ilvl w:val="0"/>
          <w:numId w:val="11"/>
        </w:numPr>
      </w:pPr>
      <w:r w:rsidRPr="007B68B4">
        <w:rPr>
          <w:b/>
          <w:bCs/>
        </w:rPr>
        <w:t>szóródás</w:t>
      </w:r>
      <w:r w:rsidRPr="007B68B4">
        <w:t xml:space="preserve"> (variability) szemléltetése</w:t>
      </w:r>
    </w:p>
    <w:p w14:paraId="61212188" w14:textId="77777777" w:rsidR="007B68B4" w:rsidRPr="007B68B4" w:rsidRDefault="007B68B4" w:rsidP="007B68B4">
      <w:r w:rsidRPr="007B68B4">
        <w:t>A jegyzet szerint:</w:t>
      </w:r>
    </w:p>
    <w:p w14:paraId="4F103A45" w14:textId="77777777" w:rsidR="007B68B4" w:rsidRPr="007B68B4" w:rsidRDefault="007B68B4" w:rsidP="007B68B4">
      <w:r w:rsidRPr="007B68B4">
        <w:t>A hisztogram a folytonos valószínűségi eloszlás becslése.</w:t>
      </w:r>
    </w:p>
    <w:p w14:paraId="3C983711" w14:textId="77777777" w:rsidR="007B68B4" w:rsidRPr="007B68B4" w:rsidRDefault="007B68B4" w:rsidP="007B68B4">
      <w:r w:rsidRPr="007B68B4">
        <w:pict w14:anchorId="0F69D543">
          <v:rect id="_x0000_i1138" style="width:0;height:1.5pt" o:hralign="center" o:hrstd="t" o:hr="t" fillcolor="#a0a0a0" stroked="f"/>
        </w:pict>
      </w:r>
    </w:p>
    <w:p w14:paraId="36856463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2. Példa – életkor adatok</w:t>
      </w:r>
    </w:p>
    <w:p w14:paraId="3669024E" w14:textId="77777777" w:rsidR="007B68B4" w:rsidRPr="007B68B4" w:rsidRDefault="007B68B4" w:rsidP="007B68B4">
      <w:r w:rsidRPr="007B68B4">
        <w:t>Adatok:</w:t>
      </w:r>
    </w:p>
    <w:p w14:paraId="758A4A17" w14:textId="7216B20E" w:rsidR="007B68B4" w:rsidRPr="007B68B4" w:rsidRDefault="007B68B4" w:rsidP="007B68B4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  <m:e>
              <m:r>
                <w:rPr>
                  <w:rFonts w:ascii="Cambria Math" w:hAnsi="Cambria Math"/>
                </w:rPr>
                <m:t>14</m:t>
              </m:r>
            </m:e>
            <m:e>
              <m:r>
                <w:rPr>
                  <w:rFonts w:ascii="Cambria Math" w:hAnsi="Cambria Math"/>
                </w:rPr>
                <m:t>18</m:t>
              </m:r>
            </m:e>
            <m:e>
              <m:r>
                <w:rPr>
                  <w:rFonts w:ascii="Cambria Math" w:hAnsi="Cambria Math"/>
                </w:rPr>
                <m:t>24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  <m:e>
              <m:r>
                <w:rPr>
                  <w:rFonts w:ascii="Cambria Math" w:hAnsi="Cambria Math"/>
                </w:rPr>
                <m:t>35</m:t>
              </m:r>
            </m:e>
            <m:e>
              <m:r>
                <w:rPr>
                  <w:rFonts w:ascii="Cambria Math" w:hAnsi="Cambria Math"/>
                </w:rPr>
                <m:t>36</m:t>
              </m:r>
            </m:e>
            <m:e>
              <m:r>
                <w:rPr>
                  <w:rFonts w:ascii="Cambria Math" w:hAnsi="Cambria Math"/>
                </w:rPr>
                <m:t>37</m:t>
              </m:r>
            </m:e>
            <m:e>
              <m:r>
                <w:rPr>
                  <w:rFonts w:ascii="Cambria Math" w:hAnsi="Cambria Math"/>
                </w:rPr>
                <m:t>40</m:t>
              </m:r>
            </m:e>
            <m:e>
              <m:r>
                <w:rPr>
                  <w:rFonts w:ascii="Cambria Math" w:hAnsi="Cambria Math"/>
                </w:rPr>
                <m:t>41</m:t>
              </m:r>
            </m:e>
            <m:e>
              <m:r>
                <w:rPr>
                  <w:rFonts w:ascii="Cambria Math" w:hAnsi="Cambria Math"/>
                </w:rPr>
                <m:t>42</m:t>
              </m:r>
            </m:e>
            <m:e>
              <m:r>
                <w:rPr>
                  <w:rFonts w:ascii="Cambria Math" w:hAnsi="Cambria Math"/>
                </w:rPr>
                <m:t>43</m:t>
              </m:r>
            </m:e>
            <m:e>
              <m:r>
                <w:rPr>
                  <w:rFonts w:ascii="Cambria Math" w:hAnsi="Cambria Math"/>
                </w:rPr>
                <m:t>50</m:t>
              </m:r>
            </m:e>
          </m:d>
          <m:r>
            <w:br/>
          </m:r>
        </m:oMath>
      </m:oMathPara>
    </w:p>
    <w:p w14:paraId="554959CD" w14:textId="77777777" w:rsidR="007B68B4" w:rsidRPr="007B68B4" w:rsidRDefault="007B68B4" w:rsidP="007B68B4">
      <w:r w:rsidRPr="007B68B4">
        <w:t>Tartomány:</w:t>
      </w:r>
    </w:p>
    <w:p w14:paraId="7A06FAA4" w14:textId="4EB6F487" w:rsidR="007B68B4" w:rsidRPr="007B68B4" w:rsidRDefault="007B68B4" w:rsidP="007B68B4">
      <m:oMathPara>
        <m:oMath>
          <m:r>
            <w:rPr>
              <w:rFonts w:ascii="Cambria Math" w:hAnsi="Cambria Math"/>
            </w:rPr>
            <m:t>0-50</m:t>
          </m:r>
          <m:r>
            <w:rPr>
              <w:i/>
            </w:rPr>
            <w:br/>
          </m:r>
        </m:oMath>
      </m:oMathPara>
    </w:p>
    <w:p w14:paraId="78CA585D" w14:textId="77777777" w:rsidR="007B68B4" w:rsidRPr="007B68B4" w:rsidRDefault="007B68B4" w:rsidP="007B68B4">
      <w:r w:rsidRPr="007B68B4">
        <w:pict w14:anchorId="6A271EF7">
          <v:rect id="_x0000_i1139" style="width:0;height:1.5pt" o:hralign="center" o:hrstd="t" o:hr="t" fillcolor="#a0a0a0" stroked="f"/>
        </w:pict>
      </w:r>
    </w:p>
    <w:p w14:paraId="05ACF27B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3. Bin-ek (osztályközök)</w:t>
      </w:r>
    </w:p>
    <w:p w14:paraId="56DF148D" w14:textId="77777777" w:rsidR="007B68B4" w:rsidRPr="007B68B4" w:rsidRDefault="007B68B4" w:rsidP="007B68B4">
      <w:pPr>
        <w:numPr>
          <w:ilvl w:val="0"/>
          <w:numId w:val="12"/>
        </w:numPr>
      </w:pPr>
      <w:r w:rsidRPr="007B68B4">
        <w:rPr>
          <w:b/>
          <w:bCs/>
        </w:rPr>
        <w:t>Bin-ek száma:</w:t>
      </w:r>
      <w:r w:rsidRPr="007B68B4">
        <w:t xml:space="preserve"> 10</w:t>
      </w:r>
    </w:p>
    <w:p w14:paraId="47244415" w14:textId="77777777" w:rsidR="007B68B4" w:rsidRPr="007B68B4" w:rsidRDefault="007B68B4" w:rsidP="007B68B4">
      <w:pPr>
        <w:numPr>
          <w:ilvl w:val="0"/>
          <w:numId w:val="12"/>
        </w:numPr>
      </w:pPr>
      <w:r w:rsidRPr="007B68B4">
        <w:rPr>
          <w:b/>
          <w:bCs/>
        </w:rPr>
        <w:t>Bin szélesség:</w:t>
      </w:r>
    </w:p>
    <w:p w14:paraId="5554B1D2" w14:textId="0C250B13" w:rsidR="007B68B4" w:rsidRPr="007B68B4" w:rsidRDefault="007B68B4" w:rsidP="007B68B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</m:oMathPara>
    </w:p>
    <w:p w14:paraId="2D36971D" w14:textId="77777777" w:rsidR="007B68B4" w:rsidRPr="007B68B4" w:rsidRDefault="007B68B4" w:rsidP="007B68B4">
      <w:r w:rsidRPr="007B68B4">
        <w:t>Bin-ek:</w:t>
      </w:r>
    </w:p>
    <w:p w14:paraId="224FF480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0–5</w:t>
      </w:r>
    </w:p>
    <w:p w14:paraId="7063987B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lastRenderedPageBreak/>
        <w:t>5–10</w:t>
      </w:r>
    </w:p>
    <w:p w14:paraId="37DD998D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10–15</w:t>
      </w:r>
    </w:p>
    <w:p w14:paraId="4B587B3B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15–20</w:t>
      </w:r>
    </w:p>
    <w:p w14:paraId="1C7C6B70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20–25</w:t>
      </w:r>
    </w:p>
    <w:p w14:paraId="6C327BD4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25–30</w:t>
      </w:r>
    </w:p>
    <w:p w14:paraId="67C5738B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30–35</w:t>
      </w:r>
    </w:p>
    <w:p w14:paraId="1CEE7B55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35–40</w:t>
      </w:r>
    </w:p>
    <w:p w14:paraId="03FE2B92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40–45</w:t>
      </w:r>
    </w:p>
    <w:p w14:paraId="48DA42A6" w14:textId="77777777" w:rsidR="007B68B4" w:rsidRPr="007B68B4" w:rsidRDefault="007B68B4" w:rsidP="007B68B4">
      <w:pPr>
        <w:numPr>
          <w:ilvl w:val="0"/>
          <w:numId w:val="13"/>
        </w:numPr>
      </w:pPr>
      <w:r w:rsidRPr="007B68B4">
        <w:t>45–50</w:t>
      </w:r>
    </w:p>
    <w:p w14:paraId="783BC67F" w14:textId="77777777" w:rsidR="007B68B4" w:rsidRPr="007B68B4" w:rsidRDefault="007B68B4" w:rsidP="007B68B4">
      <w:r w:rsidRPr="007B68B4">
        <w:rPr>
          <w:rFonts w:ascii="Segoe UI Emoji" w:hAnsi="Segoe UI Emoji" w:cs="Segoe UI Emoji"/>
        </w:rPr>
        <w:t>📌</w:t>
      </w:r>
      <w:r w:rsidRPr="007B68B4">
        <w:t xml:space="preserve"> Minden bin fölötti oszlop magassága = </w:t>
      </w:r>
      <w:r w:rsidRPr="007B68B4">
        <w:rPr>
          <w:b/>
          <w:bCs/>
        </w:rPr>
        <w:t>gyakoriság</w:t>
      </w:r>
    </w:p>
    <w:p w14:paraId="283B016E" w14:textId="77777777" w:rsidR="007B68B4" w:rsidRPr="007B68B4" w:rsidRDefault="007B68B4" w:rsidP="007B68B4">
      <w:r w:rsidRPr="007B68B4">
        <w:pict w14:anchorId="79DBC956">
          <v:rect id="_x0000_i1140" style="width:0;height:1.5pt" o:hralign="center" o:hrstd="t" o:hr="t" fillcolor="#a0a0a0" stroked="f"/>
        </w:pict>
      </w:r>
    </w:p>
    <w:p w14:paraId="7AB2A635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4. Skewness (ferdeség)</w:t>
      </w:r>
    </w:p>
    <w:p w14:paraId="329F49DF" w14:textId="77777777" w:rsidR="007B68B4" w:rsidRPr="007B68B4" w:rsidRDefault="007B68B4" w:rsidP="007B68B4">
      <w:r w:rsidRPr="007B68B4">
        <w:t xml:space="preserve">A </w:t>
      </w:r>
      <w:r w:rsidRPr="007B68B4">
        <w:rPr>
          <w:b/>
          <w:bCs/>
        </w:rPr>
        <w:t>ferdeség</w:t>
      </w:r>
      <w:r w:rsidRPr="007B68B4">
        <w:t xml:space="preserve"> azt mutatja meg, hogy az eloszlás </w:t>
      </w:r>
      <w:r w:rsidRPr="007B68B4">
        <w:rPr>
          <w:b/>
          <w:bCs/>
        </w:rPr>
        <w:t>szimmetrikus-e</w:t>
      </w:r>
      <w:r w:rsidRPr="007B68B4">
        <w:t>, vagy valamelyik irányba elnyúlik.</w:t>
      </w:r>
    </w:p>
    <w:p w14:paraId="23E1CB5A" w14:textId="77777777" w:rsidR="007B68B4" w:rsidRPr="007B68B4" w:rsidRDefault="007B68B4" w:rsidP="007B68B4">
      <w:r w:rsidRPr="007B68B4">
        <w:pict w14:anchorId="7FC7DFC0">
          <v:rect id="_x0000_i1141" style="width:0;height:1.5pt" o:hralign="center" o:hrstd="t" o:hr="t" fillcolor="#a0a0a0" stroked="f"/>
        </w:pict>
      </w:r>
    </w:p>
    <w:p w14:paraId="2842FF48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5. Szimmetrikus (normális) eloszlás</w:t>
      </w:r>
    </w:p>
    <w:p w14:paraId="2D4840DA" w14:textId="77777777" w:rsidR="007B68B4" w:rsidRPr="007B68B4" w:rsidRDefault="007B68B4" w:rsidP="007B68B4">
      <w:r w:rsidRPr="007B68B4">
        <w:t>Más néven:</w:t>
      </w:r>
    </w:p>
    <w:p w14:paraId="47ECC0EA" w14:textId="77777777" w:rsidR="007B68B4" w:rsidRPr="007B68B4" w:rsidRDefault="007B68B4" w:rsidP="007B68B4">
      <w:pPr>
        <w:numPr>
          <w:ilvl w:val="0"/>
          <w:numId w:val="14"/>
        </w:numPr>
      </w:pPr>
      <w:r w:rsidRPr="007B68B4">
        <w:rPr>
          <w:b/>
          <w:bCs/>
        </w:rPr>
        <w:t>normális</w:t>
      </w:r>
    </w:p>
    <w:p w14:paraId="60B1A30D" w14:textId="77777777" w:rsidR="007B68B4" w:rsidRPr="007B68B4" w:rsidRDefault="007B68B4" w:rsidP="007B68B4">
      <w:pPr>
        <w:numPr>
          <w:ilvl w:val="0"/>
          <w:numId w:val="14"/>
        </w:numPr>
      </w:pPr>
      <w:r w:rsidRPr="007B68B4">
        <w:rPr>
          <w:b/>
          <w:bCs/>
        </w:rPr>
        <w:t>Gauss-eloszlás</w:t>
      </w:r>
    </w:p>
    <w:p w14:paraId="19C925F5" w14:textId="77777777" w:rsidR="007B68B4" w:rsidRPr="007B68B4" w:rsidRDefault="007B68B4" w:rsidP="007B68B4">
      <w:r w:rsidRPr="007B68B4">
        <w:t>Jellemzők:</w:t>
      </w:r>
    </w:p>
    <w:p w14:paraId="54C1E19F" w14:textId="77777777" w:rsidR="007B68B4" w:rsidRPr="007B68B4" w:rsidRDefault="007B68B4" w:rsidP="007B68B4">
      <w:pPr>
        <w:numPr>
          <w:ilvl w:val="0"/>
          <w:numId w:val="15"/>
        </w:numPr>
      </w:pPr>
      <w:r w:rsidRPr="007B68B4">
        <w:t>teljesen szimmetrikus</w:t>
      </w:r>
    </w:p>
    <w:p w14:paraId="2CF984C1" w14:textId="77777777" w:rsidR="007B68B4" w:rsidRPr="007B68B4" w:rsidRDefault="007B68B4" w:rsidP="007B68B4">
      <w:pPr>
        <w:numPr>
          <w:ilvl w:val="0"/>
          <w:numId w:val="15"/>
        </w:numPr>
      </w:pPr>
      <w:r w:rsidRPr="007B68B4">
        <w:rPr>
          <w:b/>
          <w:bCs/>
        </w:rPr>
        <w:t>nincs ferdeség</w:t>
      </w:r>
    </w:p>
    <w:p w14:paraId="7B669A7B" w14:textId="77777777" w:rsidR="007B68B4" w:rsidRPr="007B68B4" w:rsidRDefault="007B68B4" w:rsidP="007B68B4">
      <w:r w:rsidRPr="007B68B4">
        <w:t>Kapcsolat:</w:t>
      </w:r>
    </w:p>
    <w:p w14:paraId="2A414DA2" w14:textId="0EFC0575" w:rsidR="007B68B4" w:rsidRPr="007B68B4" w:rsidRDefault="007B68B4" w:rsidP="007B68B4">
      <m:oMathPara>
        <m:oMath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tlag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medi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dusz</m:t>
          </m:r>
          <m:r>
            <w:br/>
          </m:r>
        </m:oMath>
      </m:oMathPara>
    </w:p>
    <w:p w14:paraId="264BF786" w14:textId="77777777" w:rsidR="007B68B4" w:rsidRPr="007B68B4" w:rsidRDefault="007B68B4" w:rsidP="007B68B4">
      <w:r w:rsidRPr="007B68B4">
        <w:t>Box plot esetén:</w:t>
      </w:r>
    </w:p>
    <w:p w14:paraId="4B63A7F2" w14:textId="77777777" w:rsidR="007B68B4" w:rsidRPr="007B68B4" w:rsidRDefault="007B68B4" w:rsidP="007B68B4">
      <w:pPr>
        <w:numPr>
          <w:ilvl w:val="0"/>
          <w:numId w:val="16"/>
        </w:numPr>
      </w:pPr>
      <w:r w:rsidRPr="007B68B4">
        <w:t>Q₁–Q₂ ≈ Q₂–Q₃</w:t>
      </w:r>
    </w:p>
    <w:p w14:paraId="492EC7B4" w14:textId="77777777" w:rsidR="007B68B4" w:rsidRPr="007B68B4" w:rsidRDefault="007B68B4" w:rsidP="007B68B4">
      <w:r w:rsidRPr="007B68B4">
        <w:lastRenderedPageBreak/>
        <w:pict w14:anchorId="31DFBE2A">
          <v:rect id="_x0000_i1142" style="width:0;height:1.5pt" o:hralign="center" o:hrstd="t" o:hr="t" fillcolor="#a0a0a0" stroked="f"/>
        </w:pict>
      </w:r>
    </w:p>
    <w:p w14:paraId="22B02799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6. Jobbra ferde eloszlás (Right / Positive skew)</w:t>
      </w:r>
    </w:p>
    <w:p w14:paraId="5AEBDEF0" w14:textId="77777777" w:rsidR="007B68B4" w:rsidRPr="007B68B4" w:rsidRDefault="007B68B4" w:rsidP="007B68B4">
      <w:r w:rsidRPr="007B68B4">
        <w:t>Jellemző:</w:t>
      </w:r>
    </w:p>
    <w:p w14:paraId="25D48C88" w14:textId="77777777" w:rsidR="007B68B4" w:rsidRPr="007B68B4" w:rsidRDefault="007B68B4" w:rsidP="007B68B4">
      <w:pPr>
        <w:numPr>
          <w:ilvl w:val="0"/>
          <w:numId w:val="17"/>
        </w:numPr>
      </w:pPr>
      <w:r w:rsidRPr="007B68B4">
        <w:t xml:space="preserve">hosszú „farok” </w:t>
      </w:r>
      <w:r w:rsidRPr="007B68B4">
        <w:rPr>
          <w:b/>
          <w:bCs/>
        </w:rPr>
        <w:t>jobbra</w:t>
      </w:r>
    </w:p>
    <w:p w14:paraId="66201419" w14:textId="77777777" w:rsidR="007B68B4" w:rsidRPr="007B68B4" w:rsidRDefault="007B68B4" w:rsidP="007B68B4">
      <w:pPr>
        <w:numPr>
          <w:ilvl w:val="0"/>
          <w:numId w:val="17"/>
        </w:numPr>
      </w:pPr>
      <w:r w:rsidRPr="007B68B4">
        <w:t>nagyobb értékek ritkábban fordulnak elő</w:t>
      </w:r>
    </w:p>
    <w:p w14:paraId="77AFE2FD" w14:textId="77777777" w:rsidR="007B68B4" w:rsidRPr="007B68B4" w:rsidRDefault="007B68B4" w:rsidP="007B68B4">
      <w:r w:rsidRPr="007B68B4">
        <w:t>Kapcsolat:</w:t>
      </w:r>
    </w:p>
    <w:p w14:paraId="31A3F0EF" w14:textId="10995DFB" w:rsidR="007B68B4" w:rsidRPr="007B68B4" w:rsidRDefault="007B68B4" w:rsidP="007B68B4">
      <m:oMathPara>
        <m:oMath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tlag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medi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dusz</m:t>
          </m:r>
          <m:r>
            <w:br/>
          </m:r>
        </m:oMath>
      </m:oMathPara>
    </w:p>
    <w:p w14:paraId="795EBF63" w14:textId="77777777" w:rsidR="007B68B4" w:rsidRPr="007B68B4" w:rsidRDefault="007B68B4" w:rsidP="007B68B4">
      <w:r w:rsidRPr="007B68B4">
        <w:t>Box plot:</w:t>
      </w:r>
    </w:p>
    <w:p w14:paraId="42E12C81" w14:textId="77777777" w:rsidR="007B68B4" w:rsidRPr="007B68B4" w:rsidRDefault="007B68B4" w:rsidP="007B68B4">
      <w:pPr>
        <w:numPr>
          <w:ilvl w:val="0"/>
          <w:numId w:val="18"/>
        </w:numPr>
      </w:pPr>
      <w:r w:rsidRPr="007B68B4">
        <w:t>Q₃ – Q₂ &gt; Q₂ – Q₁</w:t>
      </w:r>
    </w:p>
    <w:p w14:paraId="53752E4C" w14:textId="77777777" w:rsidR="007B68B4" w:rsidRPr="007B68B4" w:rsidRDefault="007B68B4" w:rsidP="007B68B4">
      <w:pPr>
        <w:numPr>
          <w:ilvl w:val="0"/>
          <w:numId w:val="18"/>
        </w:numPr>
      </w:pPr>
      <w:r w:rsidRPr="007B68B4">
        <w:t>jobb oldali „bajusz” hosszabb</w:t>
      </w:r>
    </w:p>
    <w:p w14:paraId="517E06DB" w14:textId="77777777" w:rsidR="007B68B4" w:rsidRPr="007B68B4" w:rsidRDefault="007B68B4" w:rsidP="007B68B4">
      <w:r w:rsidRPr="007B68B4">
        <w:t>Példa:</w:t>
      </w:r>
    </w:p>
    <w:p w14:paraId="6AD9D2F4" w14:textId="77777777" w:rsidR="007B68B4" w:rsidRPr="007B68B4" w:rsidRDefault="007B68B4" w:rsidP="007B68B4">
      <w:pPr>
        <w:numPr>
          <w:ilvl w:val="0"/>
          <w:numId w:val="19"/>
        </w:numPr>
      </w:pPr>
      <w:r w:rsidRPr="007B68B4">
        <w:t>jövedelmek</w:t>
      </w:r>
    </w:p>
    <w:p w14:paraId="417EBAD9" w14:textId="77777777" w:rsidR="007B68B4" w:rsidRPr="007B68B4" w:rsidRDefault="007B68B4" w:rsidP="007B68B4">
      <w:pPr>
        <w:numPr>
          <w:ilvl w:val="0"/>
          <w:numId w:val="19"/>
        </w:numPr>
      </w:pPr>
      <w:r w:rsidRPr="007B68B4">
        <w:t>biztosítási kifizetések</w:t>
      </w:r>
    </w:p>
    <w:p w14:paraId="35D2F95D" w14:textId="77777777" w:rsidR="007B68B4" w:rsidRPr="007B68B4" w:rsidRDefault="007B68B4" w:rsidP="007B68B4">
      <w:pPr>
        <w:numPr>
          <w:ilvl w:val="0"/>
          <w:numId w:val="19"/>
        </w:numPr>
      </w:pPr>
      <w:r w:rsidRPr="007B68B4">
        <w:t>lognormális eloszlás</w:t>
      </w:r>
    </w:p>
    <w:p w14:paraId="79B53927" w14:textId="77777777" w:rsidR="007B68B4" w:rsidRPr="007B68B4" w:rsidRDefault="007B68B4" w:rsidP="007B68B4">
      <w:r w:rsidRPr="007B68B4">
        <w:pict w14:anchorId="6F8F1D02">
          <v:rect id="_x0000_i1143" style="width:0;height:1.5pt" o:hralign="center" o:hrstd="t" o:hr="t" fillcolor="#a0a0a0" stroked="f"/>
        </w:pict>
      </w:r>
    </w:p>
    <w:p w14:paraId="385E7B3D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t>7. Balra ferde eloszlás (Left / Negative skew)</w:t>
      </w:r>
    </w:p>
    <w:p w14:paraId="1BAAA68F" w14:textId="77777777" w:rsidR="007B68B4" w:rsidRPr="007B68B4" w:rsidRDefault="007B68B4" w:rsidP="007B68B4">
      <w:r w:rsidRPr="007B68B4">
        <w:t>Jellemző:</w:t>
      </w:r>
    </w:p>
    <w:p w14:paraId="7CC475CA" w14:textId="77777777" w:rsidR="007B68B4" w:rsidRPr="007B68B4" w:rsidRDefault="007B68B4" w:rsidP="007B68B4">
      <w:pPr>
        <w:numPr>
          <w:ilvl w:val="0"/>
          <w:numId w:val="20"/>
        </w:numPr>
      </w:pPr>
      <w:r w:rsidRPr="007B68B4">
        <w:t xml:space="preserve">hosszú „farok” </w:t>
      </w:r>
      <w:r w:rsidRPr="007B68B4">
        <w:rPr>
          <w:b/>
          <w:bCs/>
        </w:rPr>
        <w:t>balra</w:t>
      </w:r>
    </w:p>
    <w:p w14:paraId="17E7CF48" w14:textId="77777777" w:rsidR="007B68B4" w:rsidRPr="007B68B4" w:rsidRDefault="007B68B4" w:rsidP="007B68B4">
      <w:pPr>
        <w:numPr>
          <w:ilvl w:val="0"/>
          <w:numId w:val="20"/>
        </w:numPr>
      </w:pPr>
      <w:r w:rsidRPr="007B68B4">
        <w:t>kisebb értékek ritkák</w:t>
      </w:r>
    </w:p>
    <w:p w14:paraId="3307AB3D" w14:textId="77777777" w:rsidR="007B68B4" w:rsidRPr="007B68B4" w:rsidRDefault="007B68B4" w:rsidP="007B68B4">
      <w:r w:rsidRPr="007B68B4">
        <w:t>Kapcsolat:</w:t>
      </w:r>
    </w:p>
    <w:p w14:paraId="484111D6" w14:textId="44224C4F" w:rsidR="007B68B4" w:rsidRPr="007B68B4" w:rsidRDefault="007B68B4" w:rsidP="007B68B4">
      <m:oMathPara>
        <m:oMath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tlag</m:t>
          </m:r>
          <m:r>
            <w:rPr>
              <w:rFonts w:ascii="Cambria Math" w:hAnsi="Cambria Math"/>
            </w:rPr>
            <m:t>&lt;</m:t>
          </m:r>
          <m:r>
            <m:rPr>
              <m:nor/>
            </m:rPr>
            <m:t>medi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n</m:t>
          </m:r>
          <m:r>
            <w:rPr>
              <w:rFonts w:ascii="Cambria Math" w:hAnsi="Cambria Math"/>
            </w:rPr>
            <m:t>&lt;</m:t>
          </m:r>
          <m:r>
            <m:rPr>
              <m:nor/>
            </m:rPr>
            <m:t>m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dusz</m:t>
          </m:r>
          <m:r>
            <w:br/>
          </m:r>
        </m:oMath>
      </m:oMathPara>
    </w:p>
    <w:p w14:paraId="03560DF2" w14:textId="77777777" w:rsidR="007B68B4" w:rsidRPr="007B68B4" w:rsidRDefault="007B68B4" w:rsidP="007B68B4">
      <w:r w:rsidRPr="007B68B4">
        <w:t>Box plot:</w:t>
      </w:r>
    </w:p>
    <w:p w14:paraId="1761B02B" w14:textId="77777777" w:rsidR="007B68B4" w:rsidRPr="007B68B4" w:rsidRDefault="007B68B4" w:rsidP="007B68B4">
      <w:pPr>
        <w:numPr>
          <w:ilvl w:val="0"/>
          <w:numId w:val="21"/>
        </w:numPr>
      </w:pPr>
      <w:r w:rsidRPr="007B68B4">
        <w:t>Q₂ – Q₁ &gt; Q₃ – Q₂</w:t>
      </w:r>
    </w:p>
    <w:p w14:paraId="19B01E64" w14:textId="77777777" w:rsidR="007B68B4" w:rsidRPr="007B68B4" w:rsidRDefault="007B68B4" w:rsidP="007B68B4">
      <w:pPr>
        <w:numPr>
          <w:ilvl w:val="0"/>
          <w:numId w:val="21"/>
        </w:numPr>
      </w:pPr>
      <w:r w:rsidRPr="007B68B4">
        <w:t>bal oldali „bajusz” hosszabb</w:t>
      </w:r>
    </w:p>
    <w:p w14:paraId="148AA1B8" w14:textId="77777777" w:rsidR="007B68B4" w:rsidRPr="007B68B4" w:rsidRDefault="007B68B4" w:rsidP="007B68B4">
      <w:r w:rsidRPr="007B68B4">
        <w:pict w14:anchorId="6058C811">
          <v:rect id="_x0000_i1144" style="width:0;height:1.5pt" o:hralign="center" o:hrstd="t" o:hr="t" fillcolor="#a0a0a0" stroked="f"/>
        </w:pict>
      </w:r>
    </w:p>
    <w:p w14:paraId="256ADCF2" w14:textId="77777777" w:rsidR="007B68B4" w:rsidRPr="007B68B4" w:rsidRDefault="007B68B4" w:rsidP="007B68B4">
      <w:pPr>
        <w:rPr>
          <w:b/>
          <w:bCs/>
        </w:rPr>
      </w:pPr>
      <w:r w:rsidRPr="007B68B4">
        <w:rPr>
          <w:b/>
          <w:bCs/>
        </w:rPr>
        <w:lastRenderedPageBreak/>
        <w:t>8. Fontos összefoglaló táblázat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381"/>
      </w:tblGrid>
      <w:tr w:rsidR="007B68B4" w:rsidRPr="007B68B4" w14:paraId="36644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B063C" w14:textId="77777777" w:rsidR="007B68B4" w:rsidRPr="007B68B4" w:rsidRDefault="007B68B4" w:rsidP="007B68B4">
            <w:pPr>
              <w:rPr>
                <w:b/>
                <w:bCs/>
              </w:rPr>
            </w:pPr>
            <w:r w:rsidRPr="007B68B4">
              <w:rPr>
                <w:b/>
                <w:bCs/>
              </w:rPr>
              <w:t>Eloszlás típusa</w:t>
            </w:r>
          </w:p>
        </w:tc>
        <w:tc>
          <w:tcPr>
            <w:tcW w:w="0" w:type="auto"/>
            <w:vAlign w:val="center"/>
            <w:hideMark/>
          </w:tcPr>
          <w:p w14:paraId="2F1AE8DD" w14:textId="77777777" w:rsidR="007B68B4" w:rsidRPr="007B68B4" w:rsidRDefault="007B68B4" w:rsidP="007B68B4">
            <w:pPr>
              <w:rPr>
                <w:b/>
                <w:bCs/>
              </w:rPr>
            </w:pPr>
            <w:r w:rsidRPr="007B68B4">
              <w:rPr>
                <w:b/>
                <w:bCs/>
              </w:rPr>
              <w:t>Kapcsolat</w:t>
            </w:r>
          </w:p>
        </w:tc>
      </w:tr>
      <w:tr w:rsidR="007B68B4" w:rsidRPr="007B68B4" w14:paraId="5145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7AD7" w14:textId="77777777" w:rsidR="007B68B4" w:rsidRPr="007B68B4" w:rsidRDefault="007B68B4" w:rsidP="007B68B4">
            <w:r w:rsidRPr="007B68B4">
              <w:t>Szimmetrikus</w:t>
            </w:r>
          </w:p>
        </w:tc>
        <w:tc>
          <w:tcPr>
            <w:tcW w:w="0" w:type="auto"/>
            <w:vAlign w:val="center"/>
            <w:hideMark/>
          </w:tcPr>
          <w:p w14:paraId="34FC61EC" w14:textId="77777777" w:rsidR="007B68B4" w:rsidRPr="007B68B4" w:rsidRDefault="007B68B4" w:rsidP="007B68B4">
            <w:r w:rsidRPr="007B68B4">
              <w:t>mean = median = mode</w:t>
            </w:r>
          </w:p>
        </w:tc>
      </w:tr>
      <w:tr w:rsidR="007B68B4" w:rsidRPr="007B68B4" w14:paraId="62E1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84D5" w14:textId="77777777" w:rsidR="007B68B4" w:rsidRPr="007B68B4" w:rsidRDefault="007B68B4" w:rsidP="007B68B4">
            <w:r w:rsidRPr="007B68B4">
              <w:t>Jobbra ferde</w:t>
            </w:r>
          </w:p>
        </w:tc>
        <w:tc>
          <w:tcPr>
            <w:tcW w:w="0" w:type="auto"/>
            <w:vAlign w:val="center"/>
            <w:hideMark/>
          </w:tcPr>
          <w:p w14:paraId="6C99C9DA" w14:textId="77777777" w:rsidR="007B68B4" w:rsidRPr="007B68B4" w:rsidRDefault="007B68B4" w:rsidP="007B68B4">
            <w:r w:rsidRPr="007B68B4">
              <w:t>mean &gt; median &gt; mode</w:t>
            </w:r>
          </w:p>
        </w:tc>
      </w:tr>
      <w:tr w:rsidR="007B68B4" w:rsidRPr="007B68B4" w14:paraId="5767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0585" w14:textId="77777777" w:rsidR="007B68B4" w:rsidRPr="007B68B4" w:rsidRDefault="007B68B4" w:rsidP="007B68B4">
            <w:r w:rsidRPr="007B68B4">
              <w:t>Balra ferde</w:t>
            </w:r>
          </w:p>
        </w:tc>
        <w:tc>
          <w:tcPr>
            <w:tcW w:w="0" w:type="auto"/>
            <w:vAlign w:val="center"/>
            <w:hideMark/>
          </w:tcPr>
          <w:p w14:paraId="21807079" w14:textId="77777777" w:rsidR="007B68B4" w:rsidRPr="007B68B4" w:rsidRDefault="007B68B4" w:rsidP="007B68B4">
            <w:r w:rsidRPr="007B68B4">
              <w:t>mean &lt; median &lt; mode</w:t>
            </w:r>
          </w:p>
        </w:tc>
      </w:tr>
    </w:tbl>
    <w:p w14:paraId="23755DF4" w14:textId="77777777" w:rsidR="007B68B4" w:rsidRDefault="007B68B4"/>
    <w:sectPr w:rsidR="007B6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4F44"/>
    <w:multiLevelType w:val="multilevel"/>
    <w:tmpl w:val="59D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129D3"/>
    <w:multiLevelType w:val="multilevel"/>
    <w:tmpl w:val="7E3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1F1E"/>
    <w:multiLevelType w:val="multilevel"/>
    <w:tmpl w:val="0FC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B36BA"/>
    <w:multiLevelType w:val="multilevel"/>
    <w:tmpl w:val="7D4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787C"/>
    <w:multiLevelType w:val="multilevel"/>
    <w:tmpl w:val="063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93914"/>
    <w:multiLevelType w:val="multilevel"/>
    <w:tmpl w:val="0CC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B495D"/>
    <w:multiLevelType w:val="multilevel"/>
    <w:tmpl w:val="5AB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168CB"/>
    <w:multiLevelType w:val="multilevel"/>
    <w:tmpl w:val="F150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90EEF"/>
    <w:multiLevelType w:val="multilevel"/>
    <w:tmpl w:val="4A5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D1584"/>
    <w:multiLevelType w:val="multilevel"/>
    <w:tmpl w:val="265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15829"/>
    <w:multiLevelType w:val="multilevel"/>
    <w:tmpl w:val="D0D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60719"/>
    <w:multiLevelType w:val="multilevel"/>
    <w:tmpl w:val="080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C085C"/>
    <w:multiLevelType w:val="multilevel"/>
    <w:tmpl w:val="B5D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40D7C"/>
    <w:multiLevelType w:val="multilevel"/>
    <w:tmpl w:val="E83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E579D"/>
    <w:multiLevelType w:val="multilevel"/>
    <w:tmpl w:val="B89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B3801"/>
    <w:multiLevelType w:val="multilevel"/>
    <w:tmpl w:val="5A3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519A2"/>
    <w:multiLevelType w:val="multilevel"/>
    <w:tmpl w:val="384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10254"/>
    <w:multiLevelType w:val="multilevel"/>
    <w:tmpl w:val="01A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D2E1D"/>
    <w:multiLevelType w:val="multilevel"/>
    <w:tmpl w:val="B9D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41FF1"/>
    <w:multiLevelType w:val="multilevel"/>
    <w:tmpl w:val="397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D7AA5"/>
    <w:multiLevelType w:val="multilevel"/>
    <w:tmpl w:val="A6F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29635">
    <w:abstractNumId w:val="15"/>
  </w:num>
  <w:num w:numId="2" w16cid:durableId="759108885">
    <w:abstractNumId w:val="3"/>
  </w:num>
  <w:num w:numId="3" w16cid:durableId="320811525">
    <w:abstractNumId w:val="9"/>
  </w:num>
  <w:num w:numId="4" w16cid:durableId="1649287308">
    <w:abstractNumId w:val="2"/>
  </w:num>
  <w:num w:numId="5" w16cid:durableId="342630906">
    <w:abstractNumId w:val="13"/>
  </w:num>
  <w:num w:numId="6" w16cid:durableId="1950549958">
    <w:abstractNumId w:val="4"/>
  </w:num>
  <w:num w:numId="7" w16cid:durableId="1676615802">
    <w:abstractNumId w:val="12"/>
  </w:num>
  <w:num w:numId="8" w16cid:durableId="1980499969">
    <w:abstractNumId w:val="5"/>
  </w:num>
  <w:num w:numId="9" w16cid:durableId="476798077">
    <w:abstractNumId w:val="11"/>
  </w:num>
  <w:num w:numId="10" w16cid:durableId="1586378736">
    <w:abstractNumId w:val="0"/>
  </w:num>
  <w:num w:numId="11" w16cid:durableId="863372979">
    <w:abstractNumId w:val="19"/>
  </w:num>
  <w:num w:numId="12" w16cid:durableId="527573383">
    <w:abstractNumId w:val="14"/>
  </w:num>
  <w:num w:numId="13" w16cid:durableId="1570917109">
    <w:abstractNumId w:val="17"/>
  </w:num>
  <w:num w:numId="14" w16cid:durableId="1432779371">
    <w:abstractNumId w:val="16"/>
  </w:num>
  <w:num w:numId="15" w16cid:durableId="558634166">
    <w:abstractNumId w:val="1"/>
  </w:num>
  <w:num w:numId="16" w16cid:durableId="2016610744">
    <w:abstractNumId w:val="6"/>
  </w:num>
  <w:num w:numId="17" w16cid:durableId="1269510837">
    <w:abstractNumId w:val="20"/>
  </w:num>
  <w:num w:numId="18" w16cid:durableId="1112213438">
    <w:abstractNumId w:val="10"/>
  </w:num>
  <w:num w:numId="19" w16cid:durableId="324090781">
    <w:abstractNumId w:val="8"/>
  </w:num>
  <w:num w:numId="20" w16cid:durableId="389422718">
    <w:abstractNumId w:val="7"/>
  </w:num>
  <w:num w:numId="21" w16cid:durableId="19232944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86"/>
    <w:rsid w:val="001D47CE"/>
    <w:rsid w:val="007B68B4"/>
    <w:rsid w:val="0089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396B"/>
  <w15:chartTrackingRefBased/>
  <w15:docId w15:val="{7AA1ABB3-D782-48AA-A887-FA98A65C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2025-12-13T15:42:00Z</dcterms:created>
  <dcterms:modified xsi:type="dcterms:W3CDTF">2025-12-13T15:43:00Z</dcterms:modified>
</cp:coreProperties>
</file>