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7725EE" w14:textId="77777777" w:rsidR="00E322BE" w:rsidRPr="003F4FC0" w:rsidRDefault="00FC34C8" w:rsidP="00C731EB">
      <w:pPr>
        <w:rPr>
          <w:rFonts w:ascii="Times New Roman" w:hAnsi="Times New Roman" w:cs="Times New Roman"/>
        </w:rPr>
      </w:pPr>
      <w:r>
        <w:rPr>
          <w:rFonts w:ascii="Times New Roman" w:hAnsi="Times New Roman" w:cs="Times New Roman"/>
        </w:rPr>
        <w:t xml:space="preserve">Szűcs István: </w:t>
      </w:r>
      <w:r w:rsidR="004F2EBC">
        <w:rPr>
          <w:rFonts w:ascii="Times New Roman" w:hAnsi="Times New Roman" w:cs="Times New Roman"/>
        </w:rPr>
        <w:t>A Miska</w:t>
      </w:r>
      <w:r w:rsidR="007803EE" w:rsidRPr="003F4FC0">
        <w:rPr>
          <w:rFonts w:ascii="Times New Roman" w:hAnsi="Times New Roman" w:cs="Times New Roman"/>
        </w:rPr>
        <w:t xml:space="preserve"> védelmében</w:t>
      </w:r>
      <w:r w:rsidR="0087162B" w:rsidRPr="003F4FC0">
        <w:rPr>
          <w:rFonts w:ascii="Times New Roman" w:hAnsi="Times New Roman" w:cs="Times New Roman"/>
        </w:rPr>
        <w:t xml:space="preserve"> </w:t>
      </w:r>
      <w:r w:rsidR="00BD5958" w:rsidRPr="003F4FC0">
        <w:rPr>
          <w:rFonts w:ascii="Times New Roman" w:hAnsi="Times New Roman" w:cs="Times New Roman"/>
        </w:rPr>
        <w:t xml:space="preserve">- </w:t>
      </w:r>
      <w:r w:rsidR="0087162B" w:rsidRPr="003F4FC0">
        <w:rPr>
          <w:rFonts w:ascii="Times New Roman" w:hAnsi="Times New Roman" w:cs="Times New Roman"/>
        </w:rPr>
        <w:t xml:space="preserve">I. </w:t>
      </w:r>
      <w:r w:rsidR="001E585A" w:rsidRPr="003F4FC0">
        <w:rPr>
          <w:rFonts w:ascii="Times New Roman" w:hAnsi="Times New Roman" w:cs="Times New Roman"/>
        </w:rPr>
        <w:t>rés</w:t>
      </w:r>
      <w:r w:rsidR="00C731EB" w:rsidRPr="003F4FC0">
        <w:rPr>
          <w:rFonts w:ascii="Times New Roman" w:hAnsi="Times New Roman" w:cs="Times New Roman"/>
        </w:rPr>
        <w:t>z</w:t>
      </w:r>
    </w:p>
    <w:p w14:paraId="77F70BA0" w14:textId="77777777" w:rsidR="002E1E6A" w:rsidRPr="000133BB" w:rsidRDefault="002E1E6A" w:rsidP="00E558C1">
      <w:pPr>
        <w:spacing w:after="0" w:line="240" w:lineRule="auto"/>
        <w:jc w:val="both"/>
        <w:rPr>
          <w:rFonts w:ascii="Times New Roman" w:hAnsi="Times New Roman" w:cs="Times New Roman"/>
          <w:i/>
        </w:rPr>
      </w:pPr>
      <w:r w:rsidRPr="000133BB">
        <w:rPr>
          <w:rFonts w:ascii="Times New Roman" w:hAnsi="Times New Roman" w:cs="Times New Roman"/>
          <w:i/>
        </w:rPr>
        <w:t>Fogalmi tisztázás:</w:t>
      </w:r>
    </w:p>
    <w:p w14:paraId="5B860191" w14:textId="77777777" w:rsidR="00C136F4" w:rsidRDefault="00C136F4" w:rsidP="00E558C1">
      <w:pPr>
        <w:spacing w:after="0" w:line="240" w:lineRule="auto"/>
        <w:jc w:val="both"/>
        <w:rPr>
          <w:rFonts w:ascii="Times New Roman" w:hAnsi="Times New Roman" w:cs="Times New Roman"/>
        </w:rPr>
      </w:pPr>
      <w:r>
        <w:rPr>
          <w:rFonts w:ascii="Times New Roman" w:hAnsi="Times New Roman" w:cs="Times New Roman"/>
        </w:rPr>
        <w:t>A Miska és Miska-kancsó</w:t>
      </w:r>
      <w:r w:rsidR="00D14DB0">
        <w:rPr>
          <w:rFonts w:ascii="Times New Roman" w:hAnsi="Times New Roman" w:cs="Times New Roman"/>
        </w:rPr>
        <w:t>,</w:t>
      </w:r>
      <w:r>
        <w:rPr>
          <w:rFonts w:ascii="Times New Roman" w:hAnsi="Times New Roman" w:cs="Times New Roman"/>
        </w:rPr>
        <w:t xml:space="preserve"> értelmezés</w:t>
      </w:r>
      <w:r w:rsidR="00700FD7">
        <w:rPr>
          <w:rFonts w:ascii="Times New Roman" w:hAnsi="Times New Roman" w:cs="Times New Roman"/>
        </w:rPr>
        <w:t>em</w:t>
      </w:r>
      <w:r>
        <w:rPr>
          <w:rFonts w:ascii="Times New Roman" w:hAnsi="Times New Roman" w:cs="Times New Roman"/>
        </w:rPr>
        <w:t>ben szinonim fogalmak. Hivatalos szövegekben</w:t>
      </w:r>
      <w:r w:rsidR="0091507A">
        <w:rPr>
          <w:rFonts w:ascii="Times New Roman" w:hAnsi="Times New Roman" w:cs="Times New Roman"/>
        </w:rPr>
        <w:t>, üzleti árcédulákon</w:t>
      </w:r>
      <w:r>
        <w:rPr>
          <w:rFonts w:ascii="Times New Roman" w:hAnsi="Times New Roman" w:cs="Times New Roman"/>
        </w:rPr>
        <w:t xml:space="preserve"> jelenik meg </w:t>
      </w:r>
      <w:r w:rsidR="00A81DA6">
        <w:rPr>
          <w:rFonts w:ascii="Times New Roman" w:hAnsi="Times New Roman" w:cs="Times New Roman"/>
        </w:rPr>
        <w:t>a „</w:t>
      </w:r>
      <w:r>
        <w:rPr>
          <w:rFonts w:ascii="Times New Roman" w:hAnsi="Times New Roman" w:cs="Times New Roman"/>
        </w:rPr>
        <w:t>kancsó” is, köznapi nyelvben</w:t>
      </w:r>
      <w:r w:rsidR="00700FD7">
        <w:rPr>
          <w:rFonts w:ascii="Times New Roman" w:hAnsi="Times New Roman" w:cs="Times New Roman"/>
        </w:rPr>
        <w:t>, és fazekasok szakmai nyelvén</w:t>
      </w:r>
      <w:r>
        <w:rPr>
          <w:rFonts w:ascii="Times New Roman" w:hAnsi="Times New Roman" w:cs="Times New Roman"/>
        </w:rPr>
        <w:t xml:space="preserve"> a </w:t>
      </w:r>
      <w:r w:rsidR="00A263EE">
        <w:rPr>
          <w:rFonts w:ascii="Times New Roman" w:hAnsi="Times New Roman" w:cs="Times New Roman"/>
        </w:rPr>
        <w:t>megnevezés</w:t>
      </w:r>
      <w:r>
        <w:rPr>
          <w:rFonts w:ascii="Times New Roman" w:hAnsi="Times New Roman" w:cs="Times New Roman"/>
        </w:rPr>
        <w:t>: Miska.</w:t>
      </w:r>
    </w:p>
    <w:p w14:paraId="3EF70F09" w14:textId="77777777" w:rsidR="0025262A" w:rsidRPr="003F4FC0" w:rsidRDefault="0025262A" w:rsidP="00E558C1">
      <w:pPr>
        <w:spacing w:after="0" w:line="240" w:lineRule="auto"/>
        <w:jc w:val="both"/>
        <w:rPr>
          <w:rFonts w:ascii="Times New Roman" w:hAnsi="Times New Roman" w:cs="Times New Roman"/>
        </w:rPr>
      </w:pPr>
      <w:r w:rsidRPr="003F4FC0">
        <w:rPr>
          <w:rFonts w:ascii="Times New Roman" w:hAnsi="Times New Roman" w:cs="Times New Roman"/>
        </w:rPr>
        <w:t xml:space="preserve">E cikkben, kétfajta írásmódban és két értelmezésben használom a </w:t>
      </w:r>
      <w:proofErr w:type="spellStart"/>
      <w:r w:rsidRPr="003F4FC0">
        <w:rPr>
          <w:rFonts w:ascii="Times New Roman" w:hAnsi="Times New Roman" w:cs="Times New Roman"/>
        </w:rPr>
        <w:t>tárgybeli</w:t>
      </w:r>
      <w:proofErr w:type="spellEnd"/>
      <w:r w:rsidRPr="003F4FC0">
        <w:rPr>
          <w:rFonts w:ascii="Times New Roman" w:hAnsi="Times New Roman" w:cs="Times New Roman"/>
        </w:rPr>
        <w:t xml:space="preserve"> boroskancsót: </w:t>
      </w:r>
    </w:p>
    <w:p w14:paraId="2708B3AC" w14:textId="77777777" w:rsidR="0025262A" w:rsidRPr="003F4FC0" w:rsidRDefault="0025262A" w:rsidP="00E558C1">
      <w:pPr>
        <w:pStyle w:val="Listaszerbekezds"/>
        <w:numPr>
          <w:ilvl w:val="0"/>
          <w:numId w:val="1"/>
        </w:numPr>
        <w:spacing w:after="0" w:line="240" w:lineRule="auto"/>
        <w:jc w:val="both"/>
        <w:rPr>
          <w:rFonts w:ascii="Times New Roman" w:hAnsi="Times New Roman" w:cs="Times New Roman"/>
          <w:i/>
        </w:rPr>
      </w:pPr>
      <w:r w:rsidRPr="003F4FC0">
        <w:rPr>
          <w:rFonts w:ascii="Times New Roman" w:hAnsi="Times New Roman" w:cs="Times New Roman"/>
          <w:i/>
        </w:rPr>
        <w:t>A Miska</w:t>
      </w:r>
      <w:r w:rsidR="000133BB">
        <w:rPr>
          <w:rFonts w:ascii="Times New Roman" w:hAnsi="Times New Roman" w:cs="Times New Roman"/>
          <w:i/>
        </w:rPr>
        <w:t>(-</w:t>
      </w:r>
      <w:r w:rsidR="00700FD7">
        <w:rPr>
          <w:rFonts w:ascii="Times New Roman" w:hAnsi="Times New Roman" w:cs="Times New Roman"/>
          <w:i/>
        </w:rPr>
        <w:t>kancsó)</w:t>
      </w:r>
      <w:r w:rsidRPr="003F4FC0">
        <w:rPr>
          <w:rFonts w:ascii="Times New Roman" w:hAnsi="Times New Roman" w:cs="Times New Roman"/>
          <w:i/>
        </w:rPr>
        <w:t xml:space="preserve">: </w:t>
      </w:r>
    </w:p>
    <w:p w14:paraId="13E19A70" w14:textId="77777777" w:rsidR="0025262A" w:rsidRPr="003F4FC0" w:rsidRDefault="0025262A" w:rsidP="00E558C1">
      <w:pPr>
        <w:pStyle w:val="Listaszerbekezds"/>
        <w:numPr>
          <w:ilvl w:val="1"/>
          <w:numId w:val="2"/>
        </w:numPr>
        <w:spacing w:after="0" w:line="240" w:lineRule="auto"/>
        <w:ind w:left="993" w:hanging="294"/>
        <w:jc w:val="both"/>
        <w:rPr>
          <w:rFonts w:ascii="Times New Roman" w:hAnsi="Times New Roman" w:cs="Times New Roman"/>
        </w:rPr>
      </w:pPr>
      <w:r w:rsidRPr="003F4FC0">
        <w:rPr>
          <w:rFonts w:ascii="Times New Roman" w:hAnsi="Times New Roman" w:cs="Times New Roman"/>
        </w:rPr>
        <w:t>Amelyet a korabeli fazekasmester ennek nevezett el, illetve amelyeket a kortárs meste</w:t>
      </w:r>
      <w:r w:rsidR="000133BB">
        <w:rPr>
          <w:rFonts w:ascii="Times New Roman" w:hAnsi="Times New Roman" w:cs="Times New Roman"/>
        </w:rPr>
        <w:t xml:space="preserve">rek ezek mintájára készítettek </w:t>
      </w:r>
      <w:r w:rsidRPr="003F4FC0">
        <w:rPr>
          <w:rFonts w:ascii="Times New Roman" w:hAnsi="Times New Roman" w:cs="Times New Roman"/>
        </w:rPr>
        <w:t>1869-1920</w:t>
      </w:r>
      <w:r w:rsidR="000133BB">
        <w:rPr>
          <w:rFonts w:ascii="Times New Roman" w:hAnsi="Times New Roman" w:cs="Times New Roman"/>
        </w:rPr>
        <w:t xml:space="preserve"> közötti időszakban</w:t>
      </w:r>
      <w:r w:rsidR="00700FD7" w:rsidRPr="003F4FC0">
        <w:rPr>
          <w:rFonts w:ascii="Times New Roman" w:hAnsi="Times New Roman" w:cs="Times New Roman"/>
        </w:rPr>
        <w:t>;</w:t>
      </w:r>
    </w:p>
    <w:p w14:paraId="50EE8311" w14:textId="77777777" w:rsidR="0025262A" w:rsidRPr="003F4FC0" w:rsidRDefault="0025262A" w:rsidP="00E558C1">
      <w:pPr>
        <w:pStyle w:val="Listaszerbekezds"/>
        <w:numPr>
          <w:ilvl w:val="1"/>
          <w:numId w:val="2"/>
        </w:numPr>
        <w:spacing w:after="0" w:line="240" w:lineRule="auto"/>
        <w:ind w:left="993" w:hanging="294"/>
        <w:jc w:val="both"/>
        <w:rPr>
          <w:rFonts w:ascii="Times New Roman" w:hAnsi="Times New Roman" w:cs="Times New Roman"/>
        </w:rPr>
      </w:pPr>
      <w:r w:rsidRPr="003F4FC0">
        <w:rPr>
          <w:rFonts w:ascii="Times New Roman" w:hAnsi="Times New Roman" w:cs="Times New Roman"/>
        </w:rPr>
        <w:t xml:space="preserve">A későbbi korok mesterei </w:t>
      </w:r>
      <w:r w:rsidR="000133BB">
        <w:rPr>
          <w:rFonts w:ascii="Times New Roman" w:hAnsi="Times New Roman" w:cs="Times New Roman"/>
        </w:rPr>
        <w:t xml:space="preserve">által készített példányok, amelyek </w:t>
      </w:r>
      <w:r w:rsidRPr="003F4FC0">
        <w:rPr>
          <w:rFonts w:ascii="Times New Roman" w:hAnsi="Times New Roman" w:cs="Times New Roman"/>
        </w:rPr>
        <w:t xml:space="preserve">magas esztétikai színvonalon jelenítik meg a hagyományos stíluselemeket és a technikai megvalósításuk is kifogástalan; </w:t>
      </w:r>
    </w:p>
    <w:p w14:paraId="69270ED8" w14:textId="77777777" w:rsidR="0025262A" w:rsidRPr="003F4FC0" w:rsidRDefault="0025262A" w:rsidP="00E558C1">
      <w:pPr>
        <w:pStyle w:val="Listaszerbekezds"/>
        <w:numPr>
          <w:ilvl w:val="1"/>
          <w:numId w:val="2"/>
        </w:numPr>
        <w:spacing w:after="0" w:line="240" w:lineRule="auto"/>
        <w:ind w:left="993" w:hanging="294"/>
        <w:jc w:val="both"/>
        <w:rPr>
          <w:rFonts w:ascii="Times New Roman" w:hAnsi="Times New Roman" w:cs="Times New Roman"/>
        </w:rPr>
      </w:pPr>
      <w:r w:rsidRPr="003F4FC0">
        <w:rPr>
          <w:rFonts w:ascii="Times New Roman" w:hAnsi="Times New Roman" w:cs="Times New Roman"/>
        </w:rPr>
        <w:t xml:space="preserve">A 1869. előtt a Tiszafüred-Mezőcsát fazekas stílusrégióban készült, vele azonos minőségi kategóriába tartozó Pintes és </w:t>
      </w:r>
      <w:r w:rsidR="00821394">
        <w:rPr>
          <w:rFonts w:ascii="Times New Roman" w:hAnsi="Times New Roman" w:cs="Times New Roman"/>
        </w:rPr>
        <w:t xml:space="preserve">Orros (régiesen: </w:t>
      </w:r>
      <w:proofErr w:type="spellStart"/>
      <w:r w:rsidR="00821394">
        <w:rPr>
          <w:rFonts w:ascii="Times New Roman" w:hAnsi="Times New Roman" w:cs="Times New Roman"/>
        </w:rPr>
        <w:t>Óros</w:t>
      </w:r>
      <w:proofErr w:type="spellEnd"/>
      <w:r w:rsidR="00821394">
        <w:rPr>
          <w:rFonts w:ascii="Times New Roman" w:hAnsi="Times New Roman" w:cs="Times New Roman"/>
        </w:rPr>
        <w:t>)</w:t>
      </w:r>
      <w:r w:rsidRPr="003F4FC0">
        <w:rPr>
          <w:rFonts w:ascii="Times New Roman" w:hAnsi="Times New Roman" w:cs="Times New Roman"/>
        </w:rPr>
        <w:t xml:space="preserve"> néven nevezett ember alakos boroskancsó, (1830-1868). Ezek a tiszteletre méltó ősök!</w:t>
      </w:r>
    </w:p>
    <w:p w14:paraId="1A717559" w14:textId="77777777" w:rsidR="0025262A" w:rsidRDefault="0025262A" w:rsidP="00E558C1">
      <w:pPr>
        <w:pStyle w:val="Listaszerbekezds"/>
        <w:numPr>
          <w:ilvl w:val="0"/>
          <w:numId w:val="1"/>
        </w:numPr>
        <w:spacing w:after="0" w:line="240" w:lineRule="auto"/>
        <w:jc w:val="both"/>
        <w:rPr>
          <w:rFonts w:ascii="Times New Roman" w:hAnsi="Times New Roman" w:cs="Times New Roman"/>
          <w:i/>
        </w:rPr>
      </w:pPr>
      <w:r w:rsidRPr="003F4FC0">
        <w:rPr>
          <w:rFonts w:ascii="Times New Roman" w:hAnsi="Times New Roman" w:cs="Times New Roman"/>
          <w:i/>
        </w:rPr>
        <w:t xml:space="preserve">A miskakancsó: </w:t>
      </w:r>
    </w:p>
    <w:p w14:paraId="0DAF9AFF" w14:textId="77777777" w:rsidR="00F87BB8" w:rsidRPr="00F87BB8" w:rsidRDefault="00F87BB8" w:rsidP="00E558C1">
      <w:pPr>
        <w:spacing w:after="0" w:line="240" w:lineRule="auto"/>
        <w:ind w:left="928"/>
        <w:jc w:val="both"/>
        <w:rPr>
          <w:rFonts w:ascii="Times New Roman" w:hAnsi="Times New Roman" w:cs="Times New Roman"/>
        </w:rPr>
      </w:pPr>
      <w:r w:rsidRPr="00F87BB8">
        <w:rPr>
          <w:rFonts w:ascii="Times New Roman" w:hAnsi="Times New Roman" w:cs="Times New Roman"/>
        </w:rPr>
        <w:t>Minden italkínálásra, lakásdíszként használható tárgy, amelyet vagy a köznyelv e néven ismer, illetve a kereskedelmi forgalomba ezen a néven kerül. De a Miska-kancsó – köszöni szépen – de nem kíván ebbe a kategóriába tartozni.  Ha ezt lehet kérni, még a múzeumokban sem.</w:t>
      </w:r>
    </w:p>
    <w:p w14:paraId="24D9DCF0" w14:textId="77777777" w:rsidR="000C0849" w:rsidRPr="00830386" w:rsidRDefault="000C0849" w:rsidP="00FD4813">
      <w:pPr>
        <w:spacing w:after="0" w:line="240" w:lineRule="auto"/>
        <w:jc w:val="both"/>
        <w:rPr>
          <w:rFonts w:ascii="Times New Roman" w:hAnsi="Times New Roman" w:cs="Times New Roman"/>
          <w:i/>
        </w:rPr>
      </w:pPr>
    </w:p>
    <w:p w14:paraId="54FDB4C9" w14:textId="77777777" w:rsidR="003153A0" w:rsidRPr="00DC20B3" w:rsidRDefault="009B6DE5" w:rsidP="00FD4813">
      <w:pPr>
        <w:spacing w:after="0" w:line="240" w:lineRule="auto"/>
        <w:jc w:val="both"/>
        <w:rPr>
          <w:rFonts w:ascii="Times New Roman" w:hAnsi="Times New Roman" w:cs="Times New Roman"/>
          <w:i/>
        </w:rPr>
      </w:pPr>
      <w:proofErr w:type="gramStart"/>
      <w:r>
        <w:rPr>
          <w:rFonts w:ascii="Times New Roman" w:hAnsi="Times New Roman" w:cs="Times New Roman"/>
          <w:i/>
        </w:rPr>
        <w:t>Nézzük  a</w:t>
      </w:r>
      <w:proofErr w:type="gramEnd"/>
      <w:r>
        <w:rPr>
          <w:rFonts w:ascii="Times New Roman" w:hAnsi="Times New Roman" w:cs="Times New Roman"/>
          <w:i/>
        </w:rPr>
        <w:t xml:space="preserve"> Néprajzi Lexikont!</w:t>
      </w:r>
      <w:r w:rsidR="00DC20B3" w:rsidRPr="00DC20B3">
        <w:rPr>
          <w:rFonts w:ascii="Times New Roman" w:hAnsi="Times New Roman" w:cs="Times New Roman"/>
          <w:i/>
        </w:rPr>
        <w:t xml:space="preserve"> </w:t>
      </w:r>
    </w:p>
    <w:p w14:paraId="240D5571" w14:textId="77777777" w:rsidR="006D7A29" w:rsidRDefault="006D7A29" w:rsidP="00FD4813">
      <w:pPr>
        <w:spacing w:after="0" w:line="240" w:lineRule="auto"/>
        <w:jc w:val="both"/>
        <w:rPr>
          <w:rFonts w:ascii="Times New Roman" w:hAnsi="Times New Roman" w:cs="Times New Roman"/>
        </w:rPr>
      </w:pPr>
      <w:r>
        <w:rPr>
          <w:rFonts w:ascii="Times New Roman" w:hAnsi="Times New Roman" w:cs="Times New Roman"/>
        </w:rPr>
        <w:t xml:space="preserve">Megítélésem szerint az online Néprajzi Lexikon </w:t>
      </w:r>
      <w:r w:rsidR="00B656B1">
        <w:rPr>
          <w:rFonts w:ascii="Times New Roman" w:hAnsi="Times New Roman" w:cs="Times New Roman"/>
        </w:rPr>
        <w:t>(</w:t>
      </w:r>
      <w:proofErr w:type="spellStart"/>
      <w:proofErr w:type="gramStart"/>
      <w:r w:rsidR="00B656B1">
        <w:rPr>
          <w:rFonts w:ascii="Times New Roman" w:hAnsi="Times New Roman" w:cs="Times New Roman"/>
        </w:rPr>
        <w:t>továbbiakban:Lexikon</w:t>
      </w:r>
      <w:proofErr w:type="spellEnd"/>
      <w:proofErr w:type="gramEnd"/>
      <w:r w:rsidR="00B656B1">
        <w:rPr>
          <w:rFonts w:ascii="Times New Roman" w:hAnsi="Times New Roman" w:cs="Times New Roman"/>
        </w:rPr>
        <w:t xml:space="preserve">) </w:t>
      </w:r>
      <w:r>
        <w:rPr>
          <w:rFonts w:ascii="Times New Roman" w:hAnsi="Times New Roman" w:cs="Times New Roman"/>
        </w:rPr>
        <w:t xml:space="preserve">téved a Miska-kancsó tekintetében. </w:t>
      </w:r>
      <w:r w:rsidR="00B656B1">
        <w:rPr>
          <w:rFonts w:ascii="Times New Roman" w:hAnsi="Times New Roman" w:cs="Times New Roman"/>
        </w:rPr>
        <w:t>Az egyik tévedés a formai besorolás, a másik pedig a fogalmi meghatározáson belül van.</w:t>
      </w:r>
    </w:p>
    <w:p w14:paraId="2E93A266" w14:textId="77777777" w:rsidR="00D035E8" w:rsidRDefault="00B656B1" w:rsidP="00FD4813">
      <w:pPr>
        <w:spacing w:after="0" w:line="240" w:lineRule="auto"/>
        <w:jc w:val="both"/>
        <w:rPr>
          <w:rFonts w:ascii="Times New Roman" w:hAnsi="Times New Roman" w:cs="Times New Roman"/>
        </w:rPr>
      </w:pPr>
      <w:r>
        <w:rPr>
          <w:rFonts w:ascii="Times New Roman" w:hAnsi="Times New Roman" w:cs="Times New Roman"/>
        </w:rPr>
        <w:t>A Lexikon helyesen határozza meg a hagyományos fazekas termékek két fő</w:t>
      </w:r>
      <w:r w:rsidR="00697F4B">
        <w:rPr>
          <w:rFonts w:ascii="Times New Roman" w:hAnsi="Times New Roman" w:cs="Times New Roman"/>
        </w:rPr>
        <w:t xml:space="preserve"> forma-</w:t>
      </w:r>
      <w:r>
        <w:rPr>
          <w:rFonts w:ascii="Times New Roman" w:hAnsi="Times New Roman" w:cs="Times New Roman"/>
        </w:rPr>
        <w:t xml:space="preserve">csoportját, ezek: </w:t>
      </w:r>
      <w:r w:rsidR="004E3643">
        <w:rPr>
          <w:rFonts w:ascii="Times New Roman" w:hAnsi="Times New Roman" w:cs="Times New Roman"/>
        </w:rPr>
        <w:t>fennálló edények és tálas edények. A</w:t>
      </w:r>
      <w:r>
        <w:rPr>
          <w:rFonts w:ascii="Times New Roman" w:hAnsi="Times New Roman" w:cs="Times New Roman"/>
        </w:rPr>
        <w:t xml:space="preserve"> </w:t>
      </w:r>
      <w:r w:rsidR="004E3643">
        <w:rPr>
          <w:rFonts w:ascii="Times New Roman" w:hAnsi="Times New Roman" w:cs="Times New Roman"/>
        </w:rPr>
        <w:t>fenn</w:t>
      </w:r>
      <w:r>
        <w:rPr>
          <w:rFonts w:ascii="Times New Roman" w:hAnsi="Times New Roman" w:cs="Times New Roman"/>
        </w:rPr>
        <w:t xml:space="preserve">álló edények között sorolja fel egyebek mellett a </w:t>
      </w:r>
      <w:r w:rsidR="004E3643">
        <w:rPr>
          <w:rFonts w:ascii="Times New Roman" w:hAnsi="Times New Roman" w:cs="Times New Roman"/>
        </w:rPr>
        <w:t>csalikancsót, kancsót és miskakancsót</w:t>
      </w:r>
      <w:r w:rsidR="007F37C4">
        <w:rPr>
          <w:rFonts w:ascii="Times New Roman" w:hAnsi="Times New Roman" w:cs="Times New Roman"/>
        </w:rPr>
        <w:t>, mint edénytípus főcsoportot</w:t>
      </w:r>
      <w:r w:rsidR="004E3643">
        <w:rPr>
          <w:rFonts w:ascii="Times New Roman" w:hAnsi="Times New Roman" w:cs="Times New Roman"/>
        </w:rPr>
        <w:t xml:space="preserve">. </w:t>
      </w:r>
      <w:r w:rsidR="00B7321F">
        <w:rPr>
          <w:rFonts w:ascii="Times New Roman" w:hAnsi="Times New Roman" w:cs="Times New Roman"/>
        </w:rPr>
        <w:t xml:space="preserve">A miskakancsó egy kakukktojás a Lexikon főcsoportjain belül, hiszen a többi edénytípus korabeli (19. századi) megnevezést jelöl, míg a miskakancsó megnevezést a muzeológusok utólag, a 20. században kreálták. Ez </w:t>
      </w:r>
      <w:r w:rsidR="00D035E8">
        <w:rPr>
          <w:rFonts w:ascii="Times New Roman" w:hAnsi="Times New Roman" w:cs="Times New Roman"/>
        </w:rPr>
        <w:t xml:space="preserve">megtévesztő, mert azt fejezi ki, mintha már a 19. században is lett volna olyan fazekas edény formacsoport, hogy miskakancsó. Nem volt ilyen. </w:t>
      </w:r>
    </w:p>
    <w:p w14:paraId="70C9EE6E" w14:textId="77777777" w:rsidR="006635C0" w:rsidRDefault="004E3643" w:rsidP="00FD4813">
      <w:pPr>
        <w:spacing w:after="0" w:line="240" w:lineRule="auto"/>
        <w:jc w:val="both"/>
        <w:rPr>
          <w:rFonts w:ascii="Times New Roman" w:hAnsi="Times New Roman" w:cs="Times New Roman"/>
        </w:rPr>
      </w:pPr>
      <w:r>
        <w:rPr>
          <w:rFonts w:ascii="Times New Roman" w:hAnsi="Times New Roman" w:cs="Times New Roman"/>
        </w:rPr>
        <w:t xml:space="preserve">E csoportosítás logikátlan, már csak azért is mert a </w:t>
      </w:r>
      <w:r w:rsidR="00697F4B">
        <w:rPr>
          <w:rFonts w:ascii="Times New Roman" w:hAnsi="Times New Roman" w:cs="Times New Roman"/>
        </w:rPr>
        <w:t>csalikancsó és miskakancsó – ahogyan nevében benne van – kancsó, tehát nem külön főcsoport. Tehát helyesen</w:t>
      </w:r>
      <w:r w:rsidR="003979F7">
        <w:rPr>
          <w:rFonts w:ascii="Times New Roman" w:hAnsi="Times New Roman" w:cs="Times New Roman"/>
        </w:rPr>
        <w:t>:</w:t>
      </w:r>
      <w:r w:rsidR="00697F4B">
        <w:rPr>
          <w:rFonts w:ascii="Times New Roman" w:hAnsi="Times New Roman" w:cs="Times New Roman"/>
        </w:rPr>
        <w:t xml:space="preserve"> a </w:t>
      </w:r>
      <w:r w:rsidR="00BB7908">
        <w:rPr>
          <w:rFonts w:ascii="Times New Roman" w:hAnsi="Times New Roman" w:cs="Times New Roman"/>
        </w:rPr>
        <w:t xml:space="preserve">fennálló </w:t>
      </w:r>
      <w:r w:rsidR="00697F4B">
        <w:rPr>
          <w:rFonts w:ascii="Times New Roman" w:hAnsi="Times New Roman" w:cs="Times New Roman"/>
        </w:rPr>
        <w:t>edények egyik fő csoportja a kancsók, ezen belül pedig vannak boros kancsók és vizes kancsók. A boros kancsók további alcsoportjai lehetnek: hagyományos boros kancsó, ember alakos</w:t>
      </w:r>
      <w:r w:rsidR="003979F7">
        <w:rPr>
          <w:rFonts w:ascii="Times New Roman" w:hAnsi="Times New Roman" w:cs="Times New Roman"/>
        </w:rPr>
        <w:t xml:space="preserve"> (arcos)</w:t>
      </w:r>
      <w:r w:rsidR="00697F4B">
        <w:rPr>
          <w:rFonts w:ascii="Times New Roman" w:hAnsi="Times New Roman" w:cs="Times New Roman"/>
        </w:rPr>
        <w:t xml:space="preserve"> boros kancsó és a csalikancsó. A Miska-kancsó a</w:t>
      </w:r>
      <w:r w:rsidR="00BB7908">
        <w:rPr>
          <w:rFonts w:ascii="Times New Roman" w:hAnsi="Times New Roman" w:cs="Times New Roman"/>
        </w:rPr>
        <w:t>z</w:t>
      </w:r>
      <w:r w:rsidR="00697F4B">
        <w:rPr>
          <w:rFonts w:ascii="Times New Roman" w:hAnsi="Times New Roman" w:cs="Times New Roman"/>
        </w:rPr>
        <w:t xml:space="preserve"> ember alakos boros kancsók csoportjába lenne sorolható. </w:t>
      </w:r>
    </w:p>
    <w:p w14:paraId="0DCCE7D4" w14:textId="77777777" w:rsidR="004E3643" w:rsidRDefault="00697F4B" w:rsidP="00FD4813">
      <w:pPr>
        <w:spacing w:after="0" w:line="240" w:lineRule="auto"/>
        <w:jc w:val="both"/>
        <w:rPr>
          <w:rFonts w:ascii="Times New Roman" w:hAnsi="Times New Roman" w:cs="Times New Roman"/>
        </w:rPr>
      </w:pPr>
      <w:r>
        <w:rPr>
          <w:rFonts w:ascii="Times New Roman" w:hAnsi="Times New Roman" w:cs="Times New Roman"/>
        </w:rPr>
        <w:t>Mi ennek a tartalmi lényege? A Lexikon é</w:t>
      </w:r>
      <w:r w:rsidR="00AF7DD8">
        <w:rPr>
          <w:rFonts w:ascii="Times New Roman" w:hAnsi="Times New Roman" w:cs="Times New Roman"/>
        </w:rPr>
        <w:t>s más szakirodalmak szerint a hagyományos fazekas edényformákat minden fazekas stílus régióban készítettek, ám ezek a régiók stílusjegyei szerint különböznek egymástól.</w:t>
      </w:r>
      <w:r>
        <w:rPr>
          <w:rFonts w:ascii="Times New Roman" w:hAnsi="Times New Roman" w:cs="Times New Roman"/>
        </w:rPr>
        <w:t xml:space="preserve">  </w:t>
      </w:r>
      <w:r w:rsidR="00AF7DD8">
        <w:rPr>
          <w:rFonts w:ascii="Times New Roman" w:hAnsi="Times New Roman" w:cs="Times New Roman"/>
        </w:rPr>
        <w:t>E</w:t>
      </w:r>
      <w:r w:rsidR="004E3643" w:rsidRPr="004E3643">
        <w:rPr>
          <w:rFonts w:ascii="Times New Roman" w:hAnsi="Times New Roman" w:cs="Times New Roman"/>
        </w:rPr>
        <w:t>zek</w:t>
      </w:r>
      <w:r w:rsidR="00AF7DD8">
        <w:rPr>
          <w:rFonts w:ascii="Times New Roman" w:hAnsi="Times New Roman" w:cs="Times New Roman"/>
        </w:rPr>
        <w:t xml:space="preserve"> a jegyek: </w:t>
      </w:r>
      <w:r w:rsidR="004E3643" w:rsidRPr="004E3643">
        <w:rPr>
          <w:rFonts w:ascii="Times New Roman" w:hAnsi="Times New Roman" w:cs="Times New Roman"/>
        </w:rPr>
        <w:t>az edény alapszíne, díszítményének színei, elemei, kompozíciója, azon belül a különböző eredetű díszítmények elrendezése, a díszítés eszköze stb</w:t>
      </w:r>
      <w:r w:rsidR="00AF7DD8">
        <w:rPr>
          <w:rFonts w:ascii="Times New Roman" w:hAnsi="Times New Roman" w:cs="Times New Roman"/>
        </w:rPr>
        <w:t xml:space="preserve">. </w:t>
      </w:r>
      <w:r w:rsidR="00AF7DD8" w:rsidRPr="006635C0">
        <w:rPr>
          <w:rFonts w:ascii="Times New Roman" w:hAnsi="Times New Roman" w:cs="Times New Roman"/>
          <w:i/>
        </w:rPr>
        <w:t>Ha tehát a „miskakancsó” egy formai kategória lenne a többi között, akkor megjelent volna valamennyi stílusrégióban, és csak a stílusjegyek szerint különböztek volna ezek egymástól.</w:t>
      </w:r>
      <w:r w:rsidR="00AF7DD8">
        <w:rPr>
          <w:rFonts w:ascii="Times New Roman" w:hAnsi="Times New Roman" w:cs="Times New Roman"/>
        </w:rPr>
        <w:t xml:space="preserve"> De a történelem egészen mást produkált</w:t>
      </w:r>
      <w:r w:rsidR="00411E4E">
        <w:rPr>
          <w:rFonts w:ascii="Times New Roman" w:hAnsi="Times New Roman" w:cs="Times New Roman"/>
        </w:rPr>
        <w:t>, és ezek a tények.</w:t>
      </w:r>
      <w:r w:rsidR="00AF7DD8">
        <w:rPr>
          <w:rFonts w:ascii="Times New Roman" w:hAnsi="Times New Roman" w:cs="Times New Roman"/>
        </w:rPr>
        <w:t xml:space="preserve"> A </w:t>
      </w:r>
      <w:r w:rsidR="00411E4E">
        <w:rPr>
          <w:rFonts w:ascii="Times New Roman" w:hAnsi="Times New Roman" w:cs="Times New Roman"/>
        </w:rPr>
        <w:t>fazekas régiókban természetesen készültek embere-alakos boros kancsók, és ezek a stílusjegyek szerint különböznek is egymástól. A tiszafüredi-</w:t>
      </w:r>
      <w:proofErr w:type="spellStart"/>
      <w:r w:rsidR="00411E4E">
        <w:rPr>
          <w:rFonts w:ascii="Times New Roman" w:hAnsi="Times New Roman" w:cs="Times New Roman"/>
        </w:rPr>
        <w:t>mezőcsáti</w:t>
      </w:r>
      <w:proofErr w:type="spellEnd"/>
      <w:r w:rsidR="00411E4E">
        <w:rPr>
          <w:rFonts w:ascii="Times New Roman" w:hAnsi="Times New Roman" w:cs="Times New Roman"/>
        </w:rPr>
        <w:t xml:space="preserve"> </w:t>
      </w:r>
      <w:proofErr w:type="spellStart"/>
      <w:r w:rsidR="00411E4E">
        <w:rPr>
          <w:rFonts w:ascii="Times New Roman" w:hAnsi="Times New Roman" w:cs="Times New Roman"/>
        </w:rPr>
        <w:t>mikrorégióban</w:t>
      </w:r>
      <w:proofErr w:type="spellEnd"/>
      <w:r w:rsidR="00411E4E">
        <w:rPr>
          <w:rFonts w:ascii="Times New Roman" w:hAnsi="Times New Roman" w:cs="Times New Roman"/>
        </w:rPr>
        <w:t xml:space="preserve"> készült ember alakos boroskancsók e régió stílusjegyeit viselik magukon, – mi több, az eszenciáját adják – sőt még nevet is adtak számára: Miska. </w:t>
      </w:r>
      <w:r w:rsidR="00DC20B3">
        <w:rPr>
          <w:rFonts w:ascii="Times New Roman" w:hAnsi="Times New Roman" w:cs="Times New Roman"/>
        </w:rPr>
        <w:t>A hálás</w:t>
      </w:r>
      <w:r w:rsidR="003979F7">
        <w:rPr>
          <w:rFonts w:ascii="Times New Roman" w:hAnsi="Times New Roman" w:cs="Times New Roman"/>
        </w:rPr>
        <w:t>,</w:t>
      </w:r>
      <w:r w:rsidR="00DC20B3">
        <w:rPr>
          <w:rFonts w:ascii="Times New Roman" w:hAnsi="Times New Roman" w:cs="Times New Roman"/>
        </w:rPr>
        <w:t xml:space="preserve"> Lexikont készítő utókor pedig utólagosan bár, de visszamenő hatállyal elnevezett minden ember alakos boroskancsót miskakancsónak. </w:t>
      </w:r>
      <w:r w:rsidR="006635C0">
        <w:rPr>
          <w:rFonts w:ascii="Times New Roman" w:hAnsi="Times New Roman" w:cs="Times New Roman"/>
        </w:rPr>
        <w:t>(Időutazó Lexikon</w:t>
      </w:r>
      <w:r w:rsidR="00D035E8">
        <w:rPr>
          <w:rFonts w:ascii="Times New Roman" w:hAnsi="Times New Roman" w:cs="Times New Roman"/>
        </w:rPr>
        <w:t>készítők</w:t>
      </w:r>
      <w:r w:rsidR="00830386">
        <w:rPr>
          <w:rFonts w:ascii="Times New Roman" w:hAnsi="Times New Roman" w:cs="Times New Roman"/>
        </w:rPr>
        <w:t xml:space="preserve"> és muzeológusok</w:t>
      </w:r>
      <w:r w:rsidR="006635C0">
        <w:rPr>
          <w:rFonts w:ascii="Times New Roman" w:hAnsi="Times New Roman" w:cs="Times New Roman"/>
        </w:rPr>
        <w:t>.)</w:t>
      </w:r>
    </w:p>
    <w:p w14:paraId="08E658DB" w14:textId="77777777" w:rsidR="00286E88" w:rsidRDefault="00286E88" w:rsidP="00FD4813">
      <w:pPr>
        <w:spacing w:after="0" w:line="240" w:lineRule="auto"/>
        <w:jc w:val="both"/>
        <w:rPr>
          <w:rFonts w:ascii="Times New Roman" w:hAnsi="Times New Roman" w:cs="Times New Roman"/>
        </w:rPr>
      </w:pPr>
      <w:r>
        <w:rPr>
          <w:rFonts w:ascii="Times New Roman" w:hAnsi="Times New Roman" w:cs="Times New Roman"/>
        </w:rPr>
        <w:t>A</w:t>
      </w:r>
      <w:r w:rsidR="008117F2">
        <w:rPr>
          <w:rFonts w:ascii="Times New Roman" w:hAnsi="Times New Roman" w:cs="Times New Roman"/>
        </w:rPr>
        <w:t xml:space="preserve"> Lexikonban a</w:t>
      </w:r>
      <w:r>
        <w:rPr>
          <w:rFonts w:ascii="Times New Roman" w:hAnsi="Times New Roman" w:cs="Times New Roman"/>
        </w:rPr>
        <w:t xml:space="preserve"> fogalmi meghatározáson belül is </w:t>
      </w:r>
      <w:r w:rsidR="008117F2">
        <w:rPr>
          <w:rFonts w:ascii="Times New Roman" w:hAnsi="Times New Roman" w:cs="Times New Roman"/>
        </w:rPr>
        <w:t xml:space="preserve">vannak tévedések, </w:t>
      </w:r>
      <w:proofErr w:type="gramStart"/>
      <w:r w:rsidR="008117F2">
        <w:rPr>
          <w:rFonts w:ascii="Times New Roman" w:hAnsi="Times New Roman" w:cs="Times New Roman"/>
        </w:rPr>
        <w:t>sőt</w:t>
      </w:r>
      <w:proofErr w:type="gramEnd"/>
      <w:r w:rsidR="008117F2">
        <w:rPr>
          <w:rFonts w:ascii="Times New Roman" w:hAnsi="Times New Roman" w:cs="Times New Roman"/>
        </w:rPr>
        <w:t xml:space="preserve"> ha </w:t>
      </w:r>
      <w:proofErr w:type="spellStart"/>
      <w:r w:rsidR="008117F2">
        <w:rPr>
          <w:rFonts w:ascii="Times New Roman" w:hAnsi="Times New Roman" w:cs="Times New Roman"/>
        </w:rPr>
        <w:t>Farkasinszky</w:t>
      </w:r>
      <w:proofErr w:type="spellEnd"/>
      <w:r w:rsidR="008117F2">
        <w:rPr>
          <w:rFonts w:ascii="Times New Roman" w:hAnsi="Times New Roman" w:cs="Times New Roman"/>
        </w:rPr>
        <w:t xml:space="preserve"> Tibor „A </w:t>
      </w:r>
      <w:r w:rsidR="008117F2" w:rsidRPr="008117F2">
        <w:rPr>
          <w:rFonts w:ascii="Times New Roman" w:hAnsi="Times New Roman" w:cs="Times New Roman"/>
        </w:rPr>
        <w:t>Miska-Kancsó</w:t>
      </w:r>
      <w:r w:rsidR="008117F2">
        <w:rPr>
          <w:rFonts w:ascii="Times New Roman" w:hAnsi="Times New Roman" w:cs="Times New Roman"/>
        </w:rPr>
        <w:t xml:space="preserve">” műve alapján ítéljük meg talán csak annyi </w:t>
      </w:r>
      <w:r w:rsidR="00285624">
        <w:rPr>
          <w:rFonts w:ascii="Times New Roman" w:hAnsi="Times New Roman" w:cs="Times New Roman"/>
        </w:rPr>
        <w:t>annak igazság tartalma</w:t>
      </w:r>
      <w:r w:rsidR="008117F2">
        <w:rPr>
          <w:rFonts w:ascii="Times New Roman" w:hAnsi="Times New Roman" w:cs="Times New Roman"/>
        </w:rPr>
        <w:t xml:space="preserve">, hogy ez is egy hagyományos </w:t>
      </w:r>
      <w:r w:rsidR="00D035E8">
        <w:rPr>
          <w:rFonts w:ascii="Times New Roman" w:hAnsi="Times New Roman" w:cs="Times New Roman"/>
        </w:rPr>
        <w:t>cserépedény</w:t>
      </w:r>
      <w:r w:rsidR="008117F2">
        <w:rPr>
          <w:rFonts w:ascii="Times New Roman" w:hAnsi="Times New Roman" w:cs="Times New Roman"/>
        </w:rPr>
        <w:t xml:space="preserve">. Ugyanis a Lexikon alapvetően </w:t>
      </w:r>
      <w:proofErr w:type="spellStart"/>
      <w:r w:rsidR="008117F2">
        <w:rPr>
          <w:rFonts w:ascii="Times New Roman" w:hAnsi="Times New Roman" w:cs="Times New Roman"/>
        </w:rPr>
        <w:t>Domanovs</w:t>
      </w:r>
      <w:r w:rsidR="00285624">
        <w:rPr>
          <w:rFonts w:ascii="Times New Roman" w:hAnsi="Times New Roman" w:cs="Times New Roman"/>
        </w:rPr>
        <w:t>zky</w:t>
      </w:r>
      <w:proofErr w:type="spellEnd"/>
      <w:r w:rsidR="00285624">
        <w:rPr>
          <w:rFonts w:ascii="Times New Roman" w:hAnsi="Times New Roman" w:cs="Times New Roman"/>
        </w:rPr>
        <w:t xml:space="preserve"> Györgyre hivatkozik</w:t>
      </w:r>
      <w:r w:rsidR="008161CE">
        <w:rPr>
          <w:rFonts w:ascii="Times New Roman" w:hAnsi="Times New Roman" w:cs="Times New Roman"/>
        </w:rPr>
        <w:t xml:space="preserve">, akit </w:t>
      </w:r>
      <w:proofErr w:type="spellStart"/>
      <w:r w:rsidR="008161CE">
        <w:rPr>
          <w:rFonts w:ascii="Times New Roman" w:hAnsi="Times New Roman" w:cs="Times New Roman"/>
        </w:rPr>
        <w:t>Farkasinszky</w:t>
      </w:r>
      <w:proofErr w:type="spellEnd"/>
      <w:r w:rsidR="008161CE">
        <w:rPr>
          <w:rFonts w:ascii="Times New Roman" w:hAnsi="Times New Roman" w:cs="Times New Roman"/>
        </w:rPr>
        <w:t xml:space="preserve"> számos pontban kritizál</w:t>
      </w:r>
      <w:r w:rsidR="00285624">
        <w:rPr>
          <w:rFonts w:ascii="Times New Roman" w:hAnsi="Times New Roman" w:cs="Times New Roman"/>
        </w:rPr>
        <w:t>. N</w:t>
      </w:r>
      <w:r w:rsidR="008117F2">
        <w:rPr>
          <w:rFonts w:ascii="Times New Roman" w:hAnsi="Times New Roman" w:cs="Times New Roman"/>
        </w:rPr>
        <w:t>éhán</w:t>
      </w:r>
      <w:r w:rsidR="00285624">
        <w:rPr>
          <w:rFonts w:ascii="Times New Roman" w:hAnsi="Times New Roman" w:cs="Times New Roman"/>
        </w:rPr>
        <w:t xml:space="preserve">y jellemző téves megállapítás, </w:t>
      </w:r>
      <w:r w:rsidR="008117F2">
        <w:rPr>
          <w:rFonts w:ascii="Times New Roman" w:hAnsi="Times New Roman" w:cs="Times New Roman"/>
        </w:rPr>
        <w:t xml:space="preserve">amelyek következnek a </w:t>
      </w:r>
      <w:proofErr w:type="spellStart"/>
      <w:r w:rsidR="008117F2">
        <w:rPr>
          <w:rFonts w:ascii="Times New Roman" w:hAnsi="Times New Roman" w:cs="Times New Roman"/>
        </w:rPr>
        <w:t>fentebbi</w:t>
      </w:r>
      <w:proofErr w:type="spellEnd"/>
      <w:r w:rsidR="008117F2">
        <w:rPr>
          <w:rFonts w:ascii="Times New Roman" w:hAnsi="Times New Roman" w:cs="Times New Roman"/>
        </w:rPr>
        <w:t xml:space="preserve"> csop</w:t>
      </w:r>
      <w:r w:rsidR="00285624">
        <w:rPr>
          <w:rFonts w:ascii="Times New Roman" w:hAnsi="Times New Roman" w:cs="Times New Roman"/>
        </w:rPr>
        <w:t>ortosítási logikai problémákból.</w:t>
      </w:r>
      <w:r w:rsidR="008117F2">
        <w:rPr>
          <w:rFonts w:ascii="Times New Roman" w:hAnsi="Times New Roman" w:cs="Times New Roman"/>
        </w:rPr>
        <w:t xml:space="preserve"> A Lexikon </w:t>
      </w:r>
      <w:r w:rsidR="00285624">
        <w:rPr>
          <w:rFonts w:ascii="Times New Roman" w:hAnsi="Times New Roman" w:cs="Times New Roman"/>
        </w:rPr>
        <w:t>szerint „</w:t>
      </w:r>
      <w:r w:rsidR="008117F2">
        <w:rPr>
          <w:rFonts w:ascii="Times New Roman" w:hAnsi="Times New Roman" w:cs="Times New Roman"/>
        </w:rPr>
        <w:t>a</w:t>
      </w:r>
      <w:r w:rsidR="008117F2" w:rsidRPr="008117F2">
        <w:rPr>
          <w:rFonts w:ascii="Times New Roman" w:hAnsi="Times New Roman" w:cs="Times New Roman"/>
        </w:rPr>
        <w:t xml:space="preserve"> legkorábbi ismert miskakancsó 1828-ból datált</w:t>
      </w:r>
      <w:r w:rsidR="008117F2">
        <w:rPr>
          <w:rFonts w:ascii="Times New Roman" w:hAnsi="Times New Roman" w:cs="Times New Roman"/>
        </w:rPr>
        <w:t>”</w:t>
      </w:r>
      <w:r w:rsidR="008117F2" w:rsidRPr="008117F2">
        <w:rPr>
          <w:rFonts w:ascii="Times New Roman" w:hAnsi="Times New Roman" w:cs="Times New Roman"/>
        </w:rPr>
        <w:t>,</w:t>
      </w:r>
      <w:r w:rsidR="008161CE">
        <w:rPr>
          <w:rFonts w:ascii="Times New Roman" w:hAnsi="Times New Roman" w:cs="Times New Roman"/>
        </w:rPr>
        <w:t xml:space="preserve"> továbbá</w:t>
      </w:r>
      <w:r w:rsidR="008117F2" w:rsidRPr="008117F2">
        <w:rPr>
          <w:rFonts w:ascii="Times New Roman" w:hAnsi="Times New Roman" w:cs="Times New Roman"/>
        </w:rPr>
        <w:t> </w:t>
      </w:r>
      <w:r w:rsidR="008117F2">
        <w:rPr>
          <w:rFonts w:ascii="Times New Roman" w:hAnsi="Times New Roman" w:cs="Times New Roman"/>
        </w:rPr>
        <w:t>„a</w:t>
      </w:r>
      <w:r w:rsidR="008117F2" w:rsidRPr="008117F2">
        <w:rPr>
          <w:rFonts w:ascii="Times New Roman" w:hAnsi="Times New Roman" w:cs="Times New Roman"/>
        </w:rPr>
        <w:t xml:space="preserve"> legtöbb miskakancsó a 19. sz. 40-es, 50-es éveiben készült</w:t>
      </w:r>
      <w:r w:rsidR="008117F2">
        <w:rPr>
          <w:rFonts w:ascii="Times New Roman" w:hAnsi="Times New Roman" w:cs="Times New Roman"/>
        </w:rPr>
        <w:t>”. Az ilyen típusú mondásokban az a probléma, hogy magát a „Miska” nevet csak 1869-től ismeri a fazekas világ</w:t>
      </w:r>
      <w:r w:rsidR="00FB7208">
        <w:rPr>
          <w:rFonts w:ascii="Times New Roman" w:hAnsi="Times New Roman" w:cs="Times New Roman"/>
        </w:rPr>
        <w:t xml:space="preserve">. Kb. ekkor kaphatta nevét. Előtte máshogy hívták ezeket az edényeket. De ettől eltekintve önmagában az sem igaz, hogy a legtöbb ilyen tárgy a 40-es 50-es évben készült volna, hiszen Tiszafüreden pl. </w:t>
      </w:r>
      <w:r w:rsidR="00FB7208">
        <w:rPr>
          <w:rFonts w:ascii="Times New Roman" w:hAnsi="Times New Roman" w:cs="Times New Roman"/>
        </w:rPr>
        <w:lastRenderedPageBreak/>
        <w:t>éppen a 19. század utolsó harmadában virágzik a Miska készítés, és a később hivatkozott Katalógusban bemutatott tárgyak fele Tiszafüredről maradt f</w:t>
      </w:r>
      <w:r w:rsidR="009D2141">
        <w:rPr>
          <w:rFonts w:ascii="Times New Roman" w:hAnsi="Times New Roman" w:cs="Times New Roman"/>
        </w:rPr>
        <w:t xml:space="preserve">enn. A másik téves megállapítás, hogy a </w:t>
      </w:r>
      <w:r w:rsidR="00FB7208">
        <w:rPr>
          <w:rFonts w:ascii="Times New Roman" w:hAnsi="Times New Roman" w:cs="Times New Roman"/>
        </w:rPr>
        <w:t>Lexikon azonosítja miskakancsót a „</w:t>
      </w:r>
      <w:proofErr w:type="spellStart"/>
      <w:r w:rsidR="00FB7208">
        <w:rPr>
          <w:rFonts w:ascii="Times New Roman" w:hAnsi="Times New Roman" w:cs="Times New Roman"/>
        </w:rPr>
        <w:t>miskával</w:t>
      </w:r>
      <w:proofErr w:type="spellEnd"/>
      <w:r w:rsidR="00FB7208">
        <w:rPr>
          <w:rFonts w:ascii="Times New Roman" w:hAnsi="Times New Roman" w:cs="Times New Roman"/>
        </w:rPr>
        <w:t>” és a „</w:t>
      </w:r>
      <w:proofErr w:type="gramStart"/>
      <w:r w:rsidR="00FB7208">
        <w:rPr>
          <w:rFonts w:ascii="Times New Roman" w:hAnsi="Times New Roman" w:cs="Times New Roman"/>
        </w:rPr>
        <w:t>mihókkal”-</w:t>
      </w:r>
      <w:proofErr w:type="gramEnd"/>
      <w:r w:rsidR="00FB7208">
        <w:rPr>
          <w:rFonts w:ascii="Times New Roman" w:hAnsi="Times New Roman" w:cs="Times New Roman"/>
        </w:rPr>
        <w:t xml:space="preserve"> így kisbetűvel. A Miksa és a Miska-kancsó valóba</w:t>
      </w:r>
      <w:r w:rsidR="009D2141">
        <w:rPr>
          <w:rFonts w:ascii="Times New Roman" w:hAnsi="Times New Roman" w:cs="Times New Roman"/>
        </w:rPr>
        <w:t>n azonos – így nagybetűvel. De</w:t>
      </w:r>
      <w:r w:rsidR="00FB7208">
        <w:rPr>
          <w:rFonts w:ascii="Times New Roman" w:hAnsi="Times New Roman" w:cs="Times New Roman"/>
        </w:rPr>
        <w:t xml:space="preserve"> olyan kategóriát nem is </w:t>
      </w:r>
      <w:r w:rsidR="008161CE">
        <w:rPr>
          <w:rFonts w:ascii="Times New Roman" w:hAnsi="Times New Roman" w:cs="Times New Roman"/>
        </w:rPr>
        <w:t>ismerek a mai életünkben, hogy M</w:t>
      </w:r>
      <w:r w:rsidR="00FB7208">
        <w:rPr>
          <w:rFonts w:ascii="Times New Roman" w:hAnsi="Times New Roman" w:cs="Times New Roman"/>
        </w:rPr>
        <w:t>iska, kis</w:t>
      </w:r>
      <w:r w:rsidR="008161CE">
        <w:rPr>
          <w:rFonts w:ascii="Times New Roman" w:hAnsi="Times New Roman" w:cs="Times New Roman"/>
        </w:rPr>
        <w:t xml:space="preserve"> kezdő</w:t>
      </w:r>
      <w:r w:rsidR="00FB7208">
        <w:rPr>
          <w:rFonts w:ascii="Times New Roman" w:hAnsi="Times New Roman" w:cs="Times New Roman"/>
        </w:rPr>
        <w:t xml:space="preserve">betűvel. A Miska, pedig messze nem egyenlő a miskakancsóval – erről szól e cikk. A mihók pedig </w:t>
      </w:r>
      <w:r w:rsidR="003D3687">
        <w:rPr>
          <w:rFonts w:ascii="Times New Roman" w:hAnsi="Times New Roman" w:cs="Times New Roman"/>
        </w:rPr>
        <w:t>az ember alakos boros kancsók mezőtúri stílusjegyeket v</w:t>
      </w:r>
      <w:r w:rsidR="008161CE">
        <w:rPr>
          <w:rFonts w:ascii="Times New Roman" w:hAnsi="Times New Roman" w:cs="Times New Roman"/>
        </w:rPr>
        <w:t>iselő példánya, tehát nem Miska.</w:t>
      </w:r>
      <w:r w:rsidR="00285624">
        <w:rPr>
          <w:rFonts w:ascii="Times New Roman" w:hAnsi="Times New Roman" w:cs="Times New Roman"/>
        </w:rPr>
        <w:t xml:space="preserve"> </w:t>
      </w:r>
      <w:r w:rsidR="008161CE">
        <w:rPr>
          <w:rFonts w:ascii="Times New Roman" w:hAnsi="Times New Roman" w:cs="Times New Roman"/>
        </w:rPr>
        <w:t xml:space="preserve">Ettől függetlenül </w:t>
      </w:r>
      <w:r w:rsidR="00285624">
        <w:rPr>
          <w:rFonts w:ascii="Times New Roman" w:hAnsi="Times New Roman" w:cs="Times New Roman"/>
        </w:rPr>
        <w:t>megérdemli, hogy hely</w:t>
      </w:r>
      <w:r w:rsidR="008161CE">
        <w:rPr>
          <w:rFonts w:ascii="Times New Roman" w:hAnsi="Times New Roman" w:cs="Times New Roman"/>
        </w:rPr>
        <w:t>esen írjuk a nevét, nagy kezdőb</w:t>
      </w:r>
      <w:r w:rsidR="00285624">
        <w:rPr>
          <w:rFonts w:ascii="Times New Roman" w:hAnsi="Times New Roman" w:cs="Times New Roman"/>
        </w:rPr>
        <w:t>etűvel.</w:t>
      </w:r>
    </w:p>
    <w:p w14:paraId="07EB7CD0" w14:textId="77777777" w:rsidR="00FB7208" w:rsidRDefault="00FB7208" w:rsidP="00FD4813">
      <w:pPr>
        <w:spacing w:after="0" w:line="240" w:lineRule="auto"/>
        <w:jc w:val="both"/>
        <w:rPr>
          <w:rFonts w:ascii="Times New Roman" w:hAnsi="Times New Roman" w:cs="Times New Roman"/>
        </w:rPr>
      </w:pPr>
    </w:p>
    <w:p w14:paraId="701FF454" w14:textId="77777777" w:rsidR="00CE475D" w:rsidRDefault="00CE475D" w:rsidP="00CE475D">
      <w:pPr>
        <w:spacing w:after="0" w:line="240" w:lineRule="auto"/>
        <w:rPr>
          <w:rFonts w:ascii="Times New Roman" w:hAnsi="Times New Roman" w:cs="Times New Roman"/>
        </w:rPr>
      </w:pPr>
      <w:proofErr w:type="spellStart"/>
      <w:r w:rsidRPr="003F4FC0">
        <w:rPr>
          <w:rFonts w:ascii="Times New Roman" w:hAnsi="Times New Roman" w:cs="Times New Roman"/>
        </w:rPr>
        <w:t>Csopor</w:t>
      </w:r>
      <w:proofErr w:type="spellEnd"/>
      <w:r w:rsidRPr="003F4FC0">
        <w:rPr>
          <w:rFonts w:ascii="Times New Roman" w:hAnsi="Times New Roman" w:cs="Times New Roman"/>
        </w:rPr>
        <w:t xml:space="preserve"> István és </w:t>
      </w:r>
      <w:proofErr w:type="spellStart"/>
      <w:r w:rsidRPr="003F4FC0">
        <w:rPr>
          <w:rFonts w:ascii="Times New Roman" w:hAnsi="Times New Roman" w:cs="Times New Roman"/>
        </w:rPr>
        <w:t>Füvessy</w:t>
      </w:r>
      <w:proofErr w:type="spellEnd"/>
      <w:r w:rsidRPr="003F4FC0">
        <w:rPr>
          <w:rFonts w:ascii="Times New Roman" w:hAnsi="Times New Roman" w:cs="Times New Roman"/>
        </w:rPr>
        <w:t xml:space="preserve"> Anikó 2014-ben együttesen írtak és szerkesztettek egy könyvet a Néprajzi Múzeum Tárgykatalógusai sorozat 20. Katalógusként, amelynek címe: A MISKAKANCSÓ. (A továbbiakban: Katalógus</w:t>
      </w:r>
      <w:r w:rsidR="00700FD7">
        <w:rPr>
          <w:rFonts w:ascii="Times New Roman" w:hAnsi="Times New Roman" w:cs="Times New Roman"/>
        </w:rPr>
        <w:t>,</w:t>
      </w:r>
      <w:r w:rsidR="00597397">
        <w:rPr>
          <w:rFonts w:ascii="Times New Roman" w:hAnsi="Times New Roman" w:cs="Times New Roman"/>
        </w:rPr>
        <w:t xml:space="preserve"> és ahol külön nem jelölöm</w:t>
      </w:r>
      <w:r w:rsidR="00BA4A5B">
        <w:rPr>
          <w:rFonts w:ascii="Times New Roman" w:hAnsi="Times New Roman" w:cs="Times New Roman"/>
        </w:rPr>
        <w:t>,</w:t>
      </w:r>
      <w:r w:rsidR="00597397">
        <w:rPr>
          <w:rFonts w:ascii="Times New Roman" w:hAnsi="Times New Roman" w:cs="Times New Roman"/>
        </w:rPr>
        <w:t xml:space="preserve"> az idézetek</w:t>
      </w:r>
      <w:r w:rsidR="00BA4A5B">
        <w:rPr>
          <w:rFonts w:ascii="Times New Roman" w:hAnsi="Times New Roman" w:cs="Times New Roman"/>
        </w:rPr>
        <w:t>et</w:t>
      </w:r>
      <w:r w:rsidR="00597397">
        <w:rPr>
          <w:rFonts w:ascii="Times New Roman" w:hAnsi="Times New Roman" w:cs="Times New Roman"/>
        </w:rPr>
        <w:t xml:space="preserve"> is a Katalógus</w:t>
      </w:r>
      <w:r w:rsidR="00BA4A5B">
        <w:rPr>
          <w:rFonts w:ascii="Times New Roman" w:hAnsi="Times New Roman" w:cs="Times New Roman"/>
        </w:rPr>
        <w:t>ból vettem.</w:t>
      </w:r>
      <w:r w:rsidRPr="003F4FC0">
        <w:rPr>
          <w:rFonts w:ascii="Times New Roman" w:hAnsi="Times New Roman" w:cs="Times New Roman"/>
        </w:rPr>
        <w:t xml:space="preserve">) </w:t>
      </w:r>
    </w:p>
    <w:p w14:paraId="14ED2045" w14:textId="77777777" w:rsidR="009D2141" w:rsidRPr="003F4FC0" w:rsidRDefault="009D2141" w:rsidP="00CE475D">
      <w:pPr>
        <w:spacing w:after="0" w:line="240" w:lineRule="auto"/>
        <w:rPr>
          <w:rFonts w:ascii="Times New Roman" w:hAnsi="Times New Roman" w:cs="Times New Roman"/>
        </w:rPr>
      </w:pPr>
    </w:p>
    <w:p w14:paraId="67FBC451" w14:textId="77777777" w:rsidR="00F73E2F" w:rsidRPr="008161CE" w:rsidRDefault="00830386" w:rsidP="00597397">
      <w:pPr>
        <w:shd w:val="clear" w:color="auto" w:fill="FFFFFF"/>
        <w:spacing w:after="0" w:line="240" w:lineRule="auto"/>
        <w:jc w:val="both"/>
        <w:rPr>
          <w:rFonts w:ascii="Times New Roman" w:hAnsi="Times New Roman" w:cs="Times New Roman"/>
          <w:i/>
        </w:rPr>
      </w:pPr>
      <w:r>
        <w:rPr>
          <w:rFonts w:ascii="Times New Roman" w:hAnsi="Times New Roman" w:cs="Times New Roman"/>
        </w:rPr>
        <w:t>A Katalógusban</w:t>
      </w:r>
      <w:r w:rsidR="00CE475D" w:rsidRPr="003F4FC0">
        <w:rPr>
          <w:rFonts w:ascii="Times New Roman" w:hAnsi="Times New Roman" w:cs="Times New Roman"/>
        </w:rPr>
        <w:t xml:space="preserve"> egy kalap alá kerülnek a Miska-kancsók, az egyéb emberalakos boros-kancsók, a bóvlik és a hamisítványok - minden, amit a Katalógus szerzői miskakancsó besorolás alatt találtak</w:t>
      </w:r>
      <w:r w:rsidR="00CE475D">
        <w:rPr>
          <w:rFonts w:ascii="Times New Roman" w:hAnsi="Times New Roman" w:cs="Times New Roman"/>
        </w:rPr>
        <w:t xml:space="preserve"> a gyűjteményekben</w:t>
      </w:r>
      <w:r w:rsidR="00CE475D" w:rsidRPr="003F4FC0">
        <w:rPr>
          <w:rFonts w:ascii="Times New Roman" w:hAnsi="Times New Roman" w:cs="Times New Roman"/>
        </w:rPr>
        <w:t>. Ezeket</w:t>
      </w:r>
      <w:r w:rsidR="00597397">
        <w:rPr>
          <w:rFonts w:ascii="Times New Roman" w:hAnsi="Times New Roman" w:cs="Times New Roman"/>
        </w:rPr>
        <w:t xml:space="preserve"> </w:t>
      </w:r>
      <w:r w:rsidR="00597397" w:rsidRPr="008161CE">
        <w:rPr>
          <w:rFonts w:ascii="Times New Roman" w:hAnsi="Times New Roman" w:cs="Times New Roman"/>
          <w:i/>
        </w:rPr>
        <w:t>egy-egy példával illusztrálom az 1-4.sz. képeken</w:t>
      </w:r>
      <w:r w:rsidR="00597397">
        <w:rPr>
          <w:rFonts w:ascii="Times New Roman" w:hAnsi="Times New Roman" w:cs="Times New Roman"/>
        </w:rPr>
        <w:t xml:space="preserve">. </w:t>
      </w:r>
      <w:r w:rsidR="006226A9">
        <w:t xml:space="preserve">Végül is </w:t>
      </w:r>
      <w:r w:rsidR="006226A9" w:rsidRPr="008161CE">
        <w:rPr>
          <w:i/>
        </w:rPr>
        <w:t>így áll össze a miskakancsó, mint muzeológusi összefoglaló név.</w:t>
      </w:r>
    </w:p>
    <w:p w14:paraId="40A73BAE" w14:textId="77777777" w:rsidR="008E1FBC" w:rsidRPr="003F4FC0" w:rsidRDefault="008E1FBC" w:rsidP="008E1FBC">
      <w:pPr>
        <w:pStyle w:val="Listaszerbekezds"/>
        <w:spacing w:after="0" w:line="240" w:lineRule="auto"/>
        <w:ind w:left="1068"/>
        <w:rPr>
          <w:rFonts w:ascii="Times New Roman" w:hAnsi="Times New Roman" w:cs="Times New Roman"/>
        </w:rPr>
      </w:pPr>
    </w:p>
    <w:tbl>
      <w:tblPr>
        <w:tblStyle w:val="Rcsostblzat"/>
        <w:tblW w:w="9497" w:type="dxa"/>
        <w:tblLook w:val="04A0" w:firstRow="1" w:lastRow="0" w:firstColumn="1" w:lastColumn="0" w:noHBand="0" w:noVBand="1"/>
      </w:tblPr>
      <w:tblGrid>
        <w:gridCol w:w="4566"/>
        <w:gridCol w:w="4931"/>
      </w:tblGrid>
      <w:tr w:rsidR="00CD2AD4" w14:paraId="4D69DE1D" w14:textId="77777777" w:rsidTr="009D2141">
        <w:trPr>
          <w:trHeight w:val="8261"/>
        </w:trPr>
        <w:tc>
          <w:tcPr>
            <w:tcW w:w="4566" w:type="dxa"/>
          </w:tcPr>
          <w:p w14:paraId="6AA95D65" w14:textId="77777777" w:rsidR="00CD2AD4" w:rsidRDefault="00597AFB" w:rsidP="008E1FBC">
            <w:pPr>
              <w:jc w:val="both"/>
            </w:pPr>
            <w:r w:rsidRPr="00597AFB">
              <w:rPr>
                <w:noProof/>
                <w:lang w:eastAsia="hu-HU"/>
              </w:rPr>
              <w:drawing>
                <wp:inline distT="0" distB="0" distL="0" distR="0" wp14:anchorId="034AACE9" wp14:editId="62D8085C">
                  <wp:extent cx="2736701" cy="5245036"/>
                  <wp:effectExtent l="19050" t="0" r="6499" b="0"/>
                  <wp:docPr id="3" name="Kép 2" descr="C:\Users\Szűcs István\Pictures\Miska_kancsó\rajczyfel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Szűcs István\Pictures\Miska_kancsó\rajczyfeles.jpg"/>
                          <pic:cNvPicPr>
                            <a:picLocks noChangeAspect="1" noChangeArrowheads="1"/>
                          </pic:cNvPicPr>
                        </pic:nvPicPr>
                        <pic:blipFill>
                          <a:blip r:embed="rId8" cstate="print"/>
                          <a:srcRect/>
                          <a:stretch>
                            <a:fillRect/>
                          </a:stretch>
                        </pic:blipFill>
                        <pic:spPr bwMode="auto">
                          <a:xfrm>
                            <a:off x="0" y="0"/>
                            <a:ext cx="2739070" cy="5249577"/>
                          </a:xfrm>
                          <a:prstGeom prst="rect">
                            <a:avLst/>
                          </a:prstGeom>
                          <a:noFill/>
                          <a:ln w="9525">
                            <a:noFill/>
                            <a:miter lim="800000"/>
                            <a:headEnd/>
                            <a:tailEnd/>
                          </a:ln>
                        </pic:spPr>
                      </pic:pic>
                    </a:graphicData>
                  </a:graphic>
                </wp:inline>
              </w:drawing>
            </w:r>
          </w:p>
        </w:tc>
        <w:tc>
          <w:tcPr>
            <w:tcW w:w="4931" w:type="dxa"/>
          </w:tcPr>
          <w:p w14:paraId="7E70EE10" w14:textId="77777777" w:rsidR="00CD2AD4" w:rsidRDefault="001738C0" w:rsidP="00EC1E2C">
            <w:pPr>
              <w:spacing w:before="840"/>
              <w:jc w:val="both"/>
            </w:pPr>
            <w:r w:rsidRPr="001738C0">
              <w:rPr>
                <w:noProof/>
                <w:lang w:eastAsia="hu-HU"/>
              </w:rPr>
              <w:drawing>
                <wp:inline distT="0" distB="0" distL="0" distR="0" wp14:anchorId="14C5A797" wp14:editId="7DBB0120">
                  <wp:extent cx="2974798" cy="4664833"/>
                  <wp:effectExtent l="19050" t="0" r="0" b="0"/>
                  <wp:docPr id="5" name="Kép 3" descr="C:\Users\Szűcs István\AppData\Local\Microsoft\Windows\INetCache\Content.Word\20230205_1932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Szűcs István\AppData\Local\Microsoft\Windows\INetCache\Content.Word\20230205_193220.jpg"/>
                          <pic:cNvPicPr>
                            <a:picLocks noChangeAspect="1" noChangeArrowheads="1"/>
                          </pic:cNvPicPr>
                        </pic:nvPicPr>
                        <pic:blipFill>
                          <a:blip r:embed="rId9" cstate="print"/>
                          <a:srcRect l="7489" t="7675" r="22948" b="11343"/>
                          <a:stretch>
                            <a:fillRect/>
                          </a:stretch>
                        </pic:blipFill>
                        <pic:spPr bwMode="auto">
                          <a:xfrm>
                            <a:off x="0" y="0"/>
                            <a:ext cx="2976552" cy="4667584"/>
                          </a:xfrm>
                          <a:prstGeom prst="rect">
                            <a:avLst/>
                          </a:prstGeom>
                          <a:noFill/>
                          <a:ln w="9525">
                            <a:noFill/>
                            <a:miter lim="800000"/>
                            <a:headEnd/>
                            <a:tailEnd/>
                          </a:ln>
                        </pic:spPr>
                      </pic:pic>
                    </a:graphicData>
                  </a:graphic>
                </wp:inline>
              </w:drawing>
            </w:r>
          </w:p>
        </w:tc>
      </w:tr>
      <w:tr w:rsidR="00CD2AD4" w14:paraId="5F0CD765" w14:textId="77777777" w:rsidTr="009D2141">
        <w:trPr>
          <w:trHeight w:val="807"/>
        </w:trPr>
        <w:tc>
          <w:tcPr>
            <w:tcW w:w="4566" w:type="dxa"/>
          </w:tcPr>
          <w:p w14:paraId="717AD393" w14:textId="77777777" w:rsidR="00CD2AD4" w:rsidRDefault="009D3D69" w:rsidP="009D3D69">
            <w:pPr>
              <w:shd w:val="clear" w:color="auto" w:fill="FFFFFF"/>
              <w:jc w:val="both"/>
            </w:pPr>
            <w:r>
              <w:rPr>
                <w:b/>
              </w:rPr>
              <w:t>1.</w:t>
            </w:r>
            <w:r w:rsidRPr="009D3D69">
              <w:rPr>
                <w:b/>
              </w:rPr>
              <w:t xml:space="preserve">sz. </w:t>
            </w:r>
            <w:proofErr w:type="spellStart"/>
            <w:proofErr w:type="gramStart"/>
            <w:r w:rsidRPr="009D3D69">
              <w:rPr>
                <w:b/>
              </w:rPr>
              <w:t>kép:</w:t>
            </w:r>
            <w:r w:rsidR="00CD2AD4" w:rsidRPr="009D3D69">
              <w:rPr>
                <w:b/>
              </w:rPr>
              <w:t>Miska</w:t>
            </w:r>
            <w:proofErr w:type="gramEnd"/>
            <w:r w:rsidR="00CD2AD4" w:rsidRPr="009D3D69">
              <w:rPr>
                <w:b/>
              </w:rPr>
              <w:t>-kancsó</w:t>
            </w:r>
            <w:proofErr w:type="spellEnd"/>
            <w:r>
              <w:rPr>
                <w:b/>
              </w:rPr>
              <w:t xml:space="preserve">, </w:t>
            </w:r>
            <w:proofErr w:type="spellStart"/>
            <w:r w:rsidR="00CD2AD4">
              <w:t>Rajczy</w:t>
            </w:r>
            <w:proofErr w:type="spellEnd"/>
            <w:r w:rsidR="00CD2AD4">
              <w:t xml:space="preserve"> Mihály </w:t>
            </w:r>
            <w:r w:rsidR="00F05ECE">
              <w:t xml:space="preserve">(1817-1869) </w:t>
            </w:r>
            <w:r>
              <w:t xml:space="preserve">Pintes </w:t>
            </w:r>
            <w:r w:rsidR="00CD2AD4">
              <w:t xml:space="preserve">kancsója 1848-ból (a Katalógus 109. oldala) – Nos, ez egy </w:t>
            </w:r>
            <w:r w:rsidR="00700FD7">
              <w:rPr>
                <w:i/>
              </w:rPr>
              <w:t>etalon Miska</w:t>
            </w:r>
            <w:r w:rsidR="00CD2AD4" w:rsidRPr="00700FD7">
              <w:rPr>
                <w:i/>
              </w:rPr>
              <w:t>!</w:t>
            </w:r>
          </w:p>
        </w:tc>
        <w:tc>
          <w:tcPr>
            <w:tcW w:w="4931" w:type="dxa"/>
          </w:tcPr>
          <w:p w14:paraId="1013B4D4" w14:textId="77777777" w:rsidR="00CD2AD4" w:rsidRDefault="009D3D69" w:rsidP="00E94CF4">
            <w:pPr>
              <w:shd w:val="clear" w:color="auto" w:fill="FFFFFF"/>
              <w:jc w:val="both"/>
            </w:pPr>
            <w:r w:rsidRPr="009D3D69">
              <w:rPr>
                <w:b/>
              </w:rPr>
              <w:t>2.sz. kép</w:t>
            </w:r>
            <w:r>
              <w:t>:</w:t>
            </w:r>
            <w:r w:rsidR="00E94CF4">
              <w:t xml:space="preserve"> </w:t>
            </w:r>
            <w:r w:rsidR="00CD2AD4" w:rsidRPr="00D93548">
              <w:rPr>
                <w:b/>
              </w:rPr>
              <w:t>Ember alakos boros-kancsó</w:t>
            </w:r>
            <w:r w:rsidR="00CD2AD4">
              <w:t>, amelyet a gondos muzeológusi besoroláson kívül sohasem hívtak Miska-kancsónak: (Katalógus 30.oldala, 43. kép).</w:t>
            </w:r>
            <w:r w:rsidR="00700FD7">
              <w:t xml:space="preserve"> Mihóknak nevezték valószínű.</w:t>
            </w:r>
          </w:p>
        </w:tc>
      </w:tr>
    </w:tbl>
    <w:p w14:paraId="0AB0283E" w14:textId="77777777" w:rsidR="00E94CF4" w:rsidRDefault="00E94CF4" w:rsidP="008E1FBC">
      <w:pPr>
        <w:shd w:val="clear" w:color="auto" w:fill="FFFFFF"/>
        <w:spacing w:after="0" w:line="240" w:lineRule="auto"/>
        <w:jc w:val="both"/>
      </w:pPr>
    </w:p>
    <w:p w14:paraId="2304913E" w14:textId="77777777" w:rsidR="009D2141" w:rsidRDefault="009D2141" w:rsidP="008E1FBC">
      <w:pPr>
        <w:shd w:val="clear" w:color="auto" w:fill="FFFFFF"/>
        <w:spacing w:after="0" w:line="240" w:lineRule="auto"/>
        <w:jc w:val="both"/>
      </w:pPr>
    </w:p>
    <w:tbl>
      <w:tblPr>
        <w:tblStyle w:val="Rcsostblzat"/>
        <w:tblW w:w="9307" w:type="dxa"/>
        <w:tblLook w:val="04A0" w:firstRow="1" w:lastRow="0" w:firstColumn="1" w:lastColumn="0" w:noHBand="0" w:noVBand="1"/>
      </w:tblPr>
      <w:tblGrid>
        <w:gridCol w:w="4446"/>
        <w:gridCol w:w="5170"/>
      </w:tblGrid>
      <w:tr w:rsidR="009D2141" w14:paraId="6F0140AC" w14:textId="77777777" w:rsidTr="0009229E">
        <w:trPr>
          <w:trHeight w:val="144"/>
        </w:trPr>
        <w:tc>
          <w:tcPr>
            <w:tcW w:w="4300" w:type="dxa"/>
          </w:tcPr>
          <w:p w14:paraId="0144AC47" w14:textId="77777777" w:rsidR="009D2141" w:rsidRDefault="009D2141" w:rsidP="0009229E">
            <w:pPr>
              <w:jc w:val="both"/>
            </w:pPr>
          </w:p>
          <w:p w14:paraId="4291CE79" w14:textId="77777777" w:rsidR="009D2141" w:rsidRDefault="009D2141" w:rsidP="0009229E">
            <w:pPr>
              <w:jc w:val="both"/>
            </w:pPr>
          </w:p>
          <w:p w14:paraId="6EAAD804" w14:textId="77777777" w:rsidR="009D2141" w:rsidRDefault="009D2141" w:rsidP="0009229E">
            <w:pPr>
              <w:jc w:val="both"/>
            </w:pPr>
            <w:r w:rsidRPr="00EC1E2C">
              <w:rPr>
                <w:noProof/>
                <w:lang w:eastAsia="hu-HU"/>
              </w:rPr>
              <w:drawing>
                <wp:inline distT="0" distB="0" distL="0" distR="0" wp14:anchorId="0A272E73" wp14:editId="1C2DB524">
                  <wp:extent cx="2658629" cy="3973230"/>
                  <wp:effectExtent l="19050" t="0" r="8371" b="0"/>
                  <wp:docPr id="4" name="Kép 6" descr="C:\Users\Szűcs István\AppData\Local\Microsoft\Windows\INetCache\Content.Word\20230122_1126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Szűcs István\AppData\Local\Microsoft\Windows\INetCache\Content.Word\20230122_112602.jpg"/>
                          <pic:cNvPicPr>
                            <a:picLocks noChangeAspect="1" noChangeArrowheads="1"/>
                          </pic:cNvPicPr>
                        </pic:nvPicPr>
                        <pic:blipFill>
                          <a:blip r:embed="rId10" cstate="print"/>
                          <a:srcRect r="14909" b="4653"/>
                          <a:stretch>
                            <a:fillRect/>
                          </a:stretch>
                        </pic:blipFill>
                        <pic:spPr bwMode="auto">
                          <a:xfrm>
                            <a:off x="0" y="0"/>
                            <a:ext cx="2660401" cy="3975877"/>
                          </a:xfrm>
                          <a:prstGeom prst="rect">
                            <a:avLst/>
                          </a:prstGeom>
                          <a:noFill/>
                          <a:ln w="9525">
                            <a:noFill/>
                            <a:miter lim="800000"/>
                            <a:headEnd/>
                            <a:tailEnd/>
                          </a:ln>
                        </pic:spPr>
                      </pic:pic>
                    </a:graphicData>
                  </a:graphic>
                </wp:inline>
              </w:drawing>
            </w:r>
          </w:p>
        </w:tc>
        <w:tc>
          <w:tcPr>
            <w:tcW w:w="5007" w:type="dxa"/>
          </w:tcPr>
          <w:p w14:paraId="2B2DF183" w14:textId="77777777" w:rsidR="009D2141" w:rsidRDefault="009D2141" w:rsidP="0009229E">
            <w:pPr>
              <w:jc w:val="both"/>
            </w:pPr>
          </w:p>
          <w:p w14:paraId="1C970356" w14:textId="77777777" w:rsidR="009D2141" w:rsidRDefault="009D2141" w:rsidP="0009229E">
            <w:pPr>
              <w:jc w:val="both"/>
            </w:pPr>
            <w:r w:rsidRPr="001E585A">
              <w:rPr>
                <w:noProof/>
                <w:lang w:eastAsia="hu-HU"/>
              </w:rPr>
              <w:drawing>
                <wp:inline distT="0" distB="0" distL="0" distR="0" wp14:anchorId="208AE4DF" wp14:editId="0B7AFABC">
                  <wp:extent cx="3127057" cy="4752260"/>
                  <wp:effectExtent l="19050" t="0" r="0" b="0"/>
                  <wp:docPr id="16" name="Kép 12" descr="C:\Users\Szűcs István\AppData\Local\Microsoft\Windows\INetCache\Content.Word\20230122_11305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Szűcs István\AppData\Local\Microsoft\Windows\INetCache\Content.Word\20230122_113052.jpg"/>
                          <pic:cNvPicPr>
                            <a:picLocks noChangeAspect="1" noChangeArrowheads="1"/>
                          </pic:cNvPicPr>
                        </pic:nvPicPr>
                        <pic:blipFill>
                          <a:blip r:embed="rId11" cstate="print"/>
                          <a:srcRect l="12958" r="5319" b="6888"/>
                          <a:stretch>
                            <a:fillRect/>
                          </a:stretch>
                        </pic:blipFill>
                        <pic:spPr bwMode="auto">
                          <a:xfrm>
                            <a:off x="0" y="0"/>
                            <a:ext cx="3130569" cy="4757597"/>
                          </a:xfrm>
                          <a:prstGeom prst="rect">
                            <a:avLst/>
                          </a:prstGeom>
                          <a:noFill/>
                          <a:ln w="9525">
                            <a:noFill/>
                            <a:miter lim="800000"/>
                            <a:headEnd/>
                            <a:tailEnd/>
                          </a:ln>
                        </pic:spPr>
                      </pic:pic>
                    </a:graphicData>
                  </a:graphic>
                </wp:inline>
              </w:drawing>
            </w:r>
          </w:p>
          <w:p w14:paraId="6867BE6D" w14:textId="77777777" w:rsidR="009D2141" w:rsidRDefault="009D2141" w:rsidP="0009229E">
            <w:pPr>
              <w:jc w:val="both"/>
            </w:pPr>
          </w:p>
        </w:tc>
      </w:tr>
      <w:tr w:rsidR="009D2141" w:rsidRPr="003F4FC0" w14:paraId="32C3E1A9" w14:textId="77777777" w:rsidTr="0009229E">
        <w:trPr>
          <w:trHeight w:val="144"/>
        </w:trPr>
        <w:tc>
          <w:tcPr>
            <w:tcW w:w="4300" w:type="dxa"/>
          </w:tcPr>
          <w:p w14:paraId="1E1B07F6" w14:textId="2B7886E5" w:rsidR="009D2141" w:rsidRPr="003F4FC0" w:rsidRDefault="009D2141" w:rsidP="0009229E">
            <w:pPr>
              <w:shd w:val="clear" w:color="auto" w:fill="FFFFFF"/>
              <w:jc w:val="both"/>
              <w:rPr>
                <w:rFonts w:ascii="Times New Roman" w:hAnsi="Times New Roman" w:cs="Times New Roman"/>
              </w:rPr>
            </w:pPr>
            <w:r>
              <w:rPr>
                <w:rFonts w:ascii="Times New Roman" w:hAnsi="Times New Roman" w:cs="Times New Roman"/>
                <w:b/>
              </w:rPr>
              <w:t xml:space="preserve">3.sz. kép: </w:t>
            </w:r>
            <w:r w:rsidRPr="00D93548">
              <w:rPr>
                <w:rFonts w:ascii="Times New Roman" w:hAnsi="Times New Roman" w:cs="Times New Roman"/>
                <w:b/>
              </w:rPr>
              <w:t>Bóvli</w:t>
            </w:r>
            <w:r>
              <w:rPr>
                <w:rFonts w:ascii="Times New Roman" w:hAnsi="Times New Roman" w:cs="Times New Roman"/>
              </w:rPr>
              <w:t xml:space="preserve">, </w:t>
            </w:r>
            <w:proofErr w:type="spellStart"/>
            <w:r w:rsidRPr="003F4FC0">
              <w:rPr>
                <w:rFonts w:ascii="Times New Roman" w:hAnsi="Times New Roman" w:cs="Times New Roman"/>
              </w:rPr>
              <w:t>K.Nagy</w:t>
            </w:r>
            <w:proofErr w:type="spellEnd"/>
            <w:r w:rsidRPr="003F4FC0">
              <w:rPr>
                <w:rFonts w:ascii="Times New Roman" w:hAnsi="Times New Roman" w:cs="Times New Roman"/>
              </w:rPr>
              <w:t xml:space="preserve"> Gábor Deák Ferenc fejét utánzó, </w:t>
            </w:r>
            <w:r w:rsidRPr="003F4FC0">
              <w:rPr>
                <w:rFonts w:ascii="Times New Roman" w:hAnsi="Times New Roman" w:cs="Times New Roman"/>
                <w:i/>
              </w:rPr>
              <w:t xml:space="preserve">gipszmintába </w:t>
            </w:r>
            <w:r>
              <w:rPr>
                <w:rFonts w:ascii="Times New Roman" w:hAnsi="Times New Roman" w:cs="Times New Roman"/>
                <w:i/>
              </w:rPr>
              <w:t>öntött</w:t>
            </w:r>
            <w:r w:rsidRPr="003F4FC0">
              <w:rPr>
                <w:rFonts w:ascii="Times New Roman" w:hAnsi="Times New Roman" w:cs="Times New Roman"/>
                <w:i/>
              </w:rPr>
              <w:t xml:space="preserve"> fejű</w:t>
            </w:r>
            <w:r w:rsidRPr="003F4FC0">
              <w:rPr>
                <w:rFonts w:ascii="Times New Roman" w:hAnsi="Times New Roman" w:cs="Times New Roman"/>
              </w:rPr>
              <w:t>, 1878-ban készült kancsója, amely</w:t>
            </w:r>
            <w:r>
              <w:rPr>
                <w:rFonts w:ascii="Times New Roman" w:hAnsi="Times New Roman" w:cs="Times New Roman"/>
              </w:rPr>
              <w:t>en</w:t>
            </w:r>
            <w:r w:rsidRPr="003F4FC0">
              <w:rPr>
                <w:rFonts w:ascii="Times New Roman" w:hAnsi="Times New Roman" w:cs="Times New Roman"/>
              </w:rPr>
              <w:t xml:space="preserve"> </w:t>
            </w:r>
            <w:r w:rsidR="007C5A14">
              <w:rPr>
                <w:rFonts w:ascii="Times New Roman" w:hAnsi="Times New Roman" w:cs="Times New Roman"/>
              </w:rPr>
              <w:t xml:space="preserve">Éljen a </w:t>
            </w:r>
            <w:r>
              <w:rPr>
                <w:rFonts w:ascii="Times New Roman" w:hAnsi="Times New Roman" w:cs="Times New Roman"/>
              </w:rPr>
              <w:t>M</w:t>
            </w:r>
            <w:r w:rsidRPr="003F4FC0">
              <w:rPr>
                <w:rFonts w:ascii="Times New Roman" w:hAnsi="Times New Roman" w:cs="Times New Roman"/>
              </w:rPr>
              <w:t>isk</w:t>
            </w:r>
            <w:r w:rsidR="007C5A14">
              <w:rPr>
                <w:rFonts w:ascii="Times New Roman" w:hAnsi="Times New Roman" w:cs="Times New Roman"/>
              </w:rPr>
              <w:t xml:space="preserve">a felirat van. Nem biztos, hogy </w:t>
            </w:r>
            <w:r w:rsidR="0087478A">
              <w:rPr>
                <w:rFonts w:ascii="Times New Roman" w:hAnsi="Times New Roman" w:cs="Times New Roman"/>
              </w:rPr>
              <w:t xml:space="preserve">az edényt nevezték Miskának! </w:t>
            </w:r>
            <w:r w:rsidRPr="003F4FC0">
              <w:rPr>
                <w:rFonts w:ascii="Times New Roman" w:hAnsi="Times New Roman" w:cs="Times New Roman"/>
              </w:rPr>
              <w:t xml:space="preserve"> (Katalógus: 144.oldal)</w:t>
            </w:r>
          </w:p>
          <w:p w14:paraId="0E0D3D6A" w14:textId="77777777" w:rsidR="009D2141" w:rsidRPr="003F4FC0" w:rsidRDefault="009D2141" w:rsidP="0009229E">
            <w:pPr>
              <w:jc w:val="both"/>
              <w:rPr>
                <w:rFonts w:ascii="Times New Roman" w:hAnsi="Times New Roman" w:cs="Times New Roman"/>
              </w:rPr>
            </w:pPr>
          </w:p>
        </w:tc>
        <w:tc>
          <w:tcPr>
            <w:tcW w:w="5007" w:type="dxa"/>
          </w:tcPr>
          <w:p w14:paraId="2CF9C534" w14:textId="77777777" w:rsidR="009D2141" w:rsidRPr="003F4FC0" w:rsidRDefault="009D2141" w:rsidP="0009229E">
            <w:pPr>
              <w:shd w:val="clear" w:color="auto" w:fill="FFFFFF"/>
              <w:jc w:val="both"/>
              <w:rPr>
                <w:rFonts w:ascii="Times New Roman" w:hAnsi="Times New Roman" w:cs="Times New Roman"/>
              </w:rPr>
            </w:pPr>
            <w:r>
              <w:rPr>
                <w:rFonts w:ascii="Times New Roman" w:hAnsi="Times New Roman" w:cs="Times New Roman"/>
                <w:b/>
              </w:rPr>
              <w:t xml:space="preserve">4.sz. kép: </w:t>
            </w:r>
            <w:r w:rsidRPr="00D93548">
              <w:rPr>
                <w:rFonts w:ascii="Times New Roman" w:hAnsi="Times New Roman" w:cs="Times New Roman"/>
                <w:b/>
              </w:rPr>
              <w:t>Hamisítván</w:t>
            </w:r>
            <w:r>
              <w:rPr>
                <w:rFonts w:ascii="Times New Roman" w:hAnsi="Times New Roman" w:cs="Times New Roman"/>
                <w:b/>
              </w:rPr>
              <w:t xml:space="preserve">y, </w:t>
            </w:r>
            <w:r w:rsidRPr="003F4FC0">
              <w:rPr>
                <w:rFonts w:ascii="Times New Roman" w:hAnsi="Times New Roman" w:cs="Times New Roman"/>
              </w:rPr>
              <w:t>(azon belül is gyengén sikerült): a tiszafüredi Tüdős Kálmán 1938-ban készült 1838-ra visszadátumozott munkája (a Katalógus: 154. oldala).</w:t>
            </w:r>
          </w:p>
          <w:p w14:paraId="050F307D" w14:textId="77777777" w:rsidR="009D2141" w:rsidRPr="003F4FC0" w:rsidRDefault="009D2141" w:rsidP="0009229E">
            <w:pPr>
              <w:jc w:val="both"/>
              <w:rPr>
                <w:rFonts w:ascii="Times New Roman" w:hAnsi="Times New Roman" w:cs="Times New Roman"/>
              </w:rPr>
            </w:pPr>
          </w:p>
        </w:tc>
      </w:tr>
    </w:tbl>
    <w:p w14:paraId="1FB4D75B" w14:textId="77777777" w:rsidR="00D93548" w:rsidRPr="00F223A9" w:rsidRDefault="00D93548" w:rsidP="00CD2AD4">
      <w:pPr>
        <w:shd w:val="clear" w:color="auto" w:fill="FFFFFF"/>
        <w:spacing w:after="0" w:line="240" w:lineRule="auto"/>
        <w:ind w:left="1416" w:hanging="1416"/>
        <w:jc w:val="both"/>
      </w:pPr>
    </w:p>
    <w:p w14:paraId="77B6720E" w14:textId="77777777" w:rsidR="008E1FBC" w:rsidRPr="008E1FBC" w:rsidRDefault="00597397" w:rsidP="00CD2AD4">
      <w:pPr>
        <w:shd w:val="clear" w:color="auto" w:fill="FFFFFF"/>
        <w:spacing w:after="0" w:line="240" w:lineRule="auto"/>
        <w:ind w:left="1416" w:hanging="1416"/>
        <w:jc w:val="both"/>
        <w:rPr>
          <w:i/>
        </w:rPr>
      </w:pPr>
      <w:r>
        <w:rPr>
          <w:i/>
        </w:rPr>
        <w:t>Miért különleges tárgy a</w:t>
      </w:r>
      <w:r w:rsidR="00CE475D">
        <w:rPr>
          <w:i/>
        </w:rPr>
        <w:t xml:space="preserve"> Miska-kancsó</w:t>
      </w:r>
      <w:r>
        <w:rPr>
          <w:i/>
        </w:rPr>
        <w:t>?</w:t>
      </w:r>
      <w:r w:rsidR="00CE475D">
        <w:rPr>
          <w:i/>
        </w:rPr>
        <w:t xml:space="preserve"> </w:t>
      </w:r>
    </w:p>
    <w:p w14:paraId="2D42858A" w14:textId="77777777" w:rsidR="008E1FBC" w:rsidRPr="008E1FBC" w:rsidRDefault="008E1FBC" w:rsidP="008E1FBC">
      <w:pPr>
        <w:shd w:val="clear" w:color="auto" w:fill="FFFFFF"/>
        <w:spacing w:after="0" w:line="240" w:lineRule="auto"/>
        <w:jc w:val="both"/>
        <w:rPr>
          <w:rFonts w:ascii="Times New Roman" w:eastAsia="Times New Roman" w:hAnsi="Times New Roman" w:cs="Times New Roman"/>
          <w:color w:val="000000"/>
          <w:sz w:val="20"/>
          <w:szCs w:val="20"/>
          <w:lang w:eastAsia="hu-HU"/>
        </w:rPr>
      </w:pPr>
    </w:p>
    <w:p w14:paraId="6C09BBBF" w14:textId="4FCD1600" w:rsidR="00E411E1" w:rsidRDefault="00496022" w:rsidP="00285624">
      <w:pPr>
        <w:spacing w:after="0" w:line="240" w:lineRule="auto"/>
        <w:jc w:val="both"/>
      </w:pPr>
      <w:r>
        <w:t xml:space="preserve">A korabeli fazekasok </w:t>
      </w:r>
      <w:r w:rsidR="00AC133B">
        <w:t>a helyi és környékbeli lakosság igényeinek kielégítésére manufakturális tömegtermelést végeztek. Kevés tárgyat készítettek rend</w:t>
      </w:r>
      <w:r w:rsidR="00CB1058">
        <w:t xml:space="preserve">elésre vagy éppen ajándékozásra, de a Miska-kancsó jellemzően ilyen volt. </w:t>
      </w:r>
      <w:r w:rsidR="00AC133B">
        <w:t xml:space="preserve"> </w:t>
      </w:r>
      <w:r w:rsidR="00CB1058">
        <w:t>E</w:t>
      </w:r>
      <w:r w:rsidR="00AC133B">
        <w:t xml:space="preserve"> munkaigényes darabokra sokkal több időt szántak, beleadták szívüket, lelküket, összes szakmabeli tudásukat.</w:t>
      </w:r>
      <w:r w:rsidR="00CE475D">
        <w:t xml:space="preserve"> </w:t>
      </w:r>
      <w:r w:rsidR="00AC133B">
        <w:t xml:space="preserve"> Ez látszik a míves kidolgozásokon, az időigényesebb </w:t>
      </w:r>
      <w:proofErr w:type="spellStart"/>
      <w:r w:rsidR="00AC133B">
        <w:t>karcolásos</w:t>
      </w:r>
      <w:proofErr w:type="spellEnd"/>
      <w:r w:rsidR="00AC133B">
        <w:t xml:space="preserve"> technika alkalmazásán, a rátétes díszítéseken, a gazdag díszítéseken</w:t>
      </w:r>
      <w:r w:rsidR="00467DB9">
        <w:t xml:space="preserve"> és szellemes, sokszor pikáns </w:t>
      </w:r>
      <w:r w:rsidR="0082360F">
        <w:t>ráírt</w:t>
      </w:r>
      <w:r w:rsidR="00467DB9">
        <w:t xml:space="preserve"> versikéken, szövegeken. </w:t>
      </w:r>
      <w:r w:rsidR="00CB1058">
        <w:t xml:space="preserve">„Valószínű, sok fazekas egyáltalán nem készített miskakancsót, vagy csak néhányat élete során”. </w:t>
      </w:r>
      <w:r w:rsidR="00CE475D">
        <w:t xml:space="preserve"> Nem is fogták be a Miska-kancsót </w:t>
      </w:r>
      <w:r w:rsidR="001B41ED">
        <w:t xml:space="preserve">a tulajdonosok mindennapi használatra, csak kivételes </w:t>
      </w:r>
      <w:r w:rsidR="0087478A">
        <w:t>ünnepi események</w:t>
      </w:r>
      <w:r w:rsidR="001B41ED">
        <w:t xml:space="preserve"> (esküvő, keresztelő, vallási ünnepek) alkalmával használták, talán átérezve e kancsó ünnepélyes voltát, szellemi üzeneteit.</w:t>
      </w:r>
      <w:r w:rsidR="009F2A26">
        <w:t xml:space="preserve"> Nagy becsben tartották!</w:t>
      </w:r>
    </w:p>
    <w:p w14:paraId="4C748C91" w14:textId="77777777" w:rsidR="00E411E1" w:rsidRDefault="00E411E1" w:rsidP="007A615F">
      <w:pPr>
        <w:spacing w:after="0" w:line="240" w:lineRule="auto"/>
      </w:pPr>
    </w:p>
    <w:p w14:paraId="2E416C05" w14:textId="09D1DE70" w:rsidR="00790C5F" w:rsidRPr="00597397" w:rsidRDefault="005E7323" w:rsidP="007A615F">
      <w:pPr>
        <w:spacing w:after="0" w:line="240" w:lineRule="auto"/>
      </w:pPr>
      <w:r>
        <w:t>A Miska-kancsók és előd</w:t>
      </w:r>
      <w:r w:rsidR="0087478A">
        <w:t>j</w:t>
      </w:r>
      <w:r>
        <w:t xml:space="preserve">ei a Pintesek és </w:t>
      </w:r>
      <w:r w:rsidR="00821394">
        <w:t>Orros</w:t>
      </w:r>
      <w:r>
        <w:t xml:space="preserve">ok </w:t>
      </w:r>
      <w:r w:rsidRPr="00C32986">
        <w:rPr>
          <w:i/>
        </w:rPr>
        <w:t xml:space="preserve">különleges, kivételes </w:t>
      </w:r>
      <w:r w:rsidR="00C32986">
        <w:rPr>
          <w:i/>
        </w:rPr>
        <w:t>tárgynak</w:t>
      </w:r>
      <w:r>
        <w:t xml:space="preserve"> számítottak már a 19. </w:t>
      </w:r>
      <w:r w:rsidRPr="00597397">
        <w:t xml:space="preserve">században is nem csak célját és rendeltetését tekintve, hanem a </w:t>
      </w:r>
      <w:r w:rsidR="00C32986" w:rsidRPr="00597397">
        <w:t>tárgyba zárt fazekas-szakmai információk, kulturális értékek és eszmei üzenetek miatt is.</w:t>
      </w:r>
      <w:r w:rsidR="00240669" w:rsidRPr="00597397">
        <w:t xml:space="preserve"> </w:t>
      </w:r>
    </w:p>
    <w:p w14:paraId="1ED9D163" w14:textId="77777777" w:rsidR="00597397" w:rsidRDefault="00597397" w:rsidP="007A615F">
      <w:pPr>
        <w:spacing w:after="0" w:line="240" w:lineRule="auto"/>
      </w:pPr>
    </w:p>
    <w:p w14:paraId="1C8E2610" w14:textId="77777777" w:rsidR="0087478A" w:rsidRDefault="0087478A" w:rsidP="007A615F">
      <w:pPr>
        <w:spacing w:after="0" w:line="240" w:lineRule="auto"/>
        <w:rPr>
          <w:i/>
        </w:rPr>
      </w:pPr>
    </w:p>
    <w:p w14:paraId="25428714" w14:textId="534F1965" w:rsidR="00790C5F" w:rsidRDefault="00CE58F0" w:rsidP="007A615F">
      <w:pPr>
        <w:spacing w:after="0" w:line="240" w:lineRule="auto"/>
        <w:rPr>
          <w:i/>
        </w:rPr>
      </w:pPr>
      <w:r w:rsidRPr="006226A9">
        <w:rPr>
          <w:i/>
        </w:rPr>
        <w:lastRenderedPageBreak/>
        <w:t xml:space="preserve">Mit rejt magában egy Miska-kancsó? Miket olvashatunk le róla? </w:t>
      </w:r>
    </w:p>
    <w:p w14:paraId="0444C204" w14:textId="77777777" w:rsidR="006226A9" w:rsidRPr="006226A9" w:rsidRDefault="006226A9" w:rsidP="007A615F">
      <w:pPr>
        <w:spacing w:after="0" w:line="240" w:lineRule="auto"/>
        <w:rPr>
          <w:i/>
        </w:rPr>
      </w:pPr>
    </w:p>
    <w:p w14:paraId="5CD3CC53" w14:textId="77777777" w:rsidR="00790C5F" w:rsidRDefault="00CE58F0" w:rsidP="00F51D4C">
      <w:pPr>
        <w:pStyle w:val="Listaszerbekezds"/>
        <w:numPr>
          <w:ilvl w:val="0"/>
          <w:numId w:val="6"/>
        </w:numPr>
        <w:spacing w:after="0" w:line="240" w:lineRule="auto"/>
      </w:pPr>
      <w:r>
        <w:t>M</w:t>
      </w:r>
      <w:r w:rsidR="00790C5F">
        <w:t xml:space="preserve">egítélhetjük </w:t>
      </w:r>
      <w:r w:rsidR="00240669">
        <w:t>a készítőjének technikai tudását, kézügyességét, arányérzéket, szakmai fantáziáját, újító hajlamát</w:t>
      </w:r>
      <w:r w:rsidR="00FC5A0B">
        <w:t>, hagyománytiszteletét</w:t>
      </w:r>
      <w:r w:rsidR="009F2A26">
        <w:t xml:space="preserve"> (forma, méret, arányok, rátétek, díszítések, színek)</w:t>
      </w:r>
      <w:r w:rsidR="00240669">
        <w:t xml:space="preserve">; </w:t>
      </w:r>
    </w:p>
    <w:p w14:paraId="445260D2" w14:textId="77777777" w:rsidR="00790C5F" w:rsidRDefault="00CE58F0" w:rsidP="00F51D4C">
      <w:pPr>
        <w:pStyle w:val="Listaszerbekezds"/>
        <w:numPr>
          <w:ilvl w:val="0"/>
          <w:numId w:val="6"/>
        </w:numPr>
        <w:spacing w:after="0" w:line="240" w:lineRule="auto"/>
      </w:pPr>
      <w:r>
        <w:t>L</w:t>
      </w:r>
      <w:r w:rsidR="00240669">
        <w:t xml:space="preserve">áthatjuk melyik tájegységen készült – benne a tájegység színeit, díszítéseit, </w:t>
      </w:r>
      <w:r w:rsidR="00FC5A0B">
        <w:t xml:space="preserve">szimbólumait, </w:t>
      </w:r>
      <w:r w:rsidR="00240669">
        <w:t>az alkalmazott j</w:t>
      </w:r>
      <w:r w:rsidR="00FC5A0B">
        <w:t>ellemző technikáit</w:t>
      </w:r>
      <w:r w:rsidR="00240669">
        <w:t xml:space="preserve">; </w:t>
      </w:r>
    </w:p>
    <w:p w14:paraId="27593BDF" w14:textId="77777777" w:rsidR="00790C5F" w:rsidRDefault="00CE58F0" w:rsidP="00F51D4C">
      <w:pPr>
        <w:pStyle w:val="Listaszerbekezds"/>
        <w:numPr>
          <w:ilvl w:val="0"/>
          <w:numId w:val="6"/>
        </w:numPr>
        <w:spacing w:after="0" w:line="240" w:lineRule="auto"/>
      </w:pPr>
      <w:r>
        <w:t>A</w:t>
      </w:r>
      <w:r w:rsidR="00790C5F">
        <w:t>zonosíthatjuk</w:t>
      </w:r>
      <w:r w:rsidR="00FC5A0B">
        <w:t xml:space="preserve"> azon, illetve abban</w:t>
      </w:r>
      <w:r w:rsidR="00790C5F">
        <w:t xml:space="preserve"> a magyar nép több </w:t>
      </w:r>
      <w:r>
        <w:t>év</w:t>
      </w:r>
      <w:r w:rsidR="00790C5F">
        <w:t>ezredes</w:t>
      </w:r>
      <w:r>
        <w:t>,</w:t>
      </w:r>
      <w:r w:rsidR="00790C5F">
        <w:t xml:space="preserve"> </w:t>
      </w:r>
      <w:r w:rsidR="00790C5F" w:rsidRPr="00F51D4C">
        <w:rPr>
          <w:i/>
        </w:rPr>
        <w:t>ősi</w:t>
      </w:r>
      <w:r w:rsidRPr="00F51D4C">
        <w:rPr>
          <w:i/>
        </w:rPr>
        <w:t xml:space="preserve"> istenségi és világszemléleti jelképeit</w:t>
      </w:r>
      <w:r w:rsidR="00FC5A0B" w:rsidRPr="00F51D4C">
        <w:rPr>
          <w:i/>
        </w:rPr>
        <w:t xml:space="preserve">, </w:t>
      </w:r>
      <w:r w:rsidR="00FC5A0B" w:rsidRPr="00FC5A0B">
        <w:t xml:space="preserve">továbbá </w:t>
      </w:r>
      <w:r w:rsidR="00F51D4C">
        <w:t>számos magyar-nemzeti</w:t>
      </w:r>
      <w:r w:rsidR="00FC5A0B" w:rsidRPr="00FC5A0B">
        <w:t xml:space="preserve"> erkölcsi értékünket is</w:t>
      </w:r>
      <w:r w:rsidR="00F51D4C">
        <w:t>;</w:t>
      </w:r>
      <w:r w:rsidR="000425C4">
        <w:t xml:space="preserve"> és</w:t>
      </w:r>
    </w:p>
    <w:p w14:paraId="255A9CDA" w14:textId="77777777" w:rsidR="00F51D4C" w:rsidRDefault="00F51D4C" w:rsidP="00F51D4C">
      <w:pPr>
        <w:pStyle w:val="Listaszerbekezds"/>
        <w:numPr>
          <w:ilvl w:val="0"/>
          <w:numId w:val="6"/>
        </w:numPr>
        <w:spacing w:after="0" w:line="240" w:lineRule="auto"/>
      </w:pPr>
      <w:proofErr w:type="spellStart"/>
      <w:r>
        <w:t>Farkasinszky</w:t>
      </w:r>
      <w:proofErr w:type="spellEnd"/>
      <w:r>
        <w:t xml:space="preserve"> Ti</w:t>
      </w:r>
      <w:r w:rsidR="000425C4">
        <w:t xml:space="preserve">bor elemzése szerint pedig nem </w:t>
      </w:r>
      <w:r>
        <w:t xml:space="preserve">kevesebbet, mint </w:t>
      </w:r>
      <w:r w:rsidRPr="00F51D4C">
        <w:rPr>
          <w:i/>
        </w:rPr>
        <w:t>ősi istentiszteleti szertartási edényünket</w:t>
      </w:r>
      <w:r>
        <w:t xml:space="preserve"> is tisztelhetjük benne.</w:t>
      </w:r>
    </w:p>
    <w:p w14:paraId="20400B93" w14:textId="77777777" w:rsidR="00F73E2F" w:rsidRPr="00FC5A0B" w:rsidRDefault="00F73E2F" w:rsidP="00F51D4C">
      <w:pPr>
        <w:pStyle w:val="Listaszerbekezds"/>
        <w:numPr>
          <w:ilvl w:val="0"/>
          <w:numId w:val="6"/>
        </w:numPr>
        <w:spacing w:after="0" w:line="240" w:lineRule="auto"/>
      </w:pPr>
      <w:r>
        <w:t>Már a megnevezése is szakrális tiszteletet parancsol.</w:t>
      </w:r>
    </w:p>
    <w:p w14:paraId="5408B89A" w14:textId="77777777" w:rsidR="00CE58F0" w:rsidRDefault="00CE58F0" w:rsidP="000C2436">
      <w:pPr>
        <w:spacing w:after="0" w:line="240" w:lineRule="auto"/>
        <w:jc w:val="both"/>
      </w:pPr>
    </w:p>
    <w:p w14:paraId="6D9EE09B" w14:textId="77777777" w:rsidR="009F2A26" w:rsidRDefault="00C32986" w:rsidP="000C2436">
      <w:pPr>
        <w:spacing w:after="0" w:line="240" w:lineRule="auto"/>
        <w:jc w:val="both"/>
      </w:pPr>
      <w:r>
        <w:t xml:space="preserve">A hagyománytisztelő, hálás utókor </w:t>
      </w:r>
      <w:r w:rsidR="00F51D4C">
        <w:t xml:space="preserve">– a ma nemzedéke - </w:t>
      </w:r>
      <w:r>
        <w:t xml:space="preserve">pedig még magasabbra </w:t>
      </w:r>
      <w:r w:rsidR="002B4494">
        <w:t>kell,</w:t>
      </w:r>
      <w:r w:rsidR="00B82751">
        <w:t xml:space="preserve"> hogy </w:t>
      </w:r>
      <w:r w:rsidR="00DF2254">
        <w:t>értékelj</w:t>
      </w:r>
      <w:r>
        <w:t xml:space="preserve">e e boros edényt. </w:t>
      </w:r>
      <w:r w:rsidR="00F51D4C">
        <w:t>Az</w:t>
      </w:r>
      <w:r w:rsidR="00240669">
        <w:t xml:space="preserve"> </w:t>
      </w:r>
      <w:r w:rsidR="00E86FEA">
        <w:t>erkölcsi kötelességünket képező</w:t>
      </w:r>
      <w:r w:rsidR="00240669">
        <w:t xml:space="preserve"> nagyra </w:t>
      </w:r>
      <w:r w:rsidR="00E86FEA">
        <w:t>becsülés</w:t>
      </w:r>
      <w:r w:rsidR="00240669">
        <w:t xml:space="preserve"> alapja </w:t>
      </w:r>
      <w:r w:rsidR="00B82751">
        <w:t>maga a keletkezését követően á</w:t>
      </w:r>
      <w:r w:rsidR="00E86FEA">
        <w:t xml:space="preserve">télt </w:t>
      </w:r>
      <w:r w:rsidR="00465A19">
        <w:t>magyar kézműves ipartörténet</w:t>
      </w:r>
      <w:r w:rsidR="00E86FEA">
        <w:t xml:space="preserve">. </w:t>
      </w:r>
      <w:r w:rsidR="00F51D4C">
        <w:t>A 19. századbeli k</w:t>
      </w:r>
      <w:r w:rsidR="00E86FEA">
        <w:t>eletkezésekor</w:t>
      </w:r>
      <w:r w:rsidR="00DF2254">
        <w:t xml:space="preserve"> (</w:t>
      </w:r>
      <w:r w:rsidR="00FD6A04">
        <w:t>fazekas kezek általi megalkotásakor</w:t>
      </w:r>
      <w:r w:rsidR="00DF2254">
        <w:t>)</w:t>
      </w:r>
      <w:r w:rsidR="00E86FEA">
        <w:t xml:space="preserve"> ez csak egy </w:t>
      </w:r>
      <w:r w:rsidR="00CC5E93">
        <w:t xml:space="preserve">kivételes </w:t>
      </w:r>
      <w:r w:rsidR="00E86FEA">
        <w:t xml:space="preserve">művészi színvonalú </w:t>
      </w:r>
      <w:r w:rsidR="00DF2254">
        <w:t xml:space="preserve">kézműves </w:t>
      </w:r>
      <w:r w:rsidR="00E86FEA">
        <w:t xml:space="preserve">tárgy volt. Az </w:t>
      </w:r>
      <w:r w:rsidR="00465A19">
        <w:t>azóta eltelt</w:t>
      </w:r>
      <w:r w:rsidR="00E86FEA">
        <w:t xml:space="preserve"> időszak produkálhatott volna hasonlókat m</w:t>
      </w:r>
      <w:r w:rsidR="00F51D4C">
        <w:t xml:space="preserve">ás szakmában is, </w:t>
      </w:r>
      <w:r w:rsidR="00F74997">
        <w:t>de</w:t>
      </w:r>
      <w:r w:rsidR="00CC5E93">
        <w:t xml:space="preserve"> nem történt meg</w:t>
      </w:r>
      <w:r w:rsidR="00E86FEA">
        <w:t xml:space="preserve">. </w:t>
      </w:r>
    </w:p>
    <w:p w14:paraId="031B9366" w14:textId="77777777" w:rsidR="00465A19" w:rsidRPr="00426AD7" w:rsidRDefault="006D7A29" w:rsidP="000C2436">
      <w:pPr>
        <w:spacing w:after="0" w:line="240" w:lineRule="auto"/>
        <w:jc w:val="both"/>
        <w:rPr>
          <w:bCs/>
          <w:i/>
        </w:rPr>
      </w:pPr>
      <w:r>
        <w:t>A néhai</w:t>
      </w:r>
      <w:r w:rsidR="00465A19">
        <w:t xml:space="preserve"> alkotóknak sikerült egy olyan terméket létrehozn</w:t>
      </w:r>
      <w:r w:rsidR="00CC5E93">
        <w:t xml:space="preserve">i, </w:t>
      </w:r>
      <w:r w:rsidR="00A26F3B">
        <w:t xml:space="preserve">(illetve a népi </w:t>
      </w:r>
      <w:r w:rsidR="00A26F3B" w:rsidRPr="00F74997">
        <w:rPr>
          <w:i/>
        </w:rPr>
        <w:t>fazekas szakma eszközeivel újra fogalmazni</w:t>
      </w:r>
      <w:r w:rsidR="00A26F3B">
        <w:t xml:space="preserve">, </w:t>
      </w:r>
      <w:r w:rsidR="00A26F3B" w:rsidRPr="006D7A29">
        <w:rPr>
          <w:i/>
        </w:rPr>
        <w:t>megtestesíteni)</w:t>
      </w:r>
      <w:r w:rsidR="00A26F3B">
        <w:t xml:space="preserve"> </w:t>
      </w:r>
      <w:r w:rsidR="00CC5E93">
        <w:t xml:space="preserve">amely praktikus </w:t>
      </w:r>
      <w:r w:rsidR="00A26F3B">
        <w:t xml:space="preserve">ünnepi </w:t>
      </w:r>
      <w:r w:rsidR="00CC5E93">
        <w:t>használati tárgy</w:t>
      </w:r>
      <w:r w:rsidR="00A26F3B">
        <w:t>,</w:t>
      </w:r>
      <w:r w:rsidR="00CC5E93">
        <w:t xml:space="preserve"> ugyanakkor a készítőjéről, a fazekas szakmáról, a tájegységről, az egész magyarságról sokrétű eszmei üzeneteket </w:t>
      </w:r>
      <w:r w:rsidR="00A26F3B">
        <w:t xml:space="preserve">szintetizáló </w:t>
      </w:r>
      <w:r w:rsidR="00CC5E93">
        <w:t xml:space="preserve">szellemi alkotás is. </w:t>
      </w:r>
      <w:r w:rsidR="00221C3D">
        <w:t xml:space="preserve">Ha valami hungarikum, akkor </w:t>
      </w:r>
      <w:r w:rsidR="00221C3D" w:rsidRPr="00426AD7">
        <w:rPr>
          <w:bCs/>
          <w:i/>
        </w:rPr>
        <w:t xml:space="preserve">a Miska-kancsó az </w:t>
      </w:r>
      <w:r w:rsidR="00780A72" w:rsidRPr="00426AD7">
        <w:rPr>
          <w:bCs/>
          <w:i/>
        </w:rPr>
        <w:t>egy</w:t>
      </w:r>
      <w:r w:rsidR="00FE76B2" w:rsidRPr="00426AD7">
        <w:rPr>
          <w:bCs/>
          <w:i/>
        </w:rPr>
        <w:t xml:space="preserve"> valódi</w:t>
      </w:r>
      <w:r w:rsidR="00780A72" w:rsidRPr="00426AD7">
        <w:rPr>
          <w:bCs/>
          <w:i/>
        </w:rPr>
        <w:t xml:space="preserve"> hungarikum</w:t>
      </w:r>
      <w:r w:rsidR="005676A4" w:rsidRPr="00426AD7">
        <w:rPr>
          <w:bCs/>
          <w:i/>
        </w:rPr>
        <w:t>, mégpedig a legmagyarosabb.</w:t>
      </w:r>
      <w:r w:rsidR="003527A0" w:rsidRPr="00426AD7">
        <w:rPr>
          <w:bCs/>
          <w:i/>
        </w:rPr>
        <w:t xml:space="preserve"> </w:t>
      </w:r>
    </w:p>
    <w:p w14:paraId="53F2518C" w14:textId="77777777" w:rsidR="00CC5E93" w:rsidRDefault="00CC5E93" w:rsidP="000C2436">
      <w:pPr>
        <w:spacing w:after="0" w:line="240" w:lineRule="auto"/>
        <w:jc w:val="both"/>
      </w:pPr>
    </w:p>
    <w:p w14:paraId="122F491F" w14:textId="77777777" w:rsidR="00B82751" w:rsidRDefault="00B82751" w:rsidP="000C2436">
      <w:pPr>
        <w:spacing w:after="0" w:line="240" w:lineRule="auto"/>
        <w:jc w:val="both"/>
      </w:pPr>
      <w:r>
        <w:t xml:space="preserve">Ám a </w:t>
      </w:r>
      <w:r w:rsidR="00FE76B2">
        <w:t xml:space="preserve">helyzet </w:t>
      </w:r>
      <w:r>
        <w:t>egészen más. A Mi</w:t>
      </w:r>
      <w:r w:rsidR="00F74997">
        <w:t>ska-kancsóból miskakancsó lett nemcsak a múzeumok raktáraiban, hanem a kereskedelmi forgalomban és bemutató terek polcain is. Nézzük meg ennek történeti folyamatát.</w:t>
      </w:r>
    </w:p>
    <w:p w14:paraId="3B14EBE6" w14:textId="77777777" w:rsidR="000C2436" w:rsidRDefault="000C2436" w:rsidP="000C2436">
      <w:pPr>
        <w:spacing w:after="0" w:line="240" w:lineRule="auto"/>
        <w:jc w:val="both"/>
      </w:pPr>
    </w:p>
    <w:p w14:paraId="2CAAB4E4" w14:textId="77777777" w:rsidR="006F7BF3" w:rsidRDefault="006226A9" w:rsidP="000C2436">
      <w:pPr>
        <w:spacing w:after="0" w:line="240" w:lineRule="auto"/>
        <w:jc w:val="both"/>
        <w:rPr>
          <w:i/>
        </w:rPr>
      </w:pPr>
      <w:r>
        <w:rPr>
          <w:i/>
        </w:rPr>
        <w:t>M</w:t>
      </w:r>
      <w:r w:rsidR="00F74997">
        <w:rPr>
          <w:i/>
        </w:rPr>
        <w:t>ikor született, h</w:t>
      </w:r>
      <w:r w:rsidR="00F74997" w:rsidRPr="007E0265">
        <w:rPr>
          <w:i/>
        </w:rPr>
        <w:t>ol született, hová köthető a keletkezése? Ki volt a névadója?</w:t>
      </w:r>
    </w:p>
    <w:p w14:paraId="2BEA5C9B" w14:textId="77777777" w:rsidR="006226A9" w:rsidRDefault="006226A9" w:rsidP="000C2436">
      <w:pPr>
        <w:spacing w:after="0" w:line="240" w:lineRule="auto"/>
        <w:jc w:val="both"/>
      </w:pPr>
      <w:r>
        <w:t xml:space="preserve">A születés egyértelműen Tiszafüredhez köthető, amelyet a Katalógusban található adatok támasztanak alá. Történetesen, a tárgy feliratán is dokumentált névadó hajdani </w:t>
      </w:r>
      <w:r w:rsidRPr="001B41ED">
        <w:rPr>
          <w:i/>
        </w:rPr>
        <w:t>Nyúzó Gáspár</w:t>
      </w:r>
      <w:r>
        <w:t xml:space="preserve"> (1839-1910), ő volt a </w:t>
      </w:r>
      <w:r w:rsidRPr="001B41ED">
        <w:rPr>
          <w:i/>
        </w:rPr>
        <w:t>névadó szülő</w:t>
      </w:r>
      <w:r>
        <w:t xml:space="preserve">, noha családon belül, avagy a tiszafüredi fazekasok berkeiben </w:t>
      </w:r>
      <w:r w:rsidRPr="00075184">
        <w:rPr>
          <w:i/>
        </w:rPr>
        <w:t>e név</w:t>
      </w:r>
      <w:r>
        <w:t xml:space="preserve"> valószínűleg már néhány évvel korábban megszülethetett. </w:t>
      </w:r>
    </w:p>
    <w:p w14:paraId="58EF6E9D" w14:textId="77777777" w:rsidR="006226A9" w:rsidRDefault="006226A9" w:rsidP="000C2436">
      <w:pPr>
        <w:spacing w:after="0" w:line="240" w:lineRule="auto"/>
        <w:jc w:val="both"/>
        <w:rPr>
          <w:i/>
        </w:rPr>
      </w:pPr>
    </w:p>
    <w:p w14:paraId="747361BC" w14:textId="77777777" w:rsidR="006226A9" w:rsidRDefault="006226A9" w:rsidP="000C2436">
      <w:pPr>
        <w:spacing w:after="0" w:line="240" w:lineRule="auto"/>
        <w:jc w:val="both"/>
        <w:rPr>
          <w:i/>
        </w:rPr>
      </w:pPr>
      <w:r w:rsidRPr="00780A72">
        <w:rPr>
          <w:i/>
        </w:rPr>
        <w:t xml:space="preserve">Mi a bizonyíték arra, hogy tiszafüredi a névadás? </w:t>
      </w:r>
    </w:p>
    <w:p w14:paraId="09796E4C" w14:textId="77777777" w:rsidR="006226A9" w:rsidRDefault="006226A9" w:rsidP="000C2436">
      <w:pPr>
        <w:spacing w:after="0" w:line="240" w:lineRule="auto"/>
        <w:jc w:val="both"/>
        <w:rPr>
          <w:i/>
        </w:rPr>
      </w:pPr>
    </w:p>
    <w:p w14:paraId="12891CF9" w14:textId="77777777" w:rsidR="006226A9" w:rsidRPr="008E3E01" w:rsidRDefault="006226A9" w:rsidP="000C2436">
      <w:pPr>
        <w:pStyle w:val="Listaszerbekezds"/>
        <w:numPr>
          <w:ilvl w:val="0"/>
          <w:numId w:val="7"/>
        </w:numPr>
        <w:spacing w:after="0" w:line="240" w:lineRule="auto"/>
        <w:jc w:val="both"/>
      </w:pPr>
      <w:r w:rsidRPr="008E3E01">
        <w:t>Tárgyi bizonyíték van arra, hogy itt 1869-ben így neveztek el egy boroskancsót.</w:t>
      </w:r>
    </w:p>
    <w:p w14:paraId="31293B40" w14:textId="03A2A76A" w:rsidR="006226A9" w:rsidRDefault="006226A9" w:rsidP="000C2436">
      <w:pPr>
        <w:pStyle w:val="Listaszerbekezds"/>
        <w:numPr>
          <w:ilvl w:val="0"/>
          <w:numId w:val="7"/>
        </w:numPr>
        <w:spacing w:after="0" w:line="240" w:lineRule="auto"/>
        <w:jc w:val="both"/>
      </w:pPr>
      <w:r w:rsidRPr="008E3E01">
        <w:t xml:space="preserve">Máshol </w:t>
      </w:r>
      <w:r>
        <w:t xml:space="preserve">egyáltalán </w:t>
      </w:r>
      <w:r w:rsidR="00E136CE">
        <w:t>nem,</w:t>
      </w:r>
      <w:r>
        <w:t xml:space="preserve"> vagy csak jóval k</w:t>
      </w:r>
      <w:r w:rsidRPr="008E3E01">
        <w:t xml:space="preserve">ésőbb </w:t>
      </w:r>
      <w:r>
        <w:t xml:space="preserve">készítenek </w:t>
      </w:r>
      <w:r w:rsidRPr="000C2436">
        <w:rPr>
          <w:i/>
        </w:rPr>
        <w:t>ilyen néven</w:t>
      </w:r>
      <w:r w:rsidRPr="008E3E01">
        <w:t xml:space="preserve"> az emberalakos boroskancsókat.</w:t>
      </w:r>
    </w:p>
    <w:p w14:paraId="15D2C1F9" w14:textId="77777777" w:rsidR="006226A9" w:rsidRDefault="006226A9" w:rsidP="000C2436">
      <w:pPr>
        <w:pStyle w:val="Listaszerbekezds"/>
        <w:numPr>
          <w:ilvl w:val="0"/>
          <w:numId w:val="7"/>
        </w:numPr>
        <w:spacing w:after="0" w:line="240" w:lineRule="auto"/>
        <w:jc w:val="both"/>
      </w:pPr>
      <w:r>
        <w:t xml:space="preserve">A gyűjteményben talált tiszafüredi példányok – bár minőségi differenciákkal bár, de - mind kielégítik a Miska-kancsóval szemben támasztott követelményeket. Más régiók miskakancsói valószínű azért kerültek e kategóriába, mert </w:t>
      </w:r>
      <w:r w:rsidR="000C2436">
        <w:t>„</w:t>
      </w:r>
      <w:r w:rsidRPr="006226A9">
        <w:rPr>
          <w:i/>
        </w:rPr>
        <w:t>nem lehetett meghatározni a nevüket</w:t>
      </w:r>
      <w:r w:rsidR="000C2436">
        <w:rPr>
          <w:i/>
        </w:rPr>
        <w:t>”</w:t>
      </w:r>
      <w:r>
        <w:t>.</w:t>
      </w:r>
    </w:p>
    <w:p w14:paraId="51681804" w14:textId="77777777" w:rsidR="006226A9" w:rsidRDefault="006226A9" w:rsidP="000C2436">
      <w:pPr>
        <w:pStyle w:val="Listaszerbekezds"/>
        <w:numPr>
          <w:ilvl w:val="0"/>
          <w:numId w:val="7"/>
        </w:numPr>
        <w:spacing w:after="0" w:line="240" w:lineRule="auto"/>
        <w:jc w:val="both"/>
      </w:pPr>
      <w:r>
        <w:t xml:space="preserve">Mezőcsát vagy Mezőtúr jöhetne még számításba, hiszen a muzeális </w:t>
      </w:r>
      <w:r w:rsidR="000C2436">
        <w:t>és magánygyűjteményekben lévő „</w:t>
      </w:r>
      <w:r>
        <w:t>ismert darabok feltűnően nagy száma – több mint háromnegyede – Mezőcsátról vagy Tiszafüredről származik, s Mezőtúron későn, az 1860-as évek elején jelent meg” és ott rendesen Mihóknak keresztelték, mint minden boroskancsót akkoriban. Ha e nevet megtartották volna, akkor most eggyel kevesebb problémám lenne. De később, még a mezőtúri Mihókokat is Miskáknak kezdték el nevezni (1878. után).</w:t>
      </w:r>
    </w:p>
    <w:p w14:paraId="216E31E3" w14:textId="77777777" w:rsidR="006226A9" w:rsidRDefault="006226A9" w:rsidP="007A615F">
      <w:pPr>
        <w:spacing w:after="0" w:line="240" w:lineRule="auto"/>
        <w:rPr>
          <w:i/>
        </w:rPr>
      </w:pPr>
    </w:p>
    <w:p w14:paraId="1B7CA28A" w14:textId="77777777" w:rsidR="006F7BF3" w:rsidRDefault="006F7BF3" w:rsidP="007A615F">
      <w:pPr>
        <w:spacing w:after="0" w:line="240" w:lineRule="auto"/>
        <w:rPr>
          <w:i/>
        </w:rPr>
      </w:pPr>
    </w:p>
    <w:p w14:paraId="17745024" w14:textId="77777777" w:rsidR="009D2141" w:rsidRDefault="009D2141" w:rsidP="007A615F">
      <w:pPr>
        <w:spacing w:after="0" w:line="240" w:lineRule="auto"/>
        <w:rPr>
          <w:i/>
        </w:rPr>
      </w:pPr>
    </w:p>
    <w:p w14:paraId="64333DE8" w14:textId="77777777" w:rsidR="009D2141" w:rsidRDefault="009D2141" w:rsidP="007A615F">
      <w:pPr>
        <w:spacing w:after="0" w:line="240" w:lineRule="auto"/>
        <w:rPr>
          <w:i/>
        </w:rPr>
      </w:pPr>
    </w:p>
    <w:p w14:paraId="1CDADC67" w14:textId="77777777" w:rsidR="009D2141" w:rsidRDefault="009D2141" w:rsidP="007A615F">
      <w:pPr>
        <w:spacing w:after="0" w:line="240" w:lineRule="auto"/>
        <w:rPr>
          <w:i/>
        </w:rPr>
      </w:pPr>
    </w:p>
    <w:p w14:paraId="13461D35" w14:textId="77777777" w:rsidR="009D2141" w:rsidRPr="00FE76B2" w:rsidRDefault="009D2141" w:rsidP="007A615F">
      <w:pPr>
        <w:spacing w:after="0" w:line="240" w:lineRule="auto"/>
        <w:rPr>
          <w:i/>
        </w:rPr>
      </w:pPr>
    </w:p>
    <w:tbl>
      <w:tblPr>
        <w:tblStyle w:val="Rcsostblzat"/>
        <w:tblW w:w="0" w:type="auto"/>
        <w:tblLook w:val="04A0" w:firstRow="1" w:lastRow="0" w:firstColumn="1" w:lastColumn="0" w:noHBand="0" w:noVBand="1"/>
      </w:tblPr>
      <w:tblGrid>
        <w:gridCol w:w="4606"/>
        <w:gridCol w:w="4606"/>
      </w:tblGrid>
      <w:tr w:rsidR="003E3984" w14:paraId="00BC4419" w14:textId="77777777" w:rsidTr="00FD6A04">
        <w:tc>
          <w:tcPr>
            <w:tcW w:w="4606" w:type="dxa"/>
          </w:tcPr>
          <w:p w14:paraId="03DB402A" w14:textId="77777777" w:rsidR="003E3984" w:rsidRDefault="003E3984" w:rsidP="002769AB"/>
          <w:p w14:paraId="0D3950CB" w14:textId="77777777" w:rsidR="003E3984" w:rsidRDefault="003E3984" w:rsidP="002769AB">
            <w:r w:rsidRPr="006F7BF3">
              <w:rPr>
                <w:noProof/>
                <w:lang w:eastAsia="hu-HU"/>
              </w:rPr>
              <w:drawing>
                <wp:inline distT="0" distB="0" distL="0" distR="0" wp14:anchorId="07F1A8DC" wp14:editId="5CE7B9FD">
                  <wp:extent cx="2751299" cy="4658497"/>
                  <wp:effectExtent l="19050" t="0" r="0" b="0"/>
                  <wp:docPr id="2" name="Kép 7" descr="C:\Users\Szűcs István\AppData\Local\Microsoft\Windows\INetCache\Content.Word\20230122_11203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Szűcs István\AppData\Local\Microsoft\Windows\INetCache\Content.Word\20230122_112039.jpg"/>
                          <pic:cNvPicPr>
                            <a:picLocks noChangeAspect="1" noChangeArrowheads="1"/>
                          </pic:cNvPicPr>
                        </pic:nvPicPr>
                        <pic:blipFill>
                          <a:blip r:embed="rId12" cstate="print"/>
                          <a:srcRect l="11443" r="13176" b="4223"/>
                          <a:stretch>
                            <a:fillRect/>
                          </a:stretch>
                        </pic:blipFill>
                        <pic:spPr bwMode="auto">
                          <a:xfrm>
                            <a:off x="0" y="0"/>
                            <a:ext cx="2751513" cy="4658859"/>
                          </a:xfrm>
                          <a:prstGeom prst="rect">
                            <a:avLst/>
                          </a:prstGeom>
                          <a:noFill/>
                          <a:ln w="9525">
                            <a:noFill/>
                            <a:miter lim="800000"/>
                            <a:headEnd/>
                            <a:tailEnd/>
                          </a:ln>
                        </pic:spPr>
                      </pic:pic>
                    </a:graphicData>
                  </a:graphic>
                </wp:inline>
              </w:drawing>
            </w:r>
          </w:p>
          <w:p w14:paraId="6ADD44CD" w14:textId="77777777" w:rsidR="003E3984" w:rsidRDefault="003E3984" w:rsidP="002769AB"/>
        </w:tc>
        <w:tc>
          <w:tcPr>
            <w:tcW w:w="4606" w:type="dxa"/>
            <w:vMerge w:val="restart"/>
          </w:tcPr>
          <w:p w14:paraId="45A54A22" w14:textId="5C8ECC57" w:rsidR="003E3984" w:rsidRDefault="003E3984" w:rsidP="006F7BF3">
            <w:r w:rsidRPr="00FE76B2">
              <w:t xml:space="preserve">A </w:t>
            </w:r>
            <w:r w:rsidR="00E136CE">
              <w:t>Katalógus</w:t>
            </w:r>
            <w:r w:rsidR="00E136CE" w:rsidRPr="00FE76B2">
              <w:t>ban</w:t>
            </w:r>
            <w:r w:rsidRPr="00FE76B2">
              <w:t xml:space="preserve"> feldogozott tárgyak egyikén ez olvasható: „Készült ez az </w:t>
            </w:r>
            <w:r>
              <w:t>Orros</w:t>
            </w:r>
            <w:r w:rsidRPr="00FE76B2">
              <w:t xml:space="preserve"> Végh József számára/ Igyál</w:t>
            </w:r>
            <w:r>
              <w:t xml:space="preserve"> pajtás belőle, úgy tudod meg, mi van benne /Készült </w:t>
            </w:r>
            <w:r w:rsidRPr="002769AB">
              <w:rPr>
                <w:b/>
                <w:i/>
              </w:rPr>
              <w:t>1869-ben augusztus 30-án</w:t>
            </w:r>
            <w:r>
              <w:t xml:space="preserve">/ </w:t>
            </w:r>
            <w:r w:rsidRPr="007F782C">
              <w:rPr>
                <w:b/>
                <w:i/>
              </w:rPr>
              <w:t>Neve: Miska</w:t>
            </w:r>
            <w:r>
              <w:t xml:space="preserve">/ Aki iszik belőle, váljék egészségére/ Tele jobb”.  </w:t>
            </w:r>
          </w:p>
          <w:p w14:paraId="7119D649" w14:textId="77777777" w:rsidR="003E3984" w:rsidRDefault="003E3984" w:rsidP="006F7BF3"/>
          <w:p w14:paraId="073EA9DB" w14:textId="77777777" w:rsidR="003E3984" w:rsidRPr="00FE76B2" w:rsidRDefault="003E3984" w:rsidP="006F7BF3">
            <w:pPr>
              <w:rPr>
                <w:i/>
              </w:rPr>
            </w:pPr>
            <w:r>
              <w:t xml:space="preserve">A jelenleg rendelkezésre álló adatok alapján </w:t>
            </w:r>
            <w:r w:rsidRPr="002769AB">
              <w:rPr>
                <w:i/>
              </w:rPr>
              <w:t>ez az időpont tekinthető a Miska</w:t>
            </w:r>
            <w:r>
              <w:rPr>
                <w:i/>
              </w:rPr>
              <w:t>-kancsó</w:t>
            </w:r>
            <w:r w:rsidRPr="002769AB">
              <w:rPr>
                <w:i/>
              </w:rPr>
              <w:t xml:space="preserve"> születési dátumának.</w:t>
            </w:r>
            <w:r>
              <w:t xml:space="preserve"> </w:t>
            </w:r>
            <w:r w:rsidRPr="00F4091C">
              <w:rPr>
                <w:i/>
              </w:rPr>
              <w:t>Az előtte készült pintesek és orrosok csak muzeológia katalógusban hívhatók miskakancsónak, hiszen</w:t>
            </w:r>
            <w:r>
              <w:t xml:space="preserve"> </w:t>
            </w:r>
            <w:r w:rsidRPr="00FE76B2">
              <w:rPr>
                <w:i/>
              </w:rPr>
              <w:t>ez a név korábban nem létezett.</w:t>
            </w:r>
            <w:r>
              <w:t xml:space="preserve"> Az orrosok és pintesek szakmai örökhagyói, mintaadó ősei a Miska-kancsónak. </w:t>
            </w:r>
          </w:p>
          <w:p w14:paraId="0A06E970" w14:textId="77777777" w:rsidR="003E3984" w:rsidRDefault="003E3984" w:rsidP="006F7BF3"/>
          <w:p w14:paraId="46362DFA" w14:textId="77777777" w:rsidR="003E3984" w:rsidRDefault="003E3984" w:rsidP="006F7BF3">
            <w:r>
              <w:t xml:space="preserve">Ettől kezdve a feliratokban és köznyelvben többnyire e néven szerepel, bár több kiegészítő jelzőt is kap. „Boros”, „Szomjas”, „Korhely”. De a „Miska” megnevezés ráragad ezen edényekre, mint kutya szőrébe a bojtorján. </w:t>
            </w:r>
            <w:r w:rsidRPr="00780A72">
              <w:rPr>
                <w:i/>
              </w:rPr>
              <w:t>A népi emlékezés és bölcsesség megtalálta azt a nevet</w:t>
            </w:r>
            <w:r>
              <w:t>, amely leginkább kifejezi az alany sokszínűségét.</w:t>
            </w:r>
          </w:p>
          <w:p w14:paraId="278EA3D1" w14:textId="77777777" w:rsidR="003E3984" w:rsidRDefault="003E3984" w:rsidP="002769AB"/>
          <w:p w14:paraId="262F5428" w14:textId="77777777" w:rsidR="003E3984" w:rsidRDefault="003E3984" w:rsidP="002769AB">
            <w:r>
              <w:t xml:space="preserve">Már a Katalógus szerzői is érzékelték, hogy </w:t>
            </w:r>
            <w:r w:rsidRPr="00F4091C">
              <w:rPr>
                <w:i/>
              </w:rPr>
              <w:t>ez itt egy nem mindennapi példány</w:t>
            </w:r>
            <w:r>
              <w:t xml:space="preserve"> – annak ellenére, hogy a gyűjteményekben ennél sokkal </w:t>
            </w:r>
            <w:proofErr w:type="spellStart"/>
            <w:r>
              <w:t>mívesebb</w:t>
            </w:r>
            <w:proofErr w:type="spellEnd"/>
            <w:r>
              <w:t xml:space="preserve"> darabok is találhatók – és ezt helyezték el a Katalógus első és hátsó borítóján és frontlapján is.  Ő a fennmaradt első Miska! Gyönyörű!</w:t>
            </w:r>
          </w:p>
        </w:tc>
      </w:tr>
      <w:tr w:rsidR="003E3984" w14:paraId="6BBCCB39" w14:textId="77777777" w:rsidTr="00FD6A04">
        <w:tc>
          <w:tcPr>
            <w:tcW w:w="4606" w:type="dxa"/>
          </w:tcPr>
          <w:p w14:paraId="518D2416" w14:textId="77777777" w:rsidR="003E3984" w:rsidRDefault="003E3984" w:rsidP="002769AB">
            <w:r>
              <w:t>5.sz. ábra: Nyúzó Gáspár Miska-kancsója a Katalógus címoldalán látható</w:t>
            </w:r>
          </w:p>
        </w:tc>
        <w:tc>
          <w:tcPr>
            <w:tcW w:w="4606" w:type="dxa"/>
            <w:vMerge/>
          </w:tcPr>
          <w:p w14:paraId="2EAE31E4" w14:textId="77777777" w:rsidR="003E3984" w:rsidRDefault="003E3984" w:rsidP="002769AB"/>
        </w:tc>
      </w:tr>
    </w:tbl>
    <w:p w14:paraId="44CD29EA" w14:textId="77777777" w:rsidR="00CF54CA" w:rsidRDefault="00CF54CA" w:rsidP="005255A2">
      <w:pPr>
        <w:spacing w:after="0" w:line="240" w:lineRule="auto"/>
      </w:pPr>
    </w:p>
    <w:p w14:paraId="0DCDD88B" w14:textId="1C66B6BF" w:rsidR="008E3E01" w:rsidRDefault="008E3E01" w:rsidP="005255A2">
      <w:pPr>
        <w:spacing w:after="0" w:line="240" w:lineRule="auto"/>
      </w:pPr>
      <w:r w:rsidRPr="006054E9">
        <w:rPr>
          <w:i/>
        </w:rPr>
        <w:t xml:space="preserve">A direkt és indirekt bizonyítékok alapján egyértelmű, hogy a Miska-kancsó </w:t>
      </w:r>
      <w:r w:rsidR="008E3A01" w:rsidRPr="006054E9">
        <w:rPr>
          <w:i/>
        </w:rPr>
        <w:t>„</w:t>
      </w:r>
      <w:r w:rsidRPr="006054E9">
        <w:rPr>
          <w:i/>
        </w:rPr>
        <w:t>márkanév</w:t>
      </w:r>
      <w:r w:rsidR="008E3A01" w:rsidRPr="006054E9">
        <w:rPr>
          <w:i/>
        </w:rPr>
        <w:t>” tiszafüredi származású</w:t>
      </w:r>
      <w:r w:rsidR="008E3A01">
        <w:t>, de mint alkotás a tiszafüredi-</w:t>
      </w:r>
      <w:proofErr w:type="spellStart"/>
      <w:r w:rsidR="008E3A01">
        <w:t>mezőcsáti</w:t>
      </w:r>
      <w:proofErr w:type="spellEnd"/>
      <w:r w:rsidR="008E3A01">
        <w:t xml:space="preserve"> fazekas </w:t>
      </w:r>
      <w:r w:rsidR="000B1BA8">
        <w:t>mikr</w:t>
      </w:r>
      <w:r w:rsidR="00E136CE">
        <w:t>ó</w:t>
      </w:r>
      <w:r w:rsidR="000B1BA8">
        <w:t>-régió</w:t>
      </w:r>
      <w:r w:rsidR="006054E9">
        <w:t xml:space="preserve"> </w:t>
      </w:r>
      <w:r w:rsidR="000B1BA8">
        <w:t>produktuma</w:t>
      </w:r>
      <w:r w:rsidR="008E3A01">
        <w:t xml:space="preserve">. </w:t>
      </w:r>
    </w:p>
    <w:p w14:paraId="2CF8FA81" w14:textId="77777777" w:rsidR="008E3E01" w:rsidRDefault="008E3E01" w:rsidP="005255A2">
      <w:pPr>
        <w:spacing w:after="0" w:line="240" w:lineRule="auto"/>
      </w:pPr>
    </w:p>
    <w:p w14:paraId="66AEEE91" w14:textId="58E3BD22" w:rsidR="008E3A01" w:rsidRDefault="008E3A01" w:rsidP="005255A2">
      <w:pPr>
        <w:spacing w:after="0" w:line="240" w:lineRule="auto"/>
      </w:pPr>
      <w:r>
        <w:t>A</w:t>
      </w:r>
      <w:r w:rsidR="00641660">
        <w:t>záltal, hogy Tiszafüreden keletkezett, magán viseli, mi több reprezentálja, eszenciáb</w:t>
      </w:r>
      <w:r w:rsidR="000B1BA8">
        <w:t>an jeleníti meg e fazekas mikr</w:t>
      </w:r>
      <w:r w:rsidR="00E136CE">
        <w:t>ó</w:t>
      </w:r>
      <w:r w:rsidR="000B1BA8">
        <w:t>-</w:t>
      </w:r>
      <w:r w:rsidR="00641660">
        <w:t xml:space="preserve">régió stíluselemeit. </w:t>
      </w:r>
      <w:r w:rsidR="002D18BC">
        <w:t xml:space="preserve">Ahhoz, hogy a boroskancsóból </w:t>
      </w:r>
      <w:r w:rsidR="000B1BA8">
        <w:t xml:space="preserve">– akár </w:t>
      </w:r>
      <w:r w:rsidR="00F06262">
        <w:t xml:space="preserve">sokak szerint </w:t>
      </w:r>
      <w:r w:rsidR="000B1BA8">
        <w:t>egy stilizált huszárhoz</w:t>
      </w:r>
      <w:r>
        <w:t xml:space="preserve"> is </w:t>
      </w:r>
      <w:r w:rsidR="000B1BA8">
        <w:t>hasonlítható</w:t>
      </w:r>
      <w:r w:rsidR="00F06262">
        <w:t xml:space="preserve"> </w:t>
      </w:r>
      <w:r>
        <w:t xml:space="preserve">- </w:t>
      </w:r>
      <w:r w:rsidR="002D18BC">
        <w:t xml:space="preserve">Miska-kancsó lehessen, szükség volt azokra a </w:t>
      </w:r>
      <w:r w:rsidR="002D18BC" w:rsidRPr="006C1A88">
        <w:rPr>
          <w:i/>
        </w:rPr>
        <w:t>színekre</w:t>
      </w:r>
      <w:r>
        <w:rPr>
          <w:i/>
        </w:rPr>
        <w:t xml:space="preserve">, díszítő elemekre </w:t>
      </w:r>
      <w:r w:rsidR="005676A4">
        <w:rPr>
          <w:i/>
        </w:rPr>
        <w:t xml:space="preserve">(szimbólumokra) </w:t>
      </w:r>
      <w:r w:rsidR="002D18BC" w:rsidRPr="006C1A88">
        <w:rPr>
          <w:i/>
        </w:rPr>
        <w:t>és technikákra</w:t>
      </w:r>
      <w:r w:rsidR="002D18BC">
        <w:t>, amelyek</w:t>
      </w:r>
      <w:r w:rsidR="007C2EA9">
        <w:t>et</w:t>
      </w:r>
      <w:r w:rsidR="002D18BC">
        <w:t xml:space="preserve"> a</w:t>
      </w:r>
      <w:r w:rsidR="00F4091C">
        <w:t>z Észak-Alföld, ezen</w:t>
      </w:r>
      <w:r w:rsidR="00F70320">
        <w:t xml:space="preserve"> </w:t>
      </w:r>
      <w:r w:rsidR="00F4091C">
        <w:t>belül a</w:t>
      </w:r>
      <w:r w:rsidR="002D18BC">
        <w:t xml:space="preserve"> </w:t>
      </w:r>
      <w:proofErr w:type="spellStart"/>
      <w:r w:rsidR="002D18BC">
        <w:t>tiszafüre</w:t>
      </w:r>
      <w:r w:rsidR="007C2EA9">
        <w:t>d</w:t>
      </w:r>
      <w:r w:rsidR="002D18BC">
        <w:t>-mezőcsáti</w:t>
      </w:r>
      <w:proofErr w:type="spellEnd"/>
      <w:r w:rsidR="002D18BC">
        <w:t xml:space="preserve"> mikr</w:t>
      </w:r>
      <w:r w:rsidR="00E136CE">
        <w:t>ó</w:t>
      </w:r>
      <w:r>
        <w:t xml:space="preserve"> régió hagyományaiban megőrzött és használt. </w:t>
      </w:r>
      <w:r w:rsidR="000B1BA8">
        <w:t xml:space="preserve"> </w:t>
      </w:r>
    </w:p>
    <w:p w14:paraId="60032A5C" w14:textId="77777777" w:rsidR="008556D8" w:rsidRDefault="008556D8" w:rsidP="005255A2">
      <w:pPr>
        <w:spacing w:after="0" w:line="240" w:lineRule="auto"/>
      </w:pPr>
    </w:p>
    <w:p w14:paraId="747CE4A9" w14:textId="566B3B9A" w:rsidR="00641660" w:rsidRDefault="00A62339" w:rsidP="003E3984">
      <w:pPr>
        <w:spacing w:after="0" w:line="240" w:lineRule="auto"/>
        <w:jc w:val="both"/>
      </w:pPr>
      <w:r>
        <w:t>Az</w:t>
      </w:r>
      <w:r w:rsidR="002D18BC">
        <w:t xml:space="preserve"> </w:t>
      </w:r>
      <w:r>
        <w:t xml:space="preserve">a </w:t>
      </w:r>
      <w:r w:rsidR="002D18BC">
        <w:t>boroskancsó,</w:t>
      </w:r>
      <w:r w:rsidR="00A353CD">
        <w:t xml:space="preserve"> amit egyszerűen Miskának</w:t>
      </w:r>
      <w:r w:rsidR="002D18BC">
        <w:t xml:space="preserve"> hívnak, egyben azt is jelenti</w:t>
      </w:r>
      <w:r>
        <w:t>, hogy ez egy T</w:t>
      </w:r>
      <w:r w:rsidR="002D18BC">
        <w:t>iszafüredi Miska-kancsó</w:t>
      </w:r>
      <w:r w:rsidR="00EC291E">
        <w:t xml:space="preserve">. </w:t>
      </w:r>
      <w:r w:rsidR="009403ED">
        <w:t xml:space="preserve">Olyan tárgy, amely </w:t>
      </w:r>
      <w:r>
        <w:t>Tiszafüred-Mezőcsát fazekas mikr</w:t>
      </w:r>
      <w:r w:rsidR="00E136CE">
        <w:t>ó</w:t>
      </w:r>
      <w:r>
        <w:t xml:space="preserve"> régió stílu</w:t>
      </w:r>
      <w:r w:rsidR="00EC291E">
        <w:t>sában készült</w:t>
      </w:r>
      <w:r w:rsidR="002D18BC">
        <w:t xml:space="preserve">. Külön nem kell hozzátenni a </w:t>
      </w:r>
      <w:r w:rsidR="00DC12E0">
        <w:t xml:space="preserve">szülőváros nevét, hiszen </w:t>
      </w:r>
      <w:r w:rsidR="00DC12E0" w:rsidRPr="009403ED">
        <w:rPr>
          <w:i/>
        </w:rPr>
        <w:t>e</w:t>
      </w:r>
      <w:r w:rsidRPr="009403ED">
        <w:rPr>
          <w:i/>
        </w:rPr>
        <w:t xml:space="preserve">z </w:t>
      </w:r>
      <w:r w:rsidR="000B1BA8" w:rsidRPr="009403ED">
        <w:rPr>
          <w:i/>
        </w:rPr>
        <w:t>magától értetődő</w:t>
      </w:r>
      <w:r>
        <w:t xml:space="preserve">. Ebből viszont az következik, hogy ha más fazekas régiókban is készül hasonló edény (már miért ne készülhetne, </w:t>
      </w:r>
      <w:r w:rsidR="00A976FE">
        <w:t>hiszen ettől terjed és gazdagodik a népművész</w:t>
      </w:r>
      <w:r w:rsidR="008556D8">
        <w:t>e</w:t>
      </w:r>
      <w:r w:rsidR="00A976FE">
        <w:t>tünk</w:t>
      </w:r>
      <w:r>
        <w:t>), akkor az a minimum elvárás, hogy az alkotók és forgalmazók tegyék el</w:t>
      </w:r>
      <w:r w:rsidR="000B1BA8">
        <w:t xml:space="preserve">éje a készítés település-nevét, </w:t>
      </w:r>
      <w:r w:rsidR="00F05ECE">
        <w:t xml:space="preserve">az alkotó nevét </w:t>
      </w:r>
      <w:r w:rsidR="000B1BA8">
        <w:t>v</w:t>
      </w:r>
      <w:r w:rsidR="00FE76B2">
        <w:t>agy ami még jobb megoldás –nevezzék másnak!</w:t>
      </w:r>
      <w:r w:rsidR="000B1BA8">
        <w:t xml:space="preserve"> Jó példák</w:t>
      </w:r>
      <w:r w:rsidR="00EC291E">
        <w:t xml:space="preserve"> is vannak</w:t>
      </w:r>
      <w:r w:rsidR="00EC291E" w:rsidRPr="00EC291E">
        <w:t xml:space="preserve"> </w:t>
      </w:r>
      <w:r w:rsidR="00EC291E">
        <w:t>erre, amely</w:t>
      </w:r>
      <w:r w:rsidR="000B1BA8">
        <w:t xml:space="preserve"> a 6-8. képeken láthatók)</w:t>
      </w:r>
      <w:r w:rsidR="006054E9">
        <w:t>.</w:t>
      </w:r>
    </w:p>
    <w:p w14:paraId="765D0E0B" w14:textId="77777777" w:rsidR="009500DE" w:rsidRDefault="009500DE" w:rsidP="005255A2">
      <w:pPr>
        <w:spacing w:after="0" w:line="240" w:lineRule="auto"/>
      </w:pPr>
    </w:p>
    <w:tbl>
      <w:tblPr>
        <w:tblStyle w:val="Rcsostblzat"/>
        <w:tblW w:w="0" w:type="auto"/>
        <w:tblLook w:val="04A0" w:firstRow="1" w:lastRow="0" w:firstColumn="1" w:lastColumn="0" w:noHBand="0" w:noVBand="1"/>
      </w:tblPr>
      <w:tblGrid>
        <w:gridCol w:w="3058"/>
        <w:gridCol w:w="3087"/>
        <w:gridCol w:w="3143"/>
      </w:tblGrid>
      <w:tr w:rsidR="006054E9" w14:paraId="2C494363" w14:textId="77777777" w:rsidTr="006054E9">
        <w:tc>
          <w:tcPr>
            <w:tcW w:w="3070" w:type="dxa"/>
          </w:tcPr>
          <w:p w14:paraId="6AF0B680" w14:textId="77777777" w:rsidR="00585434" w:rsidRDefault="00A67AC7" w:rsidP="005255A2">
            <w:r w:rsidRPr="00A67AC7">
              <w:rPr>
                <w:noProof/>
                <w:lang w:eastAsia="hu-HU"/>
              </w:rPr>
              <w:lastRenderedPageBreak/>
              <w:drawing>
                <wp:inline distT="0" distB="0" distL="0" distR="0" wp14:anchorId="40D71659" wp14:editId="16811C57">
                  <wp:extent cx="1898560" cy="2985074"/>
                  <wp:effectExtent l="19050" t="0" r="6440" b="0"/>
                  <wp:docPr id="8" name="Kép 10" descr="C:\Users\Szűcs István\AppData\Local\Microsoft\Windows\INetCache\Content.Word\vásárhely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Szűcs István\AppData\Local\Microsoft\Windows\INetCache\Content.Word\vásárhelyi.jpg"/>
                          <pic:cNvPicPr>
                            <a:picLocks noChangeAspect="1" noChangeArrowheads="1"/>
                          </pic:cNvPicPr>
                        </pic:nvPicPr>
                        <pic:blipFill>
                          <a:blip r:embed="rId13" cstate="print"/>
                          <a:srcRect l="10003" t="8827" r="23035" b="12194"/>
                          <a:stretch>
                            <a:fillRect/>
                          </a:stretch>
                        </pic:blipFill>
                        <pic:spPr bwMode="auto">
                          <a:xfrm>
                            <a:off x="0" y="0"/>
                            <a:ext cx="1897071" cy="2982733"/>
                          </a:xfrm>
                          <a:prstGeom prst="rect">
                            <a:avLst/>
                          </a:prstGeom>
                          <a:noFill/>
                          <a:ln w="9525">
                            <a:noFill/>
                            <a:miter lim="800000"/>
                            <a:headEnd/>
                            <a:tailEnd/>
                          </a:ln>
                        </pic:spPr>
                      </pic:pic>
                    </a:graphicData>
                  </a:graphic>
                </wp:inline>
              </w:drawing>
            </w:r>
          </w:p>
        </w:tc>
        <w:tc>
          <w:tcPr>
            <w:tcW w:w="3071" w:type="dxa"/>
          </w:tcPr>
          <w:p w14:paraId="2F964C1B" w14:textId="77777777" w:rsidR="006054E9" w:rsidRDefault="00B714AA" w:rsidP="005255A2">
            <w:r w:rsidRPr="00B714AA">
              <w:rPr>
                <w:noProof/>
                <w:lang w:eastAsia="hu-HU"/>
              </w:rPr>
              <w:drawing>
                <wp:inline distT="0" distB="0" distL="0" distR="0" wp14:anchorId="7228FE6F" wp14:editId="29B5D772">
                  <wp:extent cx="1920776" cy="3038168"/>
                  <wp:effectExtent l="19050" t="0" r="3274" b="0"/>
                  <wp:docPr id="9" name="Kép 13" descr="C:\Users\Szűcs István\AppData\Local\Microsoft\Windows\INetCache\Content.Word\kósahuszá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Szűcs István\AppData\Local\Microsoft\Windows\INetCache\Content.Word\kósahuszár.jpg"/>
                          <pic:cNvPicPr>
                            <a:picLocks noChangeAspect="1" noChangeArrowheads="1"/>
                          </pic:cNvPicPr>
                        </pic:nvPicPr>
                        <pic:blipFill>
                          <a:blip r:embed="rId14" cstate="print"/>
                          <a:srcRect l="9704" t="6447" r="17190" b="6898"/>
                          <a:stretch>
                            <a:fillRect/>
                          </a:stretch>
                        </pic:blipFill>
                        <pic:spPr bwMode="auto">
                          <a:xfrm>
                            <a:off x="0" y="0"/>
                            <a:ext cx="1923563" cy="3042576"/>
                          </a:xfrm>
                          <a:prstGeom prst="rect">
                            <a:avLst/>
                          </a:prstGeom>
                          <a:noFill/>
                          <a:ln w="9525">
                            <a:noFill/>
                            <a:miter lim="800000"/>
                            <a:headEnd/>
                            <a:tailEnd/>
                          </a:ln>
                        </pic:spPr>
                      </pic:pic>
                    </a:graphicData>
                  </a:graphic>
                </wp:inline>
              </w:drawing>
            </w:r>
          </w:p>
        </w:tc>
        <w:tc>
          <w:tcPr>
            <w:tcW w:w="3071" w:type="dxa"/>
          </w:tcPr>
          <w:p w14:paraId="33F2682C" w14:textId="77777777" w:rsidR="008F35D5" w:rsidRDefault="008F35D5" w:rsidP="005255A2"/>
          <w:p w14:paraId="75933AF2" w14:textId="77777777" w:rsidR="008F35D5" w:rsidRDefault="008F35D5" w:rsidP="005255A2">
            <w:r w:rsidRPr="008F35D5">
              <w:rPr>
                <w:noProof/>
                <w:lang w:eastAsia="hu-HU"/>
              </w:rPr>
              <w:drawing>
                <wp:inline distT="0" distB="0" distL="0" distR="0" wp14:anchorId="4016F247" wp14:editId="4B595AAB">
                  <wp:extent cx="1961567" cy="2737300"/>
                  <wp:effectExtent l="19050" t="0" r="583" b="0"/>
                  <wp:docPr id="12" name="Kép 16" descr="C:\Users\Szűcs István\Documents\4imrehonlap\Miska_kancsó\miskafigur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Szűcs István\Documents\4imrehonlap\Miska_kancsó\miskafigura.jpg"/>
                          <pic:cNvPicPr>
                            <a:picLocks noChangeAspect="1" noChangeArrowheads="1"/>
                          </pic:cNvPicPr>
                        </pic:nvPicPr>
                        <pic:blipFill>
                          <a:blip r:embed="rId15"/>
                          <a:srcRect l="23225" t="18731" r="20777" b="3173"/>
                          <a:stretch>
                            <a:fillRect/>
                          </a:stretch>
                        </pic:blipFill>
                        <pic:spPr bwMode="auto">
                          <a:xfrm>
                            <a:off x="0" y="0"/>
                            <a:ext cx="1964623" cy="2741565"/>
                          </a:xfrm>
                          <a:prstGeom prst="rect">
                            <a:avLst/>
                          </a:prstGeom>
                          <a:noFill/>
                          <a:ln w="9525">
                            <a:noFill/>
                            <a:miter lim="800000"/>
                            <a:headEnd/>
                            <a:tailEnd/>
                          </a:ln>
                        </pic:spPr>
                      </pic:pic>
                    </a:graphicData>
                  </a:graphic>
                </wp:inline>
              </w:drawing>
            </w:r>
          </w:p>
        </w:tc>
      </w:tr>
      <w:tr w:rsidR="006054E9" w14:paraId="76D3AD24" w14:textId="77777777" w:rsidTr="006054E9">
        <w:tc>
          <w:tcPr>
            <w:tcW w:w="3070" w:type="dxa"/>
          </w:tcPr>
          <w:p w14:paraId="11AAEEFB" w14:textId="77777777" w:rsidR="006054E9" w:rsidRDefault="00585434" w:rsidP="005255A2">
            <w:r>
              <w:t xml:space="preserve">6.kép: Mónus Sándor – </w:t>
            </w:r>
            <w:r w:rsidRPr="009403ED">
              <w:rPr>
                <w:i/>
              </w:rPr>
              <w:t>Vásárhelyi Miskakancsó</w:t>
            </w:r>
          </w:p>
        </w:tc>
        <w:tc>
          <w:tcPr>
            <w:tcW w:w="3071" w:type="dxa"/>
          </w:tcPr>
          <w:p w14:paraId="659EC7A2" w14:textId="77777777" w:rsidR="006054E9" w:rsidRDefault="00585434" w:rsidP="005255A2">
            <w:r>
              <w:t xml:space="preserve">7. kép: Kósa Klára </w:t>
            </w:r>
            <w:r w:rsidRPr="009403ED">
              <w:rPr>
                <w:i/>
              </w:rPr>
              <w:t>Mezőtúri</w:t>
            </w:r>
            <w:r>
              <w:t xml:space="preserve"> </w:t>
            </w:r>
            <w:r w:rsidRPr="009403ED">
              <w:rPr>
                <w:i/>
              </w:rPr>
              <w:t>ka</w:t>
            </w:r>
            <w:r w:rsidR="00724F3D" w:rsidRPr="009403ED">
              <w:rPr>
                <w:i/>
              </w:rPr>
              <w:t>l</w:t>
            </w:r>
            <w:r w:rsidRPr="009403ED">
              <w:rPr>
                <w:i/>
              </w:rPr>
              <w:t>a</w:t>
            </w:r>
            <w:r w:rsidR="00724F3D" w:rsidRPr="009403ED">
              <w:rPr>
                <w:i/>
              </w:rPr>
              <w:t>p</w:t>
            </w:r>
            <w:r w:rsidRPr="009403ED">
              <w:rPr>
                <w:i/>
              </w:rPr>
              <w:t>os korsó</w:t>
            </w:r>
            <w:r>
              <w:t xml:space="preserve"> (Huszár)</w:t>
            </w:r>
          </w:p>
        </w:tc>
        <w:tc>
          <w:tcPr>
            <w:tcW w:w="3071" w:type="dxa"/>
          </w:tcPr>
          <w:p w14:paraId="175D7163" w14:textId="77777777" w:rsidR="006054E9" w:rsidRDefault="00585434" w:rsidP="005255A2">
            <w:r>
              <w:t xml:space="preserve">8.kép: </w:t>
            </w:r>
            <w:r w:rsidR="00724F3D" w:rsidRPr="009403ED">
              <w:rPr>
                <w:i/>
              </w:rPr>
              <w:t>Miska figura</w:t>
            </w:r>
            <w:r w:rsidR="00724F3D">
              <w:t>. „Igazán egyedi szuvenír Budapestről, a Néprajzi Múzeumból.</w:t>
            </w:r>
            <w:r w:rsidR="00726245">
              <w:t>” -</w:t>
            </w:r>
            <w:r w:rsidR="00724F3D">
              <w:t>Etnoshop.hu</w:t>
            </w:r>
            <w:r w:rsidR="00726245">
              <w:t xml:space="preserve"> -</w:t>
            </w:r>
          </w:p>
        </w:tc>
      </w:tr>
    </w:tbl>
    <w:p w14:paraId="31A6378A" w14:textId="77777777" w:rsidR="009500DE" w:rsidRDefault="009500DE" w:rsidP="005255A2">
      <w:pPr>
        <w:spacing w:after="0" w:line="240" w:lineRule="auto"/>
      </w:pPr>
    </w:p>
    <w:p w14:paraId="50AD6D8B" w14:textId="77777777" w:rsidR="00A62339" w:rsidRDefault="00A62339" w:rsidP="005255A2">
      <w:pPr>
        <w:spacing w:after="0" w:line="240" w:lineRule="auto"/>
      </w:pPr>
    </w:p>
    <w:p w14:paraId="2850411E" w14:textId="77777777" w:rsidR="00373243" w:rsidRPr="00DC12E0" w:rsidRDefault="00373243" w:rsidP="00373243">
      <w:pPr>
        <w:spacing w:after="0" w:line="240" w:lineRule="auto"/>
        <w:rPr>
          <w:i/>
        </w:rPr>
      </w:pPr>
      <w:r w:rsidRPr="00DC12E0">
        <w:rPr>
          <w:i/>
        </w:rPr>
        <w:t xml:space="preserve">Hogyan alakult a forma és díszítés a korai és későbbi korokban. </w:t>
      </w:r>
    </w:p>
    <w:p w14:paraId="29DEEAA6" w14:textId="77777777" w:rsidR="00DC12E0" w:rsidRDefault="00DC12E0" w:rsidP="00373243">
      <w:pPr>
        <w:spacing w:after="0" w:line="240" w:lineRule="auto"/>
      </w:pPr>
    </w:p>
    <w:p w14:paraId="67DCB878" w14:textId="77777777" w:rsidR="00702128" w:rsidRDefault="00702128" w:rsidP="00702128">
      <w:pPr>
        <w:shd w:val="clear" w:color="auto" w:fill="FFFFFF"/>
        <w:spacing w:after="0" w:line="240" w:lineRule="auto"/>
        <w:jc w:val="both"/>
      </w:pPr>
    </w:p>
    <w:p w14:paraId="199DCF74" w14:textId="1456FCA5" w:rsidR="00CA41A9" w:rsidRDefault="00A46469" w:rsidP="006226A9">
      <w:pPr>
        <w:spacing w:after="0" w:line="240" w:lineRule="auto"/>
        <w:jc w:val="both"/>
      </w:pPr>
      <w:r>
        <w:t>A névadást megelőzően</w:t>
      </w:r>
      <w:r w:rsidR="000C676A">
        <w:t xml:space="preserve"> legkorábbi </w:t>
      </w:r>
      <w:r>
        <w:t>emberalakos</w:t>
      </w:r>
      <w:r w:rsidR="006D7829">
        <w:t xml:space="preserve"> Pintes-</w:t>
      </w:r>
      <w:r w:rsidR="000C676A">
        <w:t>kancsó</w:t>
      </w:r>
      <w:r w:rsidR="006D7829">
        <w:t xml:space="preserve"> 1828-ban készült</w:t>
      </w:r>
      <w:r w:rsidR="00BE7951">
        <w:t xml:space="preserve"> Mezőcsáton, de 1833-ből már tiszafüredi </w:t>
      </w:r>
      <w:r w:rsidR="0067469F">
        <w:t xml:space="preserve">Orros </w:t>
      </w:r>
      <w:r w:rsidR="00BE7951">
        <w:t>példány is maradt fenn</w:t>
      </w:r>
      <w:r w:rsidR="00D211BB">
        <w:t xml:space="preserve">. </w:t>
      </w:r>
      <w:r w:rsidR="00BE7951">
        <w:t xml:space="preserve">Néhány év kellett ahhoz csupán, hogy etalon értékű Pintesek </w:t>
      </w:r>
      <w:r w:rsidR="008E101F">
        <w:t xml:space="preserve">és </w:t>
      </w:r>
      <w:r w:rsidR="00821394">
        <w:t>Orros</w:t>
      </w:r>
      <w:r w:rsidR="008E101F">
        <w:t xml:space="preserve">ok </w:t>
      </w:r>
      <w:proofErr w:type="spellStart"/>
      <w:r w:rsidR="00E136CE">
        <w:t>szülessenek</w:t>
      </w:r>
      <w:proofErr w:type="spellEnd"/>
      <w:r w:rsidR="00E136CE">
        <w:t>,</w:t>
      </w:r>
      <w:r w:rsidR="00BE7951">
        <w:t xml:space="preserve"> elsősorban a </w:t>
      </w:r>
      <w:proofErr w:type="spellStart"/>
      <w:r w:rsidR="00BE7951">
        <w:t>mez</w:t>
      </w:r>
      <w:r w:rsidR="00F05ECE">
        <w:t>őcsáti</w:t>
      </w:r>
      <w:proofErr w:type="spellEnd"/>
      <w:r w:rsidR="00F05ECE">
        <w:t xml:space="preserve"> </w:t>
      </w:r>
      <w:proofErr w:type="spellStart"/>
      <w:r w:rsidR="00F05ECE">
        <w:t>Rajczy</w:t>
      </w:r>
      <w:proofErr w:type="spellEnd"/>
      <w:r w:rsidR="00F05ECE">
        <w:t xml:space="preserve"> Mihály (1.kép)</w:t>
      </w:r>
      <w:r w:rsidR="00BE7951">
        <w:t xml:space="preserve"> és a Tiszafüredi ifj. Nagy Mihály (1821-1855) műhelyében</w:t>
      </w:r>
      <w:r w:rsidR="00F05ECE">
        <w:t xml:space="preserve"> (9. kép)</w:t>
      </w:r>
      <w:r w:rsidR="00BE7951">
        <w:t xml:space="preserve">. E két mester olyan magasra tette a </w:t>
      </w:r>
      <w:r w:rsidR="009F0B98">
        <w:t>mércét</w:t>
      </w:r>
      <w:r w:rsidR="00BE7951">
        <w:t xml:space="preserve">, hogy sokak szerint a század második felének fazekasai </w:t>
      </w:r>
      <w:r w:rsidR="008E101F">
        <w:t>s</w:t>
      </w:r>
      <w:r w:rsidR="00BE7951">
        <w:t xml:space="preserve">em tudták </w:t>
      </w:r>
      <w:r w:rsidR="008E101F">
        <w:t xml:space="preserve">azt </w:t>
      </w:r>
      <w:r w:rsidR="00BE7951">
        <w:t>meg</w:t>
      </w:r>
      <w:r w:rsidR="009F0B98">
        <w:t>haladni. E korszakból a Tiszafüred-Mezőcsát stílusrégióból megmaradt alkotások között nincs két egyforma,</w:t>
      </w:r>
      <w:r w:rsidR="006E7E4A">
        <w:t xml:space="preserve"> jelentős minőségi különbözőségek is vannak</w:t>
      </w:r>
      <w:r w:rsidR="00F90C3C">
        <w:t xml:space="preserve"> az egyes darabok között</w:t>
      </w:r>
      <w:r w:rsidR="006E7E4A">
        <w:t xml:space="preserve">, </w:t>
      </w:r>
      <w:r w:rsidR="00F90C3C">
        <w:t xml:space="preserve">de </w:t>
      </w:r>
      <w:r w:rsidR="009F0B98" w:rsidRPr="00A976FE">
        <w:rPr>
          <w:i/>
        </w:rPr>
        <w:t>megjelené</w:t>
      </w:r>
      <w:r w:rsidR="00F90C3C" w:rsidRPr="00A976FE">
        <w:rPr>
          <w:i/>
        </w:rPr>
        <w:t>sük mégis egységes képet mutat</w:t>
      </w:r>
      <w:r w:rsidR="00F90C3C">
        <w:t xml:space="preserve">. </w:t>
      </w:r>
      <w:r w:rsidR="006E7E4A" w:rsidRPr="00A353CD">
        <w:rPr>
          <w:i/>
        </w:rPr>
        <w:t>A minőségi különbség abból adódik, hogy ki készítette, nem abból, hogy mikor készült</w:t>
      </w:r>
      <w:r w:rsidR="006E7E4A">
        <w:t xml:space="preserve">. </w:t>
      </w:r>
    </w:p>
    <w:p w14:paraId="562C5248" w14:textId="77777777" w:rsidR="00BE7951" w:rsidRDefault="00851F18" w:rsidP="006226A9">
      <w:pPr>
        <w:spacing w:after="0" w:line="240" w:lineRule="auto"/>
        <w:jc w:val="both"/>
      </w:pPr>
      <w:r>
        <w:t>Nem sértő, sőt megtisztelő a 19. század utolsó harmadának Miska-kancsókat készítő mestereinek számára, ha utólagosan – összefoglaló néven – a tiszafüredi-</w:t>
      </w:r>
      <w:proofErr w:type="spellStart"/>
      <w:r>
        <w:t>mezőcsáti</w:t>
      </w:r>
      <w:proofErr w:type="spellEnd"/>
      <w:r>
        <w:t xml:space="preserve"> stílusrégióban a 19. században készült valamennyi </w:t>
      </w:r>
      <w:r w:rsidR="00821394">
        <w:t>Orros</w:t>
      </w:r>
      <w:r>
        <w:t xml:space="preserve">t, Pintest és Miskát Miska-kancsónak hívjuk. </w:t>
      </w:r>
      <w:r w:rsidR="00741BAC" w:rsidRPr="00A46469">
        <w:rPr>
          <w:i/>
        </w:rPr>
        <w:t xml:space="preserve">Ezek az igazi, mintát adó </w:t>
      </w:r>
      <w:r w:rsidR="0094287B" w:rsidRPr="00A46469">
        <w:rPr>
          <w:i/>
        </w:rPr>
        <w:t>klasszikus</w:t>
      </w:r>
      <w:r w:rsidR="00741BAC" w:rsidRPr="00A46469">
        <w:rPr>
          <w:i/>
        </w:rPr>
        <w:t xml:space="preserve"> Miska-kancsók.</w:t>
      </w:r>
      <w:r w:rsidR="00741BAC">
        <w:t xml:space="preserve"> </w:t>
      </w:r>
      <w:r w:rsidR="00A976FE">
        <w:t xml:space="preserve">Ez nem </w:t>
      </w:r>
      <w:r w:rsidR="00A46469">
        <w:t xml:space="preserve">hírnévrontás és nem </w:t>
      </w:r>
      <w:r w:rsidR="0094287B">
        <w:t>névbitorlás,</w:t>
      </w:r>
      <w:r w:rsidR="00A976FE">
        <w:t xml:space="preserve"> </w:t>
      </w:r>
      <w:r w:rsidR="00A46469">
        <w:t>hanem a márkanév alapjának</w:t>
      </w:r>
      <w:r w:rsidR="00F83545">
        <w:t xml:space="preserve"> szakma-logikai összekapcsolása, bár a nevük megállapítható.</w:t>
      </w:r>
      <w:r w:rsidR="00724F3D">
        <w:t xml:space="preserve"> Ezeket illusztrálja fentiekben már bemutatott 1.sz és 5.sz. képek, továbbá 9-11. sz. </w:t>
      </w:r>
      <w:r w:rsidR="00120862">
        <w:t xml:space="preserve">tiszafüredi </w:t>
      </w:r>
      <w:r w:rsidR="00704F21">
        <w:t xml:space="preserve">mesterek </w:t>
      </w:r>
      <w:r w:rsidR="00724F3D">
        <w:t>képe</w:t>
      </w:r>
      <w:r w:rsidR="00704F21">
        <w:t>i</w:t>
      </w:r>
      <w:r w:rsidR="00724F3D">
        <w:t>.</w:t>
      </w:r>
    </w:p>
    <w:p w14:paraId="7D5D7662" w14:textId="77777777" w:rsidR="009D2141" w:rsidRDefault="009D2141" w:rsidP="009D2141">
      <w:pPr>
        <w:spacing w:after="0" w:line="240" w:lineRule="auto"/>
        <w:jc w:val="both"/>
      </w:pPr>
    </w:p>
    <w:p w14:paraId="059392D4" w14:textId="0C808D90" w:rsidR="009D2141" w:rsidRDefault="009D2141" w:rsidP="009D2141">
      <w:pPr>
        <w:spacing w:after="0" w:line="240" w:lineRule="auto"/>
        <w:jc w:val="both"/>
      </w:pPr>
      <w:r>
        <w:t xml:space="preserve">Az 1870-es évek végétől a Miska megnevezést átvették más fazekas-központok is, így pl. Mezőtúron, ahonnan a gyűjteményekbe került néhány 1878-as és későbbi példány. Egyszerűen érthetetlen hogyha egyszer egy fazekas régiónak van egy terméke, amelyet Mihóknak hív, és ez egy jellegzetes és mástól megkülönböztető kiváló név, akkor ugyan miért kezdik el azt egy idő után Miskának nevezni, </w:t>
      </w:r>
      <w:r w:rsidR="00E136CE">
        <w:t>tudva</w:t>
      </w:r>
      <w:r>
        <w:t xml:space="preserve">, hogy e név mögött más valaki (valami) van. Ezek a korabeli mezőtúri alkotások az én fogalmi rendszeremben nem „Miskák”, </w:t>
      </w:r>
      <w:r w:rsidR="0087478A">
        <w:t>hanem</w:t>
      </w:r>
      <w:r>
        <w:t xml:space="preserve"> Túri-Miskák, vagy egyszerű és autentikus nevükön „</w:t>
      </w:r>
      <w:proofErr w:type="gramStart"/>
      <w:r>
        <w:t>Mihók”-</w:t>
      </w:r>
      <w:proofErr w:type="gramEnd"/>
      <w:r>
        <w:t>ok. Ez nem minőségi megkülönböztetés - már csak azért is, mert az ízlés és tetszés szubjektív – hanem beazonosítást segítő címke, mert a végül is erre való</w:t>
      </w:r>
      <w:r w:rsidR="0087478A">
        <w:t xml:space="preserve"> a név</w:t>
      </w:r>
      <w:r>
        <w:t>. Minden esetre a Miska név felhígítása, sematizálása már a születésének korszakában megkezdődött (2-3-4. képe példák erre) ami azután 20-21. századi reneszánsz idején gőzerővel folytatódott.</w:t>
      </w:r>
    </w:p>
    <w:p w14:paraId="097480FF" w14:textId="77777777" w:rsidR="009D2141" w:rsidRDefault="009D2141" w:rsidP="006226A9">
      <w:pPr>
        <w:spacing w:after="0" w:line="240" w:lineRule="auto"/>
        <w:jc w:val="both"/>
      </w:pPr>
    </w:p>
    <w:tbl>
      <w:tblPr>
        <w:tblStyle w:val="Rcsostblzat"/>
        <w:tblW w:w="0" w:type="auto"/>
        <w:tblLook w:val="04A0" w:firstRow="1" w:lastRow="0" w:firstColumn="1" w:lastColumn="0" w:noHBand="0" w:noVBand="1"/>
      </w:tblPr>
      <w:tblGrid>
        <w:gridCol w:w="3111"/>
        <w:gridCol w:w="3082"/>
        <w:gridCol w:w="3095"/>
      </w:tblGrid>
      <w:tr w:rsidR="00724F3D" w14:paraId="1322B630" w14:textId="77777777" w:rsidTr="00A208B1">
        <w:tc>
          <w:tcPr>
            <w:tcW w:w="3276" w:type="dxa"/>
          </w:tcPr>
          <w:p w14:paraId="55857008" w14:textId="77777777" w:rsidR="00120862" w:rsidRDefault="00704F21" w:rsidP="00961C4A">
            <w:r w:rsidRPr="00704F21">
              <w:rPr>
                <w:noProof/>
                <w:lang w:eastAsia="hu-HU"/>
              </w:rPr>
              <w:lastRenderedPageBreak/>
              <w:drawing>
                <wp:inline distT="0" distB="0" distL="0" distR="0" wp14:anchorId="3DF839E6" wp14:editId="76D1F5FB">
                  <wp:extent cx="1922240" cy="3911272"/>
                  <wp:effectExtent l="19050" t="0" r="1810" b="0"/>
                  <wp:docPr id="14" name="Kép 17" descr="C:\Users\Szűcs István\Documents\4imrehonlap\Miska_kancsó\20230122_11024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Szűcs István\Documents\4imrehonlap\Miska_kancsó\20230122_110242.jpg"/>
                          <pic:cNvPicPr>
                            <a:picLocks noChangeAspect="1" noChangeArrowheads="1"/>
                          </pic:cNvPicPr>
                        </pic:nvPicPr>
                        <pic:blipFill>
                          <a:blip r:embed="rId16" cstate="print"/>
                          <a:srcRect l="47275" t="36531" r="18940" b="11972"/>
                          <a:stretch>
                            <a:fillRect/>
                          </a:stretch>
                        </pic:blipFill>
                        <pic:spPr bwMode="auto">
                          <a:xfrm>
                            <a:off x="0" y="0"/>
                            <a:ext cx="1922240" cy="3911272"/>
                          </a:xfrm>
                          <a:prstGeom prst="rect">
                            <a:avLst/>
                          </a:prstGeom>
                          <a:noFill/>
                          <a:ln w="9525">
                            <a:noFill/>
                            <a:miter lim="800000"/>
                            <a:headEnd/>
                            <a:tailEnd/>
                          </a:ln>
                        </pic:spPr>
                      </pic:pic>
                    </a:graphicData>
                  </a:graphic>
                </wp:inline>
              </w:drawing>
            </w:r>
          </w:p>
        </w:tc>
        <w:tc>
          <w:tcPr>
            <w:tcW w:w="3247" w:type="dxa"/>
          </w:tcPr>
          <w:p w14:paraId="7B27C1FD" w14:textId="77777777" w:rsidR="00724F3D" w:rsidRDefault="002D7692" w:rsidP="00961C4A">
            <w:r w:rsidRPr="002D7692">
              <w:rPr>
                <w:noProof/>
                <w:lang w:eastAsia="hu-HU"/>
              </w:rPr>
              <w:drawing>
                <wp:inline distT="0" distB="0" distL="0" distR="0" wp14:anchorId="6FD69EAF" wp14:editId="17928D32">
                  <wp:extent cx="1905339" cy="3911272"/>
                  <wp:effectExtent l="19050" t="0" r="0" b="0"/>
                  <wp:docPr id="15" name="Kép 18" descr="C:\Users\Szűcs István\AppData\Local\Microsoft\Windows\INetCache\Content.Word\20230122_1126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Szűcs István\AppData\Local\Microsoft\Windows\INetCache\Content.Word\20230122_112631.jpg"/>
                          <pic:cNvPicPr>
                            <a:picLocks noChangeAspect="1" noChangeArrowheads="1"/>
                          </pic:cNvPicPr>
                        </pic:nvPicPr>
                        <pic:blipFill>
                          <a:blip r:embed="rId17" cstate="print"/>
                          <a:srcRect l="18609" t="3147" r="18428"/>
                          <a:stretch>
                            <a:fillRect/>
                          </a:stretch>
                        </pic:blipFill>
                        <pic:spPr bwMode="auto">
                          <a:xfrm>
                            <a:off x="0" y="0"/>
                            <a:ext cx="1907210" cy="3915113"/>
                          </a:xfrm>
                          <a:prstGeom prst="rect">
                            <a:avLst/>
                          </a:prstGeom>
                          <a:noFill/>
                          <a:ln w="9525">
                            <a:noFill/>
                            <a:miter lim="800000"/>
                            <a:headEnd/>
                            <a:tailEnd/>
                          </a:ln>
                        </pic:spPr>
                      </pic:pic>
                    </a:graphicData>
                  </a:graphic>
                </wp:inline>
              </w:drawing>
            </w:r>
          </w:p>
        </w:tc>
        <w:tc>
          <w:tcPr>
            <w:tcW w:w="2765" w:type="dxa"/>
          </w:tcPr>
          <w:p w14:paraId="3F49F402" w14:textId="77777777" w:rsidR="00A208B1" w:rsidRDefault="00A208B1" w:rsidP="00961C4A">
            <w:r w:rsidRPr="00A208B1">
              <w:rPr>
                <w:noProof/>
                <w:lang w:eastAsia="hu-HU"/>
              </w:rPr>
              <w:drawing>
                <wp:inline distT="0" distB="0" distL="0" distR="0" wp14:anchorId="6C3F871C" wp14:editId="5C2F361B">
                  <wp:extent cx="1913583" cy="3911272"/>
                  <wp:effectExtent l="19050" t="0" r="0" b="0"/>
                  <wp:docPr id="6" name="Kép 1" descr="C:\Users\Szűcs István\AppData\Local\Microsoft\Windows\INetCache\Content.Word\20230111_1109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zűcs István\AppData\Local\Microsoft\Windows\INetCache\Content.Word\20230111_110905.jpg"/>
                          <pic:cNvPicPr>
                            <a:picLocks noChangeAspect="1" noChangeArrowheads="1"/>
                          </pic:cNvPicPr>
                        </pic:nvPicPr>
                        <pic:blipFill>
                          <a:blip r:embed="rId18" cstate="print"/>
                          <a:srcRect l="12570" t="1228" r="21286" b="4136"/>
                          <a:stretch>
                            <a:fillRect/>
                          </a:stretch>
                        </pic:blipFill>
                        <pic:spPr bwMode="auto">
                          <a:xfrm>
                            <a:off x="0" y="0"/>
                            <a:ext cx="1921308" cy="3927062"/>
                          </a:xfrm>
                          <a:prstGeom prst="rect">
                            <a:avLst/>
                          </a:prstGeom>
                          <a:noFill/>
                          <a:ln w="9525">
                            <a:noFill/>
                            <a:miter lim="800000"/>
                            <a:headEnd/>
                            <a:tailEnd/>
                          </a:ln>
                        </pic:spPr>
                      </pic:pic>
                    </a:graphicData>
                  </a:graphic>
                </wp:inline>
              </w:drawing>
            </w:r>
          </w:p>
        </w:tc>
      </w:tr>
      <w:tr w:rsidR="00724F3D" w14:paraId="343AE2B1" w14:textId="77777777" w:rsidTr="00A208B1">
        <w:tc>
          <w:tcPr>
            <w:tcW w:w="3276" w:type="dxa"/>
          </w:tcPr>
          <w:p w14:paraId="35B41186" w14:textId="77777777" w:rsidR="00724F3D" w:rsidRDefault="00724F3D" w:rsidP="00961C4A">
            <w:r>
              <w:t>9.sz. kép</w:t>
            </w:r>
            <w:r w:rsidR="00120862">
              <w:t>:</w:t>
            </w:r>
            <w:r w:rsidR="003F57AB">
              <w:t xml:space="preserve"> </w:t>
            </w:r>
            <w:r w:rsidR="00821394">
              <w:t>Orros</w:t>
            </w:r>
            <w:r w:rsidR="003F57AB">
              <w:t xml:space="preserve">. - </w:t>
            </w:r>
            <w:r w:rsidR="00120862">
              <w:t xml:space="preserve"> </w:t>
            </w:r>
            <w:r w:rsidR="00704F21">
              <w:t>ifj. Nagy Mihály (1821-1855)</w:t>
            </w:r>
          </w:p>
        </w:tc>
        <w:tc>
          <w:tcPr>
            <w:tcW w:w="3247" w:type="dxa"/>
          </w:tcPr>
          <w:p w14:paraId="58112376" w14:textId="77777777" w:rsidR="002D7692" w:rsidRDefault="002D7692" w:rsidP="00961C4A">
            <w:r>
              <w:t>10.sz. kép: Miska-kancsó -</w:t>
            </w:r>
          </w:p>
          <w:p w14:paraId="248A4148" w14:textId="77777777" w:rsidR="00724F3D" w:rsidRDefault="002D7692" w:rsidP="00961C4A">
            <w:r>
              <w:t>Cs. Kiss Mihálytól (1837-1907)</w:t>
            </w:r>
          </w:p>
        </w:tc>
        <w:tc>
          <w:tcPr>
            <w:tcW w:w="2765" w:type="dxa"/>
          </w:tcPr>
          <w:p w14:paraId="66F731B5" w14:textId="77777777" w:rsidR="00724F3D" w:rsidRDefault="00A208B1" w:rsidP="00961C4A">
            <w:r>
              <w:t xml:space="preserve">11.sz. kép: Korhely Miska </w:t>
            </w:r>
            <w:r w:rsidR="003F57AB">
              <w:t>– Molnár Sámuel (1855-1939)</w:t>
            </w:r>
          </w:p>
        </w:tc>
      </w:tr>
    </w:tbl>
    <w:p w14:paraId="52177665" w14:textId="77777777" w:rsidR="00F70320" w:rsidRDefault="00F70320" w:rsidP="006226A9">
      <w:pPr>
        <w:spacing w:after="0" w:line="240" w:lineRule="auto"/>
        <w:jc w:val="both"/>
      </w:pPr>
    </w:p>
    <w:p w14:paraId="6925CF37" w14:textId="77777777" w:rsidR="000A2A40" w:rsidRPr="009D2141" w:rsidRDefault="001607C2" w:rsidP="009D2141">
      <w:pPr>
        <w:spacing w:after="0" w:line="240" w:lineRule="auto"/>
        <w:jc w:val="both"/>
      </w:pPr>
      <w:r>
        <w:t xml:space="preserve"> </w:t>
      </w:r>
      <w:r w:rsidR="000A2A40" w:rsidRPr="000A2A40">
        <w:rPr>
          <w:i/>
        </w:rPr>
        <w:t>A Miska felfutása, márkanévvé alakulása</w:t>
      </w:r>
    </w:p>
    <w:p w14:paraId="6A8B589B" w14:textId="77777777" w:rsidR="000A2A40" w:rsidRPr="000A2A40" w:rsidRDefault="000A2A40" w:rsidP="002A3A48">
      <w:pPr>
        <w:spacing w:after="0" w:line="240" w:lineRule="auto"/>
        <w:rPr>
          <w:i/>
        </w:rPr>
      </w:pPr>
    </w:p>
    <w:p w14:paraId="7ED31429" w14:textId="64C8B1C4" w:rsidR="00371733" w:rsidRDefault="000032FD" w:rsidP="006226A9">
      <w:pPr>
        <w:spacing w:after="0" w:line="240" w:lineRule="auto"/>
        <w:jc w:val="both"/>
      </w:pPr>
      <w:r>
        <w:t xml:space="preserve">A </w:t>
      </w:r>
      <w:r w:rsidR="00E136CE">
        <w:t>kézművesipar</w:t>
      </w:r>
      <w:r>
        <w:t>, és benne a népi iparművészet ugyanis megtalálta helyét a szocial</w:t>
      </w:r>
      <w:r w:rsidR="00FF65BD">
        <w:t xml:space="preserve">ista magyar gazdaságban és egyes népművészeti ágak – így a fazekasság is – újra feléledt, szervezett szövetkezeti keretek között újra folytatódott. Bel és külföldön keresettek voltak </w:t>
      </w:r>
      <w:proofErr w:type="gramStart"/>
      <w:r w:rsidR="00FF65BD">
        <w:t>a</w:t>
      </w:r>
      <w:proofErr w:type="gramEnd"/>
      <w:r w:rsidR="00FF65BD">
        <w:t xml:space="preserve"> elsősorban háztartási díszítésre szolgáló kerámia tárgyak. Különös és szintet hihetetlen, de a tiszafüredi ga</w:t>
      </w:r>
      <w:r w:rsidR="00080D76">
        <w:t>z</w:t>
      </w:r>
      <w:r w:rsidR="00FF65BD">
        <w:t xml:space="preserve">dag hagyományoknak nem akadt helyi </w:t>
      </w:r>
      <w:r w:rsidR="00080D76">
        <w:t>folytatója</w:t>
      </w:r>
      <w:r w:rsidR="008A2BFA">
        <w:t xml:space="preserve"> 1972-ig</w:t>
      </w:r>
      <w:r w:rsidR="00080D76">
        <w:t>, ellenben a karcagi Kántor Sándor –</w:t>
      </w:r>
      <w:r w:rsidR="00C400FD">
        <w:t>Kossuth díjas mester</w:t>
      </w:r>
      <w:r w:rsidR="00080D76">
        <w:t xml:space="preserve"> – éppen a parlagon hagyott </w:t>
      </w:r>
      <w:proofErr w:type="spellStart"/>
      <w:r w:rsidR="00080D76">
        <w:t>tiszafüred-mezőcsáti</w:t>
      </w:r>
      <w:proofErr w:type="spellEnd"/>
      <w:r w:rsidR="00080D76">
        <w:t xml:space="preserve"> stílusú kerámiákkal szerzett hírnevet magának. </w:t>
      </w:r>
    </w:p>
    <w:p w14:paraId="02B971A5" w14:textId="77777777" w:rsidR="00371733" w:rsidRDefault="00371733" w:rsidP="006226A9">
      <w:pPr>
        <w:spacing w:after="0" w:line="240" w:lineRule="auto"/>
        <w:jc w:val="both"/>
      </w:pPr>
      <w:r>
        <w:t xml:space="preserve">Kántor Sándor megérezte a jelentőségét ennek az alkotásnak. Többször hangsúlyozta, hogy azt „szeretné, hogy minden magyar háztartásban lenne egy Miska-kancsó”.  Ez persze nem sikerülhetett, de a Kántor-műhelyből (amelyben több </w:t>
      </w:r>
      <w:r w:rsidR="003F57AB">
        <w:t xml:space="preserve">mester </w:t>
      </w:r>
      <w:r>
        <w:t xml:space="preserve">és tanuló is dolgozott egyidejűleg) színvonalas népi iparművészeti edények, közöttük több ezer Miska-kancsó, került piacra.  </w:t>
      </w:r>
    </w:p>
    <w:p w14:paraId="1F496717" w14:textId="7542BBF7" w:rsidR="00C70745" w:rsidRDefault="00C400FD" w:rsidP="006226A9">
      <w:pPr>
        <w:spacing w:after="0" w:line="240" w:lineRule="auto"/>
        <w:jc w:val="both"/>
      </w:pPr>
      <w:r>
        <w:t xml:space="preserve">A Népművészet Mestere Szűcs Imre </w:t>
      </w:r>
      <w:r w:rsidR="0060617D">
        <w:t xml:space="preserve">– aki Kántor Sándornál tanulta ki a szakmát </w:t>
      </w:r>
      <w:r w:rsidR="0087478A">
        <w:t>- 1972</w:t>
      </w:r>
      <w:r>
        <w:t>-ben indította be m</w:t>
      </w:r>
      <w:r w:rsidR="006054E9">
        <w:t>űhelyét Tiszafüreden. Műhelyében</w:t>
      </w:r>
      <w:r>
        <w:t xml:space="preserve"> </w:t>
      </w:r>
      <w:r w:rsidR="00BA0A1E">
        <w:t xml:space="preserve">is </w:t>
      </w:r>
      <w:r>
        <w:t xml:space="preserve">több száz Miska-kancsó </w:t>
      </w:r>
      <w:r w:rsidR="006054E9">
        <w:t>készült</w:t>
      </w:r>
      <w:r>
        <w:t xml:space="preserve"> az elmúlt ötvenegy évben. </w:t>
      </w:r>
    </w:p>
    <w:p w14:paraId="5E048DE9" w14:textId="1FC72497" w:rsidR="00782CF5" w:rsidRDefault="003E23FA" w:rsidP="006226A9">
      <w:pPr>
        <w:spacing w:after="0" w:line="240" w:lineRule="auto"/>
        <w:jc w:val="both"/>
      </w:pPr>
      <w:r>
        <w:t xml:space="preserve">Külön </w:t>
      </w:r>
      <w:proofErr w:type="spellStart"/>
      <w:r>
        <w:t>fintora</w:t>
      </w:r>
      <w:proofErr w:type="spellEnd"/>
      <w:r>
        <w:t xml:space="preserve"> sorsnak, hogy Kántor Sándor, Szabó Mihály, Szűcs Imre és a </w:t>
      </w:r>
      <w:r w:rsidR="006054E9">
        <w:t>20. század</w:t>
      </w:r>
      <w:r w:rsidR="0060617D">
        <w:t xml:space="preserve"> többi</w:t>
      </w:r>
      <w:r>
        <w:t xml:space="preserve"> </w:t>
      </w:r>
      <w:r w:rsidR="00BA0A1E">
        <w:t xml:space="preserve">kiváló </w:t>
      </w:r>
      <w:r w:rsidR="0060617D">
        <w:t xml:space="preserve">fazekas </w:t>
      </w:r>
      <w:r>
        <w:t>mester</w:t>
      </w:r>
      <w:r w:rsidR="0060617D">
        <w:t>e</w:t>
      </w:r>
      <w:r>
        <w:t xml:space="preserve">, akik valódi Miska-kancsók ezreit készítették nagy műgonddal és rutinnal, olyan hírnevet szereztek e tárgynak, </w:t>
      </w:r>
      <w:r w:rsidR="00E136CE">
        <w:t>hogy az végül</w:t>
      </w:r>
      <w:r w:rsidR="00782CF5">
        <w:t xml:space="preserve"> </w:t>
      </w:r>
      <w:r w:rsidR="00E136CE">
        <w:t>egy</w:t>
      </w:r>
      <w:r w:rsidR="00782CF5">
        <w:t xml:space="preserve"> keresett szuvenír lett.  V</w:t>
      </w:r>
      <w:r>
        <w:t xml:space="preserve">alóságos népi iparművészeti, </w:t>
      </w:r>
      <w:r w:rsidR="00B01D01">
        <w:t>iparági</w:t>
      </w:r>
      <w:r>
        <w:t xml:space="preserve"> </w:t>
      </w:r>
      <w:r w:rsidRPr="006054E9">
        <w:rPr>
          <w:i/>
        </w:rPr>
        <w:t>Márkanév</w:t>
      </w:r>
      <w:r>
        <w:t xml:space="preserve"> lett belőle </w:t>
      </w:r>
      <w:r w:rsidR="00782CF5">
        <w:t>a szuvenír piacon – mégpedig úgy, hogy senkinek sem tulajdona, tehát bárki használhatja</w:t>
      </w:r>
      <w:r w:rsidR="0060617D">
        <w:t xml:space="preserve"> – és éppen e hírnévnek köszönheti erkölcsi porba hullását napjainkban.</w:t>
      </w:r>
    </w:p>
    <w:p w14:paraId="6FC50918" w14:textId="77777777" w:rsidR="00BA0A1E" w:rsidRDefault="00BA0A1E" w:rsidP="002A3A48">
      <w:pPr>
        <w:spacing w:after="0" w:line="240" w:lineRule="auto"/>
      </w:pPr>
    </w:p>
    <w:p w14:paraId="74FADBAC" w14:textId="77777777" w:rsidR="002E1E6A" w:rsidRDefault="003E23FA" w:rsidP="006226A9">
      <w:pPr>
        <w:spacing w:after="0" w:line="240" w:lineRule="auto"/>
        <w:jc w:val="both"/>
      </w:pPr>
      <w:r>
        <w:t xml:space="preserve">A turizmus iparág fejlődével párhuzamosan a kereslet még inkább nőtt, de ezt messze nem követte a </w:t>
      </w:r>
      <w:r w:rsidR="00782CF5">
        <w:t xml:space="preserve">sem </w:t>
      </w:r>
      <w:r>
        <w:t xml:space="preserve">vásárlói </w:t>
      </w:r>
      <w:r w:rsidR="00782CF5">
        <w:t xml:space="preserve">sem gyártói és kereskedői </w:t>
      </w:r>
      <w:r>
        <w:t xml:space="preserve">tudatosság. </w:t>
      </w:r>
      <w:r w:rsidR="00782CF5">
        <w:t xml:space="preserve"> A piacon megjelent mindenfajta Miskának nevezett tárgy, </w:t>
      </w:r>
      <w:r w:rsidR="002E1E6A">
        <w:t xml:space="preserve">amelyeknek semmi közük sincs a névadóhoz.  </w:t>
      </w:r>
      <w:r w:rsidR="000A2A40">
        <w:t xml:space="preserve">A 12. </w:t>
      </w:r>
      <w:r w:rsidR="009D2141">
        <w:t xml:space="preserve">és 16. </w:t>
      </w:r>
      <w:r w:rsidR="000A2A40">
        <w:t>kép csak néhány példa az Interneten található számtalan kínálatból</w:t>
      </w:r>
      <w:r w:rsidR="00751845">
        <w:t xml:space="preserve">. Ezekről az a tiszafüredi közmondás jut eszembe, hogy a macskának is van bajusza, mégsem ember. </w:t>
      </w:r>
    </w:p>
    <w:p w14:paraId="56CA3C5C" w14:textId="77777777" w:rsidR="000A2A40" w:rsidRDefault="000A2A40" w:rsidP="002A3A48">
      <w:pPr>
        <w:spacing w:after="0" w:line="240" w:lineRule="auto"/>
      </w:pPr>
    </w:p>
    <w:tbl>
      <w:tblPr>
        <w:tblStyle w:val="Rcsostblzat"/>
        <w:tblW w:w="0" w:type="auto"/>
        <w:tblLook w:val="04A0" w:firstRow="1" w:lastRow="0" w:firstColumn="1" w:lastColumn="0" w:noHBand="0" w:noVBand="1"/>
      </w:tblPr>
      <w:tblGrid>
        <w:gridCol w:w="2627"/>
        <w:gridCol w:w="1592"/>
        <w:gridCol w:w="2198"/>
        <w:gridCol w:w="2198"/>
      </w:tblGrid>
      <w:tr w:rsidR="000A2A40" w14:paraId="2AD709F0" w14:textId="77777777" w:rsidTr="00CB08FD">
        <w:tc>
          <w:tcPr>
            <w:tcW w:w="2627" w:type="dxa"/>
          </w:tcPr>
          <w:p w14:paraId="277A7E66" w14:textId="77777777" w:rsidR="000A2A40" w:rsidRDefault="00CB08FD" w:rsidP="002A3A48">
            <w:r>
              <w:rPr>
                <w:noProof/>
                <w:lang w:eastAsia="hu-HU"/>
              </w:rPr>
              <w:lastRenderedPageBreak/>
              <w:drawing>
                <wp:inline distT="0" distB="0" distL="0" distR="0" wp14:anchorId="1A3B8A3E" wp14:editId="79333D98">
                  <wp:extent cx="1511515" cy="1070217"/>
                  <wp:effectExtent l="19050" t="0" r="0" b="0"/>
                  <wp:docPr id="1" name="Kép 18" descr="C:\Users\Szűcs István\Documents\4imrehonlap\Miska_kancsó\images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Szűcs István\Documents\4imrehonlap\Miska_kancsó\images (2).jpg"/>
                          <pic:cNvPicPr>
                            <a:picLocks noChangeAspect="1" noChangeArrowheads="1"/>
                          </pic:cNvPicPr>
                        </pic:nvPicPr>
                        <pic:blipFill>
                          <a:blip r:embed="rId19"/>
                          <a:srcRect/>
                          <a:stretch>
                            <a:fillRect/>
                          </a:stretch>
                        </pic:blipFill>
                        <pic:spPr bwMode="auto">
                          <a:xfrm>
                            <a:off x="0" y="0"/>
                            <a:ext cx="1512457" cy="1070884"/>
                          </a:xfrm>
                          <a:prstGeom prst="rect">
                            <a:avLst/>
                          </a:prstGeom>
                          <a:noFill/>
                          <a:ln w="9525">
                            <a:noFill/>
                            <a:miter lim="800000"/>
                            <a:headEnd/>
                            <a:tailEnd/>
                          </a:ln>
                        </pic:spPr>
                      </pic:pic>
                    </a:graphicData>
                  </a:graphic>
                </wp:inline>
              </w:drawing>
            </w:r>
          </w:p>
        </w:tc>
        <w:tc>
          <w:tcPr>
            <w:tcW w:w="1592" w:type="dxa"/>
          </w:tcPr>
          <w:p w14:paraId="214FD4E4" w14:textId="77777777" w:rsidR="000A2A40" w:rsidRDefault="00CB08FD" w:rsidP="002A3A48">
            <w:r>
              <w:rPr>
                <w:noProof/>
                <w:lang w:eastAsia="hu-HU"/>
              </w:rPr>
              <w:drawing>
                <wp:inline distT="0" distB="0" distL="0" distR="0" wp14:anchorId="3DCEDE97" wp14:editId="443E0FC3">
                  <wp:extent cx="829416" cy="1107121"/>
                  <wp:effectExtent l="19050" t="0" r="8784" b="0"/>
                  <wp:docPr id="19" name="Kép 19" descr="C:\Users\Szűcs István\Documents\4imrehonlap\Miska_kancsó\images (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Szűcs István\Documents\4imrehonlap\Miska_kancsó\images (3).jpg"/>
                          <pic:cNvPicPr>
                            <a:picLocks noChangeAspect="1" noChangeArrowheads="1"/>
                          </pic:cNvPicPr>
                        </pic:nvPicPr>
                        <pic:blipFill>
                          <a:blip r:embed="rId20"/>
                          <a:srcRect/>
                          <a:stretch>
                            <a:fillRect/>
                          </a:stretch>
                        </pic:blipFill>
                        <pic:spPr bwMode="auto">
                          <a:xfrm>
                            <a:off x="0" y="0"/>
                            <a:ext cx="830582" cy="1108678"/>
                          </a:xfrm>
                          <a:prstGeom prst="rect">
                            <a:avLst/>
                          </a:prstGeom>
                          <a:noFill/>
                          <a:ln w="9525">
                            <a:noFill/>
                            <a:miter lim="800000"/>
                            <a:headEnd/>
                            <a:tailEnd/>
                          </a:ln>
                        </pic:spPr>
                      </pic:pic>
                    </a:graphicData>
                  </a:graphic>
                </wp:inline>
              </w:drawing>
            </w:r>
          </w:p>
        </w:tc>
        <w:tc>
          <w:tcPr>
            <w:tcW w:w="2198" w:type="dxa"/>
          </w:tcPr>
          <w:p w14:paraId="0EA6ED66" w14:textId="77777777" w:rsidR="000A2A40" w:rsidRDefault="00CB08FD" w:rsidP="002A3A48">
            <w:r>
              <w:rPr>
                <w:noProof/>
                <w:lang w:eastAsia="hu-HU"/>
              </w:rPr>
              <w:drawing>
                <wp:inline distT="0" distB="0" distL="0" distR="0" wp14:anchorId="1BEF7B91" wp14:editId="4D642757">
                  <wp:extent cx="1137114" cy="1107121"/>
                  <wp:effectExtent l="19050" t="0" r="5886" b="0"/>
                  <wp:docPr id="20" name="Kép 20" descr="C:\Users\Szűcs István\Documents\4imrehonlap\Miska_kancsó\zöldpármisik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Szűcs István\Documents\4imrehonlap\Miska_kancsó\zöldpármisike.jpg"/>
                          <pic:cNvPicPr>
                            <a:picLocks noChangeAspect="1" noChangeArrowheads="1"/>
                          </pic:cNvPicPr>
                        </pic:nvPicPr>
                        <pic:blipFill>
                          <a:blip r:embed="rId21" cstate="print"/>
                          <a:srcRect l="14751" r="8249"/>
                          <a:stretch>
                            <a:fillRect/>
                          </a:stretch>
                        </pic:blipFill>
                        <pic:spPr bwMode="auto">
                          <a:xfrm>
                            <a:off x="0" y="0"/>
                            <a:ext cx="1137114" cy="1107121"/>
                          </a:xfrm>
                          <a:prstGeom prst="rect">
                            <a:avLst/>
                          </a:prstGeom>
                          <a:noFill/>
                          <a:ln w="9525">
                            <a:noFill/>
                            <a:miter lim="800000"/>
                            <a:headEnd/>
                            <a:tailEnd/>
                          </a:ln>
                        </pic:spPr>
                      </pic:pic>
                    </a:graphicData>
                  </a:graphic>
                </wp:inline>
              </w:drawing>
            </w:r>
          </w:p>
        </w:tc>
        <w:tc>
          <w:tcPr>
            <w:tcW w:w="2198" w:type="dxa"/>
          </w:tcPr>
          <w:p w14:paraId="34EE08DE" w14:textId="77777777" w:rsidR="000A2A40" w:rsidRDefault="007626ED" w:rsidP="002A3A48">
            <w:r>
              <w:rPr>
                <w:noProof/>
                <w:lang w:eastAsia="hu-HU"/>
              </w:rPr>
              <w:drawing>
                <wp:inline distT="0" distB="0" distL="0" distR="0" wp14:anchorId="16462141" wp14:editId="1B767CA1">
                  <wp:extent cx="921239" cy="1107121"/>
                  <wp:effectExtent l="19050" t="0" r="0" b="0"/>
                  <wp:docPr id="21" name="Kép 21" descr="C:\Users\Szűcs István\Documents\4imrehonlap\Miska_kancsó\korsódemisk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Szűcs István\Documents\4imrehonlap\Miska_kancsó\korsódemiska.jpg"/>
                          <pic:cNvPicPr>
                            <a:picLocks noChangeAspect="1" noChangeArrowheads="1"/>
                          </pic:cNvPicPr>
                        </pic:nvPicPr>
                        <pic:blipFill>
                          <a:blip r:embed="rId22"/>
                          <a:srcRect l="5256" r="17475" b="6618"/>
                          <a:stretch>
                            <a:fillRect/>
                          </a:stretch>
                        </pic:blipFill>
                        <pic:spPr bwMode="auto">
                          <a:xfrm>
                            <a:off x="0" y="0"/>
                            <a:ext cx="921239" cy="1107121"/>
                          </a:xfrm>
                          <a:prstGeom prst="rect">
                            <a:avLst/>
                          </a:prstGeom>
                          <a:noFill/>
                          <a:ln w="9525">
                            <a:noFill/>
                            <a:miter lim="800000"/>
                            <a:headEnd/>
                            <a:tailEnd/>
                          </a:ln>
                        </pic:spPr>
                      </pic:pic>
                    </a:graphicData>
                  </a:graphic>
                </wp:inline>
              </w:drawing>
            </w:r>
          </w:p>
        </w:tc>
      </w:tr>
      <w:tr w:rsidR="007626ED" w14:paraId="515CF4FD" w14:textId="77777777" w:rsidTr="00EA0978">
        <w:tc>
          <w:tcPr>
            <w:tcW w:w="8615" w:type="dxa"/>
            <w:gridSpan w:val="4"/>
          </w:tcPr>
          <w:p w14:paraId="16A4F523" w14:textId="77777777" w:rsidR="007626ED" w:rsidRDefault="007626ED" w:rsidP="0067469F">
            <w:r>
              <w:t xml:space="preserve">12. kép: példák az internetes forgalmazók </w:t>
            </w:r>
            <w:r w:rsidR="0067469F">
              <w:t>miskakancsó-kínálataibó</w:t>
            </w:r>
            <w:r>
              <w:t>l</w:t>
            </w:r>
          </w:p>
        </w:tc>
      </w:tr>
    </w:tbl>
    <w:p w14:paraId="762F6D5E" w14:textId="77777777" w:rsidR="000A2A40" w:rsidRDefault="000A2A40" w:rsidP="002A3A48">
      <w:pPr>
        <w:spacing w:after="0" w:line="240" w:lineRule="auto"/>
      </w:pPr>
    </w:p>
    <w:p w14:paraId="148398BA" w14:textId="77777777" w:rsidR="002E1E6A" w:rsidRDefault="002E1E6A" w:rsidP="002A3A48">
      <w:pPr>
        <w:spacing w:after="0" w:line="240" w:lineRule="auto"/>
      </w:pPr>
    </w:p>
    <w:p w14:paraId="1786C880" w14:textId="77777777" w:rsidR="003E23FA" w:rsidRDefault="007626ED" w:rsidP="006226A9">
      <w:pPr>
        <w:spacing w:after="0" w:line="240" w:lineRule="auto"/>
        <w:jc w:val="both"/>
      </w:pPr>
      <w:r>
        <w:t>Dübörög a Miska-piac, és ma már szinte átláthatatlan sokasága és formája jelenik meg e tárgynak. Ezt felismerte egy Dunán-túli vállalkozó</w:t>
      </w:r>
      <w:r w:rsidR="00941B82">
        <w:t xml:space="preserve"> család</w:t>
      </w:r>
      <w:r>
        <w:t xml:space="preserve"> és - pótolva keletkezett űrt - létrehozta a Miska Pince bemutató tájházat Gyenesdiáson.   </w:t>
      </w:r>
      <w:r w:rsidR="00941B82">
        <w:t xml:space="preserve"> </w:t>
      </w:r>
      <w:r w:rsidR="002E1E6A">
        <w:t xml:space="preserve">A Miska Pincébe enged bepillantást a 12-13. sz. kép. </w:t>
      </w:r>
    </w:p>
    <w:tbl>
      <w:tblPr>
        <w:tblStyle w:val="Rcsostblzat"/>
        <w:tblW w:w="0" w:type="auto"/>
        <w:tblLook w:val="04A0" w:firstRow="1" w:lastRow="0" w:firstColumn="1" w:lastColumn="0" w:noHBand="0" w:noVBand="1"/>
      </w:tblPr>
      <w:tblGrid>
        <w:gridCol w:w="9288"/>
      </w:tblGrid>
      <w:tr w:rsidR="00F87BB8" w14:paraId="672BC503" w14:textId="77777777" w:rsidTr="00F87BB8">
        <w:tc>
          <w:tcPr>
            <w:tcW w:w="9212" w:type="dxa"/>
          </w:tcPr>
          <w:p w14:paraId="28C6A16E" w14:textId="77777777" w:rsidR="00F87BB8" w:rsidRDefault="00F87BB8" w:rsidP="002A3A48">
            <w:r>
              <w:rPr>
                <w:noProof/>
                <w:lang w:eastAsia="hu-HU"/>
              </w:rPr>
              <w:drawing>
                <wp:inline distT="0" distB="0" distL="0" distR="0" wp14:anchorId="2B97E0F1" wp14:editId="7C9D36B8">
                  <wp:extent cx="5760720" cy="3024276"/>
                  <wp:effectExtent l="19050" t="0" r="0" b="0"/>
                  <wp:docPr id="13" name="Kép 4" descr="C:\Users\Szűcs István\Pictures\Miska_kancsó\4202086miskapincemiskakancsogyenesdiasmeszarosannarozsalikebalaton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Szűcs István\Pictures\Miska_kancsó\4202086miskapincemiskakancsogyenesdiasmeszarosannarozsalikebalaton20.jpg"/>
                          <pic:cNvPicPr>
                            <a:picLocks noChangeAspect="1" noChangeArrowheads="1"/>
                          </pic:cNvPicPr>
                        </pic:nvPicPr>
                        <pic:blipFill>
                          <a:blip r:embed="rId23"/>
                          <a:srcRect/>
                          <a:stretch>
                            <a:fillRect/>
                          </a:stretch>
                        </pic:blipFill>
                        <pic:spPr bwMode="auto">
                          <a:xfrm>
                            <a:off x="0" y="0"/>
                            <a:ext cx="5760720" cy="3024276"/>
                          </a:xfrm>
                          <a:prstGeom prst="rect">
                            <a:avLst/>
                          </a:prstGeom>
                          <a:noFill/>
                          <a:ln w="9525">
                            <a:noFill/>
                            <a:miter lim="800000"/>
                            <a:headEnd/>
                            <a:tailEnd/>
                          </a:ln>
                        </pic:spPr>
                      </pic:pic>
                    </a:graphicData>
                  </a:graphic>
                </wp:inline>
              </w:drawing>
            </w:r>
          </w:p>
        </w:tc>
      </w:tr>
      <w:tr w:rsidR="00F87BB8" w14:paraId="37354CF3" w14:textId="77777777" w:rsidTr="00F87BB8">
        <w:tc>
          <w:tcPr>
            <w:tcW w:w="9212" w:type="dxa"/>
          </w:tcPr>
          <w:p w14:paraId="1531EBF2" w14:textId="77777777" w:rsidR="00F87BB8" w:rsidRDefault="00A83E0D" w:rsidP="002A3A48">
            <w:r>
              <w:t>13</w:t>
            </w:r>
            <w:r w:rsidR="00F87BB8">
              <w:t xml:space="preserve">.sz, kép: </w:t>
            </w:r>
            <w:proofErr w:type="spellStart"/>
            <w:r w:rsidR="00F87BB8">
              <w:t>Gyenesdiási</w:t>
            </w:r>
            <w:proofErr w:type="spellEnd"/>
            <w:r w:rsidR="00F87BB8">
              <w:t xml:space="preserve"> Miska-pince részlete</w:t>
            </w:r>
          </w:p>
        </w:tc>
      </w:tr>
    </w:tbl>
    <w:p w14:paraId="12D5DC4C" w14:textId="77777777" w:rsidR="00F87BB8" w:rsidRDefault="00F87BB8" w:rsidP="002A3A48">
      <w:pPr>
        <w:spacing w:after="0" w:line="240" w:lineRule="auto"/>
      </w:pPr>
    </w:p>
    <w:tbl>
      <w:tblPr>
        <w:tblStyle w:val="Rcsostblzat"/>
        <w:tblW w:w="0" w:type="auto"/>
        <w:tblLook w:val="04A0" w:firstRow="1" w:lastRow="0" w:firstColumn="1" w:lastColumn="0" w:noHBand="0" w:noVBand="1"/>
      </w:tblPr>
      <w:tblGrid>
        <w:gridCol w:w="9288"/>
      </w:tblGrid>
      <w:tr w:rsidR="00F87BB8" w14:paraId="5A929201" w14:textId="77777777" w:rsidTr="007626ED">
        <w:tc>
          <w:tcPr>
            <w:tcW w:w="9288" w:type="dxa"/>
          </w:tcPr>
          <w:p w14:paraId="3171172B" w14:textId="77777777" w:rsidR="00F87BB8" w:rsidRDefault="00B24B6E" w:rsidP="002A3A48">
            <w:r>
              <w:rPr>
                <w:noProof/>
                <w:lang w:eastAsia="hu-HU"/>
              </w:rPr>
              <w:drawing>
                <wp:inline distT="0" distB="0" distL="0" distR="0" wp14:anchorId="36492163" wp14:editId="2E92A636">
                  <wp:extent cx="5760720" cy="3240805"/>
                  <wp:effectExtent l="19050" t="0" r="0" b="0"/>
                  <wp:docPr id="18" name="Kép 6" descr="C:\Users\Szűcs István\Pictures\Miska_kancsó\9208_1_miskapince-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Szűcs István\Pictures\Miska_kancsó\9208_1_miskapince-0.jpg"/>
                          <pic:cNvPicPr>
                            <a:picLocks noChangeAspect="1" noChangeArrowheads="1"/>
                          </pic:cNvPicPr>
                        </pic:nvPicPr>
                        <pic:blipFill>
                          <a:blip r:embed="rId24" cstate="print"/>
                          <a:srcRect/>
                          <a:stretch>
                            <a:fillRect/>
                          </a:stretch>
                        </pic:blipFill>
                        <pic:spPr bwMode="auto">
                          <a:xfrm>
                            <a:off x="0" y="0"/>
                            <a:ext cx="5760720" cy="3240805"/>
                          </a:xfrm>
                          <a:prstGeom prst="rect">
                            <a:avLst/>
                          </a:prstGeom>
                          <a:noFill/>
                          <a:ln w="9525">
                            <a:noFill/>
                            <a:miter lim="800000"/>
                            <a:headEnd/>
                            <a:tailEnd/>
                          </a:ln>
                        </pic:spPr>
                      </pic:pic>
                    </a:graphicData>
                  </a:graphic>
                </wp:inline>
              </w:drawing>
            </w:r>
          </w:p>
        </w:tc>
      </w:tr>
      <w:tr w:rsidR="00F87BB8" w14:paraId="1ED17160" w14:textId="77777777" w:rsidTr="007626ED">
        <w:tc>
          <w:tcPr>
            <w:tcW w:w="9288" w:type="dxa"/>
          </w:tcPr>
          <w:p w14:paraId="43F811D8" w14:textId="77777777" w:rsidR="00F87BB8" w:rsidRDefault="00A83E0D" w:rsidP="002A3A48">
            <w:r>
              <w:t>14</w:t>
            </w:r>
            <w:r w:rsidR="00B24B6E">
              <w:t xml:space="preserve">. kép: </w:t>
            </w:r>
            <w:proofErr w:type="spellStart"/>
            <w:r w:rsidR="00B24B6E">
              <w:t>Gyenesdiási</w:t>
            </w:r>
            <w:proofErr w:type="spellEnd"/>
            <w:r w:rsidR="00B24B6E">
              <w:t xml:space="preserve"> Miska-pince részlete</w:t>
            </w:r>
          </w:p>
        </w:tc>
      </w:tr>
    </w:tbl>
    <w:p w14:paraId="63F7248C" w14:textId="77777777" w:rsidR="002E1E6A" w:rsidRDefault="002E1E6A" w:rsidP="002A3A48">
      <w:pPr>
        <w:spacing w:after="0" w:line="240" w:lineRule="auto"/>
      </w:pPr>
    </w:p>
    <w:p w14:paraId="1B42034D" w14:textId="7706EB18" w:rsidR="00751845" w:rsidRDefault="00B24B6E" w:rsidP="006226A9">
      <w:pPr>
        <w:spacing w:after="0" w:line="240" w:lineRule="auto"/>
        <w:jc w:val="both"/>
      </w:pPr>
      <w:r>
        <w:lastRenderedPageBreak/>
        <w:t xml:space="preserve">Az itt kiállított tárgyak </w:t>
      </w:r>
      <w:r w:rsidR="007626ED">
        <w:t>minden bizonnyal</w:t>
      </w:r>
      <w:r>
        <w:t xml:space="preserve"> színvonalas, kiváló termékek</w:t>
      </w:r>
      <w:r w:rsidR="00326512">
        <w:t>, többségük</w:t>
      </w:r>
      <w:r w:rsidR="00751845">
        <w:t xml:space="preserve"> csodálatos</w:t>
      </w:r>
      <w:r w:rsidR="00326512">
        <w:t xml:space="preserve"> iparművészeti alkotás</w:t>
      </w:r>
      <w:r>
        <w:t xml:space="preserve">. </w:t>
      </w:r>
      <w:r w:rsidR="00326512">
        <w:t xml:space="preserve"> </w:t>
      </w:r>
      <w:r>
        <w:t>A baj csupán az, hogy a bevezető fogalmi</w:t>
      </w:r>
      <w:r w:rsidR="00B67DFC">
        <w:t xml:space="preserve"> </w:t>
      </w:r>
      <w:r>
        <w:t>meghatározása szerint ezek többsége nem Miska-kancsó</w:t>
      </w:r>
      <w:r w:rsidR="00B67DFC">
        <w:t>.</w:t>
      </w:r>
      <w:r w:rsidR="00152C72">
        <w:t xml:space="preserve"> A fentebb </w:t>
      </w:r>
      <w:r w:rsidR="004B14E6">
        <w:t>leírtak</w:t>
      </w:r>
      <w:r w:rsidR="00152C72">
        <w:t xml:space="preserve"> szerint ezen alkotások nevét valamilyen előtaggal kellene kiegészíteni!</w:t>
      </w:r>
      <w:r w:rsidR="00B67DFC">
        <w:t xml:space="preserve">  </w:t>
      </w:r>
      <w:r w:rsidR="00751845">
        <w:t xml:space="preserve">Nagyon kérném az alkotókat, tegyék ezt meg! </w:t>
      </w:r>
    </w:p>
    <w:p w14:paraId="4E855ECA" w14:textId="77777777" w:rsidR="00B67DFC" w:rsidRDefault="00B67DFC" w:rsidP="002A3A48">
      <w:pPr>
        <w:spacing w:after="0" w:line="240" w:lineRule="auto"/>
      </w:pPr>
    </w:p>
    <w:p w14:paraId="6D923F9A" w14:textId="42169A05" w:rsidR="00751845" w:rsidRDefault="00221E03" w:rsidP="006226A9">
      <w:pPr>
        <w:spacing w:after="0" w:line="240" w:lineRule="auto"/>
        <w:jc w:val="both"/>
      </w:pPr>
      <w:r>
        <w:t xml:space="preserve">A baj csupán az, hogy a Miska-kancsó – jelen besorolás szerint – csupán egy </w:t>
      </w:r>
      <w:r w:rsidR="00B67DFC">
        <w:t xml:space="preserve">a </w:t>
      </w:r>
      <w:r>
        <w:t>miskakancsók sorában. Az a tárgy, a</w:t>
      </w:r>
      <w:r w:rsidR="00E9532B">
        <w:t>mely egy tájegység, egy fazekas mikr</w:t>
      </w:r>
      <w:r w:rsidR="0087478A">
        <w:t>ó</w:t>
      </w:r>
      <w:r w:rsidR="00E9532B">
        <w:t xml:space="preserve"> régió jelképe</w:t>
      </w:r>
      <w:r w:rsidR="00575E68">
        <w:t>,</w:t>
      </w:r>
      <w:r w:rsidR="00E9532B">
        <w:t xml:space="preserve"> </w:t>
      </w:r>
      <w:r>
        <w:t xml:space="preserve">meg </w:t>
      </w:r>
      <w:r w:rsidR="008D4E1D">
        <w:t>van fosztva nevétől</w:t>
      </w:r>
      <w:r>
        <w:t xml:space="preserve">. </w:t>
      </w:r>
      <w:r w:rsidR="00DE6C5C">
        <w:t xml:space="preserve"> </w:t>
      </w:r>
      <w:r w:rsidR="00C400FD">
        <w:t xml:space="preserve">Fel lett hígítva ez </w:t>
      </w:r>
      <w:r w:rsidR="00751845">
        <w:t xml:space="preserve">a név, </w:t>
      </w:r>
      <w:r w:rsidR="00C400FD">
        <w:t>s ma már ott ta</w:t>
      </w:r>
      <w:r w:rsidR="00326512">
        <w:t>rtunk, hogy</w:t>
      </w:r>
      <w:r w:rsidR="00C400FD">
        <w:t xml:space="preserve"> az igazi füredi Miska-kancsót kell megmagyarázni, hogy miért úgy </w:t>
      </w:r>
      <w:r w:rsidR="008D4E1D">
        <w:t>néz</w:t>
      </w:r>
      <w:r w:rsidR="005B6633">
        <w:t xml:space="preserve"> </w:t>
      </w:r>
      <w:r w:rsidR="00F83545">
        <w:t>ki,</w:t>
      </w:r>
      <w:r w:rsidR="00751845">
        <w:t xml:space="preserve"> ahogy</w:t>
      </w:r>
      <w:r w:rsidR="005B6633">
        <w:t>,</w:t>
      </w:r>
      <w:r w:rsidR="008D4E1D">
        <w:t xml:space="preserve"> nem pedig az összes többit. </w:t>
      </w:r>
    </w:p>
    <w:p w14:paraId="1E9ED715" w14:textId="77777777" w:rsidR="00221E03" w:rsidRDefault="004C21E3" w:rsidP="006226A9">
      <w:pPr>
        <w:spacing w:after="0" w:line="240" w:lineRule="auto"/>
        <w:jc w:val="both"/>
      </w:pPr>
      <w:r>
        <w:t xml:space="preserve"> </w:t>
      </w:r>
    </w:p>
    <w:p w14:paraId="4EADF5E7" w14:textId="33B41A8C" w:rsidR="000E373C" w:rsidRDefault="00D7506B" w:rsidP="000E373C">
      <w:pPr>
        <w:spacing w:after="0" w:line="240" w:lineRule="auto"/>
      </w:pPr>
      <w:r>
        <w:t xml:space="preserve"> Ennek a folyamatnak egyébként hamaro</w:t>
      </w:r>
      <w:r w:rsidR="00F83545">
        <w:t>san vége lesz</w:t>
      </w:r>
      <w:r w:rsidR="002E6233">
        <w:t xml:space="preserve">. </w:t>
      </w:r>
      <w:r>
        <w:t>Ha még most nem is tartunk ott, oda fogunk eljutni, hogy a „Miska” márkanév, már nem le</w:t>
      </w:r>
      <w:r w:rsidR="003251F3">
        <w:t xml:space="preserve">sz vonzó, mert annyira felhígul, hogy </w:t>
      </w:r>
      <w:r w:rsidR="0087478A">
        <w:t>teljesen elveszíti minőségtartalmát.</w:t>
      </w:r>
    </w:p>
    <w:p w14:paraId="2884D3F6" w14:textId="77777777" w:rsidR="00E136CE" w:rsidRDefault="00E136CE" w:rsidP="00E136CE">
      <w:pPr>
        <w:jc w:val="both"/>
      </w:pPr>
      <w:r>
        <w:t>A folyamat végére ez a név – ami az elején éppen a vonzerőt jelentette – elveszíti varázsát. Ebben csak az a sajnálatos, hogy magával rántja a Miskát is. Már nem fogják keresni. Meg kell változtatni a nevét? Vajon ide akarunk eljutni?</w:t>
      </w:r>
    </w:p>
    <w:p w14:paraId="1137E625" w14:textId="2992D21C" w:rsidR="00E136CE" w:rsidRDefault="00E136CE" w:rsidP="00E136CE">
      <w:pPr>
        <w:spacing w:after="0" w:line="240" w:lineRule="auto"/>
      </w:pPr>
      <w:r>
        <w:t>Sokat töprengtem azon, hogy ez az igazán magyaros használati és dísztárgyunk, amelyben a népi hagyományaink, a nemzeti értékeink, színeink és szimbólumaink könnyed természetességgel és</w:t>
      </w:r>
    </w:p>
    <w:p w14:paraId="4D01B735" w14:textId="7206B6E8" w:rsidR="008D4E1D" w:rsidRDefault="002A0BC7" w:rsidP="002E6233">
      <w:pPr>
        <w:spacing w:after="0" w:line="240" w:lineRule="auto"/>
        <w:jc w:val="both"/>
      </w:pPr>
      <w:r>
        <w:t xml:space="preserve">harmóniában </w:t>
      </w:r>
      <w:r w:rsidR="00183E23">
        <w:t>vannak jelen, miért nem szerepelnek m</w:t>
      </w:r>
      <w:r w:rsidR="002D2C3C">
        <w:t>ég a hungarikumok vagy a kiemelkedő</w:t>
      </w:r>
      <w:r w:rsidR="00183E23">
        <w:t xml:space="preserve"> nemzeti értékeink között. </w:t>
      </w:r>
      <w:r w:rsidR="00B67DFC">
        <w:t>Miért hagyjuk azt, hogy betagozódjon a miskakancsók sorába</w:t>
      </w:r>
      <w:r w:rsidR="00E9532B">
        <w:t>?</w:t>
      </w:r>
      <w:r w:rsidR="002E6233">
        <w:t xml:space="preserve"> </w:t>
      </w:r>
      <w:r w:rsidR="008D4E1D" w:rsidRPr="00751845">
        <w:rPr>
          <w:i/>
        </w:rPr>
        <w:t xml:space="preserve">Miért nem fontos </w:t>
      </w:r>
      <w:r w:rsidR="00D14DB0" w:rsidRPr="00751845">
        <w:rPr>
          <w:i/>
        </w:rPr>
        <w:t xml:space="preserve">ez </w:t>
      </w:r>
      <w:r w:rsidR="002E6233">
        <w:rPr>
          <w:i/>
        </w:rPr>
        <w:t xml:space="preserve">a magyaroknak, </w:t>
      </w:r>
      <w:r w:rsidR="00E136CE">
        <w:rPr>
          <w:i/>
        </w:rPr>
        <w:t>főleg</w:t>
      </w:r>
      <w:r w:rsidR="002E6233">
        <w:rPr>
          <w:i/>
        </w:rPr>
        <w:t xml:space="preserve"> az érintetteknek?</w:t>
      </w:r>
    </w:p>
    <w:p w14:paraId="55DE5561" w14:textId="77777777" w:rsidR="004C21E3" w:rsidRDefault="004C21E3" w:rsidP="004C21E3">
      <w:pPr>
        <w:spacing w:after="0" w:line="240" w:lineRule="auto"/>
      </w:pPr>
    </w:p>
    <w:p w14:paraId="4D7E3E02" w14:textId="77777777" w:rsidR="00412089" w:rsidRDefault="004C21E3" w:rsidP="008A4565">
      <w:pPr>
        <w:spacing w:after="0" w:line="240" w:lineRule="auto"/>
        <w:jc w:val="both"/>
      </w:pPr>
      <w:r>
        <w:t xml:space="preserve">Abban a szerencsés helyzetben vagyunk, hogy ma még élő kézműves fazekasságról, élő fazekas népi iparművészetről beszélhetünk.  </w:t>
      </w:r>
      <w:r w:rsidRPr="005C5D93">
        <w:rPr>
          <w:i/>
        </w:rPr>
        <w:t>A fazekasság</w:t>
      </w:r>
      <w:r w:rsidR="00D14DB0">
        <w:rPr>
          <w:i/>
        </w:rPr>
        <w:t>, mint népi iparművészet</w:t>
      </w:r>
      <w:r>
        <w:t xml:space="preserve"> </w:t>
      </w:r>
      <w:r w:rsidRPr="00751845">
        <w:rPr>
          <w:i/>
        </w:rPr>
        <w:t>túlélheti</w:t>
      </w:r>
      <w:r w:rsidR="00F839F1">
        <w:t xml:space="preserve"> a</w:t>
      </w:r>
      <w:r>
        <w:t xml:space="preserve"> modernizáció traumáit, meg tudja találni azokat a réseket, és azokat a létezési formákat, amelyek élő-alkotó módon biztosítja a </w:t>
      </w:r>
      <w:r w:rsidR="00412089">
        <w:t>hagyományainak továbbvitelét.  Ez azonban nem megy automatikusan, hiszen a globalizáció keretében az ízlések és divatok hullámai, a vásárlói szokások és mindezeket vezérlő</w:t>
      </w:r>
    </w:p>
    <w:p w14:paraId="7F1DAF69" w14:textId="561C7CED" w:rsidR="002A0BC7" w:rsidRDefault="00412089" w:rsidP="008A4565">
      <w:pPr>
        <w:spacing w:after="0" w:line="240" w:lineRule="auto"/>
        <w:jc w:val="both"/>
      </w:pPr>
      <w:r>
        <w:t>marketing kommunikáció</w:t>
      </w:r>
      <w:r w:rsidR="00927D2C">
        <w:t xml:space="preserve">, valamint a kereskedői </w:t>
      </w:r>
      <w:r w:rsidR="00E136CE">
        <w:t>érdekek erős</w:t>
      </w:r>
      <w:r w:rsidR="00927D2C">
        <w:t xml:space="preserve"> ellenszelet jelenthetnek. Amennyiben a hagyományaink megőrzése és ápolása közügy, úgy ebben közös erőfeszítésre és tudatos együtt cselekvésre van szükség, és a fentebb nevezetteknek külön-külön is feladatai vannak. (Lehetőleg egy átgondolt stratégia mentén!) </w:t>
      </w:r>
    </w:p>
    <w:p w14:paraId="30DF436F" w14:textId="77777777" w:rsidR="00F93A0C" w:rsidRDefault="00F93A0C" w:rsidP="00E37D4F">
      <w:pPr>
        <w:spacing w:after="0" w:line="240" w:lineRule="auto"/>
      </w:pPr>
    </w:p>
    <w:p w14:paraId="002ACF92" w14:textId="77777777" w:rsidR="00E37D4F" w:rsidRDefault="00A1338B" w:rsidP="00E37D4F">
      <w:pPr>
        <w:spacing w:after="0" w:line="240" w:lineRule="auto"/>
        <w:rPr>
          <w:i/>
        </w:rPr>
      </w:pPr>
      <w:r w:rsidRPr="006E342F">
        <w:rPr>
          <w:i/>
        </w:rPr>
        <w:t>Gazdasági megfontolások:</w:t>
      </w:r>
    </w:p>
    <w:p w14:paraId="0569CA24" w14:textId="77777777" w:rsidR="006E342F" w:rsidRPr="006E342F" w:rsidRDefault="006E342F" w:rsidP="00E37D4F">
      <w:pPr>
        <w:spacing w:after="0" w:line="240" w:lineRule="auto"/>
        <w:rPr>
          <w:i/>
        </w:rPr>
      </w:pPr>
    </w:p>
    <w:p w14:paraId="467C801A" w14:textId="538DB5EF" w:rsidR="00E37D4F" w:rsidRDefault="00E37D4F" w:rsidP="008A4565">
      <w:pPr>
        <w:spacing w:after="0" w:line="240" w:lineRule="auto"/>
        <w:jc w:val="both"/>
      </w:pPr>
      <w:r>
        <w:t>Minden erőfeszítés hiábavaló, a hagyományok nem maradhatnak fenn, ha a nagyközönség nem igényli, nem használja, nem gyakorolja</w:t>
      </w:r>
      <w:r w:rsidR="00642961">
        <w:t xml:space="preserve"> azokat</w:t>
      </w:r>
      <w:r>
        <w:t>. A fazekas népi iparművészeket motiválhatják a pályázatok és elismerések, de csakis a vásárlói közönség tarthatja el</w:t>
      </w:r>
      <w:r w:rsidR="00642961">
        <w:t>/fenn</w:t>
      </w:r>
      <w:r>
        <w:t xml:space="preserve"> őket</w:t>
      </w:r>
      <w:r w:rsidR="00642961">
        <w:t>. Vevők és felhasználók nélkül nincs élő népművészet. Minden e célra elköltött vásárlói forint hozzájárul a népművészet fennmaradás</w:t>
      </w:r>
      <w:r w:rsidR="00844A6D">
        <w:t>i esélyeit</w:t>
      </w:r>
      <w:r w:rsidR="00642961">
        <w:t xml:space="preserve"> és minden </w:t>
      </w:r>
      <w:r w:rsidR="00844A6D">
        <w:t xml:space="preserve">oda szánt, de máshová kerülő pénzösszeg gyengíti azt. </w:t>
      </w:r>
      <w:r w:rsidR="008312C1">
        <w:t>Csak feltételezem,</w:t>
      </w:r>
      <w:r w:rsidR="00A1338B">
        <w:t xml:space="preserve"> </w:t>
      </w:r>
      <w:r w:rsidR="008312C1">
        <w:t xml:space="preserve">hogy azt az árbevételt, amely </w:t>
      </w:r>
      <w:r w:rsidR="00A1338B">
        <w:t xml:space="preserve">pl. a 12. </w:t>
      </w:r>
      <w:r w:rsidR="009D26A4">
        <w:t>kép</w:t>
      </w:r>
      <w:r w:rsidR="008312C1">
        <w:t xml:space="preserve"> szerinti </w:t>
      </w:r>
      <w:r w:rsidR="009D26A4">
        <w:t>(1</w:t>
      </w:r>
      <w:r w:rsidR="00A1338B">
        <w:t xml:space="preserve">-3.) </w:t>
      </w:r>
      <w:r w:rsidR="008312C1">
        <w:t xml:space="preserve">termékért befolyik valamelyik vásári </w:t>
      </w:r>
      <w:r w:rsidR="00E136CE">
        <w:t>bóvliárushoz</w:t>
      </w:r>
      <w:r w:rsidR="008312C1">
        <w:t>, azt a fazekas népi iparművészet fennmaradásra szánta a vevő. Ehelyett azonban a dübörgő bóvli tömegipar profitját gyarapítot</w:t>
      </w:r>
      <w:r w:rsidR="009D26A4">
        <w:t>ta. (M</w:t>
      </w:r>
      <w:r w:rsidR="008312C1">
        <w:t>ert tegyük hozzá, hogy ezeket a termékeket nagyon alacsony költségek mellett</w:t>
      </w:r>
      <w:r w:rsidR="00A1338B">
        <w:t>,</w:t>
      </w:r>
      <w:r w:rsidR="008312C1">
        <w:t xml:space="preserve"> sokszorosítási eljárással készítik</w:t>
      </w:r>
      <w:r w:rsidR="00A1338B">
        <w:t>,</w:t>
      </w:r>
      <w:r w:rsidR="008312C1">
        <w:t xml:space="preserve"> és igen </w:t>
      </w:r>
      <w:r w:rsidR="00A1338B">
        <w:t>magas a profit tartalmuk</w:t>
      </w:r>
      <w:r w:rsidR="008312C1">
        <w:t>)</w:t>
      </w:r>
      <w:r w:rsidR="00A1338B">
        <w:t xml:space="preserve">. </w:t>
      </w:r>
    </w:p>
    <w:p w14:paraId="314B3010" w14:textId="77777777" w:rsidR="006E342F" w:rsidRPr="006E342F" w:rsidRDefault="006E342F" w:rsidP="00E37D4F">
      <w:pPr>
        <w:spacing w:after="0" w:line="240" w:lineRule="auto"/>
        <w:rPr>
          <w:i/>
        </w:rPr>
      </w:pPr>
    </w:p>
    <w:p w14:paraId="2C7F9581" w14:textId="77777777" w:rsidR="00A1338B" w:rsidRDefault="00A1338B" w:rsidP="00E37D4F">
      <w:pPr>
        <w:spacing w:after="0" w:line="240" w:lineRule="auto"/>
        <w:rPr>
          <w:i/>
        </w:rPr>
      </w:pPr>
      <w:r w:rsidRPr="006E342F">
        <w:rPr>
          <w:i/>
        </w:rPr>
        <w:t>Iparjogvédelmi szempontok</w:t>
      </w:r>
    </w:p>
    <w:p w14:paraId="3597387A" w14:textId="77777777" w:rsidR="00F864E5" w:rsidRPr="006E342F" w:rsidRDefault="00F864E5" w:rsidP="00E37D4F">
      <w:pPr>
        <w:spacing w:after="0" w:line="240" w:lineRule="auto"/>
        <w:rPr>
          <w:i/>
        </w:rPr>
      </w:pPr>
    </w:p>
    <w:p w14:paraId="055E6628" w14:textId="77777777" w:rsidR="00A1338B" w:rsidRDefault="00A1338B" w:rsidP="004B14E6">
      <w:pPr>
        <w:spacing w:after="0" w:line="240" w:lineRule="auto"/>
        <w:jc w:val="both"/>
      </w:pPr>
      <w:r>
        <w:t>Amennyiben a Miska felvételre kerül a hungarikumok sorába, jelen szabályozás mellett, az sem jelent számára védelmet.  Polgári jogi értelemben bárki, bármit értékesíthet Miska címszóval, ennek semmilyen hátrányos jogkövetkezménye nem lesz. Ugyanis a népművészet közkincs, az e körbe tartozó motívumokat</w:t>
      </w:r>
      <w:r w:rsidR="00E379B1">
        <w:t>, kifejezéseket</w:t>
      </w:r>
      <w:r>
        <w:t xml:space="preserve"> bárki szabadon használha</w:t>
      </w:r>
      <w:r w:rsidR="00E379B1">
        <w:t>tja, amire akarja. Ha valaki egy Sztálin-gyertya ejtőernyő szövetét a piacon Halasi-csipkeként</w:t>
      </w:r>
      <w:r w:rsidR="00425E69">
        <w:t xml:space="preserve">, avagy a 20% szóját tartalmazó lecsókolbászt </w:t>
      </w:r>
      <w:r w:rsidR="00425E69">
        <w:lastRenderedPageBreak/>
        <w:t>debreceni párosként</w:t>
      </w:r>
      <w:r w:rsidR="00E379B1">
        <w:t xml:space="preserve"> értékesíti, az nem jogsértő – szabad a gazda - csak egy balga vevőre rá kell sózni. Ezért is javasoltam a 3/a. pontnál, hogy a hungarikumok mit sem érnek a besorolásu</w:t>
      </w:r>
      <w:r w:rsidR="009A0C83">
        <w:t>kkal</w:t>
      </w:r>
      <w:r w:rsidR="00E379B1">
        <w:t>, ha nem kapnak valamiféle polgári jogi védelmet. (Belátom bár, hogy ez nem könnyű!)</w:t>
      </w:r>
    </w:p>
    <w:p w14:paraId="1181CB19" w14:textId="77777777" w:rsidR="00E379B1" w:rsidRDefault="00E379B1" w:rsidP="00E37D4F">
      <w:pPr>
        <w:spacing w:after="0" w:line="240" w:lineRule="auto"/>
      </w:pPr>
    </w:p>
    <w:p w14:paraId="3B594B42" w14:textId="77777777" w:rsidR="00A1338B" w:rsidRDefault="009A0C83" w:rsidP="00E37D4F">
      <w:pPr>
        <w:spacing w:after="0" w:line="240" w:lineRule="auto"/>
        <w:rPr>
          <w:i/>
        </w:rPr>
      </w:pPr>
      <w:r w:rsidRPr="002F5DC2">
        <w:rPr>
          <w:i/>
        </w:rPr>
        <w:t>Kulturális hagyatéki megfontolás – és ez a lényeg</w:t>
      </w:r>
    </w:p>
    <w:p w14:paraId="6BA90043" w14:textId="67BAE058" w:rsidR="009A0C83" w:rsidRDefault="00ED3E7D" w:rsidP="008A4565">
      <w:pPr>
        <w:pStyle w:val="NormlWeb"/>
        <w:shd w:val="clear" w:color="auto" w:fill="FFFFFF"/>
        <w:spacing w:before="161" w:beforeAutospacing="0" w:after="161" w:afterAutospacing="0"/>
        <w:jc w:val="both"/>
        <w:textAlignment w:val="baseline"/>
        <w:rPr>
          <w:rFonts w:asciiTheme="minorHAnsi" w:eastAsiaTheme="minorHAnsi" w:hAnsiTheme="minorHAnsi" w:cstheme="minorBidi"/>
          <w:sz w:val="22"/>
          <w:szCs w:val="22"/>
          <w:lang w:eastAsia="en-US"/>
        </w:rPr>
      </w:pPr>
      <w:r>
        <w:rPr>
          <w:rFonts w:asciiTheme="minorHAnsi" w:eastAsiaTheme="minorHAnsi" w:hAnsiTheme="minorHAnsi" w:cstheme="minorBidi"/>
          <w:sz w:val="22"/>
          <w:szCs w:val="22"/>
          <w:lang w:eastAsia="en-US"/>
        </w:rPr>
        <w:t xml:space="preserve">Kultúránk egyik eleme a népművészet, ezen belül a jelenleg még élő fazekas népi iparművészet, amelynek ikonikus tárgya a Miska-kancsó. Egy nemzet nem nézheti tétlenül, hogy kultúrájának elemeit szándékosan, vagy könnyelműségből </w:t>
      </w:r>
      <w:r w:rsidR="008E3A10">
        <w:rPr>
          <w:rFonts w:asciiTheme="minorHAnsi" w:eastAsiaTheme="minorHAnsi" w:hAnsiTheme="minorHAnsi" w:cstheme="minorBidi"/>
          <w:sz w:val="22"/>
          <w:szCs w:val="22"/>
          <w:lang w:eastAsia="en-US"/>
        </w:rPr>
        <w:t>önmaga rombolja szét</w:t>
      </w:r>
      <w:r>
        <w:rPr>
          <w:rFonts w:asciiTheme="minorHAnsi" w:eastAsiaTheme="minorHAnsi" w:hAnsiTheme="minorHAnsi" w:cstheme="minorBidi"/>
          <w:sz w:val="22"/>
          <w:szCs w:val="22"/>
          <w:lang w:eastAsia="en-US"/>
        </w:rPr>
        <w:t>. A Miska-hagyaték</w:t>
      </w:r>
      <w:r w:rsidR="009A0C83">
        <w:rPr>
          <w:rFonts w:asciiTheme="minorHAnsi" w:eastAsiaTheme="minorHAnsi" w:hAnsiTheme="minorHAnsi" w:cstheme="minorBidi"/>
          <w:sz w:val="22"/>
          <w:szCs w:val="22"/>
          <w:lang w:eastAsia="en-US"/>
        </w:rPr>
        <w:t xml:space="preserve"> </w:t>
      </w:r>
      <w:r w:rsidR="003C636C">
        <w:rPr>
          <w:rFonts w:asciiTheme="minorHAnsi" w:eastAsiaTheme="minorHAnsi" w:hAnsiTheme="minorHAnsi" w:cstheme="minorBidi"/>
          <w:sz w:val="22"/>
          <w:szCs w:val="22"/>
          <w:lang w:eastAsia="en-US"/>
        </w:rPr>
        <w:t>a</w:t>
      </w:r>
      <w:r w:rsidR="009A0C83">
        <w:rPr>
          <w:rFonts w:asciiTheme="minorHAnsi" w:eastAsiaTheme="minorHAnsi" w:hAnsiTheme="minorHAnsi" w:cstheme="minorBidi"/>
          <w:sz w:val="22"/>
          <w:szCs w:val="22"/>
          <w:lang w:eastAsia="en-US"/>
        </w:rPr>
        <w:t xml:space="preserve"> szemünk láttára </w:t>
      </w:r>
      <w:r>
        <w:rPr>
          <w:rFonts w:asciiTheme="minorHAnsi" w:eastAsiaTheme="minorHAnsi" w:hAnsiTheme="minorHAnsi" w:cstheme="minorBidi"/>
          <w:sz w:val="22"/>
          <w:szCs w:val="22"/>
          <w:lang w:eastAsia="en-US"/>
        </w:rPr>
        <w:t>üresedik ki</w:t>
      </w:r>
      <w:r w:rsidR="009A0C83">
        <w:rPr>
          <w:rFonts w:asciiTheme="minorHAnsi" w:eastAsiaTheme="minorHAnsi" w:hAnsiTheme="minorHAnsi" w:cstheme="minorBidi"/>
          <w:sz w:val="22"/>
          <w:szCs w:val="22"/>
          <w:lang w:eastAsia="en-US"/>
        </w:rPr>
        <w:t xml:space="preserve">, </w:t>
      </w:r>
      <w:r>
        <w:rPr>
          <w:rFonts w:asciiTheme="minorHAnsi" w:eastAsiaTheme="minorHAnsi" w:hAnsiTheme="minorHAnsi" w:cstheme="minorBidi"/>
          <w:sz w:val="22"/>
          <w:szCs w:val="22"/>
          <w:lang w:eastAsia="en-US"/>
        </w:rPr>
        <w:t xml:space="preserve">esik darabora. </w:t>
      </w:r>
      <w:proofErr w:type="spellStart"/>
      <w:r>
        <w:rPr>
          <w:rFonts w:asciiTheme="minorHAnsi" w:eastAsiaTheme="minorHAnsi" w:hAnsiTheme="minorHAnsi" w:cstheme="minorBidi"/>
          <w:sz w:val="22"/>
          <w:szCs w:val="22"/>
          <w:lang w:eastAsia="en-US"/>
        </w:rPr>
        <w:t>Könyörgö</w:t>
      </w:r>
      <w:r w:rsidR="004B14E6">
        <w:rPr>
          <w:rFonts w:asciiTheme="minorHAnsi" w:eastAsiaTheme="minorHAnsi" w:hAnsiTheme="minorHAnsi" w:cstheme="minorBidi"/>
          <w:sz w:val="22"/>
          <w:szCs w:val="22"/>
          <w:lang w:eastAsia="en-US"/>
        </w:rPr>
        <w:t>m</w:t>
      </w:r>
      <w:proofErr w:type="spellEnd"/>
      <w:r>
        <w:rPr>
          <w:rFonts w:asciiTheme="minorHAnsi" w:eastAsiaTheme="minorHAnsi" w:hAnsiTheme="minorHAnsi" w:cstheme="minorBidi"/>
          <w:sz w:val="22"/>
          <w:szCs w:val="22"/>
          <w:lang w:eastAsia="en-US"/>
        </w:rPr>
        <w:t xml:space="preserve">, </w:t>
      </w:r>
      <w:r w:rsidR="008E3A10">
        <w:rPr>
          <w:rFonts w:asciiTheme="minorHAnsi" w:eastAsiaTheme="minorHAnsi" w:hAnsiTheme="minorHAnsi" w:cstheme="minorBidi"/>
          <w:sz w:val="22"/>
          <w:szCs w:val="22"/>
          <w:lang w:eastAsia="en-US"/>
        </w:rPr>
        <w:t>állítsuk le már magunkat</w:t>
      </w:r>
      <w:r w:rsidR="009D26A4">
        <w:rPr>
          <w:rFonts w:asciiTheme="minorHAnsi" w:eastAsiaTheme="minorHAnsi" w:hAnsiTheme="minorHAnsi" w:cstheme="minorBidi"/>
          <w:sz w:val="22"/>
          <w:szCs w:val="22"/>
          <w:lang w:eastAsia="en-US"/>
        </w:rPr>
        <w:t>! K</w:t>
      </w:r>
      <w:r w:rsidR="008E3A10">
        <w:rPr>
          <w:rFonts w:asciiTheme="minorHAnsi" w:eastAsiaTheme="minorHAnsi" w:hAnsiTheme="minorHAnsi" w:cstheme="minorBidi"/>
          <w:sz w:val="22"/>
          <w:szCs w:val="22"/>
          <w:lang w:eastAsia="en-US"/>
        </w:rPr>
        <w:t>ülső erők úgyis elég kárt okoztak már identitásunknak, legalább mi magunk munkálkodjunk annak erősítésén</w:t>
      </w:r>
      <w:r w:rsidR="009A0C83">
        <w:rPr>
          <w:rFonts w:asciiTheme="minorHAnsi" w:eastAsiaTheme="minorHAnsi" w:hAnsiTheme="minorHAnsi" w:cstheme="minorBidi"/>
          <w:sz w:val="22"/>
          <w:szCs w:val="22"/>
          <w:lang w:eastAsia="en-US"/>
        </w:rPr>
        <w:t>!</w:t>
      </w:r>
    </w:p>
    <w:p w14:paraId="4D7BE9A6" w14:textId="77777777" w:rsidR="00436804" w:rsidRDefault="0060617D" w:rsidP="008A4565">
      <w:pPr>
        <w:pStyle w:val="NormlWeb"/>
        <w:shd w:val="clear" w:color="auto" w:fill="FFFFFF"/>
        <w:spacing w:before="161" w:beforeAutospacing="0" w:after="161" w:afterAutospacing="0"/>
        <w:jc w:val="both"/>
        <w:textAlignment w:val="baseline"/>
        <w:rPr>
          <w:rFonts w:asciiTheme="minorHAnsi" w:eastAsiaTheme="minorHAnsi" w:hAnsiTheme="minorHAnsi" w:cstheme="minorBidi"/>
          <w:sz w:val="22"/>
          <w:szCs w:val="22"/>
          <w:lang w:eastAsia="en-US"/>
        </w:rPr>
      </w:pPr>
      <w:r>
        <w:rPr>
          <w:rFonts w:asciiTheme="minorHAnsi" w:eastAsiaTheme="minorHAnsi" w:hAnsiTheme="minorHAnsi" w:cstheme="minorBidi"/>
          <w:sz w:val="22"/>
          <w:szCs w:val="22"/>
          <w:lang w:eastAsia="en-US"/>
        </w:rPr>
        <w:t xml:space="preserve">A Miska a kulturális örökségünk egyik </w:t>
      </w:r>
      <w:r w:rsidR="00FB1FBA">
        <w:rPr>
          <w:rFonts w:asciiTheme="minorHAnsi" w:eastAsiaTheme="minorHAnsi" w:hAnsiTheme="minorHAnsi" w:cstheme="minorBidi"/>
          <w:sz w:val="22"/>
          <w:szCs w:val="22"/>
          <w:lang w:eastAsia="en-US"/>
        </w:rPr>
        <w:t>gyöngyszeme</w:t>
      </w:r>
      <w:r w:rsidR="00425E69">
        <w:rPr>
          <w:rFonts w:asciiTheme="minorHAnsi" w:eastAsiaTheme="minorHAnsi" w:hAnsiTheme="minorHAnsi" w:cstheme="minorBidi"/>
          <w:sz w:val="22"/>
          <w:szCs w:val="22"/>
          <w:lang w:eastAsia="en-US"/>
        </w:rPr>
        <w:t xml:space="preserve">. </w:t>
      </w:r>
      <w:r w:rsidR="00436804">
        <w:rPr>
          <w:rFonts w:asciiTheme="minorHAnsi" w:eastAsiaTheme="minorHAnsi" w:hAnsiTheme="minorHAnsi" w:cstheme="minorBidi"/>
          <w:sz w:val="22"/>
          <w:szCs w:val="22"/>
          <w:lang w:eastAsia="en-US"/>
        </w:rPr>
        <w:t>Úgy és abban a formában, ahogyan fazekas őseink megalkották azt.</w:t>
      </w:r>
      <w:r w:rsidR="005F15B9">
        <w:rPr>
          <w:rFonts w:asciiTheme="minorHAnsi" w:eastAsiaTheme="minorHAnsi" w:hAnsiTheme="minorHAnsi" w:cstheme="minorBidi"/>
          <w:sz w:val="22"/>
          <w:szCs w:val="22"/>
          <w:lang w:eastAsia="en-US"/>
        </w:rPr>
        <w:t xml:space="preserve"> </w:t>
      </w:r>
      <w:r w:rsidR="00436804">
        <w:rPr>
          <w:rFonts w:asciiTheme="minorHAnsi" w:eastAsiaTheme="minorHAnsi" w:hAnsiTheme="minorHAnsi" w:cstheme="minorBidi"/>
          <w:sz w:val="22"/>
          <w:szCs w:val="22"/>
          <w:lang w:eastAsia="en-US"/>
        </w:rPr>
        <w:t xml:space="preserve">Ebben nem lehet engedményeket tenni. </w:t>
      </w:r>
      <w:r w:rsidR="00DE7293">
        <w:rPr>
          <w:rFonts w:asciiTheme="minorHAnsi" w:eastAsiaTheme="minorHAnsi" w:hAnsiTheme="minorHAnsi" w:cstheme="minorBidi"/>
          <w:sz w:val="22"/>
          <w:szCs w:val="22"/>
          <w:lang w:eastAsia="en-US"/>
        </w:rPr>
        <w:t>Úgy</w:t>
      </w:r>
      <w:r w:rsidR="00436804">
        <w:rPr>
          <w:rFonts w:asciiTheme="minorHAnsi" w:eastAsiaTheme="minorHAnsi" w:hAnsiTheme="minorHAnsi" w:cstheme="minorBidi"/>
          <w:sz w:val="22"/>
          <w:szCs w:val="22"/>
          <w:lang w:eastAsia="en-US"/>
        </w:rPr>
        <w:t xml:space="preserve"> </w:t>
      </w:r>
      <w:r w:rsidR="00DE7293">
        <w:rPr>
          <w:rFonts w:asciiTheme="minorHAnsi" w:eastAsiaTheme="minorHAnsi" w:hAnsiTheme="minorHAnsi" w:cstheme="minorBidi"/>
          <w:sz w:val="22"/>
          <w:szCs w:val="22"/>
          <w:lang w:eastAsia="en-US"/>
        </w:rPr>
        <w:t xml:space="preserve">nem lehet hagyományos értékeinket megőrizni, hogy </w:t>
      </w:r>
      <w:r w:rsidR="00436804">
        <w:rPr>
          <w:rFonts w:asciiTheme="minorHAnsi" w:eastAsiaTheme="minorHAnsi" w:hAnsiTheme="minorHAnsi" w:cstheme="minorBidi"/>
          <w:sz w:val="22"/>
          <w:szCs w:val="22"/>
          <w:lang w:eastAsia="en-US"/>
        </w:rPr>
        <w:t>ötletszerűen</w:t>
      </w:r>
      <w:r w:rsidR="00DE7293">
        <w:rPr>
          <w:rFonts w:asciiTheme="minorHAnsi" w:eastAsiaTheme="minorHAnsi" w:hAnsiTheme="minorHAnsi" w:cstheme="minorBidi"/>
          <w:sz w:val="22"/>
          <w:szCs w:val="22"/>
          <w:lang w:eastAsia="en-US"/>
        </w:rPr>
        <w:t xml:space="preserve"> átformáljuk, deformáljuk azokat.  </w:t>
      </w:r>
    </w:p>
    <w:p w14:paraId="25BF60F2" w14:textId="2F1643AC" w:rsidR="0060617D" w:rsidRPr="009D26A4" w:rsidRDefault="005F15B9" w:rsidP="008A4565">
      <w:pPr>
        <w:pStyle w:val="NormlWeb"/>
        <w:shd w:val="clear" w:color="auto" w:fill="FFFFFF"/>
        <w:spacing w:before="161" w:beforeAutospacing="0" w:after="161" w:afterAutospacing="0"/>
        <w:jc w:val="both"/>
        <w:textAlignment w:val="baseline"/>
        <w:rPr>
          <w:rFonts w:asciiTheme="minorHAnsi" w:eastAsiaTheme="minorHAnsi" w:hAnsiTheme="minorHAnsi" w:cstheme="minorBidi"/>
          <w:i/>
          <w:sz w:val="22"/>
          <w:szCs w:val="22"/>
          <w:lang w:eastAsia="en-US"/>
        </w:rPr>
      </w:pPr>
      <w:r>
        <w:rPr>
          <w:rFonts w:asciiTheme="minorHAnsi" w:eastAsiaTheme="minorHAnsi" w:hAnsiTheme="minorHAnsi" w:cstheme="minorBidi"/>
          <w:sz w:val="22"/>
          <w:szCs w:val="22"/>
          <w:lang w:eastAsia="en-US"/>
        </w:rPr>
        <w:t xml:space="preserve">Miközben hazánkban, nemzetközi viszonylatban is egyedülálló módon, törvények, jogszabályok dedikált szervezetek és intézmények, intézkedési tervek és programok </w:t>
      </w:r>
      <w:r w:rsidR="001D3ECC">
        <w:rPr>
          <w:rFonts w:asciiTheme="minorHAnsi" w:eastAsiaTheme="minorHAnsi" w:hAnsiTheme="minorHAnsi" w:cstheme="minorBidi"/>
          <w:sz w:val="22"/>
          <w:szCs w:val="22"/>
          <w:lang w:eastAsia="en-US"/>
        </w:rPr>
        <w:t xml:space="preserve">védik </w:t>
      </w:r>
      <w:r>
        <w:rPr>
          <w:rFonts w:asciiTheme="minorHAnsi" w:eastAsiaTheme="minorHAnsi" w:hAnsiTheme="minorHAnsi" w:cstheme="minorBidi"/>
          <w:sz w:val="22"/>
          <w:szCs w:val="22"/>
          <w:lang w:eastAsia="en-US"/>
        </w:rPr>
        <w:t>hagyományaikat</w:t>
      </w:r>
      <w:r w:rsidR="001D3ECC">
        <w:rPr>
          <w:rFonts w:asciiTheme="minorHAnsi" w:eastAsiaTheme="minorHAnsi" w:hAnsiTheme="minorHAnsi" w:cstheme="minorBidi"/>
          <w:sz w:val="22"/>
          <w:szCs w:val="22"/>
          <w:lang w:eastAsia="en-US"/>
        </w:rPr>
        <w:t xml:space="preserve">, továbbá érzékelhető a tudományos érdeklődés és össztársadalmi </w:t>
      </w:r>
      <w:r w:rsidR="004B14E6">
        <w:rPr>
          <w:rFonts w:asciiTheme="minorHAnsi" w:eastAsiaTheme="minorHAnsi" w:hAnsiTheme="minorHAnsi" w:cstheme="minorBidi"/>
          <w:sz w:val="22"/>
          <w:szCs w:val="22"/>
          <w:lang w:eastAsia="en-US"/>
        </w:rPr>
        <w:t>együtt gondolkodás</w:t>
      </w:r>
      <w:r w:rsidR="001D3ECC">
        <w:rPr>
          <w:rFonts w:asciiTheme="minorHAnsi" w:eastAsiaTheme="minorHAnsi" w:hAnsiTheme="minorHAnsi" w:cstheme="minorBidi"/>
          <w:sz w:val="22"/>
          <w:szCs w:val="22"/>
          <w:lang w:eastAsia="en-US"/>
        </w:rPr>
        <w:t xml:space="preserve"> is e kérdésben, mégis úgy tűnik, rés van a pajzson. </w:t>
      </w:r>
      <w:r>
        <w:rPr>
          <w:rFonts w:asciiTheme="minorHAnsi" w:eastAsiaTheme="minorHAnsi" w:hAnsiTheme="minorHAnsi" w:cstheme="minorBidi"/>
          <w:sz w:val="22"/>
          <w:szCs w:val="22"/>
          <w:lang w:eastAsia="en-US"/>
        </w:rPr>
        <w:t xml:space="preserve">  </w:t>
      </w:r>
      <w:r w:rsidR="001D3ECC">
        <w:rPr>
          <w:rFonts w:asciiTheme="minorHAnsi" w:eastAsiaTheme="minorHAnsi" w:hAnsiTheme="minorHAnsi" w:cstheme="minorBidi"/>
          <w:sz w:val="22"/>
          <w:szCs w:val="22"/>
          <w:lang w:eastAsia="en-US"/>
        </w:rPr>
        <w:t xml:space="preserve">A gazdasági érdek erősebb, mint a hagyománymentési szándék – és nem kíméletes. </w:t>
      </w:r>
      <w:r w:rsidR="00DE7293">
        <w:rPr>
          <w:rFonts w:asciiTheme="minorHAnsi" w:eastAsiaTheme="minorHAnsi" w:hAnsiTheme="minorHAnsi" w:cstheme="minorBidi"/>
          <w:sz w:val="22"/>
          <w:szCs w:val="22"/>
          <w:lang w:eastAsia="en-US"/>
        </w:rPr>
        <w:t xml:space="preserve">A spontán piaci mechanizmusok ledarálják értékeinket. </w:t>
      </w:r>
      <w:r w:rsidR="00DE7293" w:rsidRPr="009D26A4">
        <w:rPr>
          <w:rFonts w:asciiTheme="minorHAnsi" w:eastAsiaTheme="minorHAnsi" w:hAnsiTheme="minorHAnsi" w:cstheme="minorBidi"/>
          <w:i/>
          <w:sz w:val="22"/>
          <w:szCs w:val="22"/>
          <w:lang w:eastAsia="en-US"/>
        </w:rPr>
        <w:t xml:space="preserve">Még erősebb jogi </w:t>
      </w:r>
      <w:r w:rsidR="00436804" w:rsidRPr="009D26A4">
        <w:rPr>
          <w:rFonts w:asciiTheme="minorHAnsi" w:eastAsiaTheme="minorHAnsi" w:hAnsiTheme="minorHAnsi" w:cstheme="minorBidi"/>
          <w:i/>
          <w:sz w:val="22"/>
          <w:szCs w:val="22"/>
          <w:lang w:eastAsia="en-US"/>
        </w:rPr>
        <w:t>szabályozásra, védelemre</w:t>
      </w:r>
      <w:r w:rsidR="009C65A8" w:rsidRPr="009D26A4">
        <w:rPr>
          <w:rFonts w:asciiTheme="minorHAnsi" w:eastAsiaTheme="minorHAnsi" w:hAnsiTheme="minorHAnsi" w:cstheme="minorBidi"/>
          <w:i/>
          <w:sz w:val="22"/>
          <w:szCs w:val="22"/>
          <w:lang w:eastAsia="en-US"/>
        </w:rPr>
        <w:t xml:space="preserve"> van szükség!</w:t>
      </w:r>
      <w:r w:rsidR="00DE7293" w:rsidRPr="009D26A4">
        <w:rPr>
          <w:rFonts w:asciiTheme="minorHAnsi" w:eastAsiaTheme="minorHAnsi" w:hAnsiTheme="minorHAnsi" w:cstheme="minorBidi"/>
          <w:i/>
          <w:sz w:val="22"/>
          <w:szCs w:val="22"/>
          <w:lang w:eastAsia="en-US"/>
        </w:rPr>
        <w:t xml:space="preserve"> </w:t>
      </w:r>
    </w:p>
    <w:p w14:paraId="39F6DD03" w14:textId="77777777" w:rsidR="00632B50" w:rsidRDefault="00E16FC6" w:rsidP="00F864E5">
      <w:pPr>
        <w:pStyle w:val="NormlWeb"/>
        <w:shd w:val="clear" w:color="auto" w:fill="FFFFFF"/>
        <w:spacing w:before="0" w:beforeAutospacing="0" w:after="0" w:afterAutospacing="0"/>
        <w:textAlignment w:val="baseline"/>
        <w:rPr>
          <w:rFonts w:asciiTheme="minorHAnsi" w:eastAsiaTheme="minorHAnsi" w:hAnsiTheme="minorHAnsi" w:cstheme="minorBidi"/>
          <w:i/>
          <w:sz w:val="22"/>
          <w:szCs w:val="22"/>
          <w:lang w:eastAsia="en-US"/>
        </w:rPr>
      </w:pPr>
      <w:r w:rsidRPr="006D7A29">
        <w:rPr>
          <w:rFonts w:asciiTheme="minorHAnsi" w:eastAsiaTheme="minorHAnsi" w:hAnsiTheme="minorHAnsi" w:cstheme="minorBidi"/>
          <w:i/>
          <w:sz w:val="22"/>
          <w:szCs w:val="22"/>
          <w:lang w:eastAsia="en-US"/>
        </w:rPr>
        <w:t xml:space="preserve">Szakrális </w:t>
      </w:r>
      <w:r w:rsidR="006D7A29" w:rsidRPr="006D7A29">
        <w:rPr>
          <w:rFonts w:asciiTheme="minorHAnsi" w:eastAsiaTheme="minorHAnsi" w:hAnsiTheme="minorHAnsi" w:cstheme="minorBidi"/>
          <w:i/>
          <w:sz w:val="22"/>
          <w:szCs w:val="22"/>
          <w:lang w:eastAsia="en-US"/>
        </w:rPr>
        <w:t>nézőpont - érdemes lehet megfontolni!</w:t>
      </w:r>
    </w:p>
    <w:p w14:paraId="4E897F4D" w14:textId="77777777" w:rsidR="00F864E5" w:rsidRDefault="00F864E5" w:rsidP="00F864E5">
      <w:pPr>
        <w:pStyle w:val="NormlWeb"/>
        <w:shd w:val="clear" w:color="auto" w:fill="FFFFFF"/>
        <w:spacing w:before="0" w:beforeAutospacing="0" w:after="0" w:afterAutospacing="0"/>
        <w:textAlignment w:val="baseline"/>
        <w:rPr>
          <w:rFonts w:asciiTheme="minorHAnsi" w:eastAsiaTheme="minorHAnsi" w:hAnsiTheme="minorHAnsi" w:cstheme="minorBidi"/>
          <w:i/>
          <w:sz w:val="22"/>
          <w:szCs w:val="22"/>
          <w:lang w:eastAsia="en-US"/>
        </w:rPr>
      </w:pPr>
      <w:r>
        <w:rPr>
          <w:rFonts w:asciiTheme="minorHAnsi" w:eastAsiaTheme="minorHAnsi" w:hAnsiTheme="minorHAnsi" w:cstheme="minorBidi"/>
          <w:i/>
          <w:sz w:val="22"/>
          <w:szCs w:val="22"/>
          <w:lang w:eastAsia="en-US"/>
        </w:rPr>
        <w:t xml:space="preserve"> </w:t>
      </w:r>
    </w:p>
    <w:p w14:paraId="0BE58431" w14:textId="77777777" w:rsidR="00E16FC6" w:rsidRDefault="00F864E5" w:rsidP="00F864E5">
      <w:pPr>
        <w:pStyle w:val="NormlWeb"/>
        <w:shd w:val="clear" w:color="auto" w:fill="FFFFFF"/>
        <w:spacing w:before="0" w:beforeAutospacing="0" w:after="0" w:afterAutospacing="0"/>
        <w:textAlignment w:val="baseline"/>
        <w:rPr>
          <w:rFonts w:asciiTheme="minorHAnsi" w:eastAsiaTheme="minorHAnsi" w:hAnsiTheme="minorHAnsi" w:cstheme="minorBidi"/>
          <w:sz w:val="22"/>
          <w:szCs w:val="22"/>
          <w:lang w:eastAsia="en-US"/>
        </w:rPr>
      </w:pPr>
      <w:r w:rsidRPr="00F864E5">
        <w:rPr>
          <w:rFonts w:asciiTheme="minorHAnsi" w:eastAsiaTheme="minorHAnsi" w:hAnsiTheme="minorHAnsi" w:cstheme="minorBidi"/>
          <w:sz w:val="22"/>
          <w:szCs w:val="22"/>
          <w:lang w:eastAsia="en-US"/>
        </w:rPr>
        <w:t>(</w:t>
      </w:r>
      <w:r>
        <w:rPr>
          <w:rFonts w:asciiTheme="minorHAnsi" w:eastAsiaTheme="minorHAnsi" w:hAnsiTheme="minorHAnsi" w:cstheme="minorBidi"/>
          <w:sz w:val="22"/>
          <w:szCs w:val="22"/>
          <w:lang w:eastAsia="en-US"/>
        </w:rPr>
        <w:t>Itt csak vázlatosan, bővebb e cikk soron következő részében)</w:t>
      </w:r>
    </w:p>
    <w:p w14:paraId="7F0D0FC2" w14:textId="77777777" w:rsidR="00F864E5" w:rsidRPr="00D64921" w:rsidRDefault="00F864E5" w:rsidP="008A4565">
      <w:pPr>
        <w:pStyle w:val="NormlWeb"/>
        <w:shd w:val="clear" w:color="auto" w:fill="FFFFFF"/>
        <w:spacing w:before="0" w:beforeAutospacing="0" w:after="0" w:afterAutospacing="0"/>
        <w:jc w:val="both"/>
        <w:textAlignment w:val="baseline"/>
        <w:rPr>
          <w:rFonts w:asciiTheme="minorHAnsi" w:eastAsiaTheme="minorHAnsi" w:hAnsiTheme="minorHAnsi" w:cstheme="minorBidi"/>
          <w:color w:val="000000" w:themeColor="text1"/>
          <w:sz w:val="22"/>
          <w:szCs w:val="22"/>
          <w:lang w:eastAsia="en-US"/>
        </w:rPr>
      </w:pPr>
      <w:r>
        <w:rPr>
          <w:rFonts w:asciiTheme="minorHAnsi" w:eastAsiaTheme="minorHAnsi" w:hAnsiTheme="minorHAnsi" w:cstheme="minorBidi"/>
          <w:sz w:val="22"/>
          <w:szCs w:val="22"/>
          <w:lang w:eastAsia="en-US"/>
        </w:rPr>
        <w:t xml:space="preserve"> </w:t>
      </w:r>
      <w:r w:rsidR="00AD796F" w:rsidRPr="00D64921">
        <w:rPr>
          <w:rFonts w:asciiTheme="minorHAnsi" w:eastAsiaTheme="minorHAnsi" w:hAnsiTheme="minorHAnsi" w:cstheme="minorBidi"/>
          <w:color w:val="000000" w:themeColor="text1"/>
          <w:sz w:val="22"/>
          <w:szCs w:val="22"/>
          <w:lang w:eastAsia="en-US"/>
        </w:rPr>
        <w:t xml:space="preserve">A Miska név jelentése: ősi Atyaisten. A kezdetekben önálló </w:t>
      </w:r>
      <w:r w:rsidR="00AD796F" w:rsidRPr="00BA0F10">
        <w:rPr>
          <w:rFonts w:asciiTheme="minorHAnsi" w:eastAsiaTheme="minorHAnsi" w:hAnsiTheme="minorHAnsi" w:cstheme="minorBidi"/>
          <w:i/>
          <w:color w:val="000000" w:themeColor="text1"/>
          <w:sz w:val="22"/>
          <w:szCs w:val="22"/>
          <w:lang w:eastAsia="en-US"/>
        </w:rPr>
        <w:t>név</w:t>
      </w:r>
      <w:r w:rsidR="00AD796F" w:rsidRPr="00D64921">
        <w:rPr>
          <w:rFonts w:asciiTheme="minorHAnsi" w:eastAsiaTheme="minorHAnsi" w:hAnsiTheme="minorHAnsi" w:cstheme="minorBidi"/>
          <w:color w:val="000000" w:themeColor="text1"/>
          <w:sz w:val="22"/>
          <w:szCs w:val="22"/>
          <w:lang w:eastAsia="en-US"/>
        </w:rPr>
        <w:t xml:space="preserve"> volt, csak jóval később a kereszténység kialakulását követően kapcsolódott össze a Mihály névvel, mint annak egyik beceneve. A Mihály szó jelentése</w:t>
      </w:r>
      <w:r w:rsidR="00BA0F10">
        <w:rPr>
          <w:rFonts w:asciiTheme="minorHAnsi" w:eastAsiaTheme="minorHAnsi" w:hAnsiTheme="minorHAnsi" w:cstheme="minorBidi"/>
          <w:color w:val="000000" w:themeColor="text1"/>
          <w:sz w:val="22"/>
          <w:szCs w:val="22"/>
          <w:lang w:eastAsia="en-US"/>
        </w:rPr>
        <w:t xml:space="preserve"> egyébként</w:t>
      </w:r>
      <w:r w:rsidR="00AD796F" w:rsidRPr="00D64921">
        <w:rPr>
          <w:rFonts w:asciiTheme="minorHAnsi" w:eastAsiaTheme="minorHAnsi" w:hAnsiTheme="minorHAnsi" w:cstheme="minorBidi"/>
          <w:color w:val="000000" w:themeColor="text1"/>
          <w:sz w:val="22"/>
          <w:szCs w:val="22"/>
          <w:lang w:eastAsia="en-US"/>
        </w:rPr>
        <w:t xml:space="preserve">: Istenhez hasonló. </w:t>
      </w:r>
    </w:p>
    <w:p w14:paraId="33227C04" w14:textId="2D6175C6" w:rsidR="005F390D" w:rsidRDefault="005F390D" w:rsidP="008A4565">
      <w:pPr>
        <w:pStyle w:val="NormlWeb"/>
        <w:shd w:val="clear" w:color="auto" w:fill="FFFFFF"/>
        <w:spacing w:before="0" w:beforeAutospacing="0" w:after="0" w:afterAutospacing="0"/>
        <w:jc w:val="both"/>
        <w:textAlignment w:val="baseline"/>
        <w:rPr>
          <w:rFonts w:asciiTheme="minorHAnsi" w:eastAsiaTheme="minorHAnsi" w:hAnsiTheme="minorHAnsi" w:cstheme="minorBidi"/>
          <w:color w:val="000000" w:themeColor="text1"/>
          <w:sz w:val="22"/>
          <w:szCs w:val="22"/>
          <w:lang w:eastAsia="en-US"/>
        </w:rPr>
      </w:pPr>
      <w:r w:rsidRPr="00D64921">
        <w:rPr>
          <w:rFonts w:asciiTheme="minorHAnsi" w:eastAsiaTheme="minorHAnsi" w:hAnsiTheme="minorHAnsi" w:cstheme="minorBidi"/>
          <w:color w:val="000000" w:themeColor="text1"/>
          <w:sz w:val="22"/>
          <w:szCs w:val="22"/>
          <w:lang w:eastAsia="en-US"/>
        </w:rPr>
        <w:t xml:space="preserve">A Miska-kancsó jelképi ereje: </w:t>
      </w:r>
      <w:proofErr w:type="spellStart"/>
      <w:r w:rsidR="00BA0F10">
        <w:rPr>
          <w:rFonts w:asciiTheme="minorHAnsi" w:eastAsiaTheme="minorHAnsi" w:hAnsiTheme="minorHAnsi" w:cstheme="minorBidi"/>
          <w:color w:val="000000" w:themeColor="text1"/>
          <w:sz w:val="22"/>
          <w:szCs w:val="22"/>
          <w:lang w:eastAsia="en-US"/>
        </w:rPr>
        <w:t>Farkasinszky</w:t>
      </w:r>
      <w:proofErr w:type="spellEnd"/>
      <w:r w:rsidR="00BA0F10">
        <w:rPr>
          <w:rFonts w:asciiTheme="minorHAnsi" w:eastAsiaTheme="minorHAnsi" w:hAnsiTheme="minorHAnsi" w:cstheme="minorBidi"/>
          <w:color w:val="000000" w:themeColor="text1"/>
          <w:sz w:val="22"/>
          <w:szCs w:val="22"/>
          <w:lang w:eastAsia="en-US"/>
        </w:rPr>
        <w:t xml:space="preserve"> Tibor szerint „</w:t>
      </w:r>
      <w:r w:rsidRPr="00D64921">
        <w:rPr>
          <w:rFonts w:asciiTheme="minorHAnsi" w:eastAsiaTheme="minorHAnsi" w:hAnsiTheme="minorHAnsi" w:cstheme="minorBidi"/>
          <w:color w:val="000000" w:themeColor="text1"/>
          <w:sz w:val="22"/>
          <w:szCs w:val="22"/>
          <w:lang w:eastAsia="en-US"/>
        </w:rPr>
        <w:t>A talpán álló, italt is tartalmazó Miska-kancsó az istenség és a világmindenség férfi oldalának jelképe. Ital töltéskor ugyanakkor a kancsó jelképei a megtermékenyítő hímséget szülő nőiesség és az anyaság szimbólumává válnak.</w:t>
      </w:r>
      <w:r w:rsidR="00D150A3" w:rsidRPr="00D64921">
        <w:rPr>
          <w:rFonts w:asciiTheme="minorHAnsi" w:eastAsiaTheme="minorHAnsi" w:hAnsiTheme="minorHAnsi" w:cstheme="minorBidi"/>
          <w:color w:val="000000" w:themeColor="text1"/>
          <w:sz w:val="22"/>
          <w:szCs w:val="22"/>
          <w:lang w:eastAsia="en-US"/>
        </w:rPr>
        <w:t xml:space="preserve"> A kancsó szimbóluma az istenségnek és az istenséget szülő </w:t>
      </w:r>
      <w:r w:rsidR="00B04A22" w:rsidRPr="00D64921">
        <w:rPr>
          <w:rFonts w:asciiTheme="minorHAnsi" w:eastAsiaTheme="minorHAnsi" w:hAnsiTheme="minorHAnsi" w:cstheme="minorBidi"/>
          <w:color w:val="000000" w:themeColor="text1"/>
          <w:sz w:val="22"/>
          <w:szCs w:val="22"/>
          <w:lang w:eastAsia="en-US"/>
        </w:rPr>
        <w:t>istennőségnek</w:t>
      </w:r>
      <w:r w:rsidR="00BA0F10">
        <w:rPr>
          <w:rFonts w:asciiTheme="minorHAnsi" w:eastAsiaTheme="minorHAnsi" w:hAnsiTheme="minorHAnsi" w:cstheme="minorBidi"/>
          <w:color w:val="000000" w:themeColor="text1"/>
          <w:sz w:val="22"/>
          <w:szCs w:val="22"/>
          <w:lang w:eastAsia="en-US"/>
        </w:rPr>
        <w:t>”</w:t>
      </w:r>
      <w:r w:rsidR="00D150A3" w:rsidRPr="00D64921">
        <w:rPr>
          <w:rFonts w:asciiTheme="minorHAnsi" w:eastAsiaTheme="minorHAnsi" w:hAnsiTheme="minorHAnsi" w:cstheme="minorBidi"/>
          <w:color w:val="000000" w:themeColor="text1"/>
          <w:sz w:val="22"/>
          <w:szCs w:val="22"/>
          <w:lang w:eastAsia="en-US"/>
        </w:rPr>
        <w:t>.</w:t>
      </w:r>
      <w:r w:rsidR="00B04A22" w:rsidRPr="00D64921">
        <w:rPr>
          <w:rFonts w:asciiTheme="minorHAnsi" w:eastAsiaTheme="minorHAnsi" w:hAnsiTheme="minorHAnsi" w:cstheme="minorBidi"/>
          <w:color w:val="000000" w:themeColor="text1"/>
          <w:sz w:val="22"/>
          <w:szCs w:val="22"/>
          <w:lang w:eastAsia="en-US"/>
        </w:rPr>
        <w:t xml:space="preserve"> A kancsó és díszítései ezen túl az istenségekké magasztosult magyar </w:t>
      </w:r>
      <w:proofErr w:type="spellStart"/>
      <w:r w:rsidR="00B04A22" w:rsidRPr="00D64921">
        <w:rPr>
          <w:rFonts w:asciiTheme="minorHAnsi" w:eastAsiaTheme="minorHAnsi" w:hAnsiTheme="minorHAnsi" w:cstheme="minorBidi"/>
          <w:color w:val="000000" w:themeColor="text1"/>
          <w:sz w:val="22"/>
          <w:szCs w:val="22"/>
          <w:lang w:eastAsia="en-US"/>
        </w:rPr>
        <w:t>ősapáink</w:t>
      </w:r>
      <w:proofErr w:type="spellEnd"/>
      <w:r w:rsidR="00B04A22" w:rsidRPr="00D64921">
        <w:rPr>
          <w:rFonts w:asciiTheme="minorHAnsi" w:eastAsiaTheme="minorHAnsi" w:hAnsiTheme="minorHAnsi" w:cstheme="minorBidi"/>
          <w:color w:val="000000" w:themeColor="text1"/>
          <w:sz w:val="22"/>
          <w:szCs w:val="22"/>
          <w:lang w:eastAsia="en-US"/>
        </w:rPr>
        <w:t xml:space="preserve"> és ősanyáink jelképeit is magán hordozza.</w:t>
      </w:r>
      <w:r w:rsidR="00E136CE">
        <w:rPr>
          <w:rFonts w:asciiTheme="minorHAnsi" w:eastAsiaTheme="minorHAnsi" w:hAnsiTheme="minorHAnsi" w:cstheme="minorBidi"/>
          <w:color w:val="000000" w:themeColor="text1"/>
          <w:sz w:val="22"/>
          <w:szCs w:val="22"/>
          <w:lang w:eastAsia="en-US"/>
        </w:rPr>
        <w:t xml:space="preserve"> </w:t>
      </w:r>
      <w:r w:rsidR="00B04A22" w:rsidRPr="00D64921">
        <w:rPr>
          <w:rFonts w:asciiTheme="minorHAnsi" w:eastAsiaTheme="minorHAnsi" w:hAnsiTheme="minorHAnsi" w:cstheme="minorBidi"/>
          <w:color w:val="000000" w:themeColor="text1"/>
          <w:sz w:val="22"/>
          <w:szCs w:val="22"/>
          <w:lang w:eastAsia="en-US"/>
        </w:rPr>
        <w:t>(</w:t>
      </w:r>
      <w:proofErr w:type="spellStart"/>
      <w:r w:rsidR="00B04A22" w:rsidRPr="00D64921">
        <w:rPr>
          <w:rFonts w:asciiTheme="minorHAnsi" w:eastAsiaTheme="minorHAnsi" w:hAnsiTheme="minorHAnsi" w:cstheme="minorBidi"/>
          <w:color w:val="000000" w:themeColor="text1"/>
          <w:sz w:val="22"/>
          <w:szCs w:val="22"/>
          <w:lang w:eastAsia="en-US"/>
        </w:rPr>
        <w:t>Góg</w:t>
      </w:r>
      <w:proofErr w:type="spellEnd"/>
      <w:r w:rsidR="00B04A22" w:rsidRPr="00D64921">
        <w:rPr>
          <w:rFonts w:asciiTheme="minorHAnsi" w:eastAsiaTheme="minorHAnsi" w:hAnsiTheme="minorHAnsi" w:cstheme="minorBidi"/>
          <w:color w:val="000000" w:themeColor="text1"/>
          <w:sz w:val="22"/>
          <w:szCs w:val="22"/>
          <w:lang w:eastAsia="en-US"/>
        </w:rPr>
        <w:t>, Baál-Gön</w:t>
      </w:r>
      <w:r w:rsidR="009D26A4">
        <w:rPr>
          <w:rFonts w:asciiTheme="minorHAnsi" w:eastAsiaTheme="minorHAnsi" w:hAnsiTheme="minorHAnsi" w:cstheme="minorBidi"/>
          <w:color w:val="000000" w:themeColor="text1"/>
          <w:sz w:val="22"/>
          <w:szCs w:val="22"/>
          <w:lang w:eastAsia="en-US"/>
        </w:rPr>
        <w:t>cöl, Nimród, Hunor, Magor, Magóg</w:t>
      </w:r>
      <w:r w:rsidR="00B04A22" w:rsidRPr="00D64921">
        <w:rPr>
          <w:rFonts w:asciiTheme="minorHAnsi" w:eastAsiaTheme="minorHAnsi" w:hAnsiTheme="minorHAnsi" w:cstheme="minorBidi"/>
          <w:color w:val="000000" w:themeColor="text1"/>
          <w:sz w:val="22"/>
          <w:szCs w:val="22"/>
          <w:lang w:eastAsia="en-US"/>
        </w:rPr>
        <w:t xml:space="preserve">, </w:t>
      </w:r>
      <w:proofErr w:type="spellStart"/>
      <w:r w:rsidR="00B04A22" w:rsidRPr="00D64921">
        <w:rPr>
          <w:rFonts w:asciiTheme="minorHAnsi" w:eastAsiaTheme="minorHAnsi" w:hAnsiTheme="minorHAnsi" w:cstheme="minorBidi"/>
          <w:color w:val="000000" w:themeColor="text1"/>
          <w:sz w:val="22"/>
          <w:szCs w:val="22"/>
          <w:lang w:eastAsia="en-US"/>
        </w:rPr>
        <w:t>Enéth</w:t>
      </w:r>
      <w:proofErr w:type="spellEnd"/>
      <w:r w:rsidR="00B04A22" w:rsidRPr="00D64921">
        <w:rPr>
          <w:rFonts w:asciiTheme="minorHAnsi" w:eastAsiaTheme="minorHAnsi" w:hAnsiTheme="minorHAnsi" w:cstheme="minorBidi"/>
          <w:color w:val="000000" w:themeColor="text1"/>
          <w:sz w:val="22"/>
          <w:szCs w:val="22"/>
          <w:lang w:eastAsia="en-US"/>
        </w:rPr>
        <w:t xml:space="preserve">, </w:t>
      </w:r>
      <w:proofErr w:type="spellStart"/>
      <w:r w:rsidR="00B04A22" w:rsidRPr="00D64921">
        <w:rPr>
          <w:rFonts w:asciiTheme="minorHAnsi" w:eastAsiaTheme="minorHAnsi" w:hAnsiTheme="minorHAnsi" w:cstheme="minorBidi"/>
          <w:color w:val="000000" w:themeColor="text1"/>
          <w:sz w:val="22"/>
          <w:szCs w:val="22"/>
          <w:lang w:eastAsia="en-US"/>
        </w:rPr>
        <w:t>Ankissza</w:t>
      </w:r>
      <w:proofErr w:type="spellEnd"/>
      <w:r w:rsidR="00B04A22" w:rsidRPr="00D64921">
        <w:rPr>
          <w:rFonts w:asciiTheme="minorHAnsi" w:eastAsiaTheme="minorHAnsi" w:hAnsiTheme="minorHAnsi" w:cstheme="minorBidi"/>
          <w:color w:val="000000" w:themeColor="text1"/>
          <w:sz w:val="22"/>
          <w:szCs w:val="22"/>
          <w:lang w:eastAsia="en-US"/>
        </w:rPr>
        <w:t>).</w:t>
      </w:r>
      <w:r w:rsidR="00C42805" w:rsidRPr="00D64921">
        <w:rPr>
          <w:rFonts w:asciiTheme="minorHAnsi" w:eastAsiaTheme="minorHAnsi" w:hAnsiTheme="minorHAnsi" w:cstheme="minorBidi"/>
          <w:color w:val="000000" w:themeColor="text1"/>
          <w:sz w:val="22"/>
          <w:szCs w:val="22"/>
          <w:lang w:eastAsia="en-US"/>
        </w:rPr>
        <w:t xml:space="preserve"> </w:t>
      </w:r>
      <w:r w:rsidR="006E5DA8" w:rsidRPr="00D64921">
        <w:rPr>
          <w:rFonts w:asciiTheme="minorHAnsi" w:eastAsiaTheme="minorHAnsi" w:hAnsiTheme="minorHAnsi" w:cstheme="minorBidi"/>
          <w:color w:val="000000" w:themeColor="text1"/>
          <w:sz w:val="22"/>
          <w:szCs w:val="22"/>
          <w:lang w:eastAsia="en-US"/>
        </w:rPr>
        <w:t>A ma</w:t>
      </w:r>
      <w:r w:rsidR="009D26A4">
        <w:rPr>
          <w:rFonts w:asciiTheme="minorHAnsi" w:eastAsiaTheme="minorHAnsi" w:hAnsiTheme="minorHAnsi" w:cstheme="minorBidi"/>
          <w:color w:val="000000" w:themeColor="text1"/>
          <w:sz w:val="22"/>
          <w:szCs w:val="22"/>
          <w:lang w:eastAsia="en-US"/>
        </w:rPr>
        <w:t>gyar ősvallás (nem sámánizmus</w:t>
      </w:r>
      <w:r w:rsidR="00F7216F">
        <w:rPr>
          <w:rFonts w:asciiTheme="minorHAnsi" w:eastAsiaTheme="minorHAnsi" w:hAnsiTheme="minorHAnsi" w:cstheme="minorBidi"/>
          <w:color w:val="000000" w:themeColor="text1"/>
          <w:sz w:val="22"/>
          <w:szCs w:val="22"/>
          <w:lang w:eastAsia="en-US"/>
        </w:rPr>
        <w:t>!</w:t>
      </w:r>
      <w:r w:rsidR="00632B50">
        <w:rPr>
          <w:rFonts w:asciiTheme="minorHAnsi" w:eastAsiaTheme="minorHAnsi" w:hAnsiTheme="minorHAnsi" w:cstheme="minorBidi"/>
          <w:color w:val="000000" w:themeColor="text1"/>
          <w:sz w:val="22"/>
          <w:szCs w:val="22"/>
          <w:lang w:eastAsia="en-US"/>
        </w:rPr>
        <w:t xml:space="preserve">) </w:t>
      </w:r>
      <w:r w:rsidR="009D26A4">
        <w:rPr>
          <w:rFonts w:asciiTheme="minorHAnsi" w:eastAsiaTheme="minorHAnsi" w:hAnsiTheme="minorHAnsi" w:cstheme="minorBidi"/>
          <w:color w:val="000000" w:themeColor="text1"/>
          <w:sz w:val="22"/>
          <w:szCs w:val="22"/>
          <w:lang w:eastAsia="en-US"/>
        </w:rPr>
        <w:t>középpontjában</w:t>
      </w:r>
      <w:r w:rsidR="006E5DA8" w:rsidRPr="00D64921">
        <w:rPr>
          <w:rFonts w:asciiTheme="minorHAnsi" w:eastAsiaTheme="minorHAnsi" w:hAnsiTheme="minorHAnsi" w:cstheme="minorBidi"/>
          <w:color w:val="000000" w:themeColor="text1"/>
          <w:sz w:val="22"/>
          <w:szCs w:val="22"/>
          <w:lang w:eastAsia="en-US"/>
        </w:rPr>
        <w:t xml:space="preserve"> </w:t>
      </w:r>
      <w:r w:rsidR="00E136CE" w:rsidRPr="00D64921">
        <w:rPr>
          <w:rFonts w:asciiTheme="minorHAnsi" w:eastAsiaTheme="minorHAnsi" w:hAnsiTheme="minorHAnsi" w:cstheme="minorBidi"/>
          <w:color w:val="000000" w:themeColor="text1"/>
          <w:sz w:val="22"/>
          <w:szCs w:val="22"/>
          <w:lang w:eastAsia="en-US"/>
        </w:rPr>
        <w:t xml:space="preserve">álltak: </w:t>
      </w:r>
      <w:r w:rsidR="00F7216F">
        <w:rPr>
          <w:rFonts w:asciiTheme="minorHAnsi" w:eastAsiaTheme="minorHAnsi" w:hAnsiTheme="minorHAnsi" w:cstheme="minorBidi"/>
          <w:color w:val="000000" w:themeColor="text1"/>
          <w:sz w:val="22"/>
          <w:szCs w:val="22"/>
          <w:lang w:eastAsia="en-US"/>
        </w:rPr>
        <w:t xml:space="preserve">a </w:t>
      </w:r>
      <w:r w:rsidR="00F7216F" w:rsidRPr="00D64921">
        <w:rPr>
          <w:rFonts w:asciiTheme="minorHAnsi" w:eastAsiaTheme="minorHAnsi" w:hAnsiTheme="minorHAnsi" w:cstheme="minorBidi"/>
          <w:color w:val="000000" w:themeColor="text1"/>
          <w:sz w:val="22"/>
          <w:szCs w:val="22"/>
          <w:lang w:eastAsia="en-US"/>
        </w:rPr>
        <w:t>teremtett világ</w:t>
      </w:r>
      <w:r w:rsidR="00F7216F">
        <w:rPr>
          <w:rFonts w:asciiTheme="minorHAnsi" w:eastAsiaTheme="minorHAnsi" w:hAnsiTheme="minorHAnsi" w:cstheme="minorBidi"/>
          <w:color w:val="000000" w:themeColor="text1"/>
          <w:sz w:val="22"/>
          <w:szCs w:val="22"/>
          <w:lang w:eastAsia="en-US"/>
        </w:rPr>
        <w:t xml:space="preserve"> - a kozmosz, a környezetünk</w:t>
      </w:r>
      <w:r w:rsidR="00F7216F" w:rsidRPr="00D64921">
        <w:rPr>
          <w:rFonts w:asciiTheme="minorHAnsi" w:eastAsiaTheme="minorHAnsi" w:hAnsiTheme="minorHAnsi" w:cstheme="minorBidi"/>
          <w:color w:val="000000" w:themeColor="text1"/>
          <w:sz w:val="22"/>
          <w:szCs w:val="22"/>
          <w:lang w:eastAsia="en-US"/>
        </w:rPr>
        <w:t xml:space="preserve"> (föld, víz, levegő, fény, tűz, energia, növények</w:t>
      </w:r>
      <w:r w:rsidR="00F7216F">
        <w:rPr>
          <w:rFonts w:asciiTheme="minorHAnsi" w:eastAsiaTheme="minorHAnsi" w:hAnsiTheme="minorHAnsi" w:cstheme="minorBidi"/>
          <w:color w:val="000000" w:themeColor="text1"/>
          <w:sz w:val="22"/>
          <w:szCs w:val="22"/>
          <w:lang w:eastAsia="en-US"/>
        </w:rPr>
        <w:t>,</w:t>
      </w:r>
      <w:r w:rsidR="00F7216F" w:rsidRPr="00D64921">
        <w:rPr>
          <w:rFonts w:asciiTheme="minorHAnsi" w:eastAsiaTheme="minorHAnsi" w:hAnsiTheme="minorHAnsi" w:cstheme="minorBidi"/>
          <w:color w:val="000000" w:themeColor="text1"/>
          <w:sz w:val="22"/>
          <w:szCs w:val="22"/>
          <w:lang w:eastAsia="en-US"/>
        </w:rPr>
        <w:t xml:space="preserve"> állatok, továbbá a szél, eső, villám stb.)</w:t>
      </w:r>
      <w:r w:rsidR="00F7216F">
        <w:rPr>
          <w:rFonts w:asciiTheme="minorHAnsi" w:eastAsiaTheme="minorHAnsi" w:hAnsiTheme="minorHAnsi" w:cstheme="minorBidi"/>
          <w:color w:val="000000" w:themeColor="text1"/>
          <w:sz w:val="22"/>
          <w:szCs w:val="22"/>
          <w:lang w:eastAsia="en-US"/>
        </w:rPr>
        <w:t xml:space="preserve">, </w:t>
      </w:r>
      <w:r w:rsidR="00E136CE">
        <w:rPr>
          <w:rFonts w:asciiTheme="minorHAnsi" w:eastAsiaTheme="minorHAnsi" w:hAnsiTheme="minorHAnsi" w:cstheme="minorBidi"/>
          <w:color w:val="000000" w:themeColor="text1"/>
          <w:sz w:val="22"/>
          <w:szCs w:val="22"/>
          <w:lang w:eastAsia="en-US"/>
        </w:rPr>
        <w:t>a</w:t>
      </w:r>
      <w:r w:rsidR="009B6DE5">
        <w:rPr>
          <w:rFonts w:asciiTheme="minorHAnsi" w:eastAsiaTheme="minorHAnsi" w:hAnsiTheme="minorHAnsi" w:cstheme="minorBidi"/>
          <w:color w:val="000000" w:themeColor="text1"/>
          <w:sz w:val="22"/>
          <w:szCs w:val="22"/>
          <w:lang w:eastAsia="en-US"/>
        </w:rPr>
        <w:t xml:space="preserve"> termékenység, </w:t>
      </w:r>
      <w:r w:rsidR="009D26A4">
        <w:rPr>
          <w:rFonts w:asciiTheme="minorHAnsi" w:eastAsiaTheme="minorHAnsi" w:hAnsiTheme="minorHAnsi" w:cstheme="minorBidi"/>
          <w:color w:val="000000" w:themeColor="text1"/>
          <w:sz w:val="22"/>
          <w:szCs w:val="22"/>
          <w:lang w:eastAsia="en-US"/>
        </w:rPr>
        <w:t xml:space="preserve">a </w:t>
      </w:r>
      <w:r w:rsidR="005516D3" w:rsidRPr="00D64921">
        <w:rPr>
          <w:rFonts w:asciiTheme="minorHAnsi" w:eastAsiaTheme="minorHAnsi" w:hAnsiTheme="minorHAnsi" w:cstheme="minorBidi"/>
          <w:color w:val="000000" w:themeColor="text1"/>
          <w:sz w:val="22"/>
          <w:szCs w:val="22"/>
          <w:lang w:eastAsia="en-US"/>
        </w:rPr>
        <w:t>női</w:t>
      </w:r>
      <w:r w:rsidR="009D26A4">
        <w:rPr>
          <w:rFonts w:asciiTheme="minorHAnsi" w:eastAsiaTheme="minorHAnsi" w:hAnsiTheme="minorHAnsi" w:cstheme="minorBidi"/>
          <w:color w:val="000000" w:themeColor="text1"/>
          <w:sz w:val="22"/>
          <w:szCs w:val="22"/>
          <w:lang w:eastAsia="en-US"/>
        </w:rPr>
        <w:t>esség,</w:t>
      </w:r>
      <w:r w:rsidR="005516D3" w:rsidRPr="00D64921">
        <w:rPr>
          <w:rFonts w:asciiTheme="minorHAnsi" w:eastAsiaTheme="minorHAnsi" w:hAnsiTheme="minorHAnsi" w:cstheme="minorBidi"/>
          <w:color w:val="000000" w:themeColor="text1"/>
          <w:sz w:val="22"/>
          <w:szCs w:val="22"/>
          <w:lang w:eastAsia="en-US"/>
        </w:rPr>
        <w:t xml:space="preserve"> </w:t>
      </w:r>
      <w:r w:rsidR="009D26A4" w:rsidRPr="00D64921">
        <w:rPr>
          <w:rFonts w:asciiTheme="minorHAnsi" w:eastAsiaTheme="minorHAnsi" w:hAnsiTheme="minorHAnsi" w:cstheme="minorBidi"/>
          <w:color w:val="000000" w:themeColor="text1"/>
          <w:sz w:val="22"/>
          <w:szCs w:val="22"/>
          <w:lang w:eastAsia="en-US"/>
        </w:rPr>
        <w:t>a</w:t>
      </w:r>
      <w:r w:rsidR="009D26A4">
        <w:rPr>
          <w:rFonts w:asciiTheme="minorHAnsi" w:eastAsiaTheme="minorHAnsi" w:hAnsiTheme="minorHAnsi" w:cstheme="minorBidi"/>
          <w:color w:val="000000" w:themeColor="text1"/>
          <w:sz w:val="22"/>
          <w:szCs w:val="22"/>
          <w:lang w:eastAsia="en-US"/>
        </w:rPr>
        <w:t xml:space="preserve"> </w:t>
      </w:r>
      <w:r w:rsidR="00E96729">
        <w:rPr>
          <w:rFonts w:asciiTheme="minorHAnsi" w:eastAsiaTheme="minorHAnsi" w:hAnsiTheme="minorHAnsi" w:cstheme="minorBidi"/>
          <w:color w:val="000000" w:themeColor="text1"/>
          <w:sz w:val="22"/>
          <w:szCs w:val="22"/>
          <w:lang w:eastAsia="en-US"/>
        </w:rPr>
        <w:t>férfiasság,</w:t>
      </w:r>
      <w:r w:rsidR="00E96729" w:rsidRPr="00D64921">
        <w:rPr>
          <w:rFonts w:asciiTheme="minorHAnsi" w:eastAsiaTheme="minorHAnsi" w:hAnsiTheme="minorHAnsi" w:cstheme="minorBidi"/>
          <w:color w:val="000000" w:themeColor="text1"/>
          <w:sz w:val="22"/>
          <w:szCs w:val="22"/>
          <w:lang w:eastAsia="en-US"/>
        </w:rPr>
        <w:t xml:space="preserve"> </w:t>
      </w:r>
      <w:r w:rsidR="00E96729">
        <w:rPr>
          <w:rFonts w:asciiTheme="minorHAnsi" w:eastAsiaTheme="minorHAnsi" w:hAnsiTheme="minorHAnsi" w:cstheme="minorBidi"/>
          <w:color w:val="000000" w:themeColor="text1"/>
          <w:sz w:val="22"/>
          <w:szCs w:val="22"/>
          <w:lang w:eastAsia="en-US"/>
        </w:rPr>
        <w:t>az</w:t>
      </w:r>
      <w:r w:rsidR="00BA0F10">
        <w:rPr>
          <w:rFonts w:asciiTheme="minorHAnsi" w:eastAsiaTheme="minorHAnsi" w:hAnsiTheme="minorHAnsi" w:cstheme="minorBidi"/>
          <w:color w:val="000000" w:themeColor="text1"/>
          <w:sz w:val="22"/>
          <w:szCs w:val="22"/>
          <w:lang w:eastAsia="en-US"/>
        </w:rPr>
        <w:t xml:space="preserve"> </w:t>
      </w:r>
      <w:r w:rsidR="00E136CE">
        <w:rPr>
          <w:rFonts w:asciiTheme="minorHAnsi" w:eastAsiaTheme="minorHAnsi" w:hAnsiTheme="minorHAnsi" w:cstheme="minorBidi"/>
          <w:color w:val="000000" w:themeColor="text1"/>
          <w:sz w:val="22"/>
          <w:szCs w:val="22"/>
          <w:lang w:eastAsia="en-US"/>
        </w:rPr>
        <w:t>ősein</w:t>
      </w:r>
      <w:r w:rsidR="00E136CE" w:rsidRPr="00D64921">
        <w:rPr>
          <w:rFonts w:asciiTheme="minorHAnsi" w:eastAsiaTheme="minorHAnsi" w:hAnsiTheme="minorHAnsi" w:cstheme="minorBidi"/>
          <w:color w:val="000000" w:themeColor="text1"/>
          <w:sz w:val="22"/>
          <w:szCs w:val="22"/>
          <w:lang w:eastAsia="en-US"/>
        </w:rPr>
        <w:t>k</w:t>
      </w:r>
      <w:r w:rsidR="00F7216F">
        <w:rPr>
          <w:rFonts w:asciiTheme="minorHAnsi" w:eastAsiaTheme="minorHAnsi" w:hAnsiTheme="minorHAnsi" w:cstheme="minorBidi"/>
          <w:color w:val="000000" w:themeColor="text1"/>
          <w:sz w:val="22"/>
          <w:szCs w:val="22"/>
          <w:lang w:eastAsia="en-US"/>
        </w:rPr>
        <w:t xml:space="preserve"> tisztelete</w:t>
      </w:r>
      <w:r w:rsidR="00E136CE" w:rsidRPr="00D64921">
        <w:rPr>
          <w:rFonts w:asciiTheme="minorHAnsi" w:eastAsiaTheme="minorHAnsi" w:hAnsiTheme="minorHAnsi" w:cstheme="minorBidi"/>
          <w:color w:val="000000" w:themeColor="text1"/>
          <w:sz w:val="22"/>
          <w:szCs w:val="22"/>
          <w:lang w:eastAsia="en-US"/>
        </w:rPr>
        <w:t>, az</w:t>
      </w:r>
      <w:r w:rsidR="005516D3" w:rsidRPr="00D64921">
        <w:rPr>
          <w:rFonts w:asciiTheme="minorHAnsi" w:eastAsiaTheme="minorHAnsi" w:hAnsiTheme="minorHAnsi" w:cstheme="minorBidi"/>
          <w:color w:val="000000" w:themeColor="text1"/>
          <w:sz w:val="22"/>
          <w:szCs w:val="22"/>
          <w:lang w:eastAsia="en-US"/>
        </w:rPr>
        <w:t xml:space="preserve"> élet, lélek és a tudás</w:t>
      </w:r>
      <w:r w:rsidR="00F7216F">
        <w:rPr>
          <w:rFonts w:asciiTheme="minorHAnsi" w:eastAsiaTheme="minorHAnsi" w:hAnsiTheme="minorHAnsi" w:cstheme="minorBidi"/>
          <w:color w:val="000000" w:themeColor="text1"/>
          <w:sz w:val="22"/>
          <w:szCs w:val="22"/>
          <w:lang w:eastAsia="en-US"/>
        </w:rPr>
        <w:t>, szeretet, bűn és annak jóvátétele</w:t>
      </w:r>
      <w:r w:rsidR="005516D3" w:rsidRPr="00D64921">
        <w:rPr>
          <w:rFonts w:asciiTheme="minorHAnsi" w:eastAsiaTheme="minorHAnsi" w:hAnsiTheme="minorHAnsi" w:cstheme="minorBidi"/>
          <w:color w:val="000000" w:themeColor="text1"/>
          <w:sz w:val="22"/>
          <w:szCs w:val="22"/>
          <w:lang w:eastAsia="en-US"/>
        </w:rPr>
        <w:t xml:space="preserve">. </w:t>
      </w:r>
      <w:r w:rsidR="00D64921" w:rsidRPr="00D64921">
        <w:rPr>
          <w:rFonts w:asciiTheme="minorHAnsi" w:eastAsiaTheme="minorHAnsi" w:hAnsiTheme="minorHAnsi" w:cstheme="minorBidi"/>
          <w:color w:val="000000" w:themeColor="text1"/>
          <w:sz w:val="22"/>
          <w:szCs w:val="22"/>
          <w:lang w:eastAsia="en-US"/>
        </w:rPr>
        <w:t>Eze</w:t>
      </w:r>
      <w:r w:rsidR="00BA0F10">
        <w:rPr>
          <w:rFonts w:asciiTheme="minorHAnsi" w:eastAsiaTheme="minorHAnsi" w:hAnsiTheme="minorHAnsi" w:cstheme="minorBidi"/>
          <w:color w:val="000000" w:themeColor="text1"/>
          <w:sz w:val="22"/>
          <w:szCs w:val="22"/>
          <w:lang w:eastAsia="en-US"/>
        </w:rPr>
        <w:t>ket felügyelték</w:t>
      </w:r>
      <w:r w:rsidR="00D64921" w:rsidRPr="00D64921">
        <w:rPr>
          <w:rFonts w:asciiTheme="minorHAnsi" w:eastAsiaTheme="minorHAnsi" w:hAnsiTheme="minorHAnsi" w:cstheme="minorBidi"/>
          <w:color w:val="000000" w:themeColor="text1"/>
          <w:sz w:val="22"/>
          <w:szCs w:val="22"/>
          <w:lang w:eastAsia="en-US"/>
        </w:rPr>
        <w:t xml:space="preserve"> az ősi istenségek szerepük szerint. </w:t>
      </w:r>
    </w:p>
    <w:p w14:paraId="4CFC66B7" w14:textId="77777777" w:rsidR="007A6C89" w:rsidRDefault="007A6C89" w:rsidP="006E5DA8">
      <w:pPr>
        <w:pStyle w:val="NormlWeb"/>
        <w:shd w:val="clear" w:color="auto" w:fill="FFFFFF"/>
        <w:spacing w:before="0" w:beforeAutospacing="0" w:after="0" w:afterAutospacing="0"/>
        <w:textAlignment w:val="baseline"/>
        <w:rPr>
          <w:rFonts w:asciiTheme="minorHAnsi" w:eastAsiaTheme="minorHAnsi" w:hAnsiTheme="minorHAnsi" w:cstheme="minorBidi"/>
          <w:color w:val="000000" w:themeColor="text1"/>
          <w:sz w:val="22"/>
          <w:szCs w:val="22"/>
          <w:lang w:eastAsia="en-US"/>
        </w:rPr>
      </w:pPr>
      <w:r>
        <w:rPr>
          <w:rFonts w:asciiTheme="minorHAnsi" w:eastAsiaTheme="minorHAnsi" w:hAnsiTheme="minorHAnsi" w:cstheme="minorBidi"/>
          <w:color w:val="000000" w:themeColor="text1"/>
          <w:sz w:val="22"/>
          <w:szCs w:val="22"/>
          <w:lang w:eastAsia="en-US"/>
        </w:rPr>
        <w:t>Nos, itt csupán két kérdést tennék fel.</w:t>
      </w:r>
    </w:p>
    <w:p w14:paraId="256105E6" w14:textId="0EEFFFCE" w:rsidR="00F7216F" w:rsidRDefault="007A6C89" w:rsidP="008A4565">
      <w:pPr>
        <w:pStyle w:val="NormlWeb"/>
        <w:shd w:val="clear" w:color="auto" w:fill="FFFFFF"/>
        <w:spacing w:before="0" w:beforeAutospacing="0" w:after="0" w:afterAutospacing="0"/>
        <w:jc w:val="both"/>
        <w:textAlignment w:val="baseline"/>
        <w:rPr>
          <w:rFonts w:asciiTheme="minorHAnsi" w:eastAsiaTheme="minorHAnsi" w:hAnsiTheme="minorHAnsi" w:cstheme="minorBidi"/>
          <w:color w:val="000000" w:themeColor="text1"/>
          <w:sz w:val="22"/>
          <w:szCs w:val="22"/>
          <w:lang w:eastAsia="en-US"/>
        </w:rPr>
      </w:pPr>
      <w:r>
        <w:rPr>
          <w:rFonts w:asciiTheme="minorHAnsi" w:eastAsiaTheme="minorHAnsi" w:hAnsiTheme="minorHAnsi" w:cstheme="minorBidi"/>
          <w:color w:val="000000" w:themeColor="text1"/>
          <w:sz w:val="22"/>
          <w:szCs w:val="22"/>
          <w:lang w:eastAsia="en-US"/>
        </w:rPr>
        <w:t>Vajon célszerű-</w:t>
      </w:r>
      <w:r w:rsidR="00D64921">
        <w:rPr>
          <w:rFonts w:asciiTheme="minorHAnsi" w:eastAsiaTheme="minorHAnsi" w:hAnsiTheme="minorHAnsi" w:cstheme="minorBidi"/>
          <w:color w:val="000000" w:themeColor="text1"/>
          <w:sz w:val="22"/>
          <w:szCs w:val="22"/>
          <w:lang w:eastAsia="en-US"/>
        </w:rPr>
        <w:t>e az ősi istenségink haragját kivívni azzal, hogy</w:t>
      </w:r>
      <w:r w:rsidR="00BA0F10">
        <w:rPr>
          <w:rFonts w:asciiTheme="minorHAnsi" w:eastAsiaTheme="minorHAnsi" w:hAnsiTheme="minorHAnsi" w:cstheme="minorBidi"/>
          <w:color w:val="000000" w:themeColor="text1"/>
          <w:sz w:val="22"/>
          <w:szCs w:val="22"/>
          <w:lang w:eastAsia="en-US"/>
        </w:rPr>
        <w:t xml:space="preserve"> megcsúfoljuk az ősi Atyaisten nevét</w:t>
      </w:r>
      <w:r w:rsidR="009D26A4">
        <w:rPr>
          <w:rFonts w:asciiTheme="minorHAnsi" w:eastAsiaTheme="minorHAnsi" w:hAnsiTheme="minorHAnsi" w:cstheme="minorBidi"/>
          <w:color w:val="000000" w:themeColor="text1"/>
          <w:sz w:val="22"/>
          <w:szCs w:val="22"/>
          <w:lang w:eastAsia="en-US"/>
        </w:rPr>
        <w:t>,</w:t>
      </w:r>
      <w:r w:rsidR="00BA0F10">
        <w:rPr>
          <w:rFonts w:asciiTheme="minorHAnsi" w:eastAsiaTheme="minorHAnsi" w:hAnsiTheme="minorHAnsi" w:cstheme="minorBidi"/>
          <w:color w:val="000000" w:themeColor="text1"/>
          <w:sz w:val="22"/>
          <w:szCs w:val="22"/>
          <w:lang w:eastAsia="en-US"/>
        </w:rPr>
        <w:t xml:space="preserve"> ráaggatva azt minden</w:t>
      </w:r>
      <w:r w:rsidR="004D069F">
        <w:rPr>
          <w:rFonts w:asciiTheme="minorHAnsi" w:eastAsiaTheme="minorHAnsi" w:hAnsiTheme="minorHAnsi" w:cstheme="minorBidi"/>
          <w:color w:val="000000" w:themeColor="text1"/>
          <w:sz w:val="22"/>
          <w:szCs w:val="22"/>
          <w:lang w:eastAsia="en-US"/>
        </w:rPr>
        <w:t>féle tárgyakra</w:t>
      </w:r>
      <w:r w:rsidR="009B6DE5">
        <w:rPr>
          <w:rFonts w:asciiTheme="minorHAnsi" w:eastAsiaTheme="minorHAnsi" w:hAnsiTheme="minorHAnsi" w:cstheme="minorBidi"/>
          <w:color w:val="000000" w:themeColor="text1"/>
          <w:sz w:val="22"/>
          <w:szCs w:val="22"/>
          <w:lang w:eastAsia="en-US"/>
        </w:rPr>
        <w:t xml:space="preserve"> (1</w:t>
      </w:r>
      <w:r w:rsidR="004B14E6">
        <w:rPr>
          <w:rFonts w:asciiTheme="minorHAnsi" w:eastAsiaTheme="minorHAnsi" w:hAnsiTheme="minorHAnsi" w:cstheme="minorBidi"/>
          <w:color w:val="000000" w:themeColor="text1"/>
          <w:sz w:val="22"/>
          <w:szCs w:val="22"/>
          <w:lang w:eastAsia="en-US"/>
        </w:rPr>
        <w:t>5</w:t>
      </w:r>
      <w:r w:rsidR="009B6DE5">
        <w:rPr>
          <w:rFonts w:asciiTheme="minorHAnsi" w:eastAsiaTheme="minorHAnsi" w:hAnsiTheme="minorHAnsi" w:cstheme="minorBidi"/>
          <w:color w:val="000000" w:themeColor="text1"/>
          <w:sz w:val="22"/>
          <w:szCs w:val="22"/>
          <w:lang w:eastAsia="en-US"/>
        </w:rPr>
        <w:t>. kép)</w:t>
      </w:r>
      <w:r w:rsidR="004D069F">
        <w:rPr>
          <w:rFonts w:asciiTheme="minorHAnsi" w:eastAsiaTheme="minorHAnsi" w:hAnsiTheme="minorHAnsi" w:cstheme="minorBidi"/>
          <w:color w:val="000000" w:themeColor="text1"/>
          <w:sz w:val="22"/>
          <w:szCs w:val="22"/>
          <w:lang w:eastAsia="en-US"/>
        </w:rPr>
        <w:t>, avagy a többi istenség szimbólumait lebutítva, kreatívan átértelmezve, vagy egyszerűen mellőzve nevezünk tárgyakat Miska néven</w:t>
      </w:r>
      <w:r>
        <w:rPr>
          <w:rFonts w:asciiTheme="minorHAnsi" w:eastAsiaTheme="minorHAnsi" w:hAnsiTheme="minorHAnsi" w:cstheme="minorBidi"/>
          <w:color w:val="000000" w:themeColor="text1"/>
          <w:sz w:val="22"/>
          <w:szCs w:val="22"/>
          <w:lang w:eastAsia="en-US"/>
        </w:rPr>
        <w:t>?</w:t>
      </w:r>
      <w:r w:rsidR="004D069F">
        <w:rPr>
          <w:rFonts w:asciiTheme="minorHAnsi" w:eastAsiaTheme="minorHAnsi" w:hAnsiTheme="minorHAnsi" w:cstheme="minorBidi"/>
          <w:color w:val="000000" w:themeColor="text1"/>
          <w:sz w:val="22"/>
          <w:szCs w:val="22"/>
          <w:lang w:eastAsia="en-US"/>
        </w:rPr>
        <w:t xml:space="preserve"> </w:t>
      </w:r>
    </w:p>
    <w:p w14:paraId="360AF00C" w14:textId="77777777" w:rsidR="00F7216F" w:rsidRDefault="00F7216F" w:rsidP="008A4565">
      <w:pPr>
        <w:pStyle w:val="NormlWeb"/>
        <w:shd w:val="clear" w:color="auto" w:fill="FFFFFF"/>
        <w:spacing w:before="0" w:beforeAutospacing="0" w:after="0" w:afterAutospacing="0"/>
        <w:jc w:val="both"/>
        <w:textAlignment w:val="baseline"/>
        <w:rPr>
          <w:rFonts w:asciiTheme="minorHAnsi" w:eastAsiaTheme="minorHAnsi" w:hAnsiTheme="minorHAnsi" w:cstheme="minorBidi"/>
          <w:color w:val="000000" w:themeColor="text1"/>
          <w:sz w:val="22"/>
          <w:szCs w:val="22"/>
          <w:lang w:eastAsia="en-US"/>
        </w:rPr>
      </w:pPr>
    </w:p>
    <w:p w14:paraId="09FD5C57" w14:textId="162C216C" w:rsidR="007A6C89" w:rsidRDefault="008A6704" w:rsidP="008A4565">
      <w:pPr>
        <w:pStyle w:val="NormlWeb"/>
        <w:shd w:val="clear" w:color="auto" w:fill="FFFFFF"/>
        <w:spacing w:before="0" w:beforeAutospacing="0" w:after="0" w:afterAutospacing="0"/>
        <w:jc w:val="both"/>
        <w:textAlignment w:val="baseline"/>
        <w:rPr>
          <w:rFonts w:asciiTheme="minorHAnsi" w:eastAsiaTheme="minorHAnsi" w:hAnsiTheme="minorHAnsi" w:cstheme="minorBidi"/>
          <w:color w:val="000000" w:themeColor="text1"/>
          <w:sz w:val="22"/>
          <w:szCs w:val="22"/>
          <w:lang w:eastAsia="en-US"/>
        </w:rPr>
      </w:pPr>
      <w:r>
        <w:rPr>
          <w:rFonts w:asciiTheme="minorHAnsi" w:eastAsiaTheme="minorHAnsi" w:hAnsiTheme="minorHAnsi" w:cstheme="minorBidi"/>
          <w:color w:val="000000" w:themeColor="text1"/>
          <w:sz w:val="22"/>
          <w:szCs w:val="22"/>
          <w:lang w:eastAsia="en-US"/>
        </w:rPr>
        <w:t>„Az Úrnak, a Te Istenednek a nevét hiába fel ne vedd,</w:t>
      </w:r>
      <w:r w:rsidR="00E136CE">
        <w:rPr>
          <w:rFonts w:asciiTheme="minorHAnsi" w:eastAsiaTheme="minorHAnsi" w:hAnsiTheme="minorHAnsi" w:cstheme="minorBidi"/>
          <w:color w:val="000000" w:themeColor="text1"/>
          <w:sz w:val="22"/>
          <w:szCs w:val="22"/>
          <w:lang w:eastAsia="en-US"/>
        </w:rPr>
        <w:t xml:space="preserve"> </w:t>
      </w:r>
      <w:r>
        <w:rPr>
          <w:rFonts w:asciiTheme="minorHAnsi" w:eastAsiaTheme="minorHAnsi" w:hAnsiTheme="minorHAnsi" w:cstheme="minorBidi"/>
          <w:color w:val="000000" w:themeColor="text1"/>
          <w:sz w:val="22"/>
          <w:szCs w:val="22"/>
          <w:lang w:eastAsia="en-US"/>
        </w:rPr>
        <w:t xml:space="preserve">mert nem hagyja azt az Úr </w:t>
      </w:r>
      <w:r w:rsidR="00E136CE">
        <w:rPr>
          <w:rFonts w:asciiTheme="minorHAnsi" w:eastAsiaTheme="minorHAnsi" w:hAnsiTheme="minorHAnsi" w:cstheme="minorBidi"/>
          <w:color w:val="000000" w:themeColor="text1"/>
          <w:sz w:val="22"/>
          <w:szCs w:val="22"/>
          <w:lang w:eastAsia="en-US"/>
        </w:rPr>
        <w:t>büntetés</w:t>
      </w:r>
      <w:r>
        <w:rPr>
          <w:rFonts w:asciiTheme="minorHAnsi" w:eastAsiaTheme="minorHAnsi" w:hAnsiTheme="minorHAnsi" w:cstheme="minorBidi"/>
          <w:color w:val="000000" w:themeColor="text1"/>
          <w:sz w:val="22"/>
          <w:szCs w:val="22"/>
          <w:lang w:eastAsia="en-US"/>
        </w:rPr>
        <w:t xml:space="preserve"> nélkül…”</w:t>
      </w:r>
    </w:p>
    <w:p w14:paraId="57CC319F" w14:textId="1BAFD6B8" w:rsidR="007A6C89" w:rsidRDefault="007A6C89" w:rsidP="008A4565">
      <w:pPr>
        <w:pStyle w:val="NormlWeb"/>
        <w:shd w:val="clear" w:color="auto" w:fill="FFFFFF"/>
        <w:spacing w:before="0" w:beforeAutospacing="0" w:after="0" w:afterAutospacing="0"/>
        <w:jc w:val="both"/>
        <w:textAlignment w:val="baseline"/>
        <w:rPr>
          <w:rFonts w:asciiTheme="minorHAnsi" w:eastAsiaTheme="minorHAnsi" w:hAnsiTheme="minorHAnsi" w:cstheme="minorBidi"/>
          <w:color w:val="000000" w:themeColor="text1"/>
          <w:sz w:val="22"/>
          <w:szCs w:val="22"/>
          <w:lang w:eastAsia="en-US"/>
        </w:rPr>
      </w:pPr>
    </w:p>
    <w:tbl>
      <w:tblPr>
        <w:tblStyle w:val="Rcsostblzat"/>
        <w:tblW w:w="0" w:type="auto"/>
        <w:tblLook w:val="04A0" w:firstRow="1" w:lastRow="0" w:firstColumn="1" w:lastColumn="0" w:noHBand="0" w:noVBand="1"/>
      </w:tblPr>
      <w:tblGrid>
        <w:gridCol w:w="9288"/>
      </w:tblGrid>
      <w:tr w:rsidR="00B76159" w14:paraId="2A7B76E6" w14:textId="77777777" w:rsidTr="00F93A0C">
        <w:tc>
          <w:tcPr>
            <w:tcW w:w="9288" w:type="dxa"/>
          </w:tcPr>
          <w:p w14:paraId="4F988D8F" w14:textId="77777777" w:rsidR="00B76159" w:rsidRDefault="00B76159" w:rsidP="009A0C83">
            <w:pPr>
              <w:pStyle w:val="NormlWeb"/>
              <w:spacing w:before="161" w:beforeAutospacing="0" w:after="161" w:afterAutospacing="0"/>
              <w:textAlignment w:val="baseline"/>
              <w:rPr>
                <w:rFonts w:asciiTheme="minorHAnsi" w:eastAsiaTheme="minorHAnsi" w:hAnsiTheme="minorHAnsi" w:cstheme="minorBidi"/>
                <w:i/>
                <w:sz w:val="22"/>
                <w:szCs w:val="22"/>
                <w:lang w:eastAsia="en-US"/>
              </w:rPr>
            </w:pPr>
            <w:r>
              <w:rPr>
                <w:rFonts w:asciiTheme="minorHAnsi" w:eastAsiaTheme="minorHAnsi" w:hAnsiTheme="minorHAnsi" w:cstheme="minorBidi"/>
                <w:i/>
                <w:noProof/>
                <w:sz w:val="22"/>
                <w:szCs w:val="22"/>
              </w:rPr>
              <w:lastRenderedPageBreak/>
              <w:drawing>
                <wp:inline distT="0" distB="0" distL="0" distR="0" wp14:anchorId="4999F9C8" wp14:editId="33103C68">
                  <wp:extent cx="6098819" cy="4252165"/>
                  <wp:effectExtent l="19050" t="0" r="0" b="0"/>
                  <wp:docPr id="11" name="Kép 4" descr="C:\Users\Szűcs István\Documents\földhivatali\miska-kancso-73-d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Szűcs István\Documents\földhivatali\miska-kancso-73-db.jpg"/>
                          <pic:cNvPicPr>
                            <a:picLocks noChangeAspect="1" noChangeArrowheads="1"/>
                          </pic:cNvPicPr>
                        </pic:nvPicPr>
                        <pic:blipFill>
                          <a:blip r:embed="rId25"/>
                          <a:srcRect b="6996"/>
                          <a:stretch>
                            <a:fillRect/>
                          </a:stretch>
                        </pic:blipFill>
                        <pic:spPr bwMode="auto">
                          <a:xfrm>
                            <a:off x="0" y="0"/>
                            <a:ext cx="6098819" cy="4252165"/>
                          </a:xfrm>
                          <a:prstGeom prst="rect">
                            <a:avLst/>
                          </a:prstGeom>
                          <a:noFill/>
                          <a:ln w="9525">
                            <a:noFill/>
                            <a:miter lim="800000"/>
                            <a:headEnd/>
                            <a:tailEnd/>
                          </a:ln>
                        </pic:spPr>
                      </pic:pic>
                    </a:graphicData>
                  </a:graphic>
                </wp:inline>
              </w:drawing>
            </w:r>
          </w:p>
        </w:tc>
      </w:tr>
      <w:tr w:rsidR="00B76159" w14:paraId="0B4933E9" w14:textId="77777777" w:rsidTr="00F93A0C">
        <w:tc>
          <w:tcPr>
            <w:tcW w:w="9288" w:type="dxa"/>
          </w:tcPr>
          <w:p w14:paraId="5D8D2820" w14:textId="4BE2E869" w:rsidR="00B76159" w:rsidRPr="00B76159" w:rsidRDefault="00BD3A0F" w:rsidP="00B76159">
            <w:pPr>
              <w:pStyle w:val="NormlWeb"/>
              <w:spacing w:before="161" w:beforeAutospacing="0" w:after="161" w:afterAutospacing="0"/>
              <w:textAlignment w:val="baseline"/>
              <w:rPr>
                <w:rFonts w:asciiTheme="minorHAnsi" w:eastAsiaTheme="minorHAnsi" w:hAnsiTheme="minorHAnsi" w:cstheme="minorBidi"/>
                <w:sz w:val="22"/>
                <w:szCs w:val="22"/>
                <w:lang w:eastAsia="en-US"/>
              </w:rPr>
            </w:pPr>
            <w:r>
              <w:rPr>
                <w:rFonts w:asciiTheme="minorHAnsi" w:eastAsiaTheme="minorHAnsi" w:hAnsiTheme="minorHAnsi" w:cstheme="minorBidi"/>
                <w:sz w:val="22"/>
                <w:szCs w:val="22"/>
                <w:lang w:eastAsia="en-US"/>
              </w:rPr>
              <w:t>1</w:t>
            </w:r>
            <w:r w:rsidR="004B14E6">
              <w:rPr>
                <w:rFonts w:asciiTheme="minorHAnsi" w:eastAsiaTheme="minorHAnsi" w:hAnsiTheme="minorHAnsi" w:cstheme="minorBidi"/>
                <w:sz w:val="22"/>
                <w:szCs w:val="22"/>
                <w:lang w:eastAsia="en-US"/>
              </w:rPr>
              <w:t>5</w:t>
            </w:r>
            <w:r w:rsidR="00B76159">
              <w:rPr>
                <w:rFonts w:asciiTheme="minorHAnsi" w:eastAsiaTheme="minorHAnsi" w:hAnsiTheme="minorHAnsi" w:cstheme="minorBidi"/>
                <w:sz w:val="22"/>
                <w:szCs w:val="22"/>
                <w:lang w:eastAsia="en-US"/>
              </w:rPr>
              <w:t>.Kép: miskakancsók egy magángyűjteményből</w:t>
            </w:r>
          </w:p>
        </w:tc>
      </w:tr>
    </w:tbl>
    <w:p w14:paraId="125934C9" w14:textId="77777777" w:rsidR="00183E23" w:rsidRDefault="00183E23" w:rsidP="00DA108B">
      <w:pPr>
        <w:spacing w:after="0" w:line="240" w:lineRule="auto"/>
      </w:pPr>
    </w:p>
    <w:sectPr w:rsidR="00183E23" w:rsidSect="00DC10A6">
      <w:footerReference w:type="default" r:id="rId26"/>
      <w:pgSz w:w="11906" w:h="16838"/>
      <w:pgMar w:top="993"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1591AE" w14:textId="77777777" w:rsidR="00DC10A6" w:rsidRDefault="00DC10A6" w:rsidP="006E7E4A">
      <w:pPr>
        <w:spacing w:after="0" w:line="240" w:lineRule="auto"/>
      </w:pPr>
      <w:r>
        <w:separator/>
      </w:r>
    </w:p>
  </w:endnote>
  <w:endnote w:type="continuationSeparator" w:id="0">
    <w:p w14:paraId="2B634FB0" w14:textId="77777777" w:rsidR="00DC10A6" w:rsidRDefault="00DC10A6" w:rsidP="006E7E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EE"/>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33752594"/>
      <w:docPartObj>
        <w:docPartGallery w:val="Page Numbers (Bottom of Page)"/>
        <w:docPartUnique/>
      </w:docPartObj>
    </w:sdtPr>
    <w:sdtContent>
      <w:p w14:paraId="54E6B62B" w14:textId="77777777" w:rsidR="002A0BC7" w:rsidRDefault="00000000">
        <w:pPr>
          <w:pStyle w:val="llb"/>
          <w:jc w:val="right"/>
        </w:pPr>
        <w:r>
          <w:fldChar w:fldCharType="begin"/>
        </w:r>
        <w:r>
          <w:instrText xml:space="preserve"> PAGE   \* MERGEFORMAT </w:instrText>
        </w:r>
        <w:r>
          <w:fldChar w:fldCharType="separate"/>
        </w:r>
        <w:r w:rsidR="009D2141">
          <w:rPr>
            <w:noProof/>
          </w:rPr>
          <w:t>11</w:t>
        </w:r>
        <w:r>
          <w:rPr>
            <w:noProof/>
          </w:rPr>
          <w:fldChar w:fldCharType="end"/>
        </w:r>
      </w:p>
    </w:sdtContent>
  </w:sdt>
  <w:p w14:paraId="31E7627E" w14:textId="77777777" w:rsidR="002A0BC7" w:rsidRDefault="002A0BC7">
    <w:pPr>
      <w:pStyle w:val="ll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9D9120" w14:textId="77777777" w:rsidR="00DC10A6" w:rsidRDefault="00DC10A6" w:rsidP="006E7E4A">
      <w:pPr>
        <w:spacing w:after="0" w:line="240" w:lineRule="auto"/>
      </w:pPr>
      <w:r>
        <w:separator/>
      </w:r>
    </w:p>
  </w:footnote>
  <w:footnote w:type="continuationSeparator" w:id="0">
    <w:p w14:paraId="4D16085A" w14:textId="77777777" w:rsidR="00DC10A6" w:rsidRDefault="00DC10A6" w:rsidP="006E7E4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C5D67"/>
    <w:multiLevelType w:val="hybridMultilevel"/>
    <w:tmpl w:val="0DB65C2E"/>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 w15:restartNumberingAfterBreak="0">
    <w:nsid w:val="055C3B7B"/>
    <w:multiLevelType w:val="hybridMultilevel"/>
    <w:tmpl w:val="BEC417E0"/>
    <w:lvl w:ilvl="0" w:tplc="4560EC60">
      <w:start w:val="1"/>
      <w:numFmt w:val="lowerLetter"/>
      <w:lvlText w:val="%1.)"/>
      <w:lvlJc w:val="left"/>
      <w:pPr>
        <w:ind w:left="1069" w:hanging="360"/>
      </w:pPr>
      <w:rPr>
        <w:rFonts w:hint="default"/>
      </w:rPr>
    </w:lvl>
    <w:lvl w:ilvl="1" w:tplc="040E0019" w:tentative="1">
      <w:start w:val="1"/>
      <w:numFmt w:val="lowerLetter"/>
      <w:lvlText w:val="%2."/>
      <w:lvlJc w:val="left"/>
      <w:pPr>
        <w:ind w:left="1789" w:hanging="360"/>
      </w:pPr>
    </w:lvl>
    <w:lvl w:ilvl="2" w:tplc="040E001B" w:tentative="1">
      <w:start w:val="1"/>
      <w:numFmt w:val="lowerRoman"/>
      <w:lvlText w:val="%3."/>
      <w:lvlJc w:val="right"/>
      <w:pPr>
        <w:ind w:left="2509" w:hanging="180"/>
      </w:pPr>
    </w:lvl>
    <w:lvl w:ilvl="3" w:tplc="040E000F" w:tentative="1">
      <w:start w:val="1"/>
      <w:numFmt w:val="decimal"/>
      <w:lvlText w:val="%4."/>
      <w:lvlJc w:val="left"/>
      <w:pPr>
        <w:ind w:left="3229" w:hanging="360"/>
      </w:pPr>
    </w:lvl>
    <w:lvl w:ilvl="4" w:tplc="040E0019" w:tentative="1">
      <w:start w:val="1"/>
      <w:numFmt w:val="lowerLetter"/>
      <w:lvlText w:val="%5."/>
      <w:lvlJc w:val="left"/>
      <w:pPr>
        <w:ind w:left="3949" w:hanging="360"/>
      </w:pPr>
    </w:lvl>
    <w:lvl w:ilvl="5" w:tplc="040E001B" w:tentative="1">
      <w:start w:val="1"/>
      <w:numFmt w:val="lowerRoman"/>
      <w:lvlText w:val="%6."/>
      <w:lvlJc w:val="right"/>
      <w:pPr>
        <w:ind w:left="4669" w:hanging="180"/>
      </w:pPr>
    </w:lvl>
    <w:lvl w:ilvl="6" w:tplc="040E000F" w:tentative="1">
      <w:start w:val="1"/>
      <w:numFmt w:val="decimal"/>
      <w:lvlText w:val="%7."/>
      <w:lvlJc w:val="left"/>
      <w:pPr>
        <w:ind w:left="5389" w:hanging="360"/>
      </w:pPr>
    </w:lvl>
    <w:lvl w:ilvl="7" w:tplc="040E0019" w:tentative="1">
      <w:start w:val="1"/>
      <w:numFmt w:val="lowerLetter"/>
      <w:lvlText w:val="%8."/>
      <w:lvlJc w:val="left"/>
      <w:pPr>
        <w:ind w:left="6109" w:hanging="360"/>
      </w:pPr>
    </w:lvl>
    <w:lvl w:ilvl="8" w:tplc="040E001B" w:tentative="1">
      <w:start w:val="1"/>
      <w:numFmt w:val="lowerRoman"/>
      <w:lvlText w:val="%9."/>
      <w:lvlJc w:val="right"/>
      <w:pPr>
        <w:ind w:left="6829" w:hanging="180"/>
      </w:pPr>
    </w:lvl>
  </w:abstractNum>
  <w:abstractNum w:abstractNumId="2" w15:restartNumberingAfterBreak="0">
    <w:nsid w:val="15F75557"/>
    <w:multiLevelType w:val="hybridMultilevel"/>
    <w:tmpl w:val="415E2CA8"/>
    <w:lvl w:ilvl="0" w:tplc="040E000F">
      <w:start w:val="1"/>
      <w:numFmt w:val="decimal"/>
      <w:lvlText w:val="%1."/>
      <w:lvlJc w:val="left"/>
      <w:pPr>
        <w:ind w:left="720" w:hanging="360"/>
      </w:pPr>
    </w:lvl>
    <w:lvl w:ilvl="1" w:tplc="040E0019">
      <w:start w:val="1"/>
      <w:numFmt w:val="lowerLetter"/>
      <w:lvlText w:val="%2."/>
      <w:lvlJc w:val="left"/>
      <w:pPr>
        <w:ind w:left="1440" w:hanging="360"/>
      </w:pPr>
    </w:lvl>
    <w:lvl w:ilvl="2" w:tplc="040E001B">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3" w15:restartNumberingAfterBreak="0">
    <w:nsid w:val="17432D52"/>
    <w:multiLevelType w:val="hybridMultilevel"/>
    <w:tmpl w:val="CD4A262C"/>
    <w:lvl w:ilvl="0" w:tplc="040E0001">
      <w:start w:val="1"/>
      <w:numFmt w:val="bullet"/>
      <w:lvlText w:val=""/>
      <w:lvlJc w:val="left"/>
      <w:pPr>
        <w:ind w:left="1428" w:hanging="360"/>
      </w:pPr>
      <w:rPr>
        <w:rFonts w:ascii="Symbol" w:hAnsi="Symbol" w:hint="default"/>
      </w:rPr>
    </w:lvl>
    <w:lvl w:ilvl="1" w:tplc="040E0003" w:tentative="1">
      <w:start w:val="1"/>
      <w:numFmt w:val="bullet"/>
      <w:lvlText w:val="o"/>
      <w:lvlJc w:val="left"/>
      <w:pPr>
        <w:ind w:left="2148" w:hanging="360"/>
      </w:pPr>
      <w:rPr>
        <w:rFonts w:ascii="Courier New" w:hAnsi="Courier New" w:cs="Courier New" w:hint="default"/>
      </w:rPr>
    </w:lvl>
    <w:lvl w:ilvl="2" w:tplc="040E0005" w:tentative="1">
      <w:start w:val="1"/>
      <w:numFmt w:val="bullet"/>
      <w:lvlText w:val=""/>
      <w:lvlJc w:val="left"/>
      <w:pPr>
        <w:ind w:left="2868" w:hanging="360"/>
      </w:pPr>
      <w:rPr>
        <w:rFonts w:ascii="Wingdings" w:hAnsi="Wingdings" w:hint="default"/>
      </w:rPr>
    </w:lvl>
    <w:lvl w:ilvl="3" w:tplc="040E0001" w:tentative="1">
      <w:start w:val="1"/>
      <w:numFmt w:val="bullet"/>
      <w:lvlText w:val=""/>
      <w:lvlJc w:val="left"/>
      <w:pPr>
        <w:ind w:left="3588" w:hanging="360"/>
      </w:pPr>
      <w:rPr>
        <w:rFonts w:ascii="Symbol" w:hAnsi="Symbol" w:hint="default"/>
      </w:rPr>
    </w:lvl>
    <w:lvl w:ilvl="4" w:tplc="040E0003" w:tentative="1">
      <w:start w:val="1"/>
      <w:numFmt w:val="bullet"/>
      <w:lvlText w:val="o"/>
      <w:lvlJc w:val="left"/>
      <w:pPr>
        <w:ind w:left="4308" w:hanging="360"/>
      </w:pPr>
      <w:rPr>
        <w:rFonts w:ascii="Courier New" w:hAnsi="Courier New" w:cs="Courier New" w:hint="default"/>
      </w:rPr>
    </w:lvl>
    <w:lvl w:ilvl="5" w:tplc="040E0005" w:tentative="1">
      <w:start w:val="1"/>
      <w:numFmt w:val="bullet"/>
      <w:lvlText w:val=""/>
      <w:lvlJc w:val="left"/>
      <w:pPr>
        <w:ind w:left="5028" w:hanging="360"/>
      </w:pPr>
      <w:rPr>
        <w:rFonts w:ascii="Wingdings" w:hAnsi="Wingdings" w:hint="default"/>
      </w:rPr>
    </w:lvl>
    <w:lvl w:ilvl="6" w:tplc="040E0001" w:tentative="1">
      <w:start w:val="1"/>
      <w:numFmt w:val="bullet"/>
      <w:lvlText w:val=""/>
      <w:lvlJc w:val="left"/>
      <w:pPr>
        <w:ind w:left="5748" w:hanging="360"/>
      </w:pPr>
      <w:rPr>
        <w:rFonts w:ascii="Symbol" w:hAnsi="Symbol" w:hint="default"/>
      </w:rPr>
    </w:lvl>
    <w:lvl w:ilvl="7" w:tplc="040E0003" w:tentative="1">
      <w:start w:val="1"/>
      <w:numFmt w:val="bullet"/>
      <w:lvlText w:val="o"/>
      <w:lvlJc w:val="left"/>
      <w:pPr>
        <w:ind w:left="6468" w:hanging="360"/>
      </w:pPr>
      <w:rPr>
        <w:rFonts w:ascii="Courier New" w:hAnsi="Courier New" w:cs="Courier New" w:hint="default"/>
      </w:rPr>
    </w:lvl>
    <w:lvl w:ilvl="8" w:tplc="040E0005" w:tentative="1">
      <w:start w:val="1"/>
      <w:numFmt w:val="bullet"/>
      <w:lvlText w:val=""/>
      <w:lvlJc w:val="left"/>
      <w:pPr>
        <w:ind w:left="7188" w:hanging="360"/>
      </w:pPr>
      <w:rPr>
        <w:rFonts w:ascii="Wingdings" w:hAnsi="Wingdings" w:hint="default"/>
      </w:rPr>
    </w:lvl>
  </w:abstractNum>
  <w:abstractNum w:abstractNumId="4" w15:restartNumberingAfterBreak="0">
    <w:nsid w:val="1BBB05BC"/>
    <w:multiLevelType w:val="hybridMultilevel"/>
    <w:tmpl w:val="627A40C6"/>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5" w15:restartNumberingAfterBreak="0">
    <w:nsid w:val="1F69455C"/>
    <w:multiLevelType w:val="hybridMultilevel"/>
    <w:tmpl w:val="30AA5CF0"/>
    <w:lvl w:ilvl="0" w:tplc="040E000F">
      <w:start w:val="1"/>
      <w:numFmt w:val="decimal"/>
      <w:lvlText w:val="%1."/>
      <w:lvlJc w:val="left"/>
      <w:pPr>
        <w:ind w:left="1288" w:hanging="360"/>
      </w:pPr>
    </w:lvl>
    <w:lvl w:ilvl="1" w:tplc="040E0019" w:tentative="1">
      <w:start w:val="1"/>
      <w:numFmt w:val="lowerLetter"/>
      <w:lvlText w:val="%2."/>
      <w:lvlJc w:val="left"/>
      <w:pPr>
        <w:ind w:left="2008" w:hanging="360"/>
      </w:pPr>
    </w:lvl>
    <w:lvl w:ilvl="2" w:tplc="040E001B" w:tentative="1">
      <w:start w:val="1"/>
      <w:numFmt w:val="lowerRoman"/>
      <w:lvlText w:val="%3."/>
      <w:lvlJc w:val="right"/>
      <w:pPr>
        <w:ind w:left="2728" w:hanging="180"/>
      </w:pPr>
    </w:lvl>
    <w:lvl w:ilvl="3" w:tplc="040E000F" w:tentative="1">
      <w:start w:val="1"/>
      <w:numFmt w:val="decimal"/>
      <w:lvlText w:val="%4."/>
      <w:lvlJc w:val="left"/>
      <w:pPr>
        <w:ind w:left="3448" w:hanging="360"/>
      </w:pPr>
    </w:lvl>
    <w:lvl w:ilvl="4" w:tplc="040E0019" w:tentative="1">
      <w:start w:val="1"/>
      <w:numFmt w:val="lowerLetter"/>
      <w:lvlText w:val="%5."/>
      <w:lvlJc w:val="left"/>
      <w:pPr>
        <w:ind w:left="4168" w:hanging="360"/>
      </w:pPr>
    </w:lvl>
    <w:lvl w:ilvl="5" w:tplc="040E001B" w:tentative="1">
      <w:start w:val="1"/>
      <w:numFmt w:val="lowerRoman"/>
      <w:lvlText w:val="%6."/>
      <w:lvlJc w:val="right"/>
      <w:pPr>
        <w:ind w:left="4888" w:hanging="180"/>
      </w:pPr>
    </w:lvl>
    <w:lvl w:ilvl="6" w:tplc="040E000F" w:tentative="1">
      <w:start w:val="1"/>
      <w:numFmt w:val="decimal"/>
      <w:lvlText w:val="%7."/>
      <w:lvlJc w:val="left"/>
      <w:pPr>
        <w:ind w:left="5608" w:hanging="360"/>
      </w:pPr>
    </w:lvl>
    <w:lvl w:ilvl="7" w:tplc="040E0019" w:tentative="1">
      <w:start w:val="1"/>
      <w:numFmt w:val="lowerLetter"/>
      <w:lvlText w:val="%8."/>
      <w:lvlJc w:val="left"/>
      <w:pPr>
        <w:ind w:left="6328" w:hanging="360"/>
      </w:pPr>
    </w:lvl>
    <w:lvl w:ilvl="8" w:tplc="040E001B" w:tentative="1">
      <w:start w:val="1"/>
      <w:numFmt w:val="lowerRoman"/>
      <w:lvlText w:val="%9."/>
      <w:lvlJc w:val="right"/>
      <w:pPr>
        <w:ind w:left="7048" w:hanging="180"/>
      </w:pPr>
    </w:lvl>
  </w:abstractNum>
  <w:abstractNum w:abstractNumId="6" w15:restartNumberingAfterBreak="0">
    <w:nsid w:val="231F0C94"/>
    <w:multiLevelType w:val="hybridMultilevel"/>
    <w:tmpl w:val="BAF84B9E"/>
    <w:lvl w:ilvl="0" w:tplc="3B664C2C">
      <w:start w:val="1"/>
      <w:numFmt w:val="lowerLetter"/>
      <w:lvlText w:val="%1)"/>
      <w:lvlJc w:val="left"/>
      <w:pPr>
        <w:ind w:left="1068" w:hanging="360"/>
      </w:pPr>
      <w:rPr>
        <w:rFonts w:hint="default"/>
      </w:rPr>
    </w:lvl>
    <w:lvl w:ilvl="1" w:tplc="040E0019" w:tentative="1">
      <w:start w:val="1"/>
      <w:numFmt w:val="lowerLetter"/>
      <w:lvlText w:val="%2."/>
      <w:lvlJc w:val="left"/>
      <w:pPr>
        <w:ind w:left="1788" w:hanging="360"/>
      </w:pPr>
    </w:lvl>
    <w:lvl w:ilvl="2" w:tplc="040E001B" w:tentative="1">
      <w:start w:val="1"/>
      <w:numFmt w:val="lowerRoman"/>
      <w:lvlText w:val="%3."/>
      <w:lvlJc w:val="right"/>
      <w:pPr>
        <w:ind w:left="2508" w:hanging="180"/>
      </w:pPr>
    </w:lvl>
    <w:lvl w:ilvl="3" w:tplc="040E000F" w:tentative="1">
      <w:start w:val="1"/>
      <w:numFmt w:val="decimal"/>
      <w:lvlText w:val="%4."/>
      <w:lvlJc w:val="left"/>
      <w:pPr>
        <w:ind w:left="3228" w:hanging="360"/>
      </w:pPr>
    </w:lvl>
    <w:lvl w:ilvl="4" w:tplc="040E0019" w:tentative="1">
      <w:start w:val="1"/>
      <w:numFmt w:val="lowerLetter"/>
      <w:lvlText w:val="%5."/>
      <w:lvlJc w:val="left"/>
      <w:pPr>
        <w:ind w:left="3948" w:hanging="360"/>
      </w:pPr>
    </w:lvl>
    <w:lvl w:ilvl="5" w:tplc="040E001B" w:tentative="1">
      <w:start w:val="1"/>
      <w:numFmt w:val="lowerRoman"/>
      <w:lvlText w:val="%6."/>
      <w:lvlJc w:val="right"/>
      <w:pPr>
        <w:ind w:left="4668" w:hanging="180"/>
      </w:pPr>
    </w:lvl>
    <w:lvl w:ilvl="6" w:tplc="040E000F" w:tentative="1">
      <w:start w:val="1"/>
      <w:numFmt w:val="decimal"/>
      <w:lvlText w:val="%7."/>
      <w:lvlJc w:val="left"/>
      <w:pPr>
        <w:ind w:left="5388" w:hanging="360"/>
      </w:pPr>
    </w:lvl>
    <w:lvl w:ilvl="7" w:tplc="040E0019" w:tentative="1">
      <w:start w:val="1"/>
      <w:numFmt w:val="lowerLetter"/>
      <w:lvlText w:val="%8."/>
      <w:lvlJc w:val="left"/>
      <w:pPr>
        <w:ind w:left="6108" w:hanging="360"/>
      </w:pPr>
    </w:lvl>
    <w:lvl w:ilvl="8" w:tplc="040E001B" w:tentative="1">
      <w:start w:val="1"/>
      <w:numFmt w:val="lowerRoman"/>
      <w:lvlText w:val="%9."/>
      <w:lvlJc w:val="right"/>
      <w:pPr>
        <w:ind w:left="6828" w:hanging="180"/>
      </w:pPr>
    </w:lvl>
  </w:abstractNum>
  <w:abstractNum w:abstractNumId="7" w15:restartNumberingAfterBreak="0">
    <w:nsid w:val="45312BA7"/>
    <w:multiLevelType w:val="hybridMultilevel"/>
    <w:tmpl w:val="B3B491D6"/>
    <w:lvl w:ilvl="0" w:tplc="040E0001">
      <w:start w:val="1"/>
      <w:numFmt w:val="bullet"/>
      <w:lvlText w:val=""/>
      <w:lvlJc w:val="left"/>
      <w:pPr>
        <w:ind w:left="720" w:hanging="360"/>
      </w:pPr>
      <w:rPr>
        <w:rFonts w:ascii="Symbol" w:hAnsi="Symbol" w:hint="default"/>
      </w:rPr>
    </w:lvl>
    <w:lvl w:ilvl="1" w:tplc="040E0003">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8" w15:restartNumberingAfterBreak="0">
    <w:nsid w:val="4B3A3B3F"/>
    <w:multiLevelType w:val="hybridMultilevel"/>
    <w:tmpl w:val="DAA81648"/>
    <w:lvl w:ilvl="0" w:tplc="040E000F">
      <w:start w:val="1"/>
      <w:numFmt w:val="decimal"/>
      <w:lvlText w:val="%1."/>
      <w:lvlJc w:val="left"/>
      <w:pPr>
        <w:ind w:left="928" w:hanging="360"/>
      </w:pPr>
    </w:lvl>
    <w:lvl w:ilvl="1" w:tplc="040E0001">
      <w:start w:val="1"/>
      <w:numFmt w:val="bullet"/>
      <w:lvlText w:val=""/>
      <w:lvlJc w:val="left"/>
      <w:pPr>
        <w:ind w:left="1648" w:hanging="360"/>
      </w:pPr>
      <w:rPr>
        <w:rFonts w:ascii="Symbol" w:hAnsi="Symbol" w:hint="default"/>
      </w:rPr>
    </w:lvl>
    <w:lvl w:ilvl="2" w:tplc="040E001B" w:tentative="1">
      <w:start w:val="1"/>
      <w:numFmt w:val="lowerRoman"/>
      <w:lvlText w:val="%3."/>
      <w:lvlJc w:val="right"/>
      <w:pPr>
        <w:ind w:left="2368" w:hanging="180"/>
      </w:pPr>
    </w:lvl>
    <w:lvl w:ilvl="3" w:tplc="040E000F" w:tentative="1">
      <w:start w:val="1"/>
      <w:numFmt w:val="decimal"/>
      <w:lvlText w:val="%4."/>
      <w:lvlJc w:val="left"/>
      <w:pPr>
        <w:ind w:left="3088" w:hanging="360"/>
      </w:pPr>
    </w:lvl>
    <w:lvl w:ilvl="4" w:tplc="040E0019" w:tentative="1">
      <w:start w:val="1"/>
      <w:numFmt w:val="lowerLetter"/>
      <w:lvlText w:val="%5."/>
      <w:lvlJc w:val="left"/>
      <w:pPr>
        <w:ind w:left="3808" w:hanging="360"/>
      </w:pPr>
    </w:lvl>
    <w:lvl w:ilvl="5" w:tplc="040E001B" w:tentative="1">
      <w:start w:val="1"/>
      <w:numFmt w:val="lowerRoman"/>
      <w:lvlText w:val="%6."/>
      <w:lvlJc w:val="right"/>
      <w:pPr>
        <w:ind w:left="4528" w:hanging="180"/>
      </w:pPr>
    </w:lvl>
    <w:lvl w:ilvl="6" w:tplc="040E000F" w:tentative="1">
      <w:start w:val="1"/>
      <w:numFmt w:val="decimal"/>
      <w:lvlText w:val="%7."/>
      <w:lvlJc w:val="left"/>
      <w:pPr>
        <w:ind w:left="5248" w:hanging="360"/>
      </w:pPr>
    </w:lvl>
    <w:lvl w:ilvl="7" w:tplc="040E0019" w:tentative="1">
      <w:start w:val="1"/>
      <w:numFmt w:val="lowerLetter"/>
      <w:lvlText w:val="%8."/>
      <w:lvlJc w:val="left"/>
      <w:pPr>
        <w:ind w:left="5968" w:hanging="360"/>
      </w:pPr>
    </w:lvl>
    <w:lvl w:ilvl="8" w:tplc="040E001B" w:tentative="1">
      <w:start w:val="1"/>
      <w:numFmt w:val="lowerRoman"/>
      <w:lvlText w:val="%9."/>
      <w:lvlJc w:val="right"/>
      <w:pPr>
        <w:ind w:left="6688" w:hanging="180"/>
      </w:pPr>
    </w:lvl>
  </w:abstractNum>
  <w:abstractNum w:abstractNumId="9" w15:restartNumberingAfterBreak="0">
    <w:nsid w:val="4E2077FD"/>
    <w:multiLevelType w:val="hybridMultilevel"/>
    <w:tmpl w:val="D7402C48"/>
    <w:lvl w:ilvl="0" w:tplc="040E0001">
      <w:start w:val="1"/>
      <w:numFmt w:val="bullet"/>
      <w:lvlText w:val=""/>
      <w:lvlJc w:val="left"/>
      <w:pPr>
        <w:ind w:left="720" w:hanging="360"/>
      </w:pPr>
      <w:rPr>
        <w:rFonts w:ascii="Symbol" w:hAnsi="Symbol" w:hint="default"/>
      </w:rPr>
    </w:lvl>
    <w:lvl w:ilvl="1" w:tplc="D7F2ED10">
      <w:start w:val="1"/>
      <w:numFmt w:val="bullet"/>
      <w:lvlText w:val=""/>
      <w:lvlJc w:val="left"/>
      <w:pPr>
        <w:ind w:left="1440" w:hanging="360"/>
      </w:pPr>
      <w:rPr>
        <w:rFonts w:ascii="Symbol" w:hAnsi="Symbol"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0" w15:restartNumberingAfterBreak="0">
    <w:nsid w:val="54CA232E"/>
    <w:multiLevelType w:val="multilevel"/>
    <w:tmpl w:val="040E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57477F9D"/>
    <w:multiLevelType w:val="hybridMultilevel"/>
    <w:tmpl w:val="0B0646AA"/>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2" w15:restartNumberingAfterBreak="0">
    <w:nsid w:val="5C074470"/>
    <w:multiLevelType w:val="multilevel"/>
    <w:tmpl w:val="040E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70302088"/>
    <w:multiLevelType w:val="hybridMultilevel"/>
    <w:tmpl w:val="A5E84A1A"/>
    <w:lvl w:ilvl="0" w:tplc="040E000F">
      <w:start w:val="1"/>
      <w:numFmt w:val="decimal"/>
      <w:lvlText w:val="%1."/>
      <w:lvlJc w:val="left"/>
      <w:pPr>
        <w:ind w:left="928" w:hanging="360"/>
      </w:pPr>
      <w:rPr>
        <w:rFonts w:hint="default"/>
      </w:rPr>
    </w:lvl>
    <w:lvl w:ilvl="1" w:tplc="040E0001">
      <w:start w:val="1"/>
      <w:numFmt w:val="bullet"/>
      <w:lvlText w:val=""/>
      <w:lvlJc w:val="left"/>
      <w:pPr>
        <w:ind w:left="1648" w:hanging="360"/>
      </w:pPr>
      <w:rPr>
        <w:rFonts w:ascii="Symbol" w:hAnsi="Symbol" w:hint="default"/>
      </w:rPr>
    </w:lvl>
    <w:lvl w:ilvl="2" w:tplc="040E001B" w:tentative="1">
      <w:start w:val="1"/>
      <w:numFmt w:val="lowerRoman"/>
      <w:lvlText w:val="%3."/>
      <w:lvlJc w:val="right"/>
      <w:pPr>
        <w:ind w:left="2368" w:hanging="180"/>
      </w:pPr>
    </w:lvl>
    <w:lvl w:ilvl="3" w:tplc="040E000F" w:tentative="1">
      <w:start w:val="1"/>
      <w:numFmt w:val="decimal"/>
      <w:lvlText w:val="%4."/>
      <w:lvlJc w:val="left"/>
      <w:pPr>
        <w:ind w:left="3088" w:hanging="360"/>
      </w:pPr>
    </w:lvl>
    <w:lvl w:ilvl="4" w:tplc="040E0019" w:tentative="1">
      <w:start w:val="1"/>
      <w:numFmt w:val="lowerLetter"/>
      <w:lvlText w:val="%5."/>
      <w:lvlJc w:val="left"/>
      <w:pPr>
        <w:ind w:left="3808" w:hanging="360"/>
      </w:pPr>
    </w:lvl>
    <w:lvl w:ilvl="5" w:tplc="040E001B" w:tentative="1">
      <w:start w:val="1"/>
      <w:numFmt w:val="lowerRoman"/>
      <w:lvlText w:val="%6."/>
      <w:lvlJc w:val="right"/>
      <w:pPr>
        <w:ind w:left="4528" w:hanging="180"/>
      </w:pPr>
    </w:lvl>
    <w:lvl w:ilvl="6" w:tplc="040E000F" w:tentative="1">
      <w:start w:val="1"/>
      <w:numFmt w:val="decimal"/>
      <w:lvlText w:val="%7."/>
      <w:lvlJc w:val="left"/>
      <w:pPr>
        <w:ind w:left="5248" w:hanging="360"/>
      </w:pPr>
    </w:lvl>
    <w:lvl w:ilvl="7" w:tplc="040E0019" w:tentative="1">
      <w:start w:val="1"/>
      <w:numFmt w:val="lowerLetter"/>
      <w:lvlText w:val="%8."/>
      <w:lvlJc w:val="left"/>
      <w:pPr>
        <w:ind w:left="5968" w:hanging="360"/>
      </w:pPr>
    </w:lvl>
    <w:lvl w:ilvl="8" w:tplc="040E001B" w:tentative="1">
      <w:start w:val="1"/>
      <w:numFmt w:val="lowerRoman"/>
      <w:lvlText w:val="%9."/>
      <w:lvlJc w:val="right"/>
      <w:pPr>
        <w:ind w:left="6688" w:hanging="180"/>
      </w:pPr>
    </w:lvl>
  </w:abstractNum>
  <w:abstractNum w:abstractNumId="14" w15:restartNumberingAfterBreak="0">
    <w:nsid w:val="77FD0912"/>
    <w:multiLevelType w:val="hybridMultilevel"/>
    <w:tmpl w:val="64385558"/>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num w:numId="1" w16cid:durableId="808018889">
    <w:abstractNumId w:val="8"/>
  </w:num>
  <w:num w:numId="2" w16cid:durableId="94518255">
    <w:abstractNumId w:val="10"/>
  </w:num>
  <w:num w:numId="3" w16cid:durableId="743070854">
    <w:abstractNumId w:val="12"/>
  </w:num>
  <w:num w:numId="4" w16cid:durableId="126708604">
    <w:abstractNumId w:val="1"/>
  </w:num>
  <w:num w:numId="5" w16cid:durableId="1900172293">
    <w:abstractNumId w:val="6"/>
  </w:num>
  <w:num w:numId="6" w16cid:durableId="1508246652">
    <w:abstractNumId w:val="0"/>
  </w:num>
  <w:num w:numId="7" w16cid:durableId="1262182325">
    <w:abstractNumId w:val="14"/>
  </w:num>
  <w:num w:numId="8" w16cid:durableId="1954550582">
    <w:abstractNumId w:val="3"/>
  </w:num>
  <w:num w:numId="9" w16cid:durableId="1320158875">
    <w:abstractNumId w:val="4"/>
  </w:num>
  <w:num w:numId="10" w16cid:durableId="593368211">
    <w:abstractNumId w:val="7"/>
  </w:num>
  <w:num w:numId="11" w16cid:durableId="1060177237">
    <w:abstractNumId w:val="11"/>
  </w:num>
  <w:num w:numId="12" w16cid:durableId="1095132621">
    <w:abstractNumId w:val="13"/>
  </w:num>
  <w:num w:numId="13" w16cid:durableId="1426146878">
    <w:abstractNumId w:val="5"/>
  </w:num>
  <w:num w:numId="14" w16cid:durableId="173111510">
    <w:abstractNumId w:val="2"/>
  </w:num>
  <w:num w:numId="15" w16cid:durableId="112493133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8"/>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7803EE"/>
    <w:rsid w:val="000032FD"/>
    <w:rsid w:val="000072D3"/>
    <w:rsid w:val="000077CB"/>
    <w:rsid w:val="00012C47"/>
    <w:rsid w:val="000133BB"/>
    <w:rsid w:val="0002002E"/>
    <w:rsid w:val="000247B5"/>
    <w:rsid w:val="0002725E"/>
    <w:rsid w:val="000425C4"/>
    <w:rsid w:val="00056A32"/>
    <w:rsid w:val="00075184"/>
    <w:rsid w:val="00075D50"/>
    <w:rsid w:val="00080D76"/>
    <w:rsid w:val="00081C19"/>
    <w:rsid w:val="00094EC3"/>
    <w:rsid w:val="00097F7D"/>
    <w:rsid w:val="000A2A40"/>
    <w:rsid w:val="000A2AFF"/>
    <w:rsid w:val="000B1BA8"/>
    <w:rsid w:val="000C0849"/>
    <w:rsid w:val="000C2436"/>
    <w:rsid w:val="000C5604"/>
    <w:rsid w:val="000C676A"/>
    <w:rsid w:val="000E373C"/>
    <w:rsid w:val="001030DF"/>
    <w:rsid w:val="0011216B"/>
    <w:rsid w:val="00120862"/>
    <w:rsid w:val="00120A83"/>
    <w:rsid w:val="001267EC"/>
    <w:rsid w:val="001305A1"/>
    <w:rsid w:val="001358AA"/>
    <w:rsid w:val="00152C72"/>
    <w:rsid w:val="001607C2"/>
    <w:rsid w:val="001727DD"/>
    <w:rsid w:val="001738C0"/>
    <w:rsid w:val="00176065"/>
    <w:rsid w:val="00183E23"/>
    <w:rsid w:val="001A3930"/>
    <w:rsid w:val="001B2324"/>
    <w:rsid w:val="001B41ED"/>
    <w:rsid w:val="001B4DE0"/>
    <w:rsid w:val="001B7E72"/>
    <w:rsid w:val="001C17AB"/>
    <w:rsid w:val="001C5A89"/>
    <w:rsid w:val="001D3ECC"/>
    <w:rsid w:val="001E289D"/>
    <w:rsid w:val="001E585A"/>
    <w:rsid w:val="00215B35"/>
    <w:rsid w:val="00221C3D"/>
    <w:rsid w:val="00221E03"/>
    <w:rsid w:val="00240669"/>
    <w:rsid w:val="00247057"/>
    <w:rsid w:val="0025262A"/>
    <w:rsid w:val="002538D6"/>
    <w:rsid w:val="002730F7"/>
    <w:rsid w:val="00274AC7"/>
    <w:rsid w:val="002769AB"/>
    <w:rsid w:val="0028497E"/>
    <w:rsid w:val="00285624"/>
    <w:rsid w:val="00286129"/>
    <w:rsid w:val="00286775"/>
    <w:rsid w:val="00286E88"/>
    <w:rsid w:val="00297B92"/>
    <w:rsid w:val="002A0BC7"/>
    <w:rsid w:val="002A236C"/>
    <w:rsid w:val="002A3A48"/>
    <w:rsid w:val="002B114E"/>
    <w:rsid w:val="002B4494"/>
    <w:rsid w:val="002C4A63"/>
    <w:rsid w:val="002D18BC"/>
    <w:rsid w:val="002D2C3C"/>
    <w:rsid w:val="002D7692"/>
    <w:rsid w:val="002E1E6A"/>
    <w:rsid w:val="002E6233"/>
    <w:rsid w:val="002F0A7D"/>
    <w:rsid w:val="002F2FBC"/>
    <w:rsid w:val="002F5DC2"/>
    <w:rsid w:val="00302846"/>
    <w:rsid w:val="00303967"/>
    <w:rsid w:val="00312F6F"/>
    <w:rsid w:val="003153A0"/>
    <w:rsid w:val="00316071"/>
    <w:rsid w:val="003251F3"/>
    <w:rsid w:val="00326512"/>
    <w:rsid w:val="00330417"/>
    <w:rsid w:val="003423D4"/>
    <w:rsid w:val="003527A0"/>
    <w:rsid w:val="00357FAC"/>
    <w:rsid w:val="00371733"/>
    <w:rsid w:val="00373243"/>
    <w:rsid w:val="00375153"/>
    <w:rsid w:val="0039155F"/>
    <w:rsid w:val="0039503E"/>
    <w:rsid w:val="003979F7"/>
    <w:rsid w:val="003B0C3A"/>
    <w:rsid w:val="003B5559"/>
    <w:rsid w:val="003C4A10"/>
    <w:rsid w:val="003C636C"/>
    <w:rsid w:val="003D3687"/>
    <w:rsid w:val="003E23FA"/>
    <w:rsid w:val="003E3984"/>
    <w:rsid w:val="003E76C8"/>
    <w:rsid w:val="003F4FC0"/>
    <w:rsid w:val="003F57AB"/>
    <w:rsid w:val="00411E4E"/>
    <w:rsid w:val="00412089"/>
    <w:rsid w:val="00417DD0"/>
    <w:rsid w:val="00425E69"/>
    <w:rsid w:val="00426AD7"/>
    <w:rsid w:val="00430EB8"/>
    <w:rsid w:val="00433B1C"/>
    <w:rsid w:val="00436804"/>
    <w:rsid w:val="00447DA1"/>
    <w:rsid w:val="00461E1F"/>
    <w:rsid w:val="00465A19"/>
    <w:rsid w:val="00467C39"/>
    <w:rsid w:val="00467DB9"/>
    <w:rsid w:val="00472578"/>
    <w:rsid w:val="00473AD3"/>
    <w:rsid w:val="00474659"/>
    <w:rsid w:val="00482DED"/>
    <w:rsid w:val="00496022"/>
    <w:rsid w:val="004B14E6"/>
    <w:rsid w:val="004C21E3"/>
    <w:rsid w:val="004C3154"/>
    <w:rsid w:val="004C6A97"/>
    <w:rsid w:val="004D069F"/>
    <w:rsid w:val="004D2A32"/>
    <w:rsid w:val="004D6AC1"/>
    <w:rsid w:val="004D7A6F"/>
    <w:rsid w:val="004E3643"/>
    <w:rsid w:val="004F2EBC"/>
    <w:rsid w:val="00510678"/>
    <w:rsid w:val="005165D7"/>
    <w:rsid w:val="005255A2"/>
    <w:rsid w:val="00542A95"/>
    <w:rsid w:val="00543BBC"/>
    <w:rsid w:val="00546D1D"/>
    <w:rsid w:val="005516D3"/>
    <w:rsid w:val="005558FB"/>
    <w:rsid w:val="005676A4"/>
    <w:rsid w:val="00575E68"/>
    <w:rsid w:val="00585434"/>
    <w:rsid w:val="00597397"/>
    <w:rsid w:val="00597AFB"/>
    <w:rsid w:val="005A42FF"/>
    <w:rsid w:val="005A4AFA"/>
    <w:rsid w:val="005B5405"/>
    <w:rsid w:val="005B6633"/>
    <w:rsid w:val="005C5D93"/>
    <w:rsid w:val="005C6BF7"/>
    <w:rsid w:val="005D5F2E"/>
    <w:rsid w:val="005E7323"/>
    <w:rsid w:val="005F15B9"/>
    <w:rsid w:val="005F390D"/>
    <w:rsid w:val="005F7B9F"/>
    <w:rsid w:val="006054E9"/>
    <w:rsid w:val="0060617D"/>
    <w:rsid w:val="006226A9"/>
    <w:rsid w:val="00632B50"/>
    <w:rsid w:val="00636760"/>
    <w:rsid w:val="00641660"/>
    <w:rsid w:val="00642961"/>
    <w:rsid w:val="00644964"/>
    <w:rsid w:val="00645FE6"/>
    <w:rsid w:val="00653282"/>
    <w:rsid w:val="00656D1B"/>
    <w:rsid w:val="006635C0"/>
    <w:rsid w:val="006712C1"/>
    <w:rsid w:val="00673F40"/>
    <w:rsid w:val="0067469F"/>
    <w:rsid w:val="00675A95"/>
    <w:rsid w:val="00675C9D"/>
    <w:rsid w:val="006858D6"/>
    <w:rsid w:val="006941CF"/>
    <w:rsid w:val="00697F4B"/>
    <w:rsid w:val="006A6D2A"/>
    <w:rsid w:val="006B0594"/>
    <w:rsid w:val="006B2785"/>
    <w:rsid w:val="006C1A88"/>
    <w:rsid w:val="006C2FEA"/>
    <w:rsid w:val="006C33C8"/>
    <w:rsid w:val="006D7829"/>
    <w:rsid w:val="006D7A29"/>
    <w:rsid w:val="006E342F"/>
    <w:rsid w:val="006E49E6"/>
    <w:rsid w:val="006E5DA8"/>
    <w:rsid w:val="006E7E4A"/>
    <w:rsid w:val="006E7F4D"/>
    <w:rsid w:val="006F7BF3"/>
    <w:rsid w:val="00700FD7"/>
    <w:rsid w:val="00702128"/>
    <w:rsid w:val="00704F21"/>
    <w:rsid w:val="0071138C"/>
    <w:rsid w:val="00723679"/>
    <w:rsid w:val="00724F3D"/>
    <w:rsid w:val="00726245"/>
    <w:rsid w:val="00741BAC"/>
    <w:rsid w:val="00744067"/>
    <w:rsid w:val="00751845"/>
    <w:rsid w:val="00754967"/>
    <w:rsid w:val="007626ED"/>
    <w:rsid w:val="007713BF"/>
    <w:rsid w:val="007803EE"/>
    <w:rsid w:val="00780A72"/>
    <w:rsid w:val="00782CF5"/>
    <w:rsid w:val="0078309A"/>
    <w:rsid w:val="00790C5F"/>
    <w:rsid w:val="007A615F"/>
    <w:rsid w:val="007A6C89"/>
    <w:rsid w:val="007C2EA9"/>
    <w:rsid w:val="007C5A14"/>
    <w:rsid w:val="007D07E2"/>
    <w:rsid w:val="007D618E"/>
    <w:rsid w:val="007D6A10"/>
    <w:rsid w:val="007E0265"/>
    <w:rsid w:val="007F3217"/>
    <w:rsid w:val="007F37C4"/>
    <w:rsid w:val="007F782C"/>
    <w:rsid w:val="00802FF1"/>
    <w:rsid w:val="008117F2"/>
    <w:rsid w:val="008138DD"/>
    <w:rsid w:val="008161CE"/>
    <w:rsid w:val="00821394"/>
    <w:rsid w:val="008219DD"/>
    <w:rsid w:val="0082360F"/>
    <w:rsid w:val="00830386"/>
    <w:rsid w:val="008312C1"/>
    <w:rsid w:val="00835C62"/>
    <w:rsid w:val="00844A6D"/>
    <w:rsid w:val="00851F18"/>
    <w:rsid w:val="008532B0"/>
    <w:rsid w:val="008556D8"/>
    <w:rsid w:val="00856FB0"/>
    <w:rsid w:val="0086530C"/>
    <w:rsid w:val="0087162B"/>
    <w:rsid w:val="0087478A"/>
    <w:rsid w:val="008A1EF9"/>
    <w:rsid w:val="008A2670"/>
    <w:rsid w:val="008A2BFA"/>
    <w:rsid w:val="008A4565"/>
    <w:rsid w:val="008A4CC8"/>
    <w:rsid w:val="008A6704"/>
    <w:rsid w:val="008D4E1D"/>
    <w:rsid w:val="008E101F"/>
    <w:rsid w:val="008E1FBC"/>
    <w:rsid w:val="008E3A01"/>
    <w:rsid w:val="008E3A10"/>
    <w:rsid w:val="008E3E01"/>
    <w:rsid w:val="008F0560"/>
    <w:rsid w:val="008F35D5"/>
    <w:rsid w:val="008F43C9"/>
    <w:rsid w:val="0091507A"/>
    <w:rsid w:val="00916B4A"/>
    <w:rsid w:val="00927D2C"/>
    <w:rsid w:val="00927DBB"/>
    <w:rsid w:val="009403ED"/>
    <w:rsid w:val="00941B82"/>
    <w:rsid w:val="0094287B"/>
    <w:rsid w:val="009500DE"/>
    <w:rsid w:val="00950BEA"/>
    <w:rsid w:val="00952FEC"/>
    <w:rsid w:val="00961C4A"/>
    <w:rsid w:val="00973868"/>
    <w:rsid w:val="00974B80"/>
    <w:rsid w:val="00974D9E"/>
    <w:rsid w:val="00976065"/>
    <w:rsid w:val="00986E81"/>
    <w:rsid w:val="00994F6E"/>
    <w:rsid w:val="00996658"/>
    <w:rsid w:val="009A0C83"/>
    <w:rsid w:val="009B6DE5"/>
    <w:rsid w:val="009C65A8"/>
    <w:rsid w:val="009D0B65"/>
    <w:rsid w:val="009D2141"/>
    <w:rsid w:val="009D26A4"/>
    <w:rsid w:val="009D3A28"/>
    <w:rsid w:val="009D3D69"/>
    <w:rsid w:val="009E0BDD"/>
    <w:rsid w:val="009E3CEF"/>
    <w:rsid w:val="009F0B98"/>
    <w:rsid w:val="009F2A26"/>
    <w:rsid w:val="00A02452"/>
    <w:rsid w:val="00A05EA1"/>
    <w:rsid w:val="00A11502"/>
    <w:rsid w:val="00A1338B"/>
    <w:rsid w:val="00A208B1"/>
    <w:rsid w:val="00A263EE"/>
    <w:rsid w:val="00A26F3B"/>
    <w:rsid w:val="00A353CD"/>
    <w:rsid w:val="00A35690"/>
    <w:rsid w:val="00A441C1"/>
    <w:rsid w:val="00A46469"/>
    <w:rsid w:val="00A543AE"/>
    <w:rsid w:val="00A62339"/>
    <w:rsid w:val="00A64F1C"/>
    <w:rsid w:val="00A65C7F"/>
    <w:rsid w:val="00A67AC7"/>
    <w:rsid w:val="00A81DA6"/>
    <w:rsid w:val="00A83E0D"/>
    <w:rsid w:val="00A8748B"/>
    <w:rsid w:val="00A96AE9"/>
    <w:rsid w:val="00A976FE"/>
    <w:rsid w:val="00AC11F4"/>
    <w:rsid w:val="00AC133B"/>
    <w:rsid w:val="00AC6B15"/>
    <w:rsid w:val="00AD131F"/>
    <w:rsid w:val="00AD796F"/>
    <w:rsid w:val="00AE0E15"/>
    <w:rsid w:val="00AF0F2F"/>
    <w:rsid w:val="00AF6F80"/>
    <w:rsid w:val="00AF7DD8"/>
    <w:rsid w:val="00AF7FD6"/>
    <w:rsid w:val="00B01D01"/>
    <w:rsid w:val="00B0217B"/>
    <w:rsid w:val="00B04A22"/>
    <w:rsid w:val="00B132C9"/>
    <w:rsid w:val="00B2457E"/>
    <w:rsid w:val="00B24B6E"/>
    <w:rsid w:val="00B27175"/>
    <w:rsid w:val="00B27E38"/>
    <w:rsid w:val="00B44144"/>
    <w:rsid w:val="00B656B1"/>
    <w:rsid w:val="00B67DFC"/>
    <w:rsid w:val="00B714AA"/>
    <w:rsid w:val="00B71AC0"/>
    <w:rsid w:val="00B7321F"/>
    <w:rsid w:val="00B75A17"/>
    <w:rsid w:val="00B76159"/>
    <w:rsid w:val="00B82751"/>
    <w:rsid w:val="00B833A0"/>
    <w:rsid w:val="00B85851"/>
    <w:rsid w:val="00B911E9"/>
    <w:rsid w:val="00B91C8E"/>
    <w:rsid w:val="00BA0A1E"/>
    <w:rsid w:val="00BA0F10"/>
    <w:rsid w:val="00BA4A5B"/>
    <w:rsid w:val="00BB7908"/>
    <w:rsid w:val="00BC0AF9"/>
    <w:rsid w:val="00BC0DDD"/>
    <w:rsid w:val="00BC4906"/>
    <w:rsid w:val="00BC4E59"/>
    <w:rsid w:val="00BC5B39"/>
    <w:rsid w:val="00BC6965"/>
    <w:rsid w:val="00BD02F5"/>
    <w:rsid w:val="00BD3A0F"/>
    <w:rsid w:val="00BD5958"/>
    <w:rsid w:val="00BE3E27"/>
    <w:rsid w:val="00BE7951"/>
    <w:rsid w:val="00BF04CB"/>
    <w:rsid w:val="00BF3A50"/>
    <w:rsid w:val="00C00F90"/>
    <w:rsid w:val="00C136F4"/>
    <w:rsid w:val="00C32986"/>
    <w:rsid w:val="00C3524A"/>
    <w:rsid w:val="00C37A61"/>
    <w:rsid w:val="00C400FD"/>
    <w:rsid w:val="00C42805"/>
    <w:rsid w:val="00C537E1"/>
    <w:rsid w:val="00C541E4"/>
    <w:rsid w:val="00C61198"/>
    <w:rsid w:val="00C70745"/>
    <w:rsid w:val="00C71E89"/>
    <w:rsid w:val="00C731EB"/>
    <w:rsid w:val="00C91E5B"/>
    <w:rsid w:val="00C9228E"/>
    <w:rsid w:val="00CA41A9"/>
    <w:rsid w:val="00CA6829"/>
    <w:rsid w:val="00CB08FD"/>
    <w:rsid w:val="00CB1058"/>
    <w:rsid w:val="00CC5E93"/>
    <w:rsid w:val="00CD2AD4"/>
    <w:rsid w:val="00CE0C39"/>
    <w:rsid w:val="00CE475D"/>
    <w:rsid w:val="00CE58F0"/>
    <w:rsid w:val="00CE64C9"/>
    <w:rsid w:val="00CE7953"/>
    <w:rsid w:val="00CF54CA"/>
    <w:rsid w:val="00D035E8"/>
    <w:rsid w:val="00D05184"/>
    <w:rsid w:val="00D06F2E"/>
    <w:rsid w:val="00D13E24"/>
    <w:rsid w:val="00D14DB0"/>
    <w:rsid w:val="00D150A3"/>
    <w:rsid w:val="00D211BB"/>
    <w:rsid w:val="00D5056B"/>
    <w:rsid w:val="00D50E0B"/>
    <w:rsid w:val="00D54F92"/>
    <w:rsid w:val="00D64921"/>
    <w:rsid w:val="00D746A4"/>
    <w:rsid w:val="00D7506B"/>
    <w:rsid w:val="00D91DB1"/>
    <w:rsid w:val="00D93548"/>
    <w:rsid w:val="00D958A8"/>
    <w:rsid w:val="00D966AA"/>
    <w:rsid w:val="00DA108B"/>
    <w:rsid w:val="00DA2A59"/>
    <w:rsid w:val="00DB068A"/>
    <w:rsid w:val="00DC10A6"/>
    <w:rsid w:val="00DC12E0"/>
    <w:rsid w:val="00DC20B3"/>
    <w:rsid w:val="00DC440A"/>
    <w:rsid w:val="00DC52DF"/>
    <w:rsid w:val="00DE6C5C"/>
    <w:rsid w:val="00DE7293"/>
    <w:rsid w:val="00DF2254"/>
    <w:rsid w:val="00DF4232"/>
    <w:rsid w:val="00E05C14"/>
    <w:rsid w:val="00E13467"/>
    <w:rsid w:val="00E136CE"/>
    <w:rsid w:val="00E1429F"/>
    <w:rsid w:val="00E14A0A"/>
    <w:rsid w:val="00E14E20"/>
    <w:rsid w:val="00E16FC6"/>
    <w:rsid w:val="00E31895"/>
    <w:rsid w:val="00E322BE"/>
    <w:rsid w:val="00E379B1"/>
    <w:rsid w:val="00E37D4F"/>
    <w:rsid w:val="00E411E1"/>
    <w:rsid w:val="00E4244F"/>
    <w:rsid w:val="00E558C1"/>
    <w:rsid w:val="00E8538A"/>
    <w:rsid w:val="00E86FEA"/>
    <w:rsid w:val="00E87506"/>
    <w:rsid w:val="00E936C9"/>
    <w:rsid w:val="00E94CF4"/>
    <w:rsid w:val="00E94CFF"/>
    <w:rsid w:val="00E9532B"/>
    <w:rsid w:val="00E96729"/>
    <w:rsid w:val="00EA0978"/>
    <w:rsid w:val="00EC1E2C"/>
    <w:rsid w:val="00EC291E"/>
    <w:rsid w:val="00EC44D1"/>
    <w:rsid w:val="00EC4DA4"/>
    <w:rsid w:val="00ED3E7D"/>
    <w:rsid w:val="00EF123D"/>
    <w:rsid w:val="00EF354F"/>
    <w:rsid w:val="00EF456E"/>
    <w:rsid w:val="00F05ECE"/>
    <w:rsid w:val="00F06262"/>
    <w:rsid w:val="00F121C5"/>
    <w:rsid w:val="00F14B24"/>
    <w:rsid w:val="00F223A9"/>
    <w:rsid w:val="00F25853"/>
    <w:rsid w:val="00F31653"/>
    <w:rsid w:val="00F4091C"/>
    <w:rsid w:val="00F51D4C"/>
    <w:rsid w:val="00F57793"/>
    <w:rsid w:val="00F70320"/>
    <w:rsid w:val="00F7216F"/>
    <w:rsid w:val="00F73E2F"/>
    <w:rsid w:val="00F74203"/>
    <w:rsid w:val="00F74997"/>
    <w:rsid w:val="00F74B6F"/>
    <w:rsid w:val="00F83545"/>
    <w:rsid w:val="00F839F1"/>
    <w:rsid w:val="00F864E5"/>
    <w:rsid w:val="00F87BB8"/>
    <w:rsid w:val="00F90C3C"/>
    <w:rsid w:val="00F9175A"/>
    <w:rsid w:val="00F93A0C"/>
    <w:rsid w:val="00F95058"/>
    <w:rsid w:val="00FB1FBA"/>
    <w:rsid w:val="00FB2ED0"/>
    <w:rsid w:val="00FB7208"/>
    <w:rsid w:val="00FC34C8"/>
    <w:rsid w:val="00FC4A48"/>
    <w:rsid w:val="00FC5A0B"/>
    <w:rsid w:val="00FD4813"/>
    <w:rsid w:val="00FD6A04"/>
    <w:rsid w:val="00FE72BD"/>
    <w:rsid w:val="00FE76B2"/>
    <w:rsid w:val="00FE7B82"/>
    <w:rsid w:val="00FF65BD"/>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01A4B9"/>
  <w15:docId w15:val="{15238AA8-34EE-48B7-A413-1EE51B479C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hu-H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rsid w:val="001A3930"/>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paragraph" w:styleId="Listaszerbekezds">
    <w:name w:val="List Paragraph"/>
    <w:basedOn w:val="Norml"/>
    <w:uiPriority w:val="34"/>
    <w:qFormat/>
    <w:rsid w:val="00653282"/>
    <w:pPr>
      <w:ind w:left="720"/>
      <w:contextualSpacing/>
    </w:pPr>
  </w:style>
  <w:style w:type="paragraph" w:styleId="lfej">
    <w:name w:val="header"/>
    <w:basedOn w:val="Norml"/>
    <w:link w:val="lfejChar"/>
    <w:uiPriority w:val="99"/>
    <w:semiHidden/>
    <w:unhideWhenUsed/>
    <w:rsid w:val="006E7E4A"/>
    <w:pPr>
      <w:tabs>
        <w:tab w:val="center" w:pos="4536"/>
        <w:tab w:val="right" w:pos="9072"/>
      </w:tabs>
      <w:spacing w:after="0" w:line="240" w:lineRule="auto"/>
    </w:pPr>
  </w:style>
  <w:style w:type="character" w:customStyle="1" w:styleId="lfejChar">
    <w:name w:val="Élőfej Char"/>
    <w:basedOn w:val="Bekezdsalapbettpusa"/>
    <w:link w:val="lfej"/>
    <w:uiPriority w:val="99"/>
    <w:semiHidden/>
    <w:rsid w:val="006E7E4A"/>
  </w:style>
  <w:style w:type="paragraph" w:styleId="llb">
    <w:name w:val="footer"/>
    <w:basedOn w:val="Norml"/>
    <w:link w:val="llbChar"/>
    <w:uiPriority w:val="99"/>
    <w:unhideWhenUsed/>
    <w:rsid w:val="006E7E4A"/>
    <w:pPr>
      <w:tabs>
        <w:tab w:val="center" w:pos="4536"/>
        <w:tab w:val="right" w:pos="9072"/>
      </w:tabs>
      <w:spacing w:after="0" w:line="240" w:lineRule="auto"/>
    </w:pPr>
  </w:style>
  <w:style w:type="character" w:customStyle="1" w:styleId="llbChar">
    <w:name w:val="Élőláb Char"/>
    <w:basedOn w:val="Bekezdsalapbettpusa"/>
    <w:link w:val="llb"/>
    <w:uiPriority w:val="99"/>
    <w:rsid w:val="006E7E4A"/>
  </w:style>
  <w:style w:type="table" w:styleId="Rcsostblzat">
    <w:name w:val="Table Grid"/>
    <w:basedOn w:val="Normltblzat"/>
    <w:uiPriority w:val="59"/>
    <w:rsid w:val="00CD2AD4"/>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uborkszveg">
    <w:name w:val="Balloon Text"/>
    <w:basedOn w:val="Norml"/>
    <w:link w:val="BuborkszvegChar"/>
    <w:uiPriority w:val="99"/>
    <w:semiHidden/>
    <w:unhideWhenUsed/>
    <w:rsid w:val="00CD2AD4"/>
    <w:pPr>
      <w:spacing w:after="0" w:line="240" w:lineRule="auto"/>
    </w:pPr>
    <w:rPr>
      <w:rFonts w:ascii="Tahoma" w:hAnsi="Tahoma" w:cs="Tahoma"/>
      <w:sz w:val="16"/>
      <w:szCs w:val="16"/>
    </w:rPr>
  </w:style>
  <w:style w:type="character" w:customStyle="1" w:styleId="BuborkszvegChar">
    <w:name w:val="Buborékszöveg Char"/>
    <w:basedOn w:val="Bekezdsalapbettpusa"/>
    <w:link w:val="Buborkszveg"/>
    <w:uiPriority w:val="99"/>
    <w:semiHidden/>
    <w:rsid w:val="00CD2AD4"/>
    <w:rPr>
      <w:rFonts w:ascii="Tahoma" w:hAnsi="Tahoma" w:cs="Tahoma"/>
      <w:sz w:val="16"/>
      <w:szCs w:val="16"/>
    </w:rPr>
  </w:style>
  <w:style w:type="paragraph" w:styleId="NormlWeb">
    <w:name w:val="Normal (Web)"/>
    <w:basedOn w:val="Norml"/>
    <w:uiPriority w:val="99"/>
    <w:unhideWhenUsed/>
    <w:rsid w:val="009A0C83"/>
    <w:pPr>
      <w:spacing w:before="100" w:beforeAutospacing="1" w:after="100" w:afterAutospacing="1" w:line="240" w:lineRule="auto"/>
    </w:pPr>
    <w:rPr>
      <w:rFonts w:ascii="Times New Roman" w:eastAsia="Times New Roman" w:hAnsi="Times New Roman" w:cs="Times New Roman"/>
      <w:sz w:val="24"/>
      <w:szCs w:val="24"/>
      <w:lang w:eastAsia="hu-HU"/>
    </w:rPr>
  </w:style>
  <w:style w:type="character" w:styleId="HTML-idzet">
    <w:name w:val="HTML Cite"/>
    <w:basedOn w:val="Bekezdsalapbettpusa"/>
    <w:uiPriority w:val="99"/>
    <w:semiHidden/>
    <w:unhideWhenUsed/>
    <w:rsid w:val="009A0C8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6174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jpe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jpe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fontTable" Target="fontTable.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2484466-4E4E-4B02-8D74-49BC15D618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103</TotalTime>
  <Pages>11</Pages>
  <Words>3253</Words>
  <Characters>22447</Characters>
  <Application>Microsoft Office Word</Application>
  <DocSecurity>0</DocSecurity>
  <Lines>187</Lines>
  <Paragraphs>51</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25649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Szűcs István</dc:creator>
  <cp:lastModifiedBy>István Szűcs</cp:lastModifiedBy>
  <cp:revision>7</cp:revision>
  <dcterms:created xsi:type="dcterms:W3CDTF">2023-04-30T07:33:00Z</dcterms:created>
  <dcterms:modified xsi:type="dcterms:W3CDTF">2024-05-22T09:01:00Z</dcterms:modified>
</cp:coreProperties>
</file>