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Лабороторна робота No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ІПС-22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Чорнокур Іван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Код створює простий графічний інтерфейс за допомогою бібліотеки Tkinter для генерації випадкових зображень та їх анімації при кліці на вікно. Давайте розглянемо ключові аспекти коду та його можливі вдосконалення: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Створення графічного інтерфейсу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Використовуються бібліотеки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Tkinter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PIL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для створення графічного інтерфейсу та роботи з зображеннями.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Зображення виводяться у вікні за допомогою об'єктів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Випадковий вибір зображення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Функція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get_random_bro_image()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вибирає випадкове зображення із заданого списку та повертає його у форматі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PhotoImage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Зміна зображень при кліці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Функція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change_images(event)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викликається при кліці на вікно та змінює зображення для двох міток 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lab1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lab2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у циклі для створення анімації.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Графічний дизайн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Встановлюється фонове зображення, а також використовується іконка для вікна.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Анімація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Змінюються зображення у циклі, який приводить до анімації випадкового вибору зображень.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Можливі вдосконалення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Додати більше зображень до списку в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get_random_bro_image()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щоб розширити вибір.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Додати текстові мітки чи повідомлення для кращого розуміння користувача про дії.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Переробити код у клас для кращого організації та можливості розширення.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Висновки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Код простий та розважальний, ідеальний для невеликої інтерактивної програми.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Можливості для розширення вибору та взаємодії з користувачем залишаються.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