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48768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Bhu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Me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1 Understand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2 Playground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3 The task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4 Get started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5 Test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6 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 this sheet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01What a plot 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02How the map was made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03Two kinds of wrong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04What you're given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05Glossary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Understand: the ground-truth problem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46cpw200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 that's been on the map for a century, just not in the right place.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geospatial background needed. This page takes you from zero to why the official plot boundaries are wrong, and what "wrong" even means here.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one-sentence task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land plot, decide whether the official boundary can be nudged onto the real field, and if so, where it should 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01 /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grcy57xrh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 plot is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plot</w:t>
      </w:r>
      <w:r w:rsidDel="00000000" w:rsidR="00000000" w:rsidRPr="00000000">
        <w:rPr>
          <w:rtl w:val="0"/>
        </w:rPr>
        <w:t xml:space="preserve"> is one drawn outline on the cadastral map, and the unit you correct. It's what BhuNaksha, the state's public land-map website, labels a </w:t>
      </w:r>
      <w:r w:rsidDel="00000000" w:rsidR="00000000" w:rsidRPr="00000000">
        <w:rPr>
          <w:i w:val="1"/>
          <w:iCs w:val="1"/>
          <w:rtl w:val="0"/>
        </w:rPr>
        <w:t xml:space="preserve">Plot No</w:t>
      </w:r>
      <w:r w:rsidDel="00000000" w:rsidR="00000000" w:rsidRPr="00000000">
        <w:rPr>
          <w:rtl w:val="0"/>
        </w:rPr>
        <w:t xml:space="preserve">; in your data each one carries a unique plot_number.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the map, each plot has a </w:t>
      </w:r>
      <w:r w:rsidDel="00000000" w:rsidR="00000000" w:rsidRPr="00000000">
        <w:rPr>
          <w:b w:val="1"/>
          <w:bCs w:val="1"/>
          <w:rtl w:val="0"/>
        </w:rPr>
        <w:t xml:space="preserve">written record</w:t>
      </w:r>
      <w:r w:rsidDel="00000000" w:rsidR="00000000" w:rsidRPr="00000000">
        <w:rPr>
          <w:rtl w:val="0"/>
        </w:rPr>
        <w:t xml:space="preserve">, the 7/12 extract (saat-baara, literally "seven-twelve"). It records who holds the land, the </w:t>
      </w:r>
      <w:r w:rsidDel="00000000" w:rsidR="00000000" w:rsidRPr="00000000">
        <w:rPr>
          <w:b w:val="1"/>
          <w:bCs w:val="1"/>
          <w:rtl w:val="0"/>
        </w:rPr>
        <w:t xml:space="preserve">holders</w:t>
      </w:r>
      <w:r w:rsidDel="00000000" w:rsidR="00000000" w:rsidRPr="00000000">
        <w:rPr>
          <w:rtl w:val="0"/>
        </w:rPr>
        <w:t xml:space="preserve"> (or khatedars), and how much area is on file. The record is organised by </w:t>
      </w:r>
      <w:r w:rsidDel="00000000" w:rsidR="00000000" w:rsidRPr="00000000">
        <w:rPr>
          <w:b w:val="1"/>
          <w:bCs w:val="1"/>
          <w:rtl w:val="0"/>
        </w:rPr>
        <w:t xml:space="preserve">survey number</w:t>
      </w:r>
      <w:r w:rsidDel="00000000" w:rsidR="00000000" w:rsidRPr="00000000">
        <w:rPr>
          <w:rtl w:val="0"/>
        </w:rPr>
        <w:t xml:space="preserve">, called a </w:t>
      </w:r>
      <w:r w:rsidDel="00000000" w:rsidR="00000000" w:rsidRPr="00000000">
        <w:rPr>
          <w:b w:val="1"/>
          <w:bCs w:val="1"/>
          <w:rtl w:val="0"/>
        </w:rPr>
        <w:t xml:space="preserve">gat number</w:t>
      </w:r>
      <w:r w:rsidDel="00000000" w:rsidR="00000000" w:rsidRPr="00000000">
        <w:rPr>
          <w:rtl w:val="0"/>
        </w:rPr>
        <w:t xml:space="preserve"> in some districts (e.g. 142), and a survey can be subdivided into a </w:t>
      </w:r>
      <w:r w:rsidDel="00000000" w:rsidR="00000000" w:rsidRPr="00000000">
        <w:rPr>
          <w:b w:val="1"/>
          <w:bCs w:val="1"/>
          <w:rtl w:val="0"/>
        </w:rPr>
        <w:t xml:space="preserve">hissa</w:t>
      </w:r>
      <w:r w:rsidDel="00000000" w:rsidR="00000000" w:rsidRPr="00000000">
        <w:rPr>
          <w:rtl w:val="0"/>
        </w:rPr>
        <w:t xml:space="preserve">, written 142/2.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plot can bundle </w:t>
      </w:r>
      <w:r w:rsidDel="00000000" w:rsidR="00000000" w:rsidRPr="00000000">
        <w:rPr>
          <w:b w:val="1"/>
          <w:bCs w:val="1"/>
          <w:rtl w:val="0"/>
        </w:rPr>
        <w:t xml:space="preserve">several surveys</w:t>
      </w:r>
      <w:r w:rsidDel="00000000" w:rsidR="00000000" w:rsidRPr="00000000">
        <w:rPr>
          <w:rtl w:val="0"/>
        </w:rPr>
        <w:t xml:space="preserve">, and each survey is split among </w:t>
      </w:r>
      <w:r w:rsidDel="00000000" w:rsidR="00000000" w:rsidRPr="00000000">
        <w:rPr>
          <w:b w:val="1"/>
          <w:bCs w:val="1"/>
          <w:rtl w:val="0"/>
        </w:rPr>
        <w:t xml:space="preserve">holdings</w:t>
      </w:r>
      <w:r w:rsidDel="00000000" w:rsidR="00000000" w:rsidRPr="00000000">
        <w:rPr>
          <w:rtl w:val="0"/>
        </w:rPr>
        <w:t xml:space="preserve">, the individual recorded shares, each with its own area. So a plot's </w:t>
      </w:r>
      <w:r w:rsidDel="00000000" w:rsidR="00000000" w:rsidRPr="00000000">
        <w:rPr>
          <w:b w:val="1"/>
          <w:bCs w:val="1"/>
          <w:rtl w:val="0"/>
        </w:rPr>
        <w:t xml:space="preserve">recorded area</w:t>
      </w:r>
      <w:r w:rsidDel="00000000" w:rsidR="00000000" w:rsidRPr="00000000">
        <w:rPr>
          <w:rtl w:val="0"/>
        </w:rPr>
        <w:t xml:space="preserve"> is the sum of all its holdings. That figure counts only </w:t>
      </w:r>
      <w:r w:rsidDel="00000000" w:rsidR="00000000" w:rsidRPr="00000000">
        <w:rPr>
          <w:b w:val="1"/>
          <w:bCs w:val="1"/>
          <w:rtl w:val="0"/>
        </w:rPr>
        <w:t xml:space="preserve">cultivable</w:t>
      </w:r>
      <w:r w:rsidDel="00000000" w:rsidR="00000000" w:rsidRPr="00000000">
        <w:rPr>
          <w:rtl w:val="0"/>
        </w:rPr>
        <w:t xml:space="preserve"> land; any uncultivable land, pot-kharaba, is recorded separately, so the full parcel extent is the recorded area plus pot-kharaba. Click a plot in the playground to see the breakdown.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the 7/12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draw is the shape. The boundary outline comes from the </w:t>
      </w:r>
      <w:r w:rsidDel="00000000" w:rsidR="00000000" w:rsidRPr="00000000">
        <w:rPr>
          <w:b w:val="1"/>
          <w:bCs w:val="1"/>
          <w:rtl w:val="0"/>
        </w:rPr>
        <w:t xml:space="preserve">cadastral / village map</w:t>
      </w:r>
      <w:r w:rsidDel="00000000" w:rsidR="00000000" w:rsidRPr="00000000">
        <w:rPr>
          <w:rtl w:val="0"/>
        </w:rPr>
        <w:t xml:space="preserve">, so a plot carries a recorded </w:t>
      </w:r>
      <w:r w:rsidDel="00000000" w:rsidR="00000000" w:rsidRPr="00000000">
        <w:rPr>
          <w:i w:val="1"/>
          <w:iCs w:val="1"/>
          <w:rtl w:val="0"/>
        </w:rPr>
        <w:t xml:space="preserve">area</w:t>
      </w:r>
      <w:r w:rsidDel="00000000" w:rsidR="00000000" w:rsidRPr="00000000">
        <w:rPr>
          <w:rtl w:val="0"/>
        </w:rPr>
        <w:t xml:space="preserve"> from the 7/12 and a drawn </w:t>
      </w:r>
      <w:r w:rsidDel="00000000" w:rsidR="00000000" w:rsidRPr="00000000">
        <w:rPr>
          <w:i w:val="1"/>
          <w:iCs w:val="1"/>
          <w:rtl w:val="0"/>
        </w:rPr>
        <w:t xml:space="preserve">outline</w:t>
      </w:r>
      <w:r w:rsidDel="00000000" w:rsidR="00000000" w:rsidRPr="00000000">
        <w:rPr>
          <w:rtl w:val="0"/>
        </w:rPr>
        <w:t xml:space="preserve"> from the map, and the two don't always agree.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02 /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6twfbwvam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map was made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boundaries weren't surveyed by satellite. They're older cadastral maps drawn from chain or plane-table survey, measuring tape and a board in a field, at map scales around 1:4,000 to 1:10,000 (so a half-millimetre slip of the pen on the sheet is two to five metres on the ground). Accurate mostly as local village drawings, but not tied to modern coordinates: some sheets had no projection, some used the old Cassini projection.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them overlay on a modern map, Maharashtra's remote-sensing agency </w:t>
      </w:r>
      <w:r w:rsidDel="00000000" w:rsidR="00000000" w:rsidRPr="00000000">
        <w:rPr>
          <w:b w:val="1"/>
          <w:bCs w:val="1"/>
          <w:rtl w:val="0"/>
        </w:rPr>
        <w:t xml:space="preserve">MRSAC</w:t>
      </w:r>
      <w:r w:rsidDel="00000000" w:rsidR="00000000" w:rsidRPr="00000000">
        <w:rPr>
          <w:rtl w:val="0"/>
        </w:rPr>
        <w:t xml:space="preserve"> scanned, digitised and georeferenced the old sheets, fitting them onto satellite imagery using features visible in both: field bunds, roads, tracks, streams and tanks. Useful, but not ground truth: the fit is only as good as those control points, so where they're sparse or ambiguous a parcel </w:t>
      </w:r>
      <w:r w:rsidDel="00000000" w:rsidR="00000000" w:rsidRPr="00000000">
        <w:rPr>
          <w:b w:val="1"/>
          <w:bCs w:val="1"/>
          <w:rtl w:val="0"/>
        </w:rPr>
        <w:t xml:space="preserve">drifts</w:t>
      </w:r>
      <w:r w:rsidDel="00000000" w:rsidR="00000000" w:rsidRPr="00000000">
        <w:rPr>
          <w:rtl w:val="0"/>
        </w:rPr>
        <w:t xml:space="preserve"> off the field it describes.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true field official cadastral outline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truth (the real field) official (drifted)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schematic · drift varies by plot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03 /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jg9v428wc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 kinds of wrong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plot can be wrong in two independent ways. Telling them apart is most of the job.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outline is roughly the right shape but off the real field. Sometimes the whole plot has slid; often just an edge or two need bringing onto the true boundary. The fixable case, when you can see where it should go.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drawn shape doesn't match the recorded area, too big, too small, or the wrong outline. Moving it won't help; the geometry itself disagrees with the record.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drawn ÷ recorded ratio is a clue, not a verdict: near 1.0× points to a position/alignment problem; far from 1.0× sends you to the area definitions and pot-kharaba first. The cause could be a parcel that was split or whose ownership record changed after the map was drawn (so the outline is stale), a digitisation error, or a genuinely wrong shape.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04 /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xdxsa8ym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you're given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village, a small bundle. The imagery is the signal you trust; the boundary hints are exactly that, hints.</w:t>
      </w:r>
    </w:p>
    <w:tbl>
      <w:tblPr>
        <w:tblStyle w:val="Table1"/>
        <w:tblW w:w="9600.0" w:type="dxa"/>
        <w:jc w:val="left"/>
        <w:tblLayout w:type="fixed"/>
        <w:tblLook w:val="0600"/>
      </w:tblPr>
      <w:tblGrid>
        <w:gridCol w:w="1550"/>
        <w:gridCol w:w="5915"/>
        <w:gridCol w:w="2135"/>
        <w:tblGridChange w:id="0">
          <w:tblGrid>
            <w:gridCol w:w="1550"/>
            <w:gridCol w:w="591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input.geojson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Official plots: id, recorded area, holdings.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imagery.tif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Satellite raster of the village.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PRIMARY SIGNAL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boundaries.tif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Auto-detected field edges, dense on open land, thin under canopy.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ROUGH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About the boundary hints: they're rough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boundaries.tif is a rough first pass, not truth. It's strong on open fields and unreliable under tree cover or near buildings. Treat it as a nudge, never as an answer, and say so when it misled you.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won't hand-parse a GeoTIFF. The starter kit's patch_for_plot() hands you the satellite pixels under any plot as a plain image array, with the projection and coordinate maths already done; reading the raster isn't what we're testing. Your method works on those pixels to find the real field edge, however you like: classical image work (edge detection, cross-correlation to recover the offset, contour fitting), the boundaries.tif hints, or a learned model. The imagery is the signal because the task is to move a plot onto the land it describes, and the land is only visible in the image.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don't need to be an ML expert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is one option, not a requirement. A sound classical approach, good image work plus careful reasoning, can take you a long way here, and boundaries.tif already bakes in a learned edge detector you can simply consume, so you get an ML signal without training anything. We're judging your </w:t>
      </w:r>
      <w:r w:rsidDel="00000000" w:rsidR="00000000" w:rsidRPr="00000000">
        <w:rPr>
          <w:b w:val="1"/>
          <w:b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: which edge is right, what your confidence should mean, which records to trust, not whether you can build a model.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 /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opnsyqgp6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Glossary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7/12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revenue-record extract for a plot, recorded occupants, area, crops and tenure. Evidence, not a title deed.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hissa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subdivision of a survey/gat number (e.g. 142/2).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holding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One recorded party's (khatedar's) share within a survey, with its own area. A plot's recorded area sums its holdings.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pot-kharaba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Uncultivable land inside a plot that's recorded separately from its cultivable area.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cadastral map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drawing of plot outlines (served via BhuNaksha), the source of a plot's shape.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BhuNaksha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public web portal that serves Maharashtra's digitised cadastral maps, i.e. the plot outlines. "Bhu-naksha" is literally "land-map".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raised earthen ridge between fields, often a real, visible boundary.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georeference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Fitting an un-located drawing onto real-world coordinates via control points.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EPSG:4326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WGS84 geographic coordinates, stored lon, lat in GeoJSON.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Next, go feel the drift for yourself.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Bhu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 · land records An engineering take-home Questions? Email yash@bhume.in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↑ Back to top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task: contract &amp; rubric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fxsu05bz3wx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the plots.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Know when you can't.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choose the approach entirely, we only fix the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of what you read and return so it can be scored fairly. But we're judging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, not a pile of hand-fixed plots, so you submit the code that produces your output, and we run and read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01 /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igjxfom1e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In, out &amp; method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the </w:t>
      </w:r>
      <w:r w:rsidDel="00000000" w:rsidR="00000000" w:rsidRPr="00000000">
        <w:rPr>
          <w:b w:val="1"/>
          <w:bCs w:val="1"/>
          <w:rtl w:val="0"/>
        </w:rPr>
        <w:t xml:space="preserve">whole village at once</w:t>
      </w:r>
      <w:r w:rsidDel="00000000" w:rsidR="00000000" w:rsidRPr="00000000">
        <w:rPr>
          <w:rtl w:val="0"/>
        </w:rPr>
        <w:t xml:space="preserve">, not one plot at a time, so lean on as much or as little context as you like. Your code reads the </w:t>
      </w:r>
      <w:r w:rsidDel="00000000" w:rsidR="00000000" w:rsidRPr="00000000">
        <w:rPr>
          <w:b w:val="1"/>
          <w:bCs w:val="1"/>
          <w:rtl w:val="0"/>
        </w:rPr>
        <w:t xml:space="preserve">bundle</w:t>
      </w:r>
      <w:r w:rsidDel="00000000" w:rsidR="00000000" w:rsidRPr="00000000">
        <w:rPr>
          <w:rtl w:val="0"/>
        </w:rPr>
        <w:t xml:space="preserve">, the plots in input.geojson plus the imagery.tif (and the optional boundary hints), and writes predictions.geojson beside it. Both .geojson files are FeatureCollections in </w:t>
      </w:r>
      <w:r w:rsidDel="00000000" w:rsidR="00000000" w:rsidRPr="00000000">
        <w:rPr>
          <w:b w:val="1"/>
          <w:bCs w:val="1"/>
          <w:rtl w:val="0"/>
        </w:rPr>
        <w:t xml:space="preserve">EPSG:4326</w:t>
      </w:r>
      <w:r w:rsidDel="00000000" w:rsidR="00000000" w:rsidRPr="00000000">
        <w:rPr>
          <w:rtl w:val="0"/>
        </w:rPr>
        <w:t xml:space="preserve"> (the standard lon/lat coordinate system). For every plot you make a claim about, return:</w:t>
      </w:r>
    </w:p>
    <w:tbl>
      <w:tblPr>
        <w:tblStyle w:val="Table2"/>
        <w:tblW w:w="8005.0" w:type="dxa"/>
        <w:jc w:val="left"/>
        <w:tblLayout w:type="fixed"/>
        <w:tblLook w:val="0600"/>
      </w:tblPr>
      <w:tblGrid>
        <w:gridCol w:w="1490"/>
        <w:gridCol w:w="6515"/>
        <w:tblGridChange w:id="0">
          <w:tblGrid>
            <w:gridCol w:w="1490"/>
            <w:gridCol w:w="6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plot_number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Echo the plot's id, exactly.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corrected you moved it  ·  flagged you looked, you're not 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0–1, for corrected plots.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is scored</w:t>
            </w:r>
            <w:r w:rsidDel="00000000" w:rsidR="00000000" w:rsidRPr="00000000">
              <w:rPr>
                <w:rtl w:val="0"/>
              </w:rPr>
              <w:t xml:space="preserve">, make it mean something.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method_note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Optional free text: how you got it, or why you flagged it.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geometry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Your predicted boundary (corrected), or the original (flagged).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Plots you omit are "not attempted"</w:t>
      </w:r>
      <w:r w:rsidDel="00000000" w:rsidR="00000000" w:rsidRPr="00000000">
        <w:rPr>
          <w:rtl w:val="0"/>
        </w:rPr>
        <w:t xml:space="preserve">, no penalty, no credit. You are not expected to correct every plot; choosing what to leave alone is part of the work.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grade the method, not the map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that turns a village bundle, the plots in input.geojson plus the imagery.tif, into predictions.geojson, we run it and read it. Hand-edited geometry, or anything overfit to the handful of example truths, scores poorly even when the numbers look good. We want a method that holds up on data it wasn't tuned 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02 /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9v0ga18lt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far you take it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There's no single finish line. The tiers stack, each adding a harder capability: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it runs → it works → it's trustworthy → it generalizes</w:t>
      </w:r>
      <w:r w:rsidDel="00000000" w:rsidR="00000000" w:rsidRPr="00000000">
        <w:rPr>
          <w:rtl w:val="0"/>
        </w:rPr>
        <w:t xml:space="preserve">. Go as far as your time and judgement take you. As a rough guide, we'd expect most people to spend at least </w:t>
      </w:r>
      <w:r w:rsidDel="00000000" w:rsidR="00000000" w:rsidRPr="00000000">
        <w:rPr>
          <w:b w:val="1"/>
          <w:bCs w:val="1"/>
          <w:rtl w:val="0"/>
        </w:rPr>
        <w:t xml:space="preserve">8–12 hours</w:t>
      </w:r>
      <w:r w:rsidDel="00000000" w:rsidR="00000000" w:rsidRPr="00000000">
        <w:rPr>
          <w:rtl w:val="0"/>
        </w:rPr>
        <w:t xml:space="preserve">, enough to really dig into the problem. We're not timing you, though, only reading what your approach shows.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Bronze </w:t>
      </w:r>
      <w:r w:rsidDel="00000000" w:rsidR="00000000" w:rsidRPr="00000000">
        <w:rPr>
          <w:b w:val="1"/>
          <w:bCs w:val="1"/>
          <w:rtl w:val="0"/>
        </w:rPr>
        <w:t xml:space="preserve">It runs.</w:t>
      </w:r>
      <w:r w:rsidDel="00000000" w:rsidR="00000000" w:rsidRPr="00000000">
        <w:rPr>
          <w:rtl w:val="0"/>
        </w:rPr>
        <w:t xml:space="preserve"> A working method, end to end: it reads the village, makes an honest correct-or-flag call on each plot, and writes valid predictions. The plumbing works and you don’t overclaim, but the fixes aren’t proven good yet.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Silver </w:t>
      </w:r>
      <w:r w:rsidDel="00000000" w:rsidR="00000000" w:rsidRPr="00000000">
        <w:rPr>
          <w:b w:val="1"/>
          <w:bCs w:val="1"/>
          <w:rtl w:val="0"/>
        </w:rPr>
        <w:t xml:space="preserve">It works.</w:t>
      </w:r>
      <w:r w:rsidDel="00000000" w:rsidR="00000000" w:rsidRPr="00000000">
        <w:rPr>
          <w:rtl w:val="0"/>
        </w:rPr>
        <w:t xml:space="preserve"> The plots you mark </w:t>
      </w:r>
      <w:r w:rsidDel="00000000" w:rsidR="00000000" w:rsidRPr="00000000">
        <w:rPr>
          <w:b w:val="1"/>
          <w:bCs w:val="1"/>
          <w:rtl w:val="0"/>
        </w:rPr>
        <w:t xml:space="preserve">corrected</w:t>
      </w:r>
      <w:r w:rsidDel="00000000" w:rsidR="00000000" w:rsidRPr="00000000">
        <w:rPr>
          <w:rtl w:val="0"/>
        </w:rPr>
        <w:t xml:space="preserve"> measurably beat the official position, they land closer to the real field. The jump from Bronze: not just valid output, but output that’s demonstrably better than leaving things alone.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Gold </w:t>
      </w:r>
      <w:r w:rsidDel="00000000" w:rsidR="00000000" w:rsidRPr="00000000">
        <w:rPr>
          <w:b w:val="1"/>
          <w:bCs w:val="1"/>
          <w:rtl w:val="0"/>
        </w:rPr>
        <w:t xml:space="preserve">It’s trustworthy.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confidence tracks accuracy</w:t>
      </w:r>
      <w:r w:rsidDel="00000000" w:rsidR="00000000" w:rsidRPr="00000000">
        <w:rPr>
          <w:rtl w:val="0"/>
        </w:rPr>
        <w:t xml:space="preserve">, the fixes you’re surest of are the ones that are actually right. The jump from Silver: being right is one skill; knowing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you’re right is a harder, separate one.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Platinum </w:t>
      </w:r>
      <w:r w:rsidDel="00000000" w:rsidR="00000000" w:rsidRPr="00000000">
        <w:rPr>
          <w:b w:val="1"/>
          <w:bCs w:val="1"/>
          <w:rtl w:val="0"/>
        </w:rPr>
        <w:t xml:space="preserve">It generalizes.</w:t>
      </w:r>
      <w:r w:rsidDel="00000000" w:rsidR="00000000" w:rsidRPr="00000000">
        <w:rPr>
          <w:rtl w:val="0"/>
        </w:rPr>
        <w:t xml:space="preserve"> One method that holds up </w:t>
      </w:r>
      <w:r w:rsidDel="00000000" w:rsidR="00000000" w:rsidRPr="00000000">
        <w:rPr>
          <w:b w:val="1"/>
          <w:bCs w:val="1"/>
          <w:rtl w:val="0"/>
        </w:rPr>
        <w:t xml:space="preserve">across villages</w:t>
      </w:r>
      <w:r w:rsidDel="00000000" w:rsidR="00000000" w:rsidRPr="00000000">
        <w:rPr>
          <w:rtl w:val="0"/>
        </w:rPr>
        <w:t xml:space="preserve"> without hand-tuning (automatic adaptation is fine), or a </w:t>
      </w:r>
      <w:r w:rsidDel="00000000" w:rsidR="00000000" w:rsidRPr="00000000">
        <w:rPr>
          <w:b w:val="1"/>
          <w:bCs w:val="1"/>
          <w:rtl w:val="0"/>
        </w:rPr>
        <w:t xml:space="preserve">reframe</w:t>
      </w:r>
      <w:r w:rsidDel="00000000" w:rsidR="00000000" w:rsidRPr="00000000">
        <w:rPr>
          <w:rtl w:val="0"/>
        </w:rPr>
        <w:t xml:space="preserve"> that dissolves the hard part.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tiers are the </w:t>
      </w:r>
      <w:r w:rsidDel="00000000" w:rsidR="00000000" w:rsidRPr="00000000">
        <w:rPr>
          <w:b w:val="1"/>
          <w:bCs w:val="1"/>
          <w:rtl w:val="0"/>
        </w:rPr>
        <w:t xml:space="preserve">method-and-metrics</w:t>
      </w:r>
      <w:r w:rsidDel="00000000" w:rsidR="00000000" w:rsidRPr="00000000">
        <w:rPr>
          <w:rtl w:val="0"/>
        </w:rPr>
        <w:t xml:space="preserve"> axis, but the metrics only </w:t>
      </w:r>
      <w:r w:rsidDel="00000000" w:rsidR="00000000" w:rsidRPr="00000000">
        <w:rPr>
          <w:b w:val="1"/>
          <w:bCs w:val="1"/>
          <w:rtl w:val="0"/>
        </w:rPr>
        <w:t xml:space="preserve">rank</w:t>
      </w:r>
      <w:r w:rsidDel="00000000" w:rsidR="00000000" w:rsidRPr="00000000">
        <w:rPr>
          <w:rtl w:val="0"/>
        </w:rPr>
        <w:t xml:space="preserve">. What decides is the thinking behind them, shown in your </w:t>
      </w:r>
      <w:r w:rsidDel="00000000" w:rsidR="00000000" w:rsidRPr="00000000">
        <w:rPr>
          <w:b w:val="1"/>
          <w:bCs w:val="1"/>
          <w:rtl w:val="0"/>
        </w:rPr>
        <w:t xml:space="preserve">video and transcript</w:t>
      </w:r>
      <w:r w:rsidDel="00000000" w:rsidR="00000000" w:rsidRPr="00000000">
        <w:rPr>
          <w:rtl w:val="0"/>
        </w:rPr>
        <w:t xml:space="preserve">: a clear, thin solution you can explain well beats a higher-scoring one you can't.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03 /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csav9zs6c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it's scored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layers: the </w:t>
      </w:r>
      <w:r w:rsidDel="00000000" w:rsidR="00000000" w:rsidRPr="00000000">
        <w:rPr>
          <w:b w:val="1"/>
          <w:bCs w:val="1"/>
          <w:rtl w:val="0"/>
        </w:rPr>
        <w:t xml:space="preserve">metrics rank</w:t>
      </w:r>
      <w:r w:rsidDel="00000000" w:rsidR="00000000" w:rsidRPr="00000000">
        <w:rPr>
          <w:rtl w:val="0"/>
        </w:rPr>
        <w:t xml:space="preserve"> what you submit; the </w:t>
      </w:r>
      <w:r w:rsidDel="00000000" w:rsidR="00000000" w:rsidRPr="00000000">
        <w:rPr>
          <w:b w:val="1"/>
          <w:bCs w:val="1"/>
          <w:rtl w:val="0"/>
        </w:rPr>
        <w:t xml:space="preserve">method review decides</w:t>
      </w:r>
      <w:r w:rsidDel="00000000" w:rsidR="00000000" w:rsidRPr="00000000">
        <w:rPr>
          <w:rtl w:val="0"/>
        </w:rPr>
        <w:t xml:space="preserve">. Against a hidden set of hand-checked "true" boundaries we measure the following, the same numbers you can run yourself on the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Test</w:t>
        </w:r>
      </w:hyperlink>
      <w:r w:rsidDel="00000000" w:rsidR="00000000" w:rsidRPr="00000000">
        <w:rPr>
          <w:rtl w:val="0"/>
        </w:rPr>
        <w:t xml:space="preserve"> page: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x10s2sfsm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Accuracy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close your corrected boundaries land to the truth, by </w:t>
      </w:r>
      <w:r w:rsidDel="00000000" w:rsidR="00000000" w:rsidRPr="00000000">
        <w:rPr>
          <w:b w:val="1"/>
          <w:bCs w:val="1"/>
          <w:rtl w:val="0"/>
        </w:rPr>
        <w:t xml:space="preserve">IoU</w:t>
      </w:r>
      <w:r w:rsidDel="00000000" w:rsidR="00000000" w:rsidRPr="00000000">
        <w:rPr>
          <w:rtl w:val="0"/>
        </w:rPr>
        <w:t xml:space="preserve"> (overlap: shared area ÷ combined area, 0–1) and </w:t>
      </w:r>
      <w:r w:rsidDel="00000000" w:rsidR="00000000" w:rsidRPr="00000000">
        <w:rPr>
          <w:b w:val="1"/>
          <w:bCs w:val="1"/>
          <w:rtl w:val="0"/>
        </w:rPr>
        <w:t xml:space="preserve">centroid error</w:t>
      </w:r>
      <w:r w:rsidDel="00000000" w:rsidR="00000000" w:rsidRPr="00000000">
        <w:rPr>
          <w:rtl w:val="0"/>
        </w:rPr>
        <w:t xml:space="preserve"> (distance between centres, in metres). We always compare to the official starting position, so what counts is the </w:t>
      </w:r>
      <w:r w:rsidDel="00000000" w:rsidR="00000000" w:rsidRPr="00000000">
        <w:rPr>
          <w:b w:val="1"/>
          <w:bCs w:val="1"/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 you add, and a corrected plot that clears </w:t>
      </w:r>
      <w:r w:rsidDel="00000000" w:rsidR="00000000" w:rsidRPr="00000000">
        <w:rPr>
          <w:b w:val="1"/>
          <w:bCs w:val="1"/>
          <w:rtl w:val="0"/>
        </w:rPr>
        <w:t xml:space="preserve">IoU 0.5</w:t>
      </w:r>
      <w:r w:rsidDel="00000000" w:rsidR="00000000" w:rsidRPr="00000000">
        <w:rPr>
          <w:rtl w:val="0"/>
        </w:rPr>
        <w:t xml:space="preserve"> counts as a solid hit.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lege3tun7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 calibration ★ we watch this most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your confidence track how right each fix actually is? High confidence on a good fix earns; high confidence on a bad one costs. We score it with a single number called </w:t>
      </w:r>
      <w:r w:rsidDel="00000000" w:rsidR="00000000" w:rsidRPr="00000000">
        <w:rPr>
          <w:b w:val="1"/>
          <w:bCs w:val="1"/>
          <w:rtl w:val="0"/>
        </w:rPr>
        <w:t xml:space="preserve">AUC</w:t>
      </w:r>
      <w:r w:rsidDel="00000000" w:rsidR="00000000" w:rsidRPr="00000000">
        <w:rPr>
          <w:rtl w:val="0"/>
        </w:rPr>
        <w:t xml:space="preserve">: does your confidence rank the good fixes above the bad? </w:t>
      </w:r>
      <w:r w:rsidDel="00000000" w:rsidR="00000000" w:rsidRPr="00000000">
        <w:rPr>
          <w:b w:val="1"/>
          <w:bCs w:val="1"/>
          <w:rtl w:val="0"/>
        </w:rPr>
        <w:t xml:space="preserve">0.5 = no better than chance, 1 = perfect</w:t>
      </w:r>
      <w:r w:rsidDel="00000000" w:rsidR="00000000" w:rsidRPr="00000000">
        <w:rPr>
          <w:rtl w:val="0"/>
        </w:rPr>
        <w:t xml:space="preserve">. We weight it most because it's the hardest signal to fake (random or flat confidence sits at 0.5) and the closest to the real job: knowing which fixes to trust and which to send to a human.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shutub38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Restraint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flagged plot is an honest "no confident fix", it protects your calibration, and we read the logic behind it. And on </w:t>
      </w:r>
      <w:r w:rsidDel="00000000" w:rsidR="00000000" w:rsidRPr="00000000">
        <w:rPr>
          <w:b w:val="1"/>
          <w:bCs w:val="1"/>
          <w:rtl w:val="0"/>
        </w:rPr>
        <w:t xml:space="preserve">control plots</w:t>
      </w:r>
      <w:r w:rsidDel="00000000" w:rsidR="00000000" w:rsidRPr="00000000">
        <w:rPr>
          <w:rtl w:val="0"/>
        </w:rPr>
        <w:t xml:space="preserve"> that were already in the right place, leaving them put counts for you, moving them counts against.</w:t>
      </w:r>
    </w:p>
    <w:p w:rsidR="00000000" w:rsidDel="00000000" w:rsidP="00000000" w:rsidRDefault="00000000" w:rsidRPr="00000000" w14:paraId="00000076">
      <w:pPr>
        <w:spacing w:before="300" w:lineRule="auto"/>
        <w:rPr/>
      </w:pPr>
      <w:r w:rsidDel="00000000" w:rsidR="00000000" w:rsidRPr="00000000">
        <w:rPr>
          <w:rtl w:val="0"/>
        </w:rPr>
        <w:t xml:space="preserve">What actually decides it</w:t>
      </w:r>
    </w:p>
    <w:p w:rsidR="00000000" w:rsidDel="00000000" w:rsidP="00000000" w:rsidRDefault="00000000" w:rsidRPr="00000000" w14:paraId="00000077">
      <w:pPr>
        <w:spacing w:after="240" w:before="540" w:lineRule="auto"/>
        <w:rPr/>
      </w:pPr>
      <w:r w:rsidDel="00000000" w:rsidR="00000000" w:rsidRPr="00000000">
        <w:rPr>
          <w:rtl w:val="0"/>
        </w:rPr>
        <w:t xml:space="preserve">The metrics shortlist; your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is the call. We run your code and read it alongside your video and AI transcript: a sound approach that generalizes is what wins.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04 /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eekv3xiy7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send back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, plus a short form. The repo holds: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code</w:t>
      </w:r>
      <w:r w:rsidDel="00000000" w:rsidR="00000000" w:rsidRPr="00000000">
        <w:rPr>
          <w:rtl w:val="0"/>
        </w:rPr>
        <w:t xml:space="preserve">, the method that turns a village bundle (plots + imagery) into predictions, runnable by us.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predictions.geojson for each village you attempt.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AI transcripts</w:t>
      </w:r>
      <w:r w:rsidDel="00000000" w:rsidR="00000000" w:rsidRPr="00000000">
        <w:rPr>
          <w:rtl w:val="0"/>
        </w:rPr>
        <w:t xml:space="preserve"> under /transcripts (web chats linked in its README), so we see how you direct AI, use it freely.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form</w:t>
        </w:r>
      </w:hyperlink>
      <w:r w:rsidDel="00000000" w:rsidR="00000000" w:rsidRPr="00000000">
        <w:rPr>
          <w:rtl w:val="0"/>
        </w:rPr>
        <w:t xml:space="preserve"> then takes your repo URL, a </w:t>
      </w:r>
      <w:r w:rsidDel="00000000" w:rsidR="00000000" w:rsidRPr="00000000">
        <w:rPr>
          <w:b w:val="1"/>
          <w:bCs w:val="1"/>
          <w:rtl w:val="0"/>
        </w:rPr>
        <w:t xml:space="preserve">5-minute video</w:t>
      </w:r>
      <w:r w:rsidDel="00000000" w:rsidR="00000000" w:rsidRPr="00000000">
        <w:rPr>
          <w:rtl w:val="0"/>
        </w:rPr>
        <w:t xml:space="preserve"> link, your résumé and name (you sign in with Google).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written report, just the video and your transcripts.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Submit</w:t>
        </w:r>
      </w:hyperlink>
      <w:r w:rsidDel="00000000" w:rsidR="00000000" w:rsidRPr="00000000">
        <w:rPr>
          <w:rtl w:val="0"/>
        </w:rPr>
        <w:t xml:space="preserve"> has the exact hand-in.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Submit: hand-in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lk364os6nkc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Send us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how you think.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whole submission is </w:t>
      </w:r>
      <w:r w:rsidDel="00000000" w:rsidR="00000000" w:rsidRPr="00000000">
        <w:rPr>
          <w:b w:val="1"/>
          <w:bCs w:val="1"/>
          <w:rtl w:val="0"/>
        </w:rPr>
        <w:t xml:space="preserve">one GitHub repo</w:t>
      </w:r>
      <w:r w:rsidDel="00000000" w:rsidR="00000000" w:rsidRPr="00000000">
        <w:rPr>
          <w:rtl w:val="0"/>
        </w:rPr>
        <w:t xml:space="preserve"> (code, predictions, transcripts) plus a short </w:t>
      </w:r>
      <w:r w:rsidDel="00000000" w:rsidR="00000000" w:rsidRPr="00000000">
        <w:rPr>
          <w:b w:val="1"/>
          <w:bCs w:val="1"/>
          <w:rtl w:val="0"/>
        </w:rPr>
        <w:t xml:space="preserve">Google Form</w:t>
      </w:r>
      <w:r w:rsidDel="00000000" w:rsidR="00000000" w:rsidRPr="00000000">
        <w:rPr>
          <w:rtl w:val="0"/>
        </w:rPr>
        <w:t xml:space="preserve">. We're hiring for </w:t>
      </w:r>
      <w:r w:rsidDel="00000000" w:rsidR="00000000" w:rsidRPr="00000000">
        <w:rPr>
          <w:b w:val="1"/>
          <w:bCs w:val="1"/>
          <w:rtl w:val="0"/>
        </w:rPr>
        <w:t xml:space="preserve">how you think</w:t>
      </w:r>
      <w:r w:rsidDel="00000000" w:rsidR="00000000" w:rsidRPr="00000000">
        <w:rPr>
          <w:rtl w:val="0"/>
        </w:rPr>
        <w:t xml:space="preserve">, so it's your approach we judge, not your score: the metrics rank submissions but don't make the call. Spend your effort on the reasoning, not on squeezing the last point.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repo, public or private with us invited: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eh16d7slv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code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that turns a village bundle (the plots in input.geojson plus the imagery) into your predictions, runnable by us. Rough is fine; we run it and read it. No written report, just the video and your transcripts.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329m9r89a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predictions.geojson for each village you attempted, in the contract format. Run it through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Test</w:t>
        </w:r>
      </w:hyperlink>
      <w:r w:rsidDel="00000000" w:rsidR="00000000" w:rsidRPr="00000000">
        <w:rPr>
          <w:rtl w:val="0"/>
        </w:rPr>
        <w:t xml:space="preserve"> first to catch schema issues.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sul1r3zmf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AI transcripts ★ how you direct AI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expect you to lean on AI </w:t>
      </w:r>
      <w:r w:rsidDel="00000000" w:rsidR="00000000" w:rsidRPr="00000000">
        <w:rPr>
          <w:b w:val="1"/>
          <w:bCs w:val="1"/>
          <w:rtl w:val="0"/>
        </w:rPr>
        <w:t xml:space="preserve">two ways</w:t>
      </w:r>
      <w:r w:rsidDel="00000000" w:rsidR="00000000" w:rsidRPr="00000000">
        <w:rPr>
          <w:rtl w:val="0"/>
        </w:rPr>
        <w:t xml:space="preserve">: to get your head around an unfamiliar problem (web chats), and to build the solution (coding tools). Both are worth showing. Put exported transcripts under /transcripts; for web chats that only give a share link, list those links in transcripts/README.md. </w:t>
      </w:r>
      <w:r w:rsidDel="00000000" w:rsidR="00000000" w:rsidRPr="00000000">
        <w:rPr>
          <w:b w:val="1"/>
          <w:bCs w:val="1"/>
          <w:rtl w:val="0"/>
        </w:rPr>
        <w:t xml:space="preserve">Use AI as much as you like</w:t>
      </w:r>
      <w:r w:rsidDel="00000000" w:rsidR="00000000" w:rsidRPr="00000000">
        <w:rPr>
          <w:rtl w:val="0"/>
        </w:rPr>
        <w:t xml:space="preserve">, we read </w:t>
      </w:r>
      <w:r w:rsidDel="00000000" w:rsidR="00000000" w:rsidRPr="00000000">
        <w:rPr>
          <w:i w:val="1"/>
          <w:iCs w:val="1"/>
          <w:rtl w:val="0"/>
        </w:rPr>
        <w:t xml:space="preserve">how you direct it</w:t>
      </w:r>
      <w:r w:rsidDel="00000000" w:rsidR="00000000" w:rsidRPr="00000000">
        <w:rPr>
          <w:rtl w:val="0"/>
        </w:rPr>
        <w:t xml:space="preserve">, not whether you used it.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one link, given in the form: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t0wn4j9fi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5-minute video ★ how you think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Screen-record yourself walking through your </w:t>
      </w: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, not a polished demo: what you tried, what you learned from the data, where it broke, what you'd do next. Around five minutes is plenty. Any host works, Loom, an unlisted upload, a Drive link, as long as it opens </w:t>
      </w:r>
      <w:r w:rsidDel="00000000" w:rsidR="00000000" w:rsidRPr="00000000">
        <w:rPr>
          <w:b w:val="1"/>
          <w:bCs w:val="1"/>
          <w:rtl w:val="0"/>
        </w:rPr>
        <w:t xml:space="preserve">without a login we don't have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Getting your transcripts into /transcripts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Claude Code (CLI)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/export</w:t>
      </w:r>
      <w:r w:rsidDel="00000000" w:rsidR="00000000" w:rsidRPr="00000000">
        <w:rPr>
          <w:rtl w:val="0"/>
        </w:rPr>
        <w:t xml:space="preserve"> to save the session, then commit the file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Codex / Gemini CLI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Save the session log the tool writes (its session/history dir) and commit it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Cursor / IDE chat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the chat thread (most have “Export chat” / copy-all) into a file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ChatGPT (web)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(top-right) → create link, then list that link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Claude.ai (web)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the chat → copy the public link, and list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transcripts/README.md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Anything else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the full prompt ↔ response log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/transcripts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Hand it 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short </w:t>
      </w:r>
      <w:r w:rsidDel="00000000" w:rsidR="00000000" w:rsidRPr="00000000">
        <w:rPr>
          <w:b w:val="1"/>
          <w:bCs w:val="1"/>
          <w:rtl w:val="0"/>
        </w:rPr>
        <w:t xml:space="preserve">Google Form</w:t>
      </w:r>
      <w:r w:rsidDel="00000000" w:rsidR="00000000" w:rsidRPr="00000000">
        <w:rPr>
          <w:rtl w:val="0"/>
        </w:rPr>
        <w:t xml:space="preserve">: your name, email, phone, GitHub repo URL, the video link, and your </w:t>
      </w:r>
      <w:r w:rsidDel="00000000" w:rsidR="00000000" w:rsidRPr="00000000">
        <w:rPr>
          <w:b w:val="1"/>
          <w:bCs w:val="1"/>
          <w:rtl w:val="0"/>
        </w:rPr>
        <w:t xml:space="preserve">résumé</w:t>
      </w:r>
      <w:r w:rsidDel="00000000" w:rsidR="00000000" w:rsidRPr="00000000">
        <w:rPr>
          <w:rtl w:val="0"/>
        </w:rPr>
        <w:t xml:space="preserve"> (uploaded right in the form). You sign in with Google to submit, which keeps out junk.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iring.bhume.in/" TargetMode="External"/><Relationship Id="rId22" Type="http://schemas.openxmlformats.org/officeDocument/2006/relationships/hyperlink" Target="https://hiring.bhume.in/test" TargetMode="External"/><Relationship Id="rId21" Type="http://schemas.openxmlformats.org/officeDocument/2006/relationships/hyperlink" Target="https://hiring.bhume.in/" TargetMode="External"/><Relationship Id="rId24" Type="http://schemas.openxmlformats.org/officeDocument/2006/relationships/hyperlink" Target="https://hiring.bhume.in/submit" TargetMode="External"/><Relationship Id="rId23" Type="http://schemas.openxmlformats.org/officeDocument/2006/relationships/hyperlink" Target="https://hiring.bhume.in/te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iring.bhume.in/understand" TargetMode="External"/><Relationship Id="rId26" Type="http://schemas.openxmlformats.org/officeDocument/2006/relationships/hyperlink" Target="https://hiring.bhume.in/submit" TargetMode="External"/><Relationship Id="rId25" Type="http://schemas.openxmlformats.org/officeDocument/2006/relationships/hyperlink" Target="https://hiring.bhume.in/submit" TargetMode="External"/><Relationship Id="rId28" Type="http://schemas.openxmlformats.org/officeDocument/2006/relationships/hyperlink" Target="https://hiring.bhume.in/test" TargetMode="External"/><Relationship Id="rId27" Type="http://schemas.openxmlformats.org/officeDocument/2006/relationships/hyperlink" Target="https://hiring.bhume.in/subm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hiring.bhume.in/test" TargetMode="External"/><Relationship Id="rId7" Type="http://schemas.openxmlformats.org/officeDocument/2006/relationships/hyperlink" Target="https://hiring.bhume.in/" TargetMode="External"/><Relationship Id="rId8" Type="http://schemas.openxmlformats.org/officeDocument/2006/relationships/hyperlink" Target="https://hiring.bhume.in/" TargetMode="External"/><Relationship Id="rId11" Type="http://schemas.openxmlformats.org/officeDocument/2006/relationships/hyperlink" Target="https://hiring.bhume.in/task" TargetMode="External"/><Relationship Id="rId10" Type="http://schemas.openxmlformats.org/officeDocument/2006/relationships/hyperlink" Target="https://hiring.bhume.in/playground" TargetMode="External"/><Relationship Id="rId13" Type="http://schemas.openxmlformats.org/officeDocument/2006/relationships/hyperlink" Target="https://hiring.bhume.in/test" TargetMode="External"/><Relationship Id="rId12" Type="http://schemas.openxmlformats.org/officeDocument/2006/relationships/hyperlink" Target="https://hiring.bhume.in/start" TargetMode="External"/><Relationship Id="rId15" Type="http://schemas.openxmlformats.org/officeDocument/2006/relationships/hyperlink" Target="https://hiring.bhume.in/understand/#plot" TargetMode="External"/><Relationship Id="rId14" Type="http://schemas.openxmlformats.org/officeDocument/2006/relationships/hyperlink" Target="https://hiring.bhume.in/submit" TargetMode="External"/><Relationship Id="rId17" Type="http://schemas.openxmlformats.org/officeDocument/2006/relationships/hyperlink" Target="https://hiring.bhume.in/understand/#wrong" TargetMode="External"/><Relationship Id="rId16" Type="http://schemas.openxmlformats.org/officeDocument/2006/relationships/hyperlink" Target="https://hiring.bhume.in/understand/#map" TargetMode="External"/><Relationship Id="rId19" Type="http://schemas.openxmlformats.org/officeDocument/2006/relationships/hyperlink" Target="https://hiring.bhume.in/understand/#gloss" TargetMode="External"/><Relationship Id="rId18" Type="http://schemas.openxmlformats.org/officeDocument/2006/relationships/hyperlink" Target="https://hiring.bhume.in/understand/#giv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