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64"/>
        </w:rPr>
        <w:t>PROPOSITION TECHNIQUE</w:t>
      </w:r>
    </w:p>
    <w:p>
      <w:pPr>
        <w:jc w:val="center"/>
      </w:pPr>
      <w:r>
        <w:rPr>
          <w:color w:val="4A4A4A"/>
          <w:sz w:val="36"/>
        </w:rPr>
        <w:t>Solution Logicielle pour le Centre d'Appels</w:t>
        <w:br/>
        <w:t>de la CAMPOST</w:t>
      </w:r>
    </w:p>
    <w:p/>
    <w:p>
      <w:pPr>
        <w:jc w:val="center"/>
      </w:pPr>
      <w:r>
        <w:rPr>
          <w:i/>
          <w:color w:val="777777"/>
          <w:sz w:val="28"/>
        </w:rPr>
        <w:t>TECHNICAL PROPOSAL</w:t>
        <w:br/>
        <w:t>Call Center Software Solution for CAMPOST</w:t>
      </w:r>
    </w:p>
    <w:p/>
    <w:p/>
    <w:p/>
    <w:p/>
    <w:p>
      <w:pPr>
        <w:jc w:val="center"/>
      </w:pPr>
      <w:r>
        <w:rPr>
          <w:color w:val="666666"/>
          <w:sz w:val="24"/>
        </w:rPr>
        <w:t>Date: March 12, 2026</w:t>
        <w:br/>
        <w:t>Confidential / Confidentiel</w:t>
      </w:r>
    </w:p>
    <w:p>
      <w:r>
        <w:br w:type="page"/>
      </w:r>
    </w:p>
    <w:p>
      <w:pPr>
        <w:pStyle w:val="Heading1"/>
      </w:pPr>
      <w:r>
        <w:t>Table of Contents / Table des Matieres</w:t>
      </w:r>
    </w:p>
    <w:p>
      <w:pPr>
        <w:spacing w:after="80"/>
      </w:pPr>
      <w:r>
        <w:rPr>
          <w:sz w:val="24"/>
        </w:rPr>
        <w:t>1. Executive Summary / Resume Executif</w:t>
      </w:r>
    </w:p>
    <w:p>
      <w:pPr>
        <w:spacing w:after="80"/>
      </w:pPr>
      <w:r>
        <w:rPr>
          <w:sz w:val="24"/>
        </w:rPr>
        <w:t>2. Understanding of Campost / Comprehension de la CAMPOST</w:t>
      </w:r>
    </w:p>
    <w:p>
      <w:pPr>
        <w:spacing w:after="80"/>
      </w:pPr>
      <w:r>
        <w:rPr>
          <w:sz w:val="24"/>
        </w:rPr>
        <w:t>3. Current Digital Ecosystem / Ecosysteme Numerique Actuel</w:t>
      </w:r>
    </w:p>
    <w:p>
      <w:pPr>
        <w:spacing w:after="80"/>
      </w:pPr>
      <w:r>
        <w:rPr>
          <w:sz w:val="24"/>
        </w:rPr>
        <w:t>4. Call Center Needs Analysis / Analyse des Besoins</w:t>
      </w:r>
    </w:p>
    <w:p>
      <w:pPr>
        <w:spacing w:after="80"/>
      </w:pPr>
      <w:r>
        <w:rPr>
          <w:sz w:val="24"/>
        </w:rPr>
        <w:t>5. Proposed Solution Architecture / Architecture Proposee</w:t>
      </w:r>
    </w:p>
    <w:p>
      <w:pPr>
        <w:spacing w:after="80"/>
      </w:pPr>
      <w:r>
        <w:rPr>
          <w:sz w:val="24"/>
        </w:rPr>
        <w:t>6. Solution Comparison / Comparaison des Solutions</w:t>
      </w:r>
    </w:p>
    <w:p>
      <w:pPr>
        <w:spacing w:after="80"/>
      </w:pPr>
      <w:r>
        <w:rPr>
          <w:sz w:val="24"/>
        </w:rPr>
        <w:t>7. Recommended Approach / Approche Recommandee</w:t>
      </w:r>
    </w:p>
    <w:p>
      <w:pPr>
        <w:spacing w:after="80"/>
      </w:pPr>
      <w:r>
        <w:rPr>
          <w:sz w:val="24"/>
        </w:rPr>
        <w:t>8. Implementation Roadmap / Feuille de Route</w:t>
      </w:r>
    </w:p>
    <w:p>
      <w:pPr>
        <w:spacing w:after="80"/>
      </w:pPr>
      <w:r>
        <w:rPr>
          <w:sz w:val="24"/>
        </w:rPr>
        <w:t>9. Compliance &amp; Security / Conformite &amp; Securite</w:t>
      </w:r>
    </w:p>
    <w:p>
      <w:pPr>
        <w:spacing w:after="80"/>
      </w:pPr>
      <w:r>
        <w:rPr>
          <w:sz w:val="24"/>
        </w:rPr>
        <w:t>10. Cost Estimation / Estimation des Couts</w:t>
      </w:r>
    </w:p>
    <w:p>
      <w:pPr>
        <w:spacing w:after="80"/>
      </w:pPr>
      <w:r>
        <w:rPr>
          <w:sz w:val="24"/>
        </w:rPr>
        <w:t>11. Why Choose Us / Pourquoi Nous Choisir</w:t>
      </w:r>
    </w:p>
    <w:p>
      <w:pPr>
        <w:spacing w:after="80"/>
      </w:pPr>
      <w:r>
        <w:rPr>
          <w:sz w:val="24"/>
        </w:rPr>
        <w:t>12. Conclusion</w:t>
      </w:r>
    </w:p>
    <w:p>
      <w:r>
        <w:br w:type="page"/>
      </w:r>
    </w:p>
    <w:p>
      <w:pPr>
        <w:pStyle w:val="Heading1"/>
      </w:pPr>
      <w:r>
        <w:t>1. Executive Summary</w:t>
      </w:r>
    </w:p>
    <w:p>
      <w:r>
        <w:t>This document presents our technical proposal in response to CAMPOST's appel d'offres for the development and deployment of a Call Center Software Solution. CAMPOST (Societe des Postes du Cameroun), as Cameroon's national postal operator, serves millions of citizens through 234 post offices nationwide and an expanding portfolio of digital services including CampostMoney, the NPSI #237# USSD platform, and the upcoming Bolamba e-commerce platform.</w:t>
      </w:r>
    </w:p>
    <w:p>
      <w:r>
        <w:t>Our research identifies that CAMPOST currently lacks a dedicated, integrated call center system. Customer service is handled through basic phone lines and email, which is insufficient for the scale and complexity of services offered. A modern call center solution will dramatically improve customer satisfaction, reduce response times, and support CAMPOST's digital transformation journey.</w:t>
      </w:r>
    </w:p>
    <w:p>
      <w:r>
        <w:t>After evaluating 21 solutions across enterprise cloud, mid-market, Africa-focused, open-source, and custom-built categories, we recommend a hybrid approach combining proven open-source/Africa-focused technology with custom integrations for CAMPOST's unique ecosystem (CampostMoney, NPSI #237#, UPU IPS tracking, and Bolamba). This approach balances cost-effectiveness, local infrastructure compatibility, and compliance with Cameroon's new data protection law (Law No. 2024/017).</w:t>
      </w:r>
    </w:p>
    <w:p>
      <w:pPr>
        <w:pStyle w:val="Heading2"/>
      </w:pPr>
      <w:r>
        <w:t>Resume Executif (FR)</w:t>
      </w:r>
    </w:p>
    <w:p>
      <w:r>
        <w:t>Ce document presente notre proposition technique en reponse a l'appel d'offres de la CAMPOST pour le developpement d'une solution logicielle de centre d'appels. Apres evaluation de 21 solutions, nous recommandons une approche hybride combinant des technologies open-source/africaines eprouvees avec des integrations personnalisees pour l'ecosysteme unique de la CAMPOST. Cette approche optimise les couts tout en garantissant la conformite avec la loi camerounaise sur la protection des donnees personnelles (Loi No. 2024/017).</w:t>
      </w:r>
    </w:p>
    <w:p>
      <w:r>
        <w:br w:type="page"/>
      </w:r>
    </w:p>
    <w:p>
      <w:pPr>
        <w:pStyle w:val="Heading1"/>
      </w:pPr>
      <w:r>
        <w:t>2. Understanding of CAMPOST</w:t>
      </w:r>
    </w:p>
    <w:p>
      <w:r>
        <w:t>CAMPOST is Cameroon's national postal operator, playing a critical role in the country's communication, logistics, and financial inclusion ecosystem.</w:t>
      </w:r>
    </w:p>
    <w:p>
      <w:pPr>
        <w:pStyle w:val="Heading2"/>
      </w:pPr>
      <w:r>
        <w:t>2.1 Core Services</w:t>
      </w:r>
    </w:p>
    <w:p>
      <w:pPr>
        <w:pStyle w:val="ListBullet"/>
        <w:ind w:left="850"/>
      </w:pPr>
      <w:r>
        <w:rPr>
          <w:sz w:val="22"/>
        </w:rPr>
        <w:t xml:space="preserve">Mail &amp; Parcel Delivery: </w:t>
      </w:r>
    </w:p>
    <w:p>
      <w:pPr>
        <w:pStyle w:val="ListBullet"/>
        <w:ind w:left="850"/>
      </w:pPr>
      <w:r>
        <w:rPr>
          <w:sz w:val="22"/>
        </w:rPr>
        <w:t>Domestic and international mail, EMS (Express Mail Service), parcel logistics</w:t>
      </w:r>
    </w:p>
    <w:p>
      <w:pPr>
        <w:pStyle w:val="ListBullet"/>
        <w:ind w:left="850"/>
      </w:pPr>
      <w:r>
        <w:rPr>
          <w:sz w:val="22"/>
        </w:rPr>
        <w:t xml:space="preserve">Financial Services (CampostMoney/CAMO): </w:t>
      </w:r>
    </w:p>
    <w:p>
      <w:pPr>
        <w:pStyle w:val="ListBullet"/>
        <w:ind w:left="850"/>
      </w:pPr>
      <w:r>
        <w:rPr>
          <w:sz w:val="22"/>
        </w:rPr>
        <w:t>Savings accounts, loans, money transfers, bill payments (Camwater partnership)</w:t>
      </w:r>
    </w:p>
    <w:p>
      <w:pPr>
        <w:pStyle w:val="ListBullet"/>
        <w:ind w:left="850"/>
      </w:pPr>
      <w:r>
        <w:rPr>
          <w:sz w:val="22"/>
        </w:rPr>
        <w:t xml:space="preserve">Digital Platforms: </w:t>
      </w:r>
    </w:p>
    <w:p>
      <w:pPr>
        <w:pStyle w:val="ListBullet"/>
        <w:ind w:left="850"/>
      </w:pPr>
      <w:r>
        <w:rPr>
          <w:sz w:val="22"/>
        </w:rPr>
        <w:t>NPSI #237# national USSD payment aggregation, Bolamba e-commerce (2026)</w:t>
      </w:r>
    </w:p>
    <w:p>
      <w:pPr>
        <w:pStyle w:val="ListBullet"/>
        <w:ind w:left="850"/>
      </w:pPr>
      <w:r>
        <w:rPr>
          <w:sz w:val="22"/>
        </w:rPr>
        <w:t xml:space="preserve">Infrastructure: </w:t>
      </w:r>
    </w:p>
    <w:p>
      <w:pPr>
        <w:pStyle w:val="ListBullet"/>
        <w:ind w:left="850"/>
      </w:pPr>
      <w:r>
        <w:rPr>
          <w:sz w:val="22"/>
        </w:rPr>
        <w:t>234 post offices nationwide, $52M data center in Yaounde</w:t>
      </w:r>
    </w:p>
    <w:p>
      <w:pPr>
        <w:pStyle w:val="Heading2"/>
      </w:pPr>
      <w:r>
        <w:t>2.2 Key Challenges for Customer Service</w:t>
      </w:r>
    </w:p>
    <w:p>
      <w:pPr>
        <w:pStyle w:val="ListBullet"/>
        <w:ind w:left="850"/>
      </w:pPr>
      <w:r>
        <w:rPr>
          <w:sz w:val="22"/>
        </w:rPr>
        <w:t>High volume of tracking inquiries across mail, parcels, and EMS</w:t>
      </w:r>
    </w:p>
    <w:p>
      <w:pPr>
        <w:pStyle w:val="ListBullet"/>
        <w:ind w:left="850"/>
      </w:pPr>
      <w:r>
        <w:rPr>
          <w:sz w:val="22"/>
        </w:rPr>
        <w:t>Financial service queries (CampostMoney account issues, transaction disputes)</w:t>
      </w:r>
    </w:p>
    <w:p>
      <w:pPr>
        <w:pStyle w:val="ListBullet"/>
        <w:ind w:left="850"/>
      </w:pPr>
      <w:r>
        <w:rPr>
          <w:sz w:val="22"/>
        </w:rPr>
        <w:t>Bilingual population requiring FR/EN service delivery</w:t>
      </w:r>
    </w:p>
    <w:p>
      <w:pPr>
        <w:pStyle w:val="ListBullet"/>
        <w:ind w:left="850"/>
      </w:pPr>
      <w:r>
        <w:rPr>
          <w:sz w:val="22"/>
        </w:rPr>
        <w:t>Variable internet connectivity across urban and rural post offices</w:t>
      </w:r>
    </w:p>
    <w:p>
      <w:pPr>
        <w:pStyle w:val="ListBullet"/>
        <w:ind w:left="850"/>
      </w:pPr>
      <w:r>
        <w:rPr>
          <w:sz w:val="22"/>
        </w:rPr>
        <w:t>No current integrated call center system (basic phone + email only)</w:t>
      </w:r>
    </w:p>
    <w:p>
      <w:pPr>
        <w:pStyle w:val="ListBullet"/>
        <w:ind w:left="850"/>
      </w:pPr>
      <w:r>
        <w:rPr>
          <w:sz w:val="22"/>
        </w:rPr>
        <w:t>Growing digital service portfolio increasing customer touchpoints</w:t>
      </w:r>
    </w:p>
    <w:p>
      <w:r>
        <w:br w:type="page"/>
      </w:r>
    </w:p>
    <w:p>
      <w:pPr>
        <w:pStyle w:val="Heading1"/>
      </w:pPr>
      <w:r>
        <w:t>3. Current Digital Ecosystem</w:t>
      </w:r>
    </w:p>
    <w:p>
      <w:r>
        <w:t>Understanding CAMPOST's existing infrastructure is essential for designing a call center solution that integrates seamlessly rather than operating in isolation.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pPr/>
            <w:r>
              <w:rPr>
                <w:b/>
                <w:sz w:val="20"/>
              </w:rPr>
              <w:t>Component</w:t>
            </w:r>
          </w:p>
        </w:tc>
        <w:tc>
          <w:tcPr>
            <w:tcW w:type="dxa" w:w="4535"/>
          </w:tcPr>
          <w:p>
            <w:pPr/>
            <w:r>
              <w:rPr>
                <w:b/>
                <w:sz w:val="20"/>
              </w:rPr>
              <w:t>Description</w:t>
            </w:r>
          </w:p>
        </w:tc>
        <w:tc>
          <w:tcPr>
            <w:tcW w:type="dxa" w:w="2268"/>
          </w:tcPr>
          <w:p>
            <w:pPr/>
            <w:r>
              <w:rPr>
                <w:b/>
                <w:sz w:val="20"/>
              </w:rPr>
              <w:t>Integration Priority</w:t>
            </w:r>
          </w:p>
        </w:tc>
      </w:tr>
      <w:tr>
        <w:tc>
          <w:tcPr>
            <w:tcW w:type="dxa" w:w="2268"/>
          </w:tcPr>
          <w:p>
            <w:pPr/>
            <w:r>
              <w:rPr>
                <w:sz w:val="20"/>
              </w:rPr>
              <w:t>Data Center (Yaounde)</w:t>
            </w:r>
          </w:p>
        </w:tc>
        <w:tc>
          <w:tcPr>
            <w:tcW w:type="dxa" w:w="4535"/>
          </w:tcPr>
          <w:p>
            <w:pPr/>
            <w:r>
              <w:rPr>
                <w:sz w:val="20"/>
              </w:rPr>
              <w:t>$52M facility (AS328123), colocation services. Can host on-premise solutions.</w:t>
            </w:r>
          </w:p>
        </w:tc>
        <w:tc>
          <w:tcPr>
            <w:tcW w:type="dxa" w:w="2268"/>
          </w:tcPr>
          <w:p>
            <w:pPr/>
            <w:r>
              <w:rPr>
                <w:sz w:val="20"/>
              </w:rPr>
              <w:t>HIGH - Hosting</w:t>
            </w:r>
          </w:p>
        </w:tc>
      </w:tr>
      <w:tr>
        <w:tc>
          <w:tcPr>
            <w:tcW w:type="dxa" w:w="2268"/>
          </w:tcPr>
          <w:p>
            <w:pPr/>
            <w:r>
              <w:rPr>
                <w:sz w:val="20"/>
              </w:rPr>
              <w:t>CampostMoney / CAMO</w:t>
            </w:r>
          </w:p>
        </w:tc>
        <w:tc>
          <w:tcPr>
            <w:tcW w:type="dxa" w:w="4535"/>
          </w:tcPr>
          <w:p>
            <w:pPr/>
            <w:r>
              <w:rPr>
                <w:sz w:val="20"/>
              </w:rPr>
              <w:t>Digital banking platform by Sixgoldtech (London). Savings, loans, payments, transfers.</w:t>
            </w:r>
          </w:p>
        </w:tc>
        <w:tc>
          <w:tcPr>
            <w:tcW w:type="dxa" w:w="2268"/>
          </w:tcPr>
          <w:p>
            <w:pPr/>
            <w:r>
              <w:rPr>
                <w:sz w:val="20"/>
              </w:rPr>
              <w:t>HIGH - Financial queries</w:t>
            </w:r>
          </w:p>
        </w:tc>
      </w:tr>
      <w:tr>
        <w:tc>
          <w:tcPr>
            <w:tcW w:type="dxa" w:w="2268"/>
          </w:tcPr>
          <w:p>
            <w:pPr/>
            <w:r>
              <w:rPr>
                <w:sz w:val="20"/>
              </w:rPr>
              <w:t>NPSI #237#</w:t>
            </w:r>
          </w:p>
        </w:tc>
        <w:tc>
          <w:tcPr>
            <w:tcW w:type="dxa" w:w="4535"/>
          </w:tcPr>
          <w:p>
            <w:pPr/>
            <w:r>
              <w:rPr>
                <w:sz w:val="20"/>
              </w:rPr>
              <w:t>First African national USSD payment code. Ecobank, Afriland connected.</w:t>
            </w:r>
          </w:p>
        </w:tc>
        <w:tc>
          <w:tcPr>
            <w:tcW w:type="dxa" w:w="2268"/>
          </w:tcPr>
          <w:p>
            <w:pPr/>
            <w:r>
              <w:rPr>
                <w:sz w:val="20"/>
              </w:rPr>
              <w:t>HIGH - Self-service channel</w:t>
            </w:r>
          </w:p>
        </w:tc>
      </w:tr>
      <w:tr>
        <w:tc>
          <w:tcPr>
            <w:tcW w:type="dxa" w:w="2268"/>
          </w:tcPr>
          <w:p>
            <w:pPr/>
            <w:r>
              <w:rPr>
                <w:sz w:val="20"/>
              </w:rPr>
              <w:t>Bolamba (2026)</w:t>
            </w:r>
          </w:p>
        </w:tc>
        <w:tc>
          <w:tcPr>
            <w:tcW w:type="dxa" w:w="4535"/>
          </w:tcPr>
          <w:p>
            <w:pPr/>
            <w:r>
              <w:rPr>
                <w:sz w:val="20"/>
              </w:rPr>
              <w:t>E-commerce platform, CFA 2-3B investment, logistics hubs at Douala &amp; Yaounde airports.</w:t>
            </w:r>
          </w:p>
        </w:tc>
        <w:tc>
          <w:tcPr>
            <w:tcW w:type="dxa" w:w="2268"/>
          </w:tcPr>
          <w:p>
            <w:pPr/>
            <w:r>
              <w:rPr>
                <w:sz w:val="20"/>
              </w:rPr>
              <w:t>MEDIUM - Future integration</w:t>
            </w:r>
          </w:p>
        </w:tc>
      </w:tr>
      <w:tr>
        <w:tc>
          <w:tcPr>
            <w:tcW w:type="dxa" w:w="2268"/>
          </w:tcPr>
          <w:p>
            <w:pPr/>
            <w:r>
              <w:rPr>
                <w:sz w:val="20"/>
              </w:rPr>
              <w:t>FindMe (Nov 2024)</w:t>
            </w:r>
          </w:p>
        </w:tc>
        <w:tc>
          <w:tcPr>
            <w:tcW w:type="dxa" w:w="4535"/>
          </w:tcPr>
          <w:p>
            <w:pPr/>
            <w:r>
              <w:rPr>
                <w:sz w:val="20"/>
              </w:rPr>
              <w:t>Digital addressing system via mobile app, partnership with FindMe.</w:t>
            </w:r>
          </w:p>
        </w:tc>
        <w:tc>
          <w:tcPr>
            <w:tcW w:type="dxa" w:w="2268"/>
          </w:tcPr>
          <w:p>
            <w:pPr/>
            <w:r>
              <w:rPr>
                <w:sz w:val="20"/>
              </w:rPr>
              <w:t>LOW - Address lookup</w:t>
            </w:r>
          </w:p>
        </w:tc>
      </w:tr>
      <w:tr>
        <w:tc>
          <w:tcPr>
            <w:tcW w:type="dxa" w:w="2268"/>
          </w:tcPr>
          <w:p>
            <w:pPr/>
            <w:r>
              <w:rPr>
                <w:sz w:val="20"/>
              </w:rPr>
              <w:t>Camwater (Nov 2025)</w:t>
            </w:r>
          </w:p>
        </w:tc>
        <w:tc>
          <w:tcPr>
            <w:tcW w:type="dxa" w:w="4535"/>
          </w:tcPr>
          <w:p>
            <w:pPr/>
            <w:r>
              <w:rPr>
                <w:sz w:val="20"/>
              </w:rPr>
              <w:t>Bill payment integration via CampostMoney.</w:t>
            </w:r>
          </w:p>
        </w:tc>
        <w:tc>
          <w:tcPr>
            <w:tcW w:type="dxa" w:w="2268"/>
          </w:tcPr>
          <w:p>
            <w:pPr/>
            <w:r>
              <w:rPr>
                <w:sz w:val="20"/>
              </w:rPr>
              <w:t>MEDIUM - Payment queries</w:t>
            </w:r>
          </w:p>
        </w:tc>
      </w:tr>
      <w:tr>
        <w:tc>
          <w:tcPr>
            <w:tcW w:type="dxa" w:w="2268"/>
          </w:tcPr>
          <w:p>
            <w:pPr/>
            <w:r>
              <w:rPr>
                <w:sz w:val="20"/>
              </w:rPr>
              <w:t>UPU Membership</w:t>
            </w:r>
          </w:p>
        </w:tc>
        <w:tc>
          <w:tcPr>
            <w:tcW w:type="dxa" w:w="4535"/>
          </w:tcPr>
          <w:p>
            <w:pPr/>
            <w:r>
              <w:rPr>
                <w:sz w:val="20"/>
              </w:rPr>
              <w:t>Member of Universal Postal Union, uses IPS for international tracking.</w:t>
            </w:r>
          </w:p>
        </w:tc>
        <w:tc>
          <w:tcPr>
            <w:tcW w:type="dxa" w:w="2268"/>
          </w:tcPr>
          <w:p>
            <w:pPr/>
            <w:r>
              <w:rPr>
                <w:sz w:val="20"/>
              </w:rPr>
              <w:t>HIGH - Tracking queries</w:t>
            </w:r>
          </w:p>
        </w:tc>
      </w:tr>
      <w:tr>
        <w:tc>
          <w:tcPr>
            <w:tcW w:type="dxa" w:w="2268"/>
          </w:tcPr>
          <w:p>
            <w:pPr/>
            <w:r>
              <w:rPr>
                <w:sz w:val="20"/>
              </w:rPr>
              <w:t>234 Post Offices</w:t>
            </w:r>
          </w:p>
        </w:tc>
        <w:tc>
          <w:tcPr>
            <w:tcW w:type="dxa" w:w="4535"/>
          </w:tcPr>
          <w:p>
            <w:pPr/>
            <w:r>
              <w:rPr>
                <w:sz w:val="20"/>
              </w:rPr>
              <w:t>Nationwide physical network, potential distributed agent locations.</w:t>
            </w:r>
          </w:p>
        </w:tc>
        <w:tc>
          <w:tcPr>
            <w:tcW w:type="dxa" w:w="2268"/>
          </w:tcPr>
          <w:p>
            <w:pPr/>
            <w:r>
              <w:rPr>
                <w:sz w:val="20"/>
              </w:rPr>
              <w:t>HIGH - Multi-site</w:t>
            </w:r>
          </w:p>
        </w:tc>
      </w:tr>
    </w:tbl>
    <w:p/>
    <w:p>
      <w:r>
        <w:br w:type="page"/>
      </w:r>
    </w:p>
    <w:p>
      <w:pPr>
        <w:pStyle w:val="Heading1"/>
      </w:pPr>
      <w:r>
        <w:t>4. Call Center Needs Analysis</w:t>
      </w:r>
    </w:p>
    <w:p>
      <w:pPr>
        <w:pStyle w:val="Heading2"/>
      </w:pPr>
      <w:r>
        <w:t>4.1 Expected Call Volumes by Service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r>
              <w:rPr>
                <w:b/>
                <w:sz w:val="20"/>
              </w:rPr>
              <w:t>Service Area</w:t>
            </w:r>
          </w:p>
        </w:tc>
        <w:tc>
          <w:tcPr>
            <w:tcW w:type="dxa" w:w="2351"/>
          </w:tcPr>
          <w:p>
            <w:pPr/>
            <w:r>
              <w:rPr>
                <w:b/>
                <w:sz w:val="20"/>
              </w:rPr>
              <w:t>Inquiry Type</w:t>
            </w:r>
          </w:p>
        </w:tc>
        <w:tc>
          <w:tcPr>
            <w:tcW w:type="dxa" w:w="2351"/>
          </w:tcPr>
          <w:p>
            <w:pPr/>
            <w:r>
              <w:rPr>
                <w:b/>
                <w:sz w:val="20"/>
              </w:rPr>
              <w:t>Est. Volume</w:t>
            </w:r>
          </w:p>
        </w:tc>
        <w:tc>
          <w:tcPr>
            <w:tcW w:type="dxa" w:w="2351"/>
          </w:tcPr>
          <w:p>
            <w:pPr/>
            <w:r>
              <w:rPr>
                <w:b/>
                <w:sz w:val="20"/>
              </w:rPr>
              <w:t>Complexity</w:t>
            </w:r>
          </w:p>
        </w:tc>
      </w:tr>
      <w:tr>
        <w:tc>
          <w:tcPr>
            <w:tcW w:type="dxa" w:w="2351"/>
          </w:tcPr>
          <w:p>
            <w:pPr/>
            <w:r>
              <w:rPr>
                <w:sz w:val="20"/>
              </w:rPr>
              <w:t>Mail &amp; Parcels</w:t>
            </w:r>
          </w:p>
        </w:tc>
        <w:tc>
          <w:tcPr>
            <w:tcW w:type="dxa" w:w="2351"/>
          </w:tcPr>
          <w:p>
            <w:pPr/>
            <w:r>
              <w:rPr>
                <w:sz w:val="20"/>
              </w:rPr>
              <w:t>Package tracking, delivery status, complaints</w:t>
            </w:r>
          </w:p>
        </w:tc>
        <w:tc>
          <w:tcPr>
            <w:tcW w:type="dxa" w:w="2351"/>
          </w:tcPr>
          <w:p>
            <w:pPr/>
            <w:r>
              <w:rPr>
                <w:sz w:val="20"/>
              </w:rPr>
              <w:t>Very High</w:t>
            </w:r>
          </w:p>
        </w:tc>
        <w:tc>
          <w:tcPr>
            <w:tcW w:type="dxa" w:w="2351"/>
          </w:tcPr>
          <w:p>
            <w:pPr/>
            <w:r>
              <w:rPr>
                <w:sz w:val="20"/>
              </w:rPr>
              <w:t>Low-Medium</w:t>
            </w:r>
          </w:p>
        </w:tc>
      </w:tr>
      <w:tr>
        <w:tc>
          <w:tcPr>
            <w:tcW w:type="dxa" w:w="2351"/>
          </w:tcPr>
          <w:p>
            <w:pPr/>
            <w:r>
              <w:rPr>
                <w:sz w:val="20"/>
              </w:rPr>
              <w:t>CampostMoney</w:t>
            </w:r>
          </w:p>
        </w:tc>
        <w:tc>
          <w:tcPr>
            <w:tcW w:type="dxa" w:w="2351"/>
          </w:tcPr>
          <w:p>
            <w:pPr/>
            <w:r>
              <w:rPr>
                <w:sz w:val="20"/>
              </w:rPr>
              <w:t>Account balance, transaction disputes, loan inquiries</w:t>
            </w:r>
          </w:p>
        </w:tc>
        <w:tc>
          <w:tcPr>
            <w:tcW w:type="dxa" w:w="2351"/>
          </w:tcPr>
          <w:p>
            <w:pPr/>
            <w:r>
              <w:rPr>
                <w:sz w:val="20"/>
              </w:rPr>
              <w:t>High</w:t>
            </w:r>
          </w:p>
        </w:tc>
        <w:tc>
          <w:tcPr>
            <w:tcW w:type="dxa" w:w="2351"/>
          </w:tcPr>
          <w:p>
            <w:pPr/>
            <w:r>
              <w:rPr>
                <w:sz w:val="20"/>
              </w:rPr>
              <w:t>Medium-High</w:t>
            </w:r>
          </w:p>
        </w:tc>
      </w:tr>
      <w:tr>
        <w:tc>
          <w:tcPr>
            <w:tcW w:type="dxa" w:w="2351"/>
          </w:tcPr>
          <w:p>
            <w:pPr/>
            <w:r>
              <w:rPr>
                <w:sz w:val="20"/>
              </w:rPr>
              <w:t>NPSI #237#</w:t>
            </w:r>
          </w:p>
        </w:tc>
        <w:tc>
          <w:tcPr>
            <w:tcW w:type="dxa" w:w="2351"/>
          </w:tcPr>
          <w:p>
            <w:pPr/>
            <w:r>
              <w:rPr>
                <w:sz w:val="20"/>
              </w:rPr>
              <w:t>USSD transaction failures, onboarding, partner banks</w:t>
            </w:r>
          </w:p>
        </w:tc>
        <w:tc>
          <w:tcPr>
            <w:tcW w:type="dxa" w:w="2351"/>
          </w:tcPr>
          <w:p>
            <w:pPr/>
            <w:r>
              <w:rPr>
                <w:sz w:val="20"/>
              </w:rPr>
              <w:t>Medium</w:t>
            </w:r>
          </w:p>
        </w:tc>
        <w:tc>
          <w:tcPr>
            <w:tcW w:type="dxa" w:w="2351"/>
          </w:tcPr>
          <w:p>
            <w:pPr/>
            <w:r>
              <w:rPr>
                <w:sz w:val="20"/>
              </w:rPr>
              <w:t>Medium</w:t>
            </w:r>
          </w:p>
        </w:tc>
      </w:tr>
      <w:tr>
        <w:tc>
          <w:tcPr>
            <w:tcW w:type="dxa" w:w="2351"/>
          </w:tcPr>
          <w:p>
            <w:pPr/>
            <w:r>
              <w:rPr>
                <w:sz w:val="20"/>
              </w:rPr>
              <w:t>Bolamba (2026)</w:t>
            </w:r>
          </w:p>
        </w:tc>
        <w:tc>
          <w:tcPr>
            <w:tcW w:type="dxa" w:w="2351"/>
          </w:tcPr>
          <w:p>
            <w:pPr/>
            <w:r>
              <w:rPr>
                <w:sz w:val="20"/>
              </w:rPr>
              <w:t>Order status, delivery issues, returns, seller support</w:t>
            </w:r>
          </w:p>
        </w:tc>
        <w:tc>
          <w:tcPr>
            <w:tcW w:type="dxa" w:w="2351"/>
          </w:tcPr>
          <w:p>
            <w:pPr/>
            <w:r>
              <w:rPr>
                <w:sz w:val="20"/>
              </w:rPr>
              <w:t>Growing</w:t>
            </w:r>
          </w:p>
        </w:tc>
        <w:tc>
          <w:tcPr>
            <w:tcW w:type="dxa" w:w="2351"/>
          </w:tcPr>
          <w:p>
            <w:pPr/>
            <w:r>
              <w:rPr>
                <w:sz w:val="20"/>
              </w:rPr>
              <w:t>Medium</w:t>
            </w:r>
          </w:p>
        </w:tc>
      </w:tr>
      <w:tr>
        <w:tc>
          <w:tcPr>
            <w:tcW w:type="dxa" w:w="2351"/>
          </w:tcPr>
          <w:p>
            <w:pPr/>
            <w:r>
              <w:rPr>
                <w:sz w:val="20"/>
              </w:rPr>
              <w:t>General</w:t>
            </w:r>
          </w:p>
        </w:tc>
        <w:tc>
          <w:tcPr>
            <w:tcW w:type="dxa" w:w="2351"/>
          </w:tcPr>
          <w:p>
            <w:pPr/>
            <w:r>
              <w:rPr>
                <w:sz w:val="20"/>
              </w:rPr>
              <w:t>Post office hours, locations, postal rates, complaints</w:t>
            </w:r>
          </w:p>
        </w:tc>
        <w:tc>
          <w:tcPr>
            <w:tcW w:type="dxa" w:w="2351"/>
          </w:tcPr>
          <w:p>
            <w:pPr/>
            <w:r>
              <w:rPr>
                <w:sz w:val="20"/>
              </w:rPr>
              <w:t>High</w:t>
            </w:r>
          </w:p>
        </w:tc>
        <w:tc>
          <w:tcPr>
            <w:tcW w:type="dxa" w:w="2351"/>
          </w:tcPr>
          <w:p>
            <w:pPr/>
            <w:r>
              <w:rPr>
                <w:sz w:val="20"/>
              </w:rPr>
              <w:t>Low</w:t>
            </w:r>
          </w:p>
        </w:tc>
      </w:tr>
      <w:tr>
        <w:tc>
          <w:tcPr>
            <w:tcW w:type="dxa" w:w="2351"/>
          </w:tcPr>
          <w:p>
            <w:pPr/>
            <w:r>
              <w:rPr>
                <w:sz w:val="20"/>
              </w:rPr>
              <w:t>Bill Payments</w:t>
            </w:r>
          </w:p>
        </w:tc>
        <w:tc>
          <w:tcPr>
            <w:tcW w:type="dxa" w:w="2351"/>
          </w:tcPr>
          <w:p>
            <w:pPr/>
            <w:r>
              <w:rPr>
                <w:sz w:val="20"/>
              </w:rPr>
              <w:t>Camwater and other bill payment confirmations</w:t>
            </w:r>
          </w:p>
        </w:tc>
        <w:tc>
          <w:tcPr>
            <w:tcW w:type="dxa" w:w="2351"/>
          </w:tcPr>
          <w:p>
            <w:pPr/>
            <w:r>
              <w:rPr>
                <w:sz w:val="20"/>
              </w:rPr>
              <w:t>Medium</w:t>
            </w:r>
          </w:p>
        </w:tc>
        <w:tc>
          <w:tcPr>
            <w:tcW w:type="dxa" w:w="2351"/>
          </w:tcPr>
          <w:p>
            <w:pPr/>
            <w:r>
              <w:rPr>
                <w:sz w:val="20"/>
              </w:rPr>
              <w:t>Low</w:t>
            </w:r>
          </w:p>
        </w:tc>
      </w:tr>
    </w:tbl>
    <w:p/>
    <w:p>
      <w:pPr>
        <w:pStyle w:val="Heading2"/>
      </w:pPr>
      <w:r>
        <w:t>4.2 Functional Requirements</w:t>
      </w:r>
    </w:p>
    <w:p>
      <w:pPr>
        <w:pStyle w:val="Heading3"/>
      </w:pPr>
      <w:r>
        <w:t>4.2.1 Core Call Center Features</w:t>
      </w:r>
    </w:p>
    <w:p>
      <w:pPr>
        <w:pStyle w:val="ListBullet"/>
        <w:ind w:left="850"/>
      </w:pPr>
      <w:r>
        <w:rPr>
          <w:sz w:val="22"/>
        </w:rPr>
        <w:t>Interactive Voice Response (IVR) with bilingual FR/EN menus</w:t>
      </w:r>
    </w:p>
    <w:p>
      <w:pPr>
        <w:pStyle w:val="ListBullet"/>
        <w:ind w:left="850"/>
      </w:pPr>
      <w:r>
        <w:rPr>
          <w:sz w:val="22"/>
        </w:rPr>
        <w:t>Automatic Call Distribution (ACD) with skills-based routing</w:t>
      </w:r>
    </w:p>
    <w:p>
      <w:pPr>
        <w:pStyle w:val="ListBullet"/>
        <w:ind w:left="850"/>
      </w:pPr>
      <w:r>
        <w:rPr>
          <w:sz w:val="22"/>
        </w:rPr>
        <w:t>Call queuing with estimated wait time announcements</w:t>
      </w:r>
    </w:p>
    <w:p>
      <w:pPr>
        <w:pStyle w:val="ListBullet"/>
        <w:ind w:left="850"/>
      </w:pPr>
      <w:r>
        <w:rPr>
          <w:sz w:val="22"/>
        </w:rPr>
        <w:t>Call recording for quality assurance and compliance</w:t>
      </w:r>
    </w:p>
    <w:p>
      <w:pPr>
        <w:pStyle w:val="ListBullet"/>
        <w:ind w:left="850"/>
      </w:pPr>
      <w:r>
        <w:rPr>
          <w:sz w:val="22"/>
        </w:rPr>
        <w:t>Callback scheduling to reduce hold times and telephony costs</w:t>
      </w:r>
    </w:p>
    <w:p>
      <w:pPr>
        <w:pStyle w:val="ListBullet"/>
        <w:ind w:left="850"/>
      </w:pPr>
      <w:r>
        <w:rPr>
          <w:sz w:val="22"/>
        </w:rPr>
        <w:t>Real-time supervisor dashboard with monitoring and whisper/barge</w:t>
      </w:r>
    </w:p>
    <w:p>
      <w:pPr>
        <w:pStyle w:val="Heading3"/>
      </w:pPr>
      <w:r>
        <w:t>4.2.2 Omnichannel Support</w:t>
      </w:r>
    </w:p>
    <w:p>
      <w:pPr>
        <w:pStyle w:val="ListBullet"/>
        <w:ind w:left="850"/>
      </w:pPr>
      <w:r>
        <w:rPr>
          <w:sz w:val="22"/>
        </w:rPr>
        <w:t>Voice (primary channel)</w:t>
      </w:r>
    </w:p>
    <w:p>
      <w:pPr>
        <w:pStyle w:val="ListBullet"/>
        <w:ind w:left="850"/>
      </w:pPr>
      <w:r>
        <w:rPr>
          <w:sz w:val="22"/>
        </w:rPr>
        <w:t>WhatsApp Business (dominant messaging app in Cameroon)</w:t>
      </w:r>
    </w:p>
    <w:p>
      <w:pPr>
        <w:pStyle w:val="ListBullet"/>
        <w:ind w:left="850"/>
      </w:pPr>
      <w:r>
        <w:rPr>
          <w:sz w:val="22"/>
        </w:rPr>
        <w:t>SMS for notifications and basic interactions</w:t>
      </w:r>
    </w:p>
    <w:p>
      <w:pPr>
        <w:pStyle w:val="ListBullet"/>
        <w:ind w:left="850"/>
      </w:pPr>
      <w:r>
        <w:rPr>
          <w:sz w:val="22"/>
        </w:rPr>
        <w:t>Email integration</w:t>
      </w:r>
    </w:p>
    <w:p>
      <w:pPr>
        <w:pStyle w:val="ListBullet"/>
        <w:ind w:left="850"/>
      </w:pPr>
      <w:r>
        <w:rPr>
          <w:sz w:val="22"/>
        </w:rPr>
        <w:t>USSD #237# self-service channel</w:t>
      </w:r>
    </w:p>
    <w:p>
      <w:pPr>
        <w:pStyle w:val="ListBullet"/>
        <w:ind w:left="850"/>
      </w:pPr>
      <w:r>
        <w:rPr>
          <w:sz w:val="22"/>
        </w:rPr>
        <w:t>Web chat on campost.cm and campostmoney.cm</w:t>
      </w:r>
    </w:p>
    <w:p>
      <w:pPr>
        <w:pStyle w:val="Heading3"/>
      </w:pPr>
      <w:r>
        <w:t>4.2.3 CAMPOST-Specific Integrations</w:t>
      </w:r>
    </w:p>
    <w:p>
      <w:pPr>
        <w:pStyle w:val="ListBullet"/>
        <w:ind w:left="850"/>
      </w:pPr>
      <w:r>
        <w:rPr>
          <w:sz w:val="22"/>
        </w:rPr>
        <w:t>UPU IPS: Real-time parcel/mail tracking within agent interface</w:t>
      </w:r>
    </w:p>
    <w:p>
      <w:pPr>
        <w:pStyle w:val="ListBullet"/>
        <w:ind w:left="850"/>
      </w:pPr>
      <w:r>
        <w:rPr>
          <w:sz w:val="22"/>
        </w:rPr>
        <w:t>CampostMoney API: Account lookup, transaction history, dispute management</w:t>
      </w:r>
    </w:p>
    <w:p>
      <w:pPr>
        <w:pStyle w:val="ListBullet"/>
        <w:ind w:left="850"/>
      </w:pPr>
      <w:r>
        <w:rPr>
          <w:sz w:val="22"/>
        </w:rPr>
        <w:t>NPSI #237#: USSD session handoff and self-service triggers</w:t>
      </w:r>
    </w:p>
    <w:p>
      <w:pPr>
        <w:pStyle w:val="ListBullet"/>
        <w:ind w:left="850"/>
      </w:pPr>
      <w:r>
        <w:rPr>
          <w:sz w:val="22"/>
        </w:rPr>
        <w:t>Bolamba: Order status, delivery tracking, return management</w:t>
      </w:r>
    </w:p>
    <w:p>
      <w:pPr>
        <w:pStyle w:val="Heading3"/>
      </w:pPr>
      <w:r>
        <w:t>4.2.4 Technical Requirements</w:t>
      </w:r>
    </w:p>
    <w:p>
      <w:pPr>
        <w:pStyle w:val="ListBullet"/>
        <w:ind w:left="850"/>
      </w:pPr>
      <w:r>
        <w:rPr>
          <w:sz w:val="22"/>
        </w:rPr>
        <w:t>Deployable on CAMPOST's Yaounde data center (on-premise or hybrid)</w:t>
      </w:r>
    </w:p>
    <w:p>
      <w:pPr>
        <w:pStyle w:val="ListBullet"/>
        <w:ind w:left="850"/>
      </w:pPr>
      <w:r>
        <w:rPr>
          <w:sz w:val="22"/>
        </w:rPr>
        <w:t>Operates on minimum 3-5 Mbps bandwidth for rural offices</w:t>
      </w:r>
    </w:p>
    <w:p>
      <w:pPr>
        <w:pStyle w:val="ListBullet"/>
        <w:ind w:left="850"/>
      </w:pPr>
      <w:r>
        <w:rPr>
          <w:sz w:val="22"/>
        </w:rPr>
        <w:t>GSM/SIP trunk support for MTN, Orange, and CAMTEL</w:t>
      </w:r>
    </w:p>
    <w:p>
      <w:pPr>
        <w:pStyle w:val="ListBullet"/>
        <w:ind w:left="850"/>
      </w:pPr>
      <w:r>
        <w:rPr>
          <w:sz w:val="22"/>
        </w:rPr>
        <w:t>Offline fallback mode for internet outages</w:t>
      </w:r>
    </w:p>
    <w:p>
      <w:pPr>
        <w:pStyle w:val="ListBullet"/>
        <w:ind w:left="850"/>
      </w:pPr>
      <w:r>
        <w:rPr>
          <w:sz w:val="22"/>
        </w:rPr>
        <w:t>Mobile agent app for lightweight deployment at post offices</w:t>
      </w:r>
    </w:p>
    <w:p>
      <w:pPr>
        <w:pStyle w:val="ListBullet"/>
        <w:ind w:left="850"/>
      </w:pPr>
      <w:r>
        <w:rPr>
          <w:sz w:val="22"/>
        </w:rPr>
        <w:t>Power outage resilience with graceful degradation</w:t>
      </w:r>
    </w:p>
    <w:p>
      <w:pPr>
        <w:pStyle w:val="Heading3"/>
      </w:pPr>
      <w:r>
        <w:t>4.2.5 Compliance Requirements</w:t>
      </w:r>
    </w:p>
    <w:p>
      <w:pPr>
        <w:pStyle w:val="ListBullet"/>
        <w:ind w:left="850"/>
      </w:pPr>
      <w:r>
        <w:rPr>
          <w:sz w:val="22"/>
        </w:rPr>
        <w:t>Cameroon Law No. 2024/017 on personal data protection (effective June 23, 2026)</w:t>
      </w:r>
    </w:p>
    <w:p>
      <w:pPr>
        <w:pStyle w:val="ListBullet"/>
        <w:ind w:left="850"/>
      </w:pPr>
      <w:r>
        <w:rPr>
          <w:sz w:val="22"/>
        </w:rPr>
        <w:t>COBAC Regulation No. 01/20 on consumer protection (CEMAC banking)</w:t>
      </w:r>
    </w:p>
    <w:p>
      <w:pPr>
        <w:pStyle w:val="ListBullet"/>
        <w:ind w:left="850"/>
      </w:pPr>
      <w:r>
        <w:rPr>
          <w:sz w:val="22"/>
        </w:rPr>
        <w:t>Data residency: customer data and recordings stored in Cameroon</w:t>
      </w:r>
    </w:p>
    <w:p>
      <w:pPr>
        <w:pStyle w:val="ListBullet"/>
        <w:ind w:left="850"/>
      </w:pPr>
      <w:r>
        <w:rPr>
          <w:sz w:val="22"/>
        </w:rPr>
        <w:t>FCFA (XAF) currency support in all financial reporting</w:t>
      </w:r>
    </w:p>
    <w:p>
      <w:r>
        <w:br w:type="page"/>
      </w:r>
    </w:p>
    <w:p>
      <w:pPr>
        <w:pStyle w:val="Heading1"/>
      </w:pPr>
      <w:r>
        <w:t>5. Proposed Solution Architecture</w:t>
      </w:r>
    </w:p>
    <w:p>
      <w:r>
        <w:t>Based on our analysis of CAMPOST's needs, existing infrastructure, and the Cameroonian market context, we propose a modular, hybrid architecture that maximizes the use of CAMPOST's existing data center while leveraging proven technologies.</w:t>
      </w:r>
    </w:p>
    <w:p>
      <w:pPr>
        <w:pStyle w:val="Heading2"/>
      </w:pPr>
      <w:r>
        <w:t>5.1 Architecture Overview</w:t>
      </w:r>
    </w:p>
    <w:p>
      <w:r>
        <w:t>The proposed solution follows a three-tier architecture deployed on CAMPOST's Yaounde data center:</w:t>
      </w:r>
    </w:p>
    <w:tbl>
      <w:tblPr>
        <w:tblStyle w:val="LightGrid-Accent1"/>
        <w:tblW w:type="auto" w:w="0"/>
        <w:jc w:val="center"/>
        <w:tblLook w:firstColumn="1" w:firstRow="1" w:lastColumn="0" w:lastRow="0" w:noHBand="0" w:noVBand="1" w:val="04A0"/>
      </w:tblPr>
      <w:tblGrid>
        <w:gridCol w:w="3135"/>
        <w:gridCol w:w="3135"/>
        <w:gridCol w:w="3135"/>
      </w:tblGrid>
      <w:tr>
        <w:tc>
          <w:tcPr>
            <w:tcW w:type="dxa" w:w="1984"/>
          </w:tcPr>
          <w:p>
            <w:pPr/>
            <w:r>
              <w:rPr>
                <w:b/>
                <w:sz w:val="20"/>
              </w:rPr>
              <w:t>Tier</w:t>
            </w:r>
          </w:p>
        </w:tc>
        <w:tc>
          <w:tcPr>
            <w:tcW w:type="dxa" w:w="2268"/>
          </w:tcPr>
          <w:p>
            <w:pPr/>
            <w:r>
              <w:rPr>
                <w:b/>
                <w:sz w:val="20"/>
              </w:rPr>
              <w:t>Component</w:t>
            </w:r>
          </w:p>
        </w:tc>
        <w:tc>
          <w:tcPr>
            <w:tcW w:type="dxa" w:w="4535"/>
          </w:tcPr>
          <w:p>
            <w:pPr/>
            <w:r>
              <w:rPr>
                <w:b/>
                <w:sz w:val="20"/>
              </w:rPr>
              <w:t>Technology</w:t>
            </w:r>
          </w:p>
        </w:tc>
      </w:tr>
      <w:tr>
        <w:tc>
          <w:tcPr>
            <w:tcW w:type="dxa" w:w="1984"/>
          </w:tcPr>
          <w:p>
            <w:pPr/>
            <w:r>
              <w:rPr>
                <w:sz w:val="20"/>
              </w:rPr>
              <w:t>Communication Layer</w:t>
            </w:r>
          </w:p>
        </w:tc>
        <w:tc>
          <w:tcPr>
            <w:tcW w:type="dxa" w:w="2268"/>
          </w:tcPr>
          <w:p>
            <w:pPr/>
            <w:r>
              <w:rPr>
                <w:sz w:val="20"/>
              </w:rPr>
              <w:t>PBX / Voice Gateway</w:t>
            </w:r>
          </w:p>
        </w:tc>
        <w:tc>
          <w:tcPr>
            <w:tcW w:type="dxa" w:w="4535"/>
          </w:tcPr>
          <w:p>
            <w:pPr/>
            <w:r>
              <w:rPr>
                <w:sz w:val="20"/>
              </w:rPr>
              <w:t>Asterisk/Issabel + GSM Gateways (MTN/Orange/CAMTEL)</w:t>
            </w:r>
          </w:p>
        </w:tc>
      </w:tr>
      <w:tr>
        <w:tc>
          <w:tcPr>
            <w:tcW w:type="dxa" w:w="1984"/>
          </w:tcPr>
          <w:p>
            <w:pPr/>
            <w:r>
              <w:rPr>
                <w:sz w:val="20"/>
              </w:rPr>
              <w:t>Communication Layer</w:t>
            </w:r>
          </w:p>
        </w:tc>
        <w:tc>
          <w:tcPr>
            <w:tcW w:type="dxa" w:w="2268"/>
          </w:tcPr>
          <w:p>
            <w:pPr/>
            <w:r>
              <w:rPr>
                <w:sz w:val="20"/>
              </w:rPr>
              <w:t>Omnichannel Router</w:t>
            </w:r>
          </w:p>
        </w:tc>
        <w:tc>
          <w:tcPr>
            <w:tcW w:type="dxa" w:w="4535"/>
          </w:tcPr>
          <w:p>
            <w:pPr/>
            <w:r>
              <w:rPr>
                <w:sz w:val="20"/>
              </w:rPr>
              <w:t>WhatsApp Business API + SMS Gateway + Web Chat</w:t>
            </w:r>
          </w:p>
        </w:tc>
      </w:tr>
      <w:tr>
        <w:tc>
          <w:tcPr>
            <w:tcW w:type="dxa" w:w="1984"/>
          </w:tcPr>
          <w:p>
            <w:pPr/>
            <w:r>
              <w:rPr>
                <w:sz w:val="20"/>
              </w:rPr>
              <w:t>Application Layer</w:t>
            </w:r>
          </w:p>
        </w:tc>
        <w:tc>
          <w:tcPr>
            <w:tcW w:type="dxa" w:w="2268"/>
          </w:tcPr>
          <w:p>
            <w:pPr/>
            <w:r>
              <w:rPr>
                <w:sz w:val="20"/>
              </w:rPr>
              <w:t>Agent Desktop</w:t>
            </w:r>
          </w:p>
        </w:tc>
        <w:tc>
          <w:tcPr>
            <w:tcW w:type="dxa" w:w="4535"/>
          </w:tcPr>
          <w:p>
            <w:pPr/>
            <w:r>
              <w:rPr>
                <w:sz w:val="20"/>
              </w:rPr>
              <w:t>Custom web application (responsive, works on tablets)</w:t>
            </w:r>
          </w:p>
        </w:tc>
      </w:tr>
      <w:tr>
        <w:tc>
          <w:tcPr>
            <w:tcW w:type="dxa" w:w="1984"/>
          </w:tcPr>
          <w:p>
            <w:pPr/>
            <w:r>
              <w:rPr>
                <w:sz w:val="20"/>
              </w:rPr>
              <w:t>Application Layer</w:t>
            </w:r>
          </w:p>
        </w:tc>
        <w:tc>
          <w:tcPr>
            <w:tcW w:type="dxa" w:w="2268"/>
          </w:tcPr>
          <w:p>
            <w:pPr/>
            <w:r>
              <w:rPr>
                <w:sz w:val="20"/>
              </w:rPr>
              <w:t>IVR Engine</w:t>
            </w:r>
          </w:p>
        </w:tc>
        <w:tc>
          <w:tcPr>
            <w:tcW w:type="dxa" w:w="4535"/>
          </w:tcPr>
          <w:p>
            <w:pPr/>
            <w:r>
              <w:rPr>
                <w:sz w:val="20"/>
              </w:rPr>
              <w:t>Bilingual FR/EN auto-attendant with self-service</w:t>
            </w:r>
          </w:p>
        </w:tc>
      </w:tr>
      <w:tr>
        <w:tc>
          <w:tcPr>
            <w:tcW w:type="dxa" w:w="1984"/>
          </w:tcPr>
          <w:p>
            <w:pPr/>
            <w:r>
              <w:rPr>
                <w:sz w:val="20"/>
              </w:rPr>
              <w:t>Application Layer</w:t>
            </w:r>
          </w:p>
        </w:tc>
        <w:tc>
          <w:tcPr>
            <w:tcW w:type="dxa" w:w="2268"/>
          </w:tcPr>
          <w:p>
            <w:pPr/>
            <w:r>
              <w:rPr>
                <w:sz w:val="20"/>
              </w:rPr>
              <w:t>Ticketing System</w:t>
            </w:r>
          </w:p>
        </w:tc>
        <w:tc>
          <w:tcPr>
            <w:tcW w:type="dxa" w:w="4535"/>
          </w:tcPr>
          <w:p>
            <w:pPr/>
            <w:r>
              <w:rPr>
                <w:sz w:val="20"/>
              </w:rPr>
              <w:t>Integrated ticket management with SLA tracking</w:t>
            </w:r>
          </w:p>
        </w:tc>
      </w:tr>
      <w:tr>
        <w:tc>
          <w:tcPr>
            <w:tcW w:type="dxa" w:w="1984"/>
          </w:tcPr>
          <w:p>
            <w:pPr/>
            <w:r>
              <w:rPr>
                <w:sz w:val="20"/>
              </w:rPr>
              <w:t>Application Layer</w:t>
            </w:r>
          </w:p>
        </w:tc>
        <w:tc>
          <w:tcPr>
            <w:tcW w:type="dxa" w:w="2268"/>
          </w:tcPr>
          <w:p>
            <w:pPr/>
            <w:r>
              <w:rPr>
                <w:sz w:val="20"/>
              </w:rPr>
              <w:t>Supervisor Dashboard</w:t>
            </w:r>
          </w:p>
        </w:tc>
        <w:tc>
          <w:tcPr>
            <w:tcW w:type="dxa" w:w="4535"/>
          </w:tcPr>
          <w:p>
            <w:pPr/>
            <w:r>
              <w:rPr>
                <w:sz w:val="20"/>
              </w:rPr>
              <w:t>Real-time monitoring, reporting, quality management</w:t>
            </w:r>
          </w:p>
        </w:tc>
      </w:tr>
      <w:tr>
        <w:tc>
          <w:tcPr>
            <w:tcW w:type="dxa" w:w="1984"/>
          </w:tcPr>
          <w:p>
            <w:pPr/>
            <w:r>
              <w:rPr>
                <w:sz w:val="20"/>
              </w:rPr>
              <w:t>Integration Layer</w:t>
            </w:r>
          </w:p>
        </w:tc>
        <w:tc>
          <w:tcPr>
            <w:tcW w:type="dxa" w:w="2268"/>
          </w:tcPr>
          <w:p>
            <w:pPr/>
            <w:r>
              <w:rPr>
                <w:sz w:val="20"/>
              </w:rPr>
              <w:t>CampostMoney Connector</w:t>
            </w:r>
          </w:p>
        </w:tc>
        <w:tc>
          <w:tcPr>
            <w:tcW w:type="dxa" w:w="4535"/>
          </w:tcPr>
          <w:p>
            <w:pPr/>
            <w:r>
              <w:rPr>
                <w:sz w:val="20"/>
              </w:rPr>
              <w:t>API integration with Sixgoldtech platform</w:t>
            </w:r>
          </w:p>
        </w:tc>
      </w:tr>
      <w:tr>
        <w:tc>
          <w:tcPr>
            <w:tcW w:type="dxa" w:w="1984"/>
          </w:tcPr>
          <w:p>
            <w:pPr/>
            <w:r>
              <w:rPr>
                <w:sz w:val="20"/>
              </w:rPr>
              <w:t>Integration Layer</w:t>
            </w:r>
          </w:p>
        </w:tc>
        <w:tc>
          <w:tcPr>
            <w:tcW w:type="dxa" w:w="2268"/>
          </w:tcPr>
          <w:p>
            <w:pPr/>
            <w:r>
              <w:rPr>
                <w:sz w:val="20"/>
              </w:rPr>
              <w:t>UPU IPS Connector</w:t>
            </w:r>
          </w:p>
        </w:tc>
        <w:tc>
          <w:tcPr>
            <w:tcW w:type="dxa" w:w="4535"/>
          </w:tcPr>
          <w:p>
            <w:pPr/>
            <w:r>
              <w:rPr>
                <w:sz w:val="20"/>
              </w:rPr>
              <w:t>Parcel/mail tracking integration</w:t>
            </w:r>
          </w:p>
        </w:tc>
      </w:tr>
      <w:tr>
        <w:tc>
          <w:tcPr>
            <w:tcW w:type="dxa" w:w="1984"/>
          </w:tcPr>
          <w:p>
            <w:pPr/>
            <w:r>
              <w:rPr>
                <w:sz w:val="20"/>
              </w:rPr>
              <w:t>Integration Layer</w:t>
            </w:r>
          </w:p>
        </w:tc>
        <w:tc>
          <w:tcPr>
            <w:tcW w:type="dxa" w:w="2268"/>
          </w:tcPr>
          <w:p>
            <w:pPr/>
            <w:r>
              <w:rPr>
                <w:sz w:val="20"/>
              </w:rPr>
              <w:t>NPSI #237# Bridge</w:t>
            </w:r>
          </w:p>
        </w:tc>
        <w:tc>
          <w:tcPr>
            <w:tcW w:type="dxa" w:w="4535"/>
          </w:tcPr>
          <w:p>
            <w:pPr/>
            <w:r>
              <w:rPr>
                <w:sz w:val="20"/>
              </w:rPr>
              <w:t>USSD self-service and agent handoff</w:t>
            </w:r>
          </w:p>
        </w:tc>
      </w:tr>
      <w:tr>
        <w:tc>
          <w:tcPr>
            <w:tcW w:type="dxa" w:w="1984"/>
          </w:tcPr>
          <w:p>
            <w:pPr/>
            <w:r>
              <w:rPr>
                <w:sz w:val="20"/>
              </w:rPr>
              <w:t>Data Layer</w:t>
            </w:r>
          </w:p>
        </w:tc>
        <w:tc>
          <w:tcPr>
            <w:tcW w:type="dxa" w:w="2268"/>
          </w:tcPr>
          <w:p>
            <w:pPr/>
            <w:r>
              <w:rPr>
                <w:sz w:val="20"/>
              </w:rPr>
              <w:t>Database</w:t>
            </w:r>
          </w:p>
        </w:tc>
        <w:tc>
          <w:tcPr>
            <w:tcW w:type="dxa" w:w="4535"/>
          </w:tcPr>
          <w:p>
            <w:pPr/>
            <w:r>
              <w:rPr>
                <w:sz w:val="20"/>
              </w:rPr>
              <w:t>PostgreSQL (on-premise, CAMPOST data center)</w:t>
            </w:r>
          </w:p>
        </w:tc>
      </w:tr>
      <w:tr>
        <w:tc>
          <w:tcPr>
            <w:tcW w:type="dxa" w:w="1984"/>
          </w:tcPr>
          <w:p>
            <w:pPr/>
            <w:r>
              <w:rPr>
                <w:sz w:val="20"/>
              </w:rPr>
              <w:t>Data Layer</w:t>
            </w:r>
          </w:p>
        </w:tc>
        <w:tc>
          <w:tcPr>
            <w:tcW w:type="dxa" w:w="2268"/>
          </w:tcPr>
          <w:p>
            <w:pPr/>
            <w:r>
              <w:rPr>
                <w:sz w:val="20"/>
              </w:rPr>
              <w:t>Call Recording Storage</w:t>
            </w:r>
          </w:p>
        </w:tc>
        <w:tc>
          <w:tcPr>
            <w:tcW w:type="dxa" w:w="4535"/>
          </w:tcPr>
          <w:p>
            <w:pPr/>
            <w:r>
              <w:rPr>
                <w:sz w:val="20"/>
              </w:rPr>
              <w:t>Local NAS/SAN with encryption</w:t>
            </w:r>
          </w:p>
        </w:tc>
      </w:tr>
      <w:tr>
        <w:tc>
          <w:tcPr>
            <w:tcW w:type="dxa" w:w="1984"/>
          </w:tcPr>
          <w:p>
            <w:pPr/>
            <w:r>
              <w:rPr>
                <w:sz w:val="20"/>
              </w:rPr>
              <w:t>Data Layer</w:t>
            </w:r>
          </w:p>
        </w:tc>
        <w:tc>
          <w:tcPr>
            <w:tcW w:type="dxa" w:w="2268"/>
          </w:tcPr>
          <w:p>
            <w:pPr/>
            <w:r>
              <w:rPr>
                <w:sz w:val="20"/>
              </w:rPr>
              <w:t>Analytics Engine</w:t>
            </w:r>
          </w:p>
        </w:tc>
        <w:tc>
          <w:tcPr>
            <w:tcW w:type="dxa" w:w="4535"/>
          </w:tcPr>
          <w:p>
            <w:pPr/>
            <w:r>
              <w:rPr>
                <w:sz w:val="20"/>
              </w:rPr>
              <w:t>Business intelligence and reporting</w:t>
            </w:r>
          </w:p>
        </w:tc>
      </w:tr>
    </w:tbl>
    <w:p/>
    <w:p>
      <w:pPr>
        <w:pStyle w:val="Heading2"/>
      </w:pPr>
      <w:r>
        <w:t>5.2 Key Design Principles</w:t>
      </w:r>
    </w:p>
    <w:p>
      <w:pPr>
        <w:pStyle w:val="ListBullet"/>
        <w:ind w:left="850"/>
      </w:pPr>
      <w:r>
        <w:rPr>
          <w:sz w:val="22"/>
        </w:rPr>
        <w:t xml:space="preserve">On-premise first: </w:t>
      </w:r>
    </w:p>
    <w:p>
      <w:r>
        <w:t xml:space="preserve">    All core components hosted on CAMPOST's data center for data sovereignty and compliance.</w:t>
      </w:r>
    </w:p>
    <w:p>
      <w:pPr>
        <w:pStyle w:val="ListBullet"/>
        <w:ind w:left="850"/>
      </w:pPr>
      <w:r>
        <w:rPr>
          <w:sz w:val="22"/>
        </w:rPr>
        <w:t xml:space="preserve">Low-bandwidth resilient: </w:t>
      </w:r>
    </w:p>
    <w:p>
      <w:r>
        <w:t xml:space="preserve">    Optimized for 3-5 Mbps connections at rural post offices. Offline ticket mode available.</w:t>
      </w:r>
    </w:p>
    <w:p>
      <w:pPr>
        <w:pStyle w:val="ListBullet"/>
        <w:ind w:left="850"/>
      </w:pPr>
      <w:r>
        <w:rPr>
          <w:sz w:val="22"/>
        </w:rPr>
        <w:t xml:space="preserve">Mobile-ready agents: </w:t>
      </w:r>
    </w:p>
    <w:p>
      <w:r>
        <w:t xml:space="preserve">    Responsive web app allows agents at post offices to use tablets instead of full desktop setups.</w:t>
      </w:r>
    </w:p>
    <w:p>
      <w:pPr>
        <w:pStyle w:val="ListBullet"/>
        <w:ind w:left="850"/>
      </w:pPr>
      <w:r>
        <w:rPr>
          <w:sz w:val="22"/>
        </w:rPr>
        <w:t xml:space="preserve">Bilingual by default: </w:t>
      </w:r>
    </w:p>
    <w:p>
      <w:r>
        <w:t xml:space="preserve">    All interfaces, IVR menus, and reports available in French and English.</w:t>
      </w:r>
    </w:p>
    <w:p>
      <w:pPr>
        <w:pStyle w:val="ListBullet"/>
        <w:ind w:left="850"/>
      </w:pPr>
      <w:r>
        <w:rPr>
          <w:sz w:val="22"/>
        </w:rPr>
        <w:t xml:space="preserve">Modular integration: </w:t>
      </w:r>
    </w:p>
    <w:p>
      <w:r>
        <w:t xml:space="preserve">    Each CAMPOST system (CampostMoney, NPSI, Bolamba) connected via standardized API connectors.</w:t>
      </w:r>
    </w:p>
    <w:p>
      <w:r>
        <w:br w:type="page"/>
      </w:r>
    </w:p>
    <w:p>
      <w:pPr>
        <w:pStyle w:val="Heading1"/>
      </w:pPr>
      <w:r>
        <w:t>6. Solution Comparison</w:t>
      </w:r>
    </w:p>
    <w:p>
      <w:r>
        <w:t>We evaluated 21 solutions across multiple categories. Below is a comparison of the most relevant options for CAMPOST's context.</w:t>
      </w:r>
    </w:p>
    <w:p>
      <w:pPr>
        <w:pStyle w:val="Heading2"/>
      </w:pPr>
      <w:r>
        <w:t>6.1 Enterprise Cloud Platforms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r>
              <w:rPr>
                <w:b/>
                <w:sz w:val="20"/>
              </w:rPr>
              <w:t>Solution</w:t>
            </w:r>
          </w:p>
        </w:tc>
        <w:tc>
          <w:tcPr>
            <w:tcW w:type="dxa" w:w="2551"/>
          </w:tcPr>
          <w:p>
            <w:pPr/>
            <w:r>
              <w:rPr>
                <w:b/>
                <w:sz w:val="20"/>
              </w:rPr>
              <w:t>Strengths</w:t>
            </w:r>
          </w:p>
        </w:tc>
        <w:tc>
          <w:tcPr>
            <w:tcW w:type="dxa" w:w="2835"/>
          </w:tcPr>
          <w:p>
            <w:pPr/>
            <w:r>
              <w:rPr>
                <w:b/>
                <w:sz w:val="20"/>
              </w:rPr>
              <w:t>Weaknesses for CAMPOST</w:t>
            </w:r>
          </w:p>
        </w:tc>
        <w:tc>
          <w:tcPr>
            <w:tcW w:type="dxa" w:w="1701"/>
          </w:tcPr>
          <w:p>
            <w:pPr/>
            <w:r>
              <w:rPr>
                <w:b/>
                <w:sz w:val="20"/>
              </w:rPr>
              <w:t>Est. Annual Cost</w:t>
            </w:r>
          </w:p>
        </w:tc>
      </w:tr>
      <w:tr>
        <w:tc>
          <w:tcPr>
            <w:tcW w:type="dxa" w:w="1701"/>
          </w:tcPr>
          <w:p>
            <w:pPr/>
            <w:r>
              <w:rPr>
                <w:sz w:val="20"/>
              </w:rPr>
              <w:t>Genesys Cloud CX</w:t>
            </w:r>
          </w:p>
        </w:tc>
        <w:tc>
          <w:tcPr>
            <w:tcW w:type="dxa" w:w="2551"/>
          </w:tcPr>
          <w:p>
            <w:pPr/>
            <w:r>
              <w:rPr>
                <w:sz w:val="20"/>
              </w:rPr>
              <w:t>Market leader, full omnichannel, AI routing</w:t>
            </w:r>
          </w:p>
        </w:tc>
        <w:tc>
          <w:tcPr>
            <w:tcW w:type="dxa" w:w="2835"/>
          </w:tcPr>
          <w:p>
            <w:pPr/>
            <w:r>
              <w:rPr>
                <w:sz w:val="20"/>
              </w:rPr>
              <w:t>No African data center, high cost, internet-dependent</w:t>
            </w:r>
          </w:p>
        </w:tc>
        <w:tc>
          <w:tcPr>
            <w:tcW w:type="dxa" w:w="1701"/>
          </w:tcPr>
          <w:p>
            <w:pPr/>
            <w:r>
              <w:rPr>
                <w:sz w:val="20"/>
              </w:rPr>
              <w:t>$150K-300K+</w:t>
            </w:r>
          </w:p>
        </w:tc>
      </w:tr>
      <w:tr>
        <w:tc>
          <w:tcPr>
            <w:tcW w:type="dxa" w:w="1701"/>
          </w:tcPr>
          <w:p>
            <w:pPr/>
            <w:r>
              <w:rPr>
                <w:sz w:val="20"/>
              </w:rPr>
              <w:t>Five9</w:t>
            </w:r>
          </w:p>
        </w:tc>
        <w:tc>
          <w:tcPr>
            <w:tcW w:type="dxa" w:w="2551"/>
          </w:tcPr>
          <w:p>
            <w:pPr/>
            <w:r>
              <w:rPr>
                <w:sz w:val="20"/>
              </w:rPr>
              <w:t>Strong AI, workforce optimization</w:t>
            </w:r>
          </w:p>
        </w:tc>
        <w:tc>
          <w:tcPr>
            <w:tcW w:type="dxa" w:w="2835"/>
          </w:tcPr>
          <w:p>
            <w:pPr/>
            <w:r>
              <w:rPr>
                <w:sz w:val="20"/>
              </w:rPr>
              <w:t>US-centric, no African presence, high bandwidth needs</w:t>
            </w:r>
          </w:p>
        </w:tc>
        <w:tc>
          <w:tcPr>
            <w:tcW w:type="dxa" w:w="1701"/>
          </w:tcPr>
          <w:p>
            <w:pPr/>
            <w:r>
              <w:rPr>
                <w:sz w:val="20"/>
              </w:rPr>
              <w:t>$120K-250K+</w:t>
            </w:r>
          </w:p>
        </w:tc>
      </w:tr>
      <w:tr>
        <w:tc>
          <w:tcPr>
            <w:tcW w:type="dxa" w:w="1701"/>
          </w:tcPr>
          <w:p>
            <w:pPr/>
            <w:r>
              <w:rPr>
                <w:sz w:val="20"/>
              </w:rPr>
              <w:t>NICE CXone</w:t>
            </w:r>
          </w:p>
        </w:tc>
        <w:tc>
          <w:tcPr>
            <w:tcW w:type="dxa" w:w="2551"/>
          </w:tcPr>
          <w:p>
            <w:pPr/>
            <w:r>
              <w:rPr>
                <w:sz w:val="20"/>
              </w:rPr>
              <w:t>African data center (SA), enterprise-grade</w:t>
            </w:r>
          </w:p>
        </w:tc>
        <w:tc>
          <w:tcPr>
            <w:tcW w:type="dxa" w:w="2835"/>
          </w:tcPr>
          <w:p>
            <w:pPr/>
            <w:r>
              <w:rPr>
                <w:sz w:val="20"/>
              </w:rPr>
              <w:t>High cost, complex deployment</w:t>
            </w:r>
          </w:p>
        </w:tc>
        <w:tc>
          <w:tcPr>
            <w:tcW w:type="dxa" w:w="1701"/>
          </w:tcPr>
          <w:p>
            <w:pPr/>
            <w:r>
              <w:rPr>
                <w:sz w:val="20"/>
              </w:rPr>
              <w:t>$130K-280K+</w:t>
            </w:r>
          </w:p>
        </w:tc>
      </w:tr>
      <w:tr>
        <w:tc>
          <w:tcPr>
            <w:tcW w:type="dxa" w:w="1701"/>
          </w:tcPr>
          <w:p>
            <w:pPr/>
            <w:r>
              <w:rPr>
                <w:sz w:val="20"/>
              </w:rPr>
              <w:t>Talkdesk</w:t>
            </w:r>
          </w:p>
        </w:tc>
        <w:tc>
          <w:tcPr>
            <w:tcW w:type="dxa" w:w="2551"/>
          </w:tcPr>
          <w:p>
            <w:pPr/>
            <w:r>
              <w:rPr>
                <w:sz w:val="20"/>
              </w:rPr>
              <w:t>AI-powered, government deployments</w:t>
            </w:r>
          </w:p>
        </w:tc>
        <w:tc>
          <w:tcPr>
            <w:tcW w:type="dxa" w:w="2835"/>
          </w:tcPr>
          <w:p>
            <w:pPr/>
            <w:r>
              <w:rPr>
                <w:sz w:val="20"/>
              </w:rPr>
              <w:t>No African presence, fully cloud-dependent</w:t>
            </w:r>
          </w:p>
        </w:tc>
        <w:tc>
          <w:tcPr>
            <w:tcW w:type="dxa" w:w="1701"/>
          </w:tcPr>
          <w:p>
            <w:pPr/>
            <w:r>
              <w:rPr>
                <w:sz w:val="20"/>
              </w:rPr>
              <w:t>$100K-200K+</w:t>
            </w:r>
          </w:p>
        </w:tc>
      </w:tr>
    </w:tbl>
    <w:p/>
    <w:p>
      <w:pPr/>
      <w:r>
        <w:t>Assessment: Enterprise cloud platforms offer powerful features but are costly, internet-dependent, and lack local presence in Cameroon. Not recommended as primary solution.</w:t>
      </w:r>
    </w:p>
    <w:p>
      <w:pPr>
        <w:pStyle w:val="Heading2"/>
      </w:pPr>
      <w:r>
        <w:t>6.2 Africa-Focused Solutions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r>
              <w:rPr>
                <w:b/>
                <w:sz w:val="20"/>
              </w:rPr>
              <w:t>Solution</w:t>
            </w:r>
          </w:p>
        </w:tc>
        <w:tc>
          <w:tcPr>
            <w:tcW w:type="dxa" w:w="2551"/>
          </w:tcPr>
          <w:p>
            <w:pPr/>
            <w:r>
              <w:rPr>
                <w:b/>
                <w:sz w:val="20"/>
              </w:rPr>
              <w:t>Strengths</w:t>
            </w:r>
          </w:p>
        </w:tc>
        <w:tc>
          <w:tcPr>
            <w:tcW w:type="dxa" w:w="2835"/>
          </w:tcPr>
          <w:p>
            <w:pPr/>
            <w:r>
              <w:rPr>
                <w:b/>
                <w:sz w:val="20"/>
              </w:rPr>
              <w:t>Weaknesses for CAMPOST</w:t>
            </w:r>
          </w:p>
        </w:tc>
        <w:tc>
          <w:tcPr>
            <w:tcW w:type="dxa" w:w="1701"/>
          </w:tcPr>
          <w:p>
            <w:pPr/>
            <w:r>
              <w:rPr>
                <w:b/>
                <w:sz w:val="20"/>
              </w:rPr>
              <w:t>Est. Annual Cost</w:t>
            </w:r>
          </w:p>
        </w:tc>
      </w:tr>
      <w:tr>
        <w:tc>
          <w:tcPr>
            <w:tcW w:type="dxa" w:w="1701"/>
          </w:tcPr>
          <w:p>
            <w:pPr/>
            <w:r>
              <w:rPr>
                <w:sz w:val="20"/>
              </w:rPr>
              <w:t>PressOne Africa</w:t>
            </w:r>
          </w:p>
        </w:tc>
        <w:tc>
          <w:tcPr>
            <w:tcW w:type="dxa" w:w="2551"/>
          </w:tcPr>
          <w:p>
            <w:pPr/>
            <w:r>
              <w:rPr>
                <w:sz w:val="20"/>
              </w:rPr>
              <w:t>Works on 3 Mbps, Africa-native, proven scale</w:t>
            </w:r>
          </w:p>
        </w:tc>
        <w:tc>
          <w:tcPr>
            <w:tcW w:type="dxa" w:w="2835"/>
          </w:tcPr>
          <w:p>
            <w:pPr/>
            <w:r>
              <w:rPr>
                <w:sz w:val="20"/>
              </w:rPr>
              <w:t>Nigeria-focused, limited francophone presence</w:t>
            </w:r>
          </w:p>
        </w:tc>
        <w:tc>
          <w:tcPr>
            <w:tcW w:type="dxa" w:w="1701"/>
          </w:tcPr>
          <w:p>
            <w:pPr/>
            <w:r>
              <w:rPr>
                <w:sz w:val="20"/>
              </w:rPr>
              <w:t>$20K-60K</w:t>
            </w:r>
          </w:p>
        </w:tc>
      </w:tr>
      <w:tr>
        <w:tc>
          <w:tcPr>
            <w:tcW w:type="dxa" w:w="1701"/>
          </w:tcPr>
          <w:p>
            <w:pPr/>
            <w:r>
              <w:rPr>
                <w:sz w:val="20"/>
              </w:rPr>
              <w:t>HelloDuty</w:t>
            </w:r>
          </w:p>
        </w:tc>
        <w:tc>
          <w:tcPr>
            <w:tcW w:type="dxa" w:w="2551"/>
          </w:tcPr>
          <w:p>
            <w:pPr/>
            <w:r>
              <w:rPr>
                <w:sz w:val="20"/>
              </w:rPr>
              <w:t>Africa-built, zero-code IVR, API-rich</w:t>
            </w:r>
          </w:p>
        </w:tc>
        <w:tc>
          <w:tcPr>
            <w:tcW w:type="dxa" w:w="2835"/>
          </w:tcPr>
          <w:p>
            <w:pPr/>
            <w:r>
              <w:rPr>
                <w:sz w:val="20"/>
              </w:rPr>
              <w:t>East Africa focus, no francophone markets yet</w:t>
            </w:r>
          </w:p>
        </w:tc>
        <w:tc>
          <w:tcPr>
            <w:tcW w:type="dxa" w:w="1701"/>
          </w:tcPr>
          <w:p>
            <w:pPr/>
            <w:r>
              <w:rPr>
                <w:sz w:val="20"/>
              </w:rPr>
              <w:t>$15K-50K</w:t>
            </w:r>
          </w:p>
        </w:tc>
      </w:tr>
      <w:tr>
        <w:tc>
          <w:tcPr>
            <w:tcW w:type="dxa" w:w="1701"/>
          </w:tcPr>
          <w:p>
            <w:pPr/>
            <w:r>
              <w:rPr>
                <w:sz w:val="20"/>
              </w:rPr>
              <w:t>Ameyo (Exotel)</w:t>
            </w:r>
          </w:p>
        </w:tc>
        <w:tc>
          <w:tcPr>
            <w:tcW w:type="dxa" w:w="2551"/>
          </w:tcPr>
          <w:p>
            <w:pPr/>
            <w:r>
              <w:rPr>
                <w:sz w:val="20"/>
              </w:rPr>
              <w:t>Cloud + on-premise, French support, Africa presence</w:t>
            </w:r>
          </w:p>
        </w:tc>
        <w:tc>
          <w:tcPr>
            <w:tcW w:type="dxa" w:w="2835"/>
          </w:tcPr>
          <w:p>
            <w:pPr/>
            <w:r>
              <w:rPr>
                <w:sz w:val="20"/>
              </w:rPr>
              <w:t>Limited Cameroon-specific support</w:t>
            </w:r>
          </w:p>
        </w:tc>
        <w:tc>
          <w:tcPr>
            <w:tcW w:type="dxa" w:w="1701"/>
          </w:tcPr>
          <w:p>
            <w:pPr/>
            <w:r>
              <w:rPr>
                <w:sz w:val="20"/>
              </w:rPr>
              <w:t>$30K-80K</w:t>
            </w:r>
          </w:p>
        </w:tc>
      </w:tr>
      <w:tr>
        <w:tc>
          <w:tcPr>
            <w:tcW w:type="dxa" w:w="1701"/>
          </w:tcPr>
          <w:p>
            <w:pPr/>
            <w:r>
              <w:rPr>
                <w:sz w:val="20"/>
              </w:rPr>
              <w:t>HoduCC</w:t>
            </w:r>
          </w:p>
        </w:tc>
        <w:tc>
          <w:tcPr>
            <w:tcW w:type="dxa" w:w="2551"/>
          </w:tcPr>
          <w:p>
            <w:pPr/>
            <w:r>
              <w:rPr>
                <w:sz w:val="20"/>
              </w:rPr>
              <w:t>Affordable, Nigerian deployments, omnichannel</w:t>
            </w:r>
          </w:p>
        </w:tc>
        <w:tc>
          <w:tcPr>
            <w:tcW w:type="dxa" w:w="2835"/>
          </w:tcPr>
          <w:p>
            <w:pPr/>
            <w:r>
              <w:rPr>
                <w:sz w:val="20"/>
              </w:rPr>
              <w:t>India-based support, timezone challenges</w:t>
            </w:r>
          </w:p>
        </w:tc>
        <w:tc>
          <w:tcPr>
            <w:tcW w:type="dxa" w:w="1701"/>
          </w:tcPr>
          <w:p>
            <w:pPr/>
            <w:r>
              <w:rPr>
                <w:sz w:val="20"/>
              </w:rPr>
              <w:t>$15K-45K</w:t>
            </w:r>
          </w:p>
        </w:tc>
      </w:tr>
    </w:tbl>
    <w:p/>
    <w:p>
      <w:pPr/>
      <w:r>
        <w:t>Assessment: Africa-focused solutions offer better pricing and bandwidth optimization, but none have established presence in Cameroon/Central Africa.</w:t>
      </w:r>
    </w:p>
    <w:p>
      <w:pPr>
        <w:pStyle w:val="Heading2"/>
      </w:pPr>
      <w:r>
        <w:t>6.3 Open Source / On-Premise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r>
              <w:rPr>
                <w:b/>
                <w:sz w:val="20"/>
              </w:rPr>
              <w:t>Solution</w:t>
            </w:r>
          </w:p>
        </w:tc>
        <w:tc>
          <w:tcPr>
            <w:tcW w:type="dxa" w:w="2551"/>
          </w:tcPr>
          <w:p>
            <w:pPr/>
            <w:r>
              <w:rPr>
                <w:b/>
                <w:sz w:val="20"/>
              </w:rPr>
              <w:t>Strengths</w:t>
            </w:r>
          </w:p>
        </w:tc>
        <w:tc>
          <w:tcPr>
            <w:tcW w:type="dxa" w:w="2835"/>
          </w:tcPr>
          <w:p>
            <w:pPr/>
            <w:r>
              <w:rPr>
                <w:b/>
                <w:sz w:val="20"/>
              </w:rPr>
              <w:t>Weaknesses for CAMPOST</w:t>
            </w:r>
          </w:p>
        </w:tc>
        <w:tc>
          <w:tcPr>
            <w:tcW w:type="dxa" w:w="1984"/>
          </w:tcPr>
          <w:p>
            <w:pPr/>
            <w:r>
              <w:rPr>
                <w:b/>
                <w:sz w:val="20"/>
              </w:rPr>
              <w:t>Est. Cost (Setup + Annual)</w:t>
            </w:r>
          </w:p>
        </w:tc>
      </w:tr>
      <w:tr>
        <w:tc>
          <w:tcPr>
            <w:tcW w:type="dxa" w:w="1701"/>
          </w:tcPr>
          <w:p>
            <w:pPr/>
            <w:r>
              <w:rPr>
                <w:sz w:val="20"/>
              </w:rPr>
              <w:t>Asterisk</w:t>
            </w:r>
          </w:p>
        </w:tc>
        <w:tc>
          <w:tcPr>
            <w:tcW w:type="dxa" w:w="2551"/>
          </w:tcPr>
          <w:p>
            <w:pPr/>
            <w:r>
              <w:rPr>
                <w:sz w:val="20"/>
              </w:rPr>
              <w:t>Free, highly customizable, massive community</w:t>
            </w:r>
          </w:p>
        </w:tc>
        <w:tc>
          <w:tcPr>
            <w:tcW w:type="dxa" w:w="2835"/>
          </w:tcPr>
          <w:p>
            <w:pPr/>
            <w:r>
              <w:rPr>
                <w:sz w:val="20"/>
              </w:rPr>
              <w:t>Requires deep expertise, no GUI by default</w:t>
            </w:r>
          </w:p>
        </w:tc>
        <w:tc>
          <w:tcPr>
            <w:tcW w:type="dxa" w:w="1984"/>
          </w:tcPr>
          <w:p>
            <w:pPr/>
            <w:r>
              <w:rPr>
                <w:sz w:val="20"/>
              </w:rPr>
              <w:t>$30K-60K (services)</w:t>
            </w:r>
          </w:p>
        </w:tc>
      </w:tr>
      <w:tr>
        <w:tc>
          <w:tcPr>
            <w:tcW w:type="dxa" w:w="1701"/>
          </w:tcPr>
          <w:p>
            <w:pPr/>
            <w:r>
              <w:rPr>
                <w:sz w:val="20"/>
              </w:rPr>
              <w:t>Issabel</w:t>
            </w:r>
          </w:p>
        </w:tc>
        <w:tc>
          <w:tcPr>
            <w:tcW w:type="dxa" w:w="2551"/>
          </w:tcPr>
          <w:p>
            <w:pPr/>
            <w:r>
              <w:rPr>
                <w:sz w:val="20"/>
              </w:rPr>
              <w:t>Free, modern UI, French community, full PBX+CC</w:t>
            </w:r>
          </w:p>
        </w:tc>
        <w:tc>
          <w:tcPr>
            <w:tcW w:type="dxa" w:w="2835"/>
          </w:tcPr>
          <w:p>
            <w:pPr/>
            <w:r>
              <w:rPr>
                <w:sz w:val="20"/>
              </w:rPr>
              <w:t>Smaller community than Asterisk</w:t>
            </w:r>
          </w:p>
        </w:tc>
        <w:tc>
          <w:tcPr>
            <w:tcW w:type="dxa" w:w="1984"/>
          </w:tcPr>
          <w:p>
            <w:pPr/>
            <w:r>
              <w:rPr>
                <w:sz w:val="20"/>
              </w:rPr>
              <w:t>$25K-50K (services)</w:t>
            </w:r>
          </w:p>
        </w:tc>
      </w:tr>
      <w:tr>
        <w:tc>
          <w:tcPr>
            <w:tcW w:type="dxa" w:w="1701"/>
          </w:tcPr>
          <w:p>
            <w:pPr/>
            <w:r>
              <w:rPr>
                <w:sz w:val="20"/>
              </w:rPr>
              <w:t>Vicidial</w:t>
            </w:r>
          </w:p>
        </w:tc>
        <w:tc>
          <w:tcPr>
            <w:tcW w:type="dxa" w:w="2551"/>
          </w:tcPr>
          <w:p>
            <w:pPr/>
            <w:r>
              <w:rPr>
                <w:sz w:val="20"/>
              </w:rPr>
              <w:t>Free, proven call center features</w:t>
            </w:r>
          </w:p>
        </w:tc>
        <w:tc>
          <w:tcPr>
            <w:tcW w:type="dxa" w:w="2835"/>
          </w:tcPr>
          <w:p>
            <w:pPr/>
            <w:r>
              <w:rPr>
                <w:sz w:val="20"/>
              </w:rPr>
              <w:t>Dated interface, outbound-focused</w:t>
            </w:r>
          </w:p>
        </w:tc>
        <w:tc>
          <w:tcPr>
            <w:tcW w:type="dxa" w:w="1984"/>
          </w:tcPr>
          <w:p>
            <w:pPr/>
            <w:r>
              <w:rPr>
                <w:sz w:val="20"/>
              </w:rPr>
              <w:t>$20K-45K (services)</w:t>
            </w:r>
          </w:p>
        </w:tc>
      </w:tr>
      <w:tr>
        <w:tc>
          <w:tcPr>
            <w:tcW w:type="dxa" w:w="1701"/>
          </w:tcPr>
          <w:p>
            <w:pPr/>
            <w:r>
              <w:rPr>
                <w:sz w:val="20"/>
              </w:rPr>
              <w:t>3CX</w:t>
            </w:r>
          </w:p>
        </w:tc>
        <w:tc>
          <w:tcPr>
            <w:tcW w:type="dxa" w:w="2551"/>
          </w:tcPr>
          <w:p>
            <w:pPr/>
            <w:r>
              <w:rPr>
                <w:sz w:val="20"/>
              </w:rPr>
              <w:t>On-premise option, modern, easy to use</w:t>
            </w:r>
          </w:p>
        </w:tc>
        <w:tc>
          <w:tcPr>
            <w:tcW w:type="dxa" w:w="2835"/>
          </w:tcPr>
          <w:p>
            <w:pPr/>
            <w:r>
              <w:rPr>
                <w:sz w:val="20"/>
              </w:rPr>
              <w:t>Limited call center features, license cost</w:t>
            </w:r>
          </w:p>
        </w:tc>
        <w:tc>
          <w:tcPr>
            <w:tcW w:type="dxa" w:w="1984"/>
          </w:tcPr>
          <w:p>
            <w:pPr/>
            <w:r>
              <w:rPr>
                <w:sz w:val="20"/>
              </w:rPr>
              <w:t>$10K-30K (license+setup)</w:t>
            </w:r>
          </w:p>
        </w:tc>
      </w:tr>
    </w:tbl>
    <w:p/>
    <w:p>
      <w:pPr/>
      <w:r>
        <w:t>Assessment: Open-source solutions offer the best cost profile and can be deployed on CAMPOST's data center. Require custom development for CAMPOST integrations.</w:t>
      </w:r>
    </w:p>
    <w:p>
      <w:pPr>
        <w:pStyle w:val="Heading2"/>
      </w:pPr>
      <w:r>
        <w:t>6.4 Specialized &amp; Postal-Specific</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r>
              <w:rPr>
                <w:b/>
                <w:sz w:val="20"/>
              </w:rPr>
              <w:t>Solution</w:t>
            </w:r>
          </w:p>
        </w:tc>
        <w:tc>
          <w:tcPr>
            <w:tcW w:type="dxa" w:w="2551"/>
          </w:tcPr>
          <w:p>
            <w:pPr/>
            <w:r>
              <w:rPr>
                <w:b/>
                <w:sz w:val="20"/>
              </w:rPr>
              <w:t>Strengths</w:t>
            </w:r>
          </w:p>
        </w:tc>
        <w:tc>
          <w:tcPr>
            <w:tcW w:type="dxa" w:w="2835"/>
          </w:tcPr>
          <w:p>
            <w:pPr/>
            <w:r>
              <w:rPr>
                <w:b/>
                <w:sz w:val="20"/>
              </w:rPr>
              <w:t>Weaknesses for CAMPOST</w:t>
            </w:r>
          </w:p>
        </w:tc>
        <w:tc>
          <w:tcPr>
            <w:tcW w:type="dxa" w:w="1701"/>
          </w:tcPr>
          <w:p>
            <w:pPr/>
            <w:r>
              <w:rPr>
                <w:b/>
                <w:sz w:val="20"/>
              </w:rPr>
              <w:t>Est. Cost</w:t>
            </w:r>
          </w:p>
        </w:tc>
      </w:tr>
      <w:tr>
        <w:tc>
          <w:tcPr>
            <w:tcW w:type="dxa" w:w="1701"/>
          </w:tcPr>
          <w:p>
            <w:pPr/>
            <w:r>
              <w:rPr>
                <w:sz w:val="20"/>
              </w:rPr>
              <w:t>UPU PTC Solutions</w:t>
            </w:r>
          </w:p>
        </w:tc>
        <w:tc>
          <w:tcPr>
            <w:tcW w:type="dxa" w:w="2551"/>
          </w:tcPr>
          <w:p>
            <w:pPr/>
            <w:r>
              <w:rPr>
                <w:sz w:val="20"/>
              </w:rPr>
              <w:t>Native postal integration, IPS/IFS compatible</w:t>
            </w:r>
          </w:p>
        </w:tc>
        <w:tc>
          <w:tcPr>
            <w:tcW w:type="dxa" w:w="2835"/>
          </w:tcPr>
          <w:p>
            <w:pPr/>
            <w:r>
              <w:rPr>
                <w:sz w:val="20"/>
              </w:rPr>
              <w:t>Limited call center features, supplement needed</w:t>
            </w:r>
          </w:p>
        </w:tc>
        <w:tc>
          <w:tcPr>
            <w:tcW w:type="dxa" w:w="1701"/>
          </w:tcPr>
          <w:p>
            <w:pPr/>
            <w:r>
              <w:rPr>
                <w:sz w:val="20"/>
              </w:rPr>
              <w:t>UPU membership fees</w:t>
            </w:r>
          </w:p>
        </w:tc>
      </w:tr>
      <w:tr>
        <w:tc>
          <w:tcPr>
            <w:tcW w:type="dxa" w:w="1701"/>
          </w:tcPr>
          <w:p>
            <w:pPr/>
            <w:r>
              <w:rPr>
                <w:sz w:val="20"/>
              </w:rPr>
              <w:t>Odoo VoIP+Helpdesk</w:t>
            </w:r>
          </w:p>
        </w:tc>
        <w:tc>
          <w:tcPr>
            <w:tcW w:type="dxa" w:w="2551"/>
          </w:tcPr>
          <w:p>
            <w:pPr/>
            <w:r>
              <w:rPr>
                <w:sz w:val="20"/>
              </w:rPr>
              <w:t>Full ERP, open-source, French support</w:t>
            </w:r>
          </w:p>
        </w:tc>
        <w:tc>
          <w:tcPr>
            <w:tcW w:type="dxa" w:w="2835"/>
          </w:tcPr>
          <w:p>
            <w:pPr/>
            <w:r>
              <w:rPr>
                <w:sz w:val="20"/>
              </w:rPr>
              <w:t>VoIP module is basic, needs customization</w:t>
            </w:r>
          </w:p>
        </w:tc>
        <w:tc>
          <w:tcPr>
            <w:tcW w:type="dxa" w:w="1701"/>
          </w:tcPr>
          <w:p>
            <w:pPr/>
            <w:r>
              <w:rPr>
                <w:sz w:val="20"/>
              </w:rPr>
              <w:t>$20K-50K</w:t>
            </w:r>
          </w:p>
        </w:tc>
      </w:tr>
      <w:tr>
        <w:tc>
          <w:tcPr>
            <w:tcW w:type="dxa" w:w="1701"/>
          </w:tcPr>
          <w:p>
            <w:pPr/>
            <w:r>
              <w:rPr>
                <w:sz w:val="20"/>
              </w:rPr>
              <w:t>Contaque</w:t>
            </w:r>
          </w:p>
        </w:tc>
        <w:tc>
          <w:tcPr>
            <w:tcW w:type="dxa" w:w="2551"/>
          </w:tcPr>
          <w:p>
            <w:pPr/>
            <w:r>
              <w:rPr>
                <w:sz w:val="20"/>
              </w:rPr>
              <w:t>GSM-based calling, AI features</w:t>
            </w:r>
          </w:p>
        </w:tc>
        <w:tc>
          <w:tcPr>
            <w:tcW w:type="dxa" w:w="2835"/>
          </w:tcPr>
          <w:p>
            <w:pPr/>
            <w:r>
              <w:rPr>
                <w:sz w:val="20"/>
              </w:rPr>
              <w:t>Smaller vendor, limited Africa references</w:t>
            </w:r>
          </w:p>
        </w:tc>
        <w:tc>
          <w:tcPr>
            <w:tcW w:type="dxa" w:w="1701"/>
          </w:tcPr>
          <w:p>
            <w:pPr/>
            <w:r>
              <w:rPr>
                <w:sz w:val="20"/>
              </w:rPr>
              <w:t>$25K-60K</w:t>
            </w:r>
          </w:p>
        </w:tc>
      </w:tr>
      <w:tr>
        <w:tc>
          <w:tcPr>
            <w:tcW w:type="dxa" w:w="1701"/>
          </w:tcPr>
          <w:p>
            <w:pPr/>
            <w:r>
              <w:rPr>
                <w:sz w:val="20"/>
              </w:rPr>
              <w:t>Custom-built</w:t>
            </w:r>
          </w:p>
        </w:tc>
        <w:tc>
          <w:tcPr>
            <w:tcW w:type="dxa" w:w="2551"/>
          </w:tcPr>
          <w:p>
            <w:pPr/>
            <w:r>
              <w:rPr>
                <w:sz w:val="20"/>
              </w:rPr>
              <w:t>Perfect fit, full control, data sovereignty</w:t>
            </w:r>
          </w:p>
        </w:tc>
        <w:tc>
          <w:tcPr>
            <w:tcW w:type="dxa" w:w="2835"/>
          </w:tcPr>
          <w:p>
            <w:pPr/>
            <w:r>
              <w:rPr>
                <w:sz w:val="20"/>
              </w:rPr>
              <w:t>Higher upfront cost, longer timeline</w:t>
            </w:r>
          </w:p>
        </w:tc>
        <w:tc>
          <w:tcPr>
            <w:tcW w:type="dxa" w:w="1701"/>
          </w:tcPr>
          <w:p>
            <w:pPr/>
            <w:r>
              <w:rPr>
                <w:sz w:val="20"/>
              </w:rPr>
              <w:t>$80K-150K (build)</w:t>
            </w:r>
          </w:p>
        </w:tc>
      </w:tr>
    </w:tbl>
    <w:p/>
    <w:p>
      <w:r>
        <w:br w:type="page"/>
      </w:r>
    </w:p>
    <w:p>
      <w:pPr>
        <w:pStyle w:val="Heading1"/>
      </w:pPr>
      <w:r>
        <w:t>7. Recommended Approach</w:t>
      </w:r>
    </w:p>
    <w:p>
      <w:r>
        <w:t>Based on our comprehensive evaluation, we recommend the following approach, ranked by suitability for CAMPOST's specific context:</w:t>
      </w:r>
    </w:p>
    <w:p>
      <w:pPr>
        <w:pStyle w:val="Heading2"/>
      </w:pPr>
      <w:r>
        <w:t>7.1 Option A: Hybrid Custom Solution (Recommended)</w:t>
      </w:r>
    </w:p>
    <w:p>
      <w:r>
        <w:rPr>
          <w:b/>
          <w:color w:val="1B6B1B"/>
        </w:rPr>
        <w:t>Best balance of cost, control, compliance, and CAMPOST integration.</w:t>
      </w:r>
    </w:p>
    <w:p>
      <w:r>
        <w:t>Core stack:</w:t>
      </w:r>
    </w:p>
    <w:p>
      <w:pPr>
        <w:pStyle w:val="ListBullet"/>
        <w:ind w:left="850"/>
      </w:pPr>
      <w:r>
        <w:rPr>
          <w:sz w:val="22"/>
        </w:rPr>
        <w:t xml:space="preserve">Issabel/Asterisk: </w:t>
      </w:r>
    </w:p>
    <w:p>
      <w:r>
        <w:t xml:space="preserve">    Open-source PBX and call center engine, deployed on CAMPOST data center</w:t>
      </w:r>
    </w:p>
    <w:p>
      <w:pPr>
        <w:pStyle w:val="ListBullet"/>
        <w:ind w:left="850"/>
      </w:pPr>
      <w:r>
        <w:rPr>
          <w:sz w:val="22"/>
        </w:rPr>
        <w:t xml:space="preserve">Custom Agent Desktop: </w:t>
      </w:r>
    </w:p>
    <w:p>
      <w:r>
        <w:t xml:space="preserve">    Web-based application with integrated CampostMoney, UPU IPS, and NPSI views</w:t>
      </w:r>
    </w:p>
    <w:p>
      <w:pPr>
        <w:pStyle w:val="ListBullet"/>
        <w:ind w:left="850"/>
      </w:pPr>
      <w:r>
        <w:rPr>
          <w:sz w:val="22"/>
        </w:rPr>
        <w:t xml:space="preserve">WhatsApp Business API: </w:t>
      </w:r>
    </w:p>
    <w:p>
      <w:r>
        <w:t xml:space="preserve">    Via CM.com or direct Meta integration for omnichannel</w:t>
      </w:r>
    </w:p>
    <w:p>
      <w:pPr>
        <w:pStyle w:val="ListBullet"/>
        <w:ind w:left="850"/>
      </w:pPr>
      <w:r>
        <w:rPr>
          <w:sz w:val="22"/>
        </w:rPr>
        <w:t xml:space="preserve">GSM Gateways: </w:t>
      </w:r>
    </w:p>
    <w:p>
      <w:r>
        <w:t xml:space="preserve">    Direct connection to MTN, Orange, and CAMTEL networks</w:t>
      </w:r>
    </w:p>
    <w:p>
      <w:pPr>
        <w:pStyle w:val="ListBullet"/>
        <w:ind w:left="850"/>
      </w:pPr>
      <w:r>
        <w:rPr>
          <w:sz w:val="22"/>
        </w:rPr>
        <w:t xml:space="preserve">PostgreSQL + Local Storage: </w:t>
      </w:r>
    </w:p>
    <w:p>
      <w:r>
        <w:t xml:space="preserve">    All data remains in CAMPOST's data center</w:t>
      </w:r>
    </w:p>
    <w:p/>
    <w:tbl>
      <w:tblPr>
        <w:tblStyle w:val="LightGrid-Accent1"/>
        <w:tblW w:type="auto" w:w="0"/>
        <w:jc w:val="center"/>
        <w:tblLook w:firstColumn="1" w:firstRow="1" w:lastColumn="0" w:lastRow="0" w:noHBand="0" w:noVBand="1" w:val="04A0"/>
      </w:tblPr>
      <w:tblGrid>
        <w:gridCol w:w="4703"/>
        <w:gridCol w:w="4703"/>
      </w:tblGrid>
      <w:tr>
        <w:tc>
          <w:tcPr>
            <w:tcW w:type="dxa" w:w="2268"/>
          </w:tcPr>
          <w:p>
            <w:pPr/>
            <w:r>
              <w:rPr>
                <w:b/>
                <w:sz w:val="20"/>
              </w:rPr>
              <w:t>Aspect</w:t>
            </w:r>
          </w:p>
        </w:tc>
        <w:tc>
          <w:tcPr>
            <w:tcW w:type="dxa" w:w="6803"/>
          </w:tcPr>
          <w:p>
            <w:pPr/>
            <w:r>
              <w:rPr>
                <w:b/>
                <w:sz w:val="20"/>
              </w:rPr>
              <w:t>Details</w:t>
            </w:r>
          </w:p>
        </w:tc>
      </w:tr>
      <w:tr>
        <w:tc>
          <w:tcPr>
            <w:tcW w:type="dxa" w:w="2268"/>
          </w:tcPr>
          <w:p>
            <w:pPr/>
            <w:r>
              <w:rPr>
                <w:sz w:val="20"/>
              </w:rPr>
              <w:t>Estimated Budget</w:t>
            </w:r>
          </w:p>
        </w:tc>
        <w:tc>
          <w:tcPr>
            <w:tcW w:type="dxa" w:w="6803"/>
          </w:tcPr>
          <w:p>
            <w:pPr/>
            <w:r>
              <w:rPr>
                <w:sz w:val="20"/>
              </w:rPr>
              <w:t>FCFA 50-90M ($80K-150K) for development + Year 1</w:t>
            </w:r>
          </w:p>
        </w:tc>
      </w:tr>
      <w:tr>
        <w:tc>
          <w:tcPr>
            <w:tcW w:type="dxa" w:w="2268"/>
          </w:tcPr>
          <w:p>
            <w:pPr/>
            <w:r>
              <w:rPr>
                <w:sz w:val="20"/>
              </w:rPr>
              <w:t>Annual Running Cost</w:t>
            </w:r>
          </w:p>
        </w:tc>
        <w:tc>
          <w:tcPr>
            <w:tcW w:type="dxa" w:w="6803"/>
          </w:tcPr>
          <w:p>
            <w:pPr/>
            <w:r>
              <w:rPr>
                <w:sz w:val="20"/>
              </w:rPr>
              <w:t>FCFA 12-25M ($20K-40K) for maintenance, telephony, hosting</w:t>
            </w:r>
          </w:p>
        </w:tc>
      </w:tr>
      <w:tr>
        <w:tc>
          <w:tcPr>
            <w:tcW w:type="dxa" w:w="2268"/>
          </w:tcPr>
          <w:p>
            <w:pPr/>
            <w:r>
              <w:rPr>
                <w:sz w:val="20"/>
              </w:rPr>
              <w:t>Implementation Time</w:t>
            </w:r>
          </w:p>
        </w:tc>
        <w:tc>
          <w:tcPr>
            <w:tcW w:type="dxa" w:w="6803"/>
          </w:tcPr>
          <w:p>
            <w:pPr/>
            <w:r>
              <w:rPr>
                <w:sz w:val="20"/>
              </w:rPr>
              <w:t>4-6 months (phased rollout)</w:t>
            </w:r>
          </w:p>
        </w:tc>
      </w:tr>
      <w:tr>
        <w:tc>
          <w:tcPr>
            <w:tcW w:type="dxa" w:w="2268"/>
          </w:tcPr>
          <w:p>
            <w:pPr/>
            <w:r>
              <w:rPr>
                <w:sz w:val="20"/>
              </w:rPr>
              <w:t>Data Sovereignty</w:t>
            </w:r>
          </w:p>
        </w:tc>
        <w:tc>
          <w:tcPr>
            <w:tcW w:type="dxa" w:w="6803"/>
          </w:tcPr>
          <w:p>
            <w:pPr/>
            <w:r>
              <w:rPr>
                <w:sz w:val="20"/>
              </w:rPr>
              <w:t>100% on-premise at CAMPOST data center</w:t>
            </w:r>
          </w:p>
        </w:tc>
      </w:tr>
      <w:tr>
        <w:tc>
          <w:tcPr>
            <w:tcW w:type="dxa" w:w="2268"/>
          </w:tcPr>
          <w:p>
            <w:pPr/>
            <w:r>
              <w:rPr>
                <w:sz w:val="20"/>
              </w:rPr>
              <w:t>Scalability</w:t>
            </w:r>
          </w:p>
        </w:tc>
        <w:tc>
          <w:tcPr>
            <w:tcW w:type="dxa" w:w="6803"/>
          </w:tcPr>
          <w:p>
            <w:pPr/>
            <w:r>
              <w:rPr>
                <w:sz w:val="20"/>
              </w:rPr>
              <w:t>Unlimited agents, grow as needed</w:t>
            </w:r>
          </w:p>
        </w:tc>
      </w:tr>
      <w:tr>
        <w:tc>
          <w:tcPr>
            <w:tcW w:type="dxa" w:w="2268"/>
          </w:tcPr>
          <w:p>
            <w:pPr/>
            <w:r>
              <w:rPr>
                <w:sz w:val="20"/>
              </w:rPr>
              <w:t>Compliance</w:t>
            </w:r>
          </w:p>
        </w:tc>
        <w:tc>
          <w:tcPr>
            <w:tcW w:type="dxa" w:w="6803"/>
          </w:tcPr>
          <w:p>
            <w:pPr/>
            <w:r>
              <w:rPr>
                <w:sz w:val="20"/>
              </w:rPr>
              <w:t>Full control over Law No. 2024/017 compliance</w:t>
            </w:r>
          </w:p>
        </w:tc>
      </w:tr>
    </w:tbl>
    <w:p/>
    <w:p>
      <w:pPr>
        <w:pStyle w:val="Heading2"/>
      </w:pPr>
      <w:r>
        <w:t>7.2 Option B: Africa-Focused Cloud + Custom Integration</w:t>
      </w:r>
    </w:p>
    <w:p>
      <w:r>
        <w:t>Use PressOne Africa or Ameyo as the call center engine, with custom API connectors for CAMPOST systems.</w:t>
      </w:r>
    </w:p>
    <w:tbl>
      <w:tblPr>
        <w:tblStyle w:val="LightGrid-Accent1"/>
        <w:tblW w:type="auto" w:w="0"/>
        <w:jc w:val="center"/>
        <w:tblLook w:firstColumn="1" w:firstRow="1" w:lastColumn="0" w:lastRow="0" w:noHBand="0" w:noVBand="1" w:val="04A0"/>
      </w:tblPr>
      <w:tblGrid>
        <w:gridCol w:w="4703"/>
        <w:gridCol w:w="4703"/>
      </w:tblGrid>
      <w:tr>
        <w:tc>
          <w:tcPr>
            <w:tcW w:type="dxa" w:w="2268"/>
          </w:tcPr>
          <w:p>
            <w:pPr/>
            <w:r>
              <w:rPr>
                <w:b/>
                <w:sz w:val="20"/>
              </w:rPr>
              <w:t>Aspect</w:t>
            </w:r>
          </w:p>
        </w:tc>
        <w:tc>
          <w:tcPr>
            <w:tcW w:type="dxa" w:w="6803"/>
          </w:tcPr>
          <w:p>
            <w:pPr/>
            <w:r>
              <w:rPr>
                <w:b/>
                <w:sz w:val="20"/>
              </w:rPr>
              <w:t>Details</w:t>
            </w:r>
          </w:p>
        </w:tc>
      </w:tr>
      <w:tr>
        <w:tc>
          <w:tcPr>
            <w:tcW w:type="dxa" w:w="2268"/>
          </w:tcPr>
          <w:p>
            <w:pPr/>
            <w:r>
              <w:rPr>
                <w:sz w:val="20"/>
              </w:rPr>
              <w:t>Estimated Budget</w:t>
            </w:r>
          </w:p>
        </w:tc>
        <w:tc>
          <w:tcPr>
            <w:tcW w:type="dxa" w:w="6803"/>
          </w:tcPr>
          <w:p>
            <w:pPr/>
            <w:r>
              <w:rPr>
                <w:sz w:val="20"/>
              </w:rPr>
              <w:t>FCFA 30-55M ($50K-90K) for setup + Year 1</w:t>
            </w:r>
          </w:p>
        </w:tc>
      </w:tr>
      <w:tr>
        <w:tc>
          <w:tcPr>
            <w:tcW w:type="dxa" w:w="2268"/>
          </w:tcPr>
          <w:p>
            <w:pPr/>
            <w:r>
              <w:rPr>
                <w:sz w:val="20"/>
              </w:rPr>
              <w:t>Annual Running Cost</w:t>
            </w:r>
          </w:p>
        </w:tc>
        <w:tc>
          <w:tcPr>
            <w:tcW w:type="dxa" w:w="6803"/>
          </w:tcPr>
          <w:p>
            <w:pPr/>
            <w:r>
              <w:rPr>
                <w:sz w:val="20"/>
              </w:rPr>
              <w:t>FCFA 18-45M ($30K-75K) subscription + telephony</w:t>
            </w:r>
          </w:p>
        </w:tc>
      </w:tr>
      <w:tr>
        <w:tc>
          <w:tcPr>
            <w:tcW w:type="dxa" w:w="2268"/>
          </w:tcPr>
          <w:p>
            <w:pPr/>
            <w:r>
              <w:rPr>
                <w:sz w:val="20"/>
              </w:rPr>
              <w:t>Implementation Time</w:t>
            </w:r>
          </w:p>
        </w:tc>
        <w:tc>
          <w:tcPr>
            <w:tcW w:type="dxa" w:w="6803"/>
          </w:tcPr>
          <w:p>
            <w:pPr/>
            <w:r>
              <w:rPr>
                <w:sz w:val="20"/>
              </w:rPr>
              <w:t>2-4 months</w:t>
            </w:r>
          </w:p>
        </w:tc>
      </w:tr>
      <w:tr>
        <w:tc>
          <w:tcPr>
            <w:tcW w:type="dxa" w:w="2268"/>
          </w:tcPr>
          <w:p>
            <w:pPr/>
            <w:r>
              <w:rPr>
                <w:sz w:val="20"/>
              </w:rPr>
              <w:t>Data Sovereignty</w:t>
            </w:r>
          </w:p>
        </w:tc>
        <w:tc>
          <w:tcPr>
            <w:tcW w:type="dxa" w:w="6803"/>
          </w:tcPr>
          <w:p>
            <w:pPr/>
            <w:r>
              <w:rPr>
                <w:sz w:val="20"/>
              </w:rPr>
              <w:t>Partial - voice/agent on cloud, integrations on-premise</w:t>
            </w:r>
          </w:p>
        </w:tc>
      </w:tr>
      <w:tr>
        <w:tc>
          <w:tcPr>
            <w:tcW w:type="dxa" w:w="2268"/>
          </w:tcPr>
          <w:p>
            <w:pPr/>
            <w:r>
              <w:rPr>
                <w:sz w:val="20"/>
              </w:rPr>
              <w:t>Risk</w:t>
            </w:r>
          </w:p>
        </w:tc>
        <w:tc>
          <w:tcPr>
            <w:tcW w:type="dxa" w:w="6803"/>
          </w:tcPr>
          <w:p>
            <w:pPr/>
            <w:r>
              <w:rPr>
                <w:sz w:val="20"/>
              </w:rPr>
              <w:t>Vendor dependency, recurring subscription costs, data residency concerns</w:t>
            </w:r>
          </w:p>
        </w:tc>
      </w:tr>
    </w:tbl>
    <w:p/>
    <w:p>
      <w:pPr>
        <w:pStyle w:val="Heading2"/>
      </w:pPr>
      <w:r>
        <w:t>7.3 Option C: Enterprise Cloud Platform</w:t>
      </w:r>
    </w:p>
    <w:p>
      <w:r>
        <w:t>Deploy Genesys Cloud CX or NICE CXone for maximum features.</w:t>
      </w:r>
    </w:p>
    <w:tbl>
      <w:tblPr>
        <w:tblStyle w:val="LightGrid-Accent1"/>
        <w:tblW w:type="auto" w:w="0"/>
        <w:jc w:val="center"/>
        <w:tblLook w:firstColumn="1" w:firstRow="1" w:lastColumn="0" w:lastRow="0" w:noHBand="0" w:noVBand="1" w:val="04A0"/>
      </w:tblPr>
      <w:tblGrid>
        <w:gridCol w:w="4703"/>
        <w:gridCol w:w="4703"/>
      </w:tblGrid>
      <w:tr>
        <w:tc>
          <w:tcPr>
            <w:tcW w:type="dxa" w:w="2268"/>
          </w:tcPr>
          <w:p>
            <w:pPr/>
            <w:r>
              <w:rPr>
                <w:b/>
                <w:sz w:val="20"/>
              </w:rPr>
              <w:t>Aspect</w:t>
            </w:r>
          </w:p>
        </w:tc>
        <w:tc>
          <w:tcPr>
            <w:tcW w:type="dxa" w:w="6803"/>
          </w:tcPr>
          <w:p>
            <w:pPr/>
            <w:r>
              <w:rPr>
                <w:b/>
                <w:sz w:val="20"/>
              </w:rPr>
              <w:t>Details</w:t>
            </w:r>
          </w:p>
        </w:tc>
      </w:tr>
      <w:tr>
        <w:tc>
          <w:tcPr>
            <w:tcW w:type="dxa" w:w="2268"/>
          </w:tcPr>
          <w:p>
            <w:pPr/>
            <w:r>
              <w:rPr>
                <w:sz w:val="20"/>
              </w:rPr>
              <w:t>Estimated Budget</w:t>
            </w:r>
          </w:p>
        </w:tc>
        <w:tc>
          <w:tcPr>
            <w:tcW w:type="dxa" w:w="6803"/>
          </w:tcPr>
          <w:p>
            <w:pPr/>
            <w:r>
              <w:rPr>
                <w:sz w:val="20"/>
              </w:rPr>
              <w:t>FCFA 90-180M ($150K-300K) for Year 1</w:t>
            </w:r>
          </w:p>
        </w:tc>
      </w:tr>
      <w:tr>
        <w:tc>
          <w:tcPr>
            <w:tcW w:type="dxa" w:w="2268"/>
          </w:tcPr>
          <w:p>
            <w:pPr/>
            <w:r>
              <w:rPr>
                <w:sz w:val="20"/>
              </w:rPr>
              <w:t>Annual Running Cost</w:t>
            </w:r>
          </w:p>
        </w:tc>
        <w:tc>
          <w:tcPr>
            <w:tcW w:type="dxa" w:w="6803"/>
          </w:tcPr>
          <w:p>
            <w:pPr/>
            <w:r>
              <w:rPr>
                <w:sz w:val="20"/>
              </w:rPr>
              <w:t>FCFA 75-170M ($120K-280K) subscription</w:t>
            </w:r>
          </w:p>
        </w:tc>
      </w:tr>
      <w:tr>
        <w:tc>
          <w:tcPr>
            <w:tcW w:type="dxa" w:w="2268"/>
          </w:tcPr>
          <w:p>
            <w:pPr/>
            <w:r>
              <w:rPr>
                <w:sz w:val="20"/>
              </w:rPr>
              <w:t>Implementation Time</w:t>
            </w:r>
          </w:p>
        </w:tc>
        <w:tc>
          <w:tcPr>
            <w:tcW w:type="dxa" w:w="6803"/>
          </w:tcPr>
          <w:p>
            <w:pPr/>
            <w:r>
              <w:rPr>
                <w:sz w:val="20"/>
              </w:rPr>
              <w:t>3-6 months</w:t>
            </w:r>
          </w:p>
        </w:tc>
      </w:tr>
      <w:tr>
        <w:tc>
          <w:tcPr>
            <w:tcW w:type="dxa" w:w="2268"/>
          </w:tcPr>
          <w:p>
            <w:pPr/>
            <w:r>
              <w:rPr>
                <w:sz w:val="20"/>
              </w:rPr>
              <w:t>Data Sovereignty</w:t>
            </w:r>
          </w:p>
        </w:tc>
        <w:tc>
          <w:tcPr>
            <w:tcW w:type="dxa" w:w="6803"/>
          </w:tcPr>
          <w:p>
            <w:pPr/>
            <w:r>
              <w:rPr>
                <w:sz w:val="20"/>
              </w:rPr>
              <w:t>Limited - data in US/EU/South Africa</w:t>
            </w:r>
          </w:p>
        </w:tc>
      </w:tr>
      <w:tr>
        <w:tc>
          <w:tcPr>
            <w:tcW w:type="dxa" w:w="2268"/>
          </w:tcPr>
          <w:p>
            <w:pPr/>
            <w:r>
              <w:rPr>
                <w:sz w:val="20"/>
              </w:rPr>
              <w:t>Risk</w:t>
            </w:r>
          </w:p>
        </w:tc>
        <w:tc>
          <w:tcPr>
            <w:tcW w:type="dxa" w:w="6803"/>
          </w:tcPr>
          <w:p>
            <w:pPr/>
            <w:r>
              <w:rPr>
                <w:sz w:val="20"/>
              </w:rPr>
              <w:t>Very high cost, full internet dependency, limited local support</w:t>
            </w:r>
          </w:p>
        </w:tc>
      </w:tr>
    </w:tbl>
    <w:p/>
    <w:p>
      <w:r>
        <w:br w:type="page"/>
      </w:r>
    </w:p>
    <w:p>
      <w:pPr>
        <w:pStyle w:val="Heading1"/>
      </w:pPr>
      <w:r>
        <w:t>8. Implementation Roadmap (Option 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r>
              <w:rPr>
                <w:b/>
                <w:sz w:val="20"/>
              </w:rPr>
              <w:t>Phase</w:t>
            </w:r>
          </w:p>
        </w:tc>
        <w:tc>
          <w:tcPr>
            <w:tcW w:type="dxa" w:w="1417"/>
          </w:tcPr>
          <w:p>
            <w:pPr/>
            <w:r>
              <w:rPr>
                <w:b/>
                <w:sz w:val="20"/>
              </w:rPr>
              <w:t>Timeline</w:t>
            </w:r>
          </w:p>
        </w:tc>
        <w:tc>
          <w:tcPr>
            <w:tcW w:type="dxa" w:w="3118"/>
          </w:tcPr>
          <w:p>
            <w:pPr/>
            <w:r>
              <w:rPr>
                <w:b/>
                <w:sz w:val="20"/>
              </w:rPr>
              <w:t>Activities</w:t>
            </w:r>
          </w:p>
        </w:tc>
        <w:tc>
          <w:tcPr>
            <w:tcW w:type="dxa" w:w="2835"/>
          </w:tcPr>
          <w:p>
            <w:pPr/>
            <w:r>
              <w:rPr>
                <w:b/>
                <w:sz w:val="20"/>
              </w:rPr>
              <w:t>Deliverables</w:t>
            </w:r>
          </w:p>
        </w:tc>
      </w:tr>
      <w:tr>
        <w:tc>
          <w:tcPr>
            <w:tcW w:type="dxa" w:w="1701"/>
          </w:tcPr>
          <w:p>
            <w:pPr/>
            <w:r>
              <w:rPr>
                <w:sz w:val="20"/>
              </w:rPr>
              <w:t>Phase 1: Foundation</w:t>
            </w:r>
          </w:p>
        </w:tc>
        <w:tc>
          <w:tcPr>
            <w:tcW w:type="dxa" w:w="1417"/>
          </w:tcPr>
          <w:p>
            <w:pPr/>
            <w:r>
              <w:rPr>
                <w:sz w:val="20"/>
              </w:rPr>
              <w:t>Weeks 1-4</w:t>
            </w:r>
          </w:p>
        </w:tc>
        <w:tc>
          <w:tcPr>
            <w:tcW w:type="dxa" w:w="3118"/>
          </w:tcPr>
          <w:p>
            <w:pPr/>
            <w:r>
              <w:rPr>
                <w:sz w:val="20"/>
              </w:rPr>
              <w:t>Requirements validation, infrastructure setup on CAMPOST data center, Issabel/Asterisk installation, GSM gateway configuration</w:t>
            </w:r>
          </w:p>
        </w:tc>
        <w:tc>
          <w:tcPr>
            <w:tcW w:type="dxa" w:w="2835"/>
          </w:tcPr>
          <w:p>
            <w:pPr/>
            <w:r>
              <w:rPr>
                <w:sz w:val="20"/>
              </w:rPr>
              <w:t>Working PBX, basic IVR (FR/EN), internal test calls</w:t>
            </w:r>
          </w:p>
        </w:tc>
      </w:tr>
      <w:tr>
        <w:tc>
          <w:tcPr>
            <w:tcW w:type="dxa" w:w="1701"/>
          </w:tcPr>
          <w:p>
            <w:pPr/>
            <w:r>
              <w:rPr>
                <w:sz w:val="20"/>
              </w:rPr>
              <w:t>Phase 2: Core Features</w:t>
            </w:r>
          </w:p>
        </w:tc>
        <w:tc>
          <w:tcPr>
            <w:tcW w:type="dxa" w:w="1417"/>
          </w:tcPr>
          <w:p>
            <w:pPr/>
            <w:r>
              <w:rPr>
                <w:sz w:val="20"/>
              </w:rPr>
              <w:t>Weeks 5-10</w:t>
            </w:r>
          </w:p>
        </w:tc>
        <w:tc>
          <w:tcPr>
            <w:tcW w:type="dxa" w:w="3118"/>
          </w:tcPr>
          <w:p>
            <w:pPr/>
            <w:r>
              <w:rPr>
                <w:sz w:val="20"/>
              </w:rPr>
              <w:t>Agent desktop development, ACD/routing rules, call recording, ticketing system, supervisor dashboard</w:t>
            </w:r>
          </w:p>
        </w:tc>
        <w:tc>
          <w:tcPr>
            <w:tcW w:type="dxa" w:w="2835"/>
          </w:tcPr>
          <w:p>
            <w:pPr/>
            <w:r>
              <w:rPr>
                <w:sz w:val="20"/>
              </w:rPr>
              <w:t>Functional call center with 10-20 agents, basic reporting</w:t>
            </w:r>
          </w:p>
        </w:tc>
      </w:tr>
      <w:tr>
        <w:tc>
          <w:tcPr>
            <w:tcW w:type="dxa" w:w="1701"/>
          </w:tcPr>
          <w:p>
            <w:pPr/>
            <w:r>
              <w:rPr>
                <w:sz w:val="20"/>
              </w:rPr>
              <w:t>Phase 3: Integrations</w:t>
            </w:r>
          </w:p>
        </w:tc>
        <w:tc>
          <w:tcPr>
            <w:tcW w:type="dxa" w:w="1417"/>
          </w:tcPr>
          <w:p>
            <w:pPr/>
            <w:r>
              <w:rPr>
                <w:sz w:val="20"/>
              </w:rPr>
              <w:t>Weeks 11-16</w:t>
            </w:r>
          </w:p>
        </w:tc>
        <w:tc>
          <w:tcPr>
            <w:tcW w:type="dxa" w:w="3118"/>
          </w:tcPr>
          <w:p>
            <w:pPr/>
            <w:r>
              <w:rPr>
                <w:sz w:val="20"/>
              </w:rPr>
              <w:t>CampostMoney API integration, UPU IPS tracking integration, NPSI #237# USSD bridge, WhatsApp Business channel</w:t>
            </w:r>
          </w:p>
        </w:tc>
        <w:tc>
          <w:tcPr>
            <w:tcW w:type="dxa" w:w="2835"/>
          </w:tcPr>
          <w:p>
            <w:pPr/>
            <w:r>
              <w:rPr>
                <w:sz w:val="20"/>
              </w:rPr>
              <w:t>Omnichannel center with CAMPOST system integrations</w:t>
            </w:r>
          </w:p>
        </w:tc>
      </w:tr>
      <w:tr>
        <w:tc>
          <w:tcPr>
            <w:tcW w:type="dxa" w:w="1701"/>
          </w:tcPr>
          <w:p>
            <w:pPr/>
            <w:r>
              <w:rPr>
                <w:sz w:val="20"/>
              </w:rPr>
              <w:t>Phase 4: Pilot</w:t>
            </w:r>
          </w:p>
        </w:tc>
        <w:tc>
          <w:tcPr>
            <w:tcW w:type="dxa" w:w="1417"/>
          </w:tcPr>
          <w:p>
            <w:pPr/>
            <w:r>
              <w:rPr>
                <w:sz w:val="20"/>
              </w:rPr>
              <w:t>Weeks 17-20</w:t>
            </w:r>
          </w:p>
        </w:tc>
        <w:tc>
          <w:tcPr>
            <w:tcW w:type="dxa" w:w="3118"/>
          </w:tcPr>
          <w:p>
            <w:pPr/>
            <w:r>
              <w:rPr>
                <w:sz w:val="20"/>
              </w:rPr>
              <w:t>Pilot at Yaounde HQ + 5 major post offices, agent training (FR/EN), performance tuning, user acceptance testing</w:t>
            </w:r>
          </w:p>
        </w:tc>
        <w:tc>
          <w:tcPr>
            <w:tcW w:type="dxa" w:w="2835"/>
          </w:tcPr>
          <w:p>
            <w:pPr/>
            <w:r>
              <w:rPr>
                <w:sz w:val="20"/>
              </w:rPr>
              <w:t>Validated system, trained agents, performance benchmarks</w:t>
            </w:r>
          </w:p>
        </w:tc>
      </w:tr>
      <w:tr>
        <w:tc>
          <w:tcPr>
            <w:tcW w:type="dxa" w:w="1701"/>
          </w:tcPr>
          <w:p>
            <w:pPr/>
            <w:r>
              <w:rPr>
                <w:sz w:val="20"/>
              </w:rPr>
              <w:t>Phase 5: Rollout</w:t>
            </w:r>
          </w:p>
        </w:tc>
        <w:tc>
          <w:tcPr>
            <w:tcW w:type="dxa" w:w="1417"/>
          </w:tcPr>
          <w:p>
            <w:pPr/>
            <w:r>
              <w:rPr>
                <w:sz w:val="20"/>
              </w:rPr>
              <w:t>Weeks 21-24</w:t>
            </w:r>
          </w:p>
        </w:tc>
        <w:tc>
          <w:tcPr>
            <w:tcW w:type="dxa" w:w="3118"/>
          </w:tcPr>
          <w:p>
            <w:pPr/>
            <w:r>
              <w:rPr>
                <w:sz w:val="20"/>
              </w:rPr>
              <w:t>Phased rollout to remaining offices, remote agent setup, knowledge base population, go-live support</w:t>
            </w:r>
          </w:p>
        </w:tc>
        <w:tc>
          <w:tcPr>
            <w:tcW w:type="dxa" w:w="2835"/>
          </w:tcPr>
          <w:p>
            <w:pPr/>
            <w:r>
              <w:rPr>
                <w:sz w:val="20"/>
              </w:rPr>
              <w:t>Full production deployment, documentation, handover</w:t>
            </w:r>
          </w:p>
        </w:tc>
      </w:tr>
    </w:tbl>
    <w:p/>
    <w:p>
      <w:pPr>
        <w:pStyle w:val="Heading2"/>
      </w:pPr>
      <w:r>
        <w:t>8.1 Post-Deployment</w:t>
      </w:r>
    </w:p>
    <w:p>
      <w:pPr>
        <w:pStyle w:val="ListBullet"/>
        <w:ind w:left="850"/>
      </w:pPr>
      <w:r>
        <w:rPr>
          <w:sz w:val="22"/>
        </w:rPr>
        <w:t>Month 7-12: Bolamba e-commerce integration when platform launches</w:t>
      </w:r>
    </w:p>
    <w:p>
      <w:pPr>
        <w:pStyle w:val="ListBullet"/>
        <w:ind w:left="850"/>
      </w:pPr>
      <w:r>
        <w:rPr>
          <w:sz w:val="22"/>
        </w:rPr>
        <w:t>Ongoing: AI-powered IVR enhancement, sentiment analysis, predictive routing</w:t>
      </w:r>
    </w:p>
    <w:p>
      <w:pPr>
        <w:pStyle w:val="ListBullet"/>
        <w:ind w:left="850"/>
      </w:pPr>
      <w:r>
        <w:rPr>
          <w:sz w:val="22"/>
        </w:rPr>
        <w:t>Quarterly: Performance reviews, agent training refresh, system updates</w:t>
      </w:r>
    </w:p>
    <w:p>
      <w:r>
        <w:br w:type="page"/>
      </w:r>
    </w:p>
    <w:p>
      <w:pPr>
        <w:pStyle w:val="Heading1"/>
      </w:pPr>
      <w:r>
        <w:t>9. Compliance &amp; Security</w:t>
      </w:r>
    </w:p>
    <w:p>
      <w:pPr>
        <w:pStyle w:val="Heading2"/>
      </w:pPr>
      <w:r>
        <w:t>9.1 Cameroon Data Protection Law (No. 2024/017)</w:t>
      </w:r>
    </w:p>
    <w:p>
      <w:r>
        <w:t>Effective June 23, 2026, this law requires:</w:t>
      </w:r>
    </w:p>
    <w:p>
      <w:pPr>
        <w:pStyle w:val="ListBullet"/>
        <w:ind w:left="850"/>
      </w:pPr>
      <w:r>
        <w:rPr>
          <w:sz w:val="22"/>
        </w:rPr>
        <w:t>Data residency: Customer data stored within Cameroon (CAMPOST data center)</w:t>
      </w:r>
    </w:p>
    <w:p>
      <w:pPr>
        <w:pStyle w:val="ListBullet"/>
        <w:ind w:left="850"/>
      </w:pPr>
      <w:r>
        <w:rPr>
          <w:sz w:val="22"/>
        </w:rPr>
        <w:t>Consent management: Recording consent for call recordings</w:t>
      </w:r>
    </w:p>
    <w:p>
      <w:pPr>
        <w:pStyle w:val="ListBullet"/>
        <w:ind w:left="850"/>
      </w:pPr>
      <w:r>
        <w:rPr>
          <w:sz w:val="22"/>
        </w:rPr>
        <w:t>Breach notification: Incident response procedures</w:t>
      </w:r>
    </w:p>
    <w:p>
      <w:pPr>
        <w:pStyle w:val="ListBullet"/>
        <w:ind w:left="850"/>
      </w:pPr>
      <w:r>
        <w:rPr>
          <w:sz w:val="22"/>
        </w:rPr>
        <w:t>Data minimization: Collect only necessary customer information</w:t>
      </w:r>
    </w:p>
    <w:p>
      <w:pPr>
        <w:pStyle w:val="ListBullet"/>
        <w:ind w:left="850"/>
      </w:pPr>
      <w:r>
        <w:rPr>
          <w:sz w:val="22"/>
        </w:rPr>
        <w:t>Right to access/deletion: Customer data management portal</w:t>
      </w:r>
    </w:p>
    <w:p>
      <w:r>
        <w:t>Our recommended on-premise approach (Option A) provides full compliance by default.</w:t>
      </w:r>
    </w:p>
    <w:p>
      <w:pPr>
        <w:pStyle w:val="Heading2"/>
      </w:pPr>
      <w:r>
        <w:t>9.2 CEMAC Financial Regulations</w:t>
      </w:r>
    </w:p>
    <w:p>
      <w:r>
        <w:t>COBAC Regulation No. 01/20 requires:</w:t>
      </w:r>
    </w:p>
    <w:p>
      <w:pPr>
        <w:pStyle w:val="ListBullet"/>
        <w:ind w:left="850"/>
      </w:pPr>
      <w:r>
        <w:rPr>
          <w:sz w:val="22"/>
        </w:rPr>
        <w:t>Call recordings for financial service interactions (CampostMoney)</w:t>
      </w:r>
    </w:p>
    <w:p>
      <w:pPr>
        <w:pStyle w:val="ListBullet"/>
        <w:ind w:left="850"/>
      </w:pPr>
      <w:r>
        <w:rPr>
          <w:sz w:val="22"/>
        </w:rPr>
        <w:t>Audit trail for all customer dispute resolutions</w:t>
      </w:r>
    </w:p>
    <w:p>
      <w:pPr>
        <w:pStyle w:val="ListBullet"/>
        <w:ind w:left="850"/>
      </w:pPr>
      <w:r>
        <w:rPr>
          <w:sz w:val="22"/>
        </w:rPr>
        <w:t>Secure authentication before disclosing account information</w:t>
      </w:r>
    </w:p>
    <w:p>
      <w:pPr>
        <w:pStyle w:val="ListBullet"/>
        <w:ind w:left="850"/>
      </w:pPr>
      <w:r>
        <w:rPr>
          <w:sz w:val="22"/>
        </w:rPr>
        <w:t>Regular compliance reporting</w:t>
      </w:r>
    </w:p>
    <w:p>
      <w:pPr>
        <w:pStyle w:val="Heading2"/>
      </w:pPr>
      <w:r>
        <w:t>9.3 Security Measures</w:t>
      </w:r>
    </w:p>
    <w:p>
      <w:pPr>
        <w:pStyle w:val="ListBullet"/>
        <w:ind w:left="850"/>
      </w:pPr>
      <w:r>
        <w:rPr>
          <w:sz w:val="22"/>
        </w:rPr>
        <w:t>End-to-end encryption for voice and data channels</w:t>
      </w:r>
    </w:p>
    <w:p>
      <w:pPr>
        <w:pStyle w:val="ListBullet"/>
        <w:ind w:left="850"/>
      </w:pPr>
      <w:r>
        <w:rPr>
          <w:sz w:val="22"/>
        </w:rPr>
        <w:t>Role-based access control (RBAC) for agent/supervisor/admin roles</w:t>
      </w:r>
    </w:p>
    <w:p>
      <w:pPr>
        <w:pStyle w:val="ListBullet"/>
        <w:ind w:left="850"/>
      </w:pPr>
      <w:r>
        <w:rPr>
          <w:sz w:val="22"/>
        </w:rPr>
        <w:t>Encrypted call recording storage with retention policies</w:t>
      </w:r>
    </w:p>
    <w:p>
      <w:pPr>
        <w:pStyle w:val="ListBullet"/>
        <w:ind w:left="850"/>
      </w:pPr>
      <w:r>
        <w:rPr>
          <w:sz w:val="22"/>
        </w:rPr>
        <w:t>Regular security audits and penetration testing</w:t>
      </w:r>
    </w:p>
    <w:p>
      <w:pPr>
        <w:pStyle w:val="ListBullet"/>
        <w:ind w:left="850"/>
      </w:pPr>
      <w:r>
        <w:rPr>
          <w:sz w:val="22"/>
        </w:rPr>
        <w:t>Backup and disaster recovery on CAMPOST infrastructure</w:t>
      </w:r>
    </w:p>
    <w:p>
      <w:r>
        <w:br w:type="page"/>
      </w:r>
    </w:p>
    <w:p>
      <w:pPr>
        <w:pStyle w:val="Heading1"/>
      </w:pPr>
      <w:r>
        <w:t>10. Cost Estimation (Option A - Recommended)</w:t>
      </w:r>
    </w:p>
    <w:p>
      <w:pPr>
        <w:pStyle w:val="Heading2"/>
      </w:pPr>
      <w:r>
        <w:t>10.1 Initial Investment (Year 1)</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984"/>
          </w:tcPr>
          <w:p>
            <w:pPr/>
            <w:r>
              <w:rPr>
                <w:b/>
                <w:sz w:val="20"/>
              </w:rPr>
              <w:t>Item</w:t>
            </w:r>
          </w:p>
        </w:tc>
        <w:tc>
          <w:tcPr>
            <w:tcW w:type="dxa" w:w="3118"/>
          </w:tcPr>
          <w:p>
            <w:pPr/>
            <w:r>
              <w:rPr>
                <w:b/>
                <w:sz w:val="20"/>
              </w:rPr>
              <w:t>Description</w:t>
            </w:r>
          </w:p>
        </w:tc>
        <w:tc>
          <w:tcPr>
            <w:tcW w:type="dxa" w:w="1984"/>
          </w:tcPr>
          <w:p>
            <w:pPr/>
            <w:r>
              <w:rPr>
                <w:b/>
                <w:sz w:val="20"/>
              </w:rPr>
              <w:t>Est. Cost (FCFA)</w:t>
            </w:r>
          </w:p>
        </w:tc>
        <w:tc>
          <w:tcPr>
            <w:tcW w:type="dxa" w:w="1701"/>
          </w:tcPr>
          <w:p>
            <w:pPr/>
            <w:r>
              <w:rPr>
                <w:b/>
                <w:sz w:val="20"/>
              </w:rPr>
              <w:t>Est. Cost (USD)</w:t>
            </w:r>
          </w:p>
        </w:tc>
      </w:tr>
      <w:tr>
        <w:tc>
          <w:tcPr>
            <w:tcW w:type="dxa" w:w="1984"/>
          </w:tcPr>
          <w:p>
            <w:pPr/>
            <w:r>
              <w:rPr>
                <w:sz w:val="20"/>
              </w:rPr>
              <w:t>Infrastructure Setup</w:t>
            </w:r>
          </w:p>
        </w:tc>
        <w:tc>
          <w:tcPr>
            <w:tcW w:type="dxa" w:w="3118"/>
          </w:tcPr>
          <w:p>
            <w:pPr/>
            <w:r>
              <w:rPr>
                <w:sz w:val="20"/>
              </w:rPr>
              <w:t>Server config on CAMPOST DC, network, GSM gateways</w:t>
            </w:r>
          </w:p>
        </w:tc>
        <w:tc>
          <w:tcPr>
            <w:tcW w:type="dxa" w:w="1984"/>
          </w:tcPr>
          <w:p>
            <w:pPr/>
            <w:r>
              <w:rPr>
                <w:sz w:val="20"/>
              </w:rPr>
              <w:t>8,000,000</w:t>
            </w:r>
          </w:p>
        </w:tc>
        <w:tc>
          <w:tcPr>
            <w:tcW w:type="dxa" w:w="1701"/>
          </w:tcPr>
          <w:p>
            <w:pPr/>
            <w:r>
              <w:rPr>
                <w:sz w:val="20"/>
              </w:rPr>
              <w:t>$13,000</w:t>
            </w:r>
          </w:p>
        </w:tc>
      </w:tr>
      <w:tr>
        <w:tc>
          <w:tcPr>
            <w:tcW w:type="dxa" w:w="1984"/>
          </w:tcPr>
          <w:p>
            <w:pPr/>
            <w:r>
              <w:rPr>
                <w:sz w:val="20"/>
              </w:rPr>
              <w:t>Issabel/Asterisk Deploy</w:t>
            </w:r>
          </w:p>
        </w:tc>
        <w:tc>
          <w:tcPr>
            <w:tcW w:type="dxa" w:w="3118"/>
          </w:tcPr>
          <w:p>
            <w:pPr/>
            <w:r>
              <w:rPr>
                <w:sz w:val="20"/>
              </w:rPr>
              <w:t>PBX installation, IVR config, SIP trunks</w:t>
            </w:r>
          </w:p>
        </w:tc>
        <w:tc>
          <w:tcPr>
            <w:tcW w:type="dxa" w:w="1984"/>
          </w:tcPr>
          <w:p>
            <w:pPr/>
            <w:r>
              <w:rPr>
                <w:sz w:val="20"/>
              </w:rPr>
              <w:t>5,000,000</w:t>
            </w:r>
          </w:p>
        </w:tc>
        <w:tc>
          <w:tcPr>
            <w:tcW w:type="dxa" w:w="1701"/>
          </w:tcPr>
          <w:p>
            <w:pPr/>
            <w:r>
              <w:rPr>
                <w:sz w:val="20"/>
              </w:rPr>
              <w:t>$8,000</w:t>
            </w:r>
          </w:p>
        </w:tc>
      </w:tr>
      <w:tr>
        <w:tc>
          <w:tcPr>
            <w:tcW w:type="dxa" w:w="1984"/>
          </w:tcPr>
          <w:p>
            <w:pPr/>
            <w:r>
              <w:rPr>
                <w:sz w:val="20"/>
              </w:rPr>
              <w:t>Agent Desktop Dev</w:t>
            </w:r>
          </w:p>
        </w:tc>
        <w:tc>
          <w:tcPr>
            <w:tcW w:type="dxa" w:w="3118"/>
          </w:tcPr>
          <w:p>
            <w:pPr/>
            <w:r>
              <w:rPr>
                <w:sz w:val="20"/>
              </w:rPr>
              <w:t>Custom web app with CAMPOST integrations</w:t>
            </w:r>
          </w:p>
        </w:tc>
        <w:tc>
          <w:tcPr>
            <w:tcW w:type="dxa" w:w="1984"/>
          </w:tcPr>
          <w:p>
            <w:pPr/>
            <w:r>
              <w:rPr>
                <w:sz w:val="20"/>
              </w:rPr>
              <w:t>20,000,000</w:t>
            </w:r>
          </w:p>
        </w:tc>
        <w:tc>
          <w:tcPr>
            <w:tcW w:type="dxa" w:w="1701"/>
          </w:tcPr>
          <w:p>
            <w:pPr/>
            <w:r>
              <w:rPr>
                <w:sz w:val="20"/>
              </w:rPr>
              <w:t>$33,000</w:t>
            </w:r>
          </w:p>
        </w:tc>
      </w:tr>
      <w:tr>
        <w:tc>
          <w:tcPr>
            <w:tcW w:type="dxa" w:w="1984"/>
          </w:tcPr>
          <w:p>
            <w:pPr/>
            <w:r>
              <w:rPr>
                <w:sz w:val="20"/>
              </w:rPr>
              <w:t>CampostMoney Integration</w:t>
            </w:r>
          </w:p>
        </w:tc>
        <w:tc>
          <w:tcPr>
            <w:tcW w:type="dxa" w:w="3118"/>
          </w:tcPr>
          <w:p>
            <w:pPr/>
            <w:r>
              <w:rPr>
                <w:sz w:val="20"/>
              </w:rPr>
              <w:t>API connector for financial service queries</w:t>
            </w:r>
          </w:p>
        </w:tc>
        <w:tc>
          <w:tcPr>
            <w:tcW w:type="dxa" w:w="1984"/>
          </w:tcPr>
          <w:p>
            <w:pPr/>
            <w:r>
              <w:rPr>
                <w:sz w:val="20"/>
              </w:rPr>
              <w:t>8,000,000</w:t>
            </w:r>
          </w:p>
        </w:tc>
        <w:tc>
          <w:tcPr>
            <w:tcW w:type="dxa" w:w="1701"/>
          </w:tcPr>
          <w:p>
            <w:pPr/>
            <w:r>
              <w:rPr>
                <w:sz w:val="20"/>
              </w:rPr>
              <w:t>$13,000</w:t>
            </w:r>
          </w:p>
        </w:tc>
      </w:tr>
      <w:tr>
        <w:tc>
          <w:tcPr>
            <w:tcW w:type="dxa" w:w="1984"/>
          </w:tcPr>
          <w:p>
            <w:pPr/>
            <w:r>
              <w:rPr>
                <w:sz w:val="20"/>
              </w:rPr>
              <w:t>UPU IPS Integration</w:t>
            </w:r>
          </w:p>
        </w:tc>
        <w:tc>
          <w:tcPr>
            <w:tcW w:type="dxa" w:w="3118"/>
          </w:tcPr>
          <w:p>
            <w:pPr/>
            <w:r>
              <w:rPr>
                <w:sz w:val="20"/>
              </w:rPr>
              <w:t>Tracking system connector</w:t>
            </w:r>
          </w:p>
        </w:tc>
        <w:tc>
          <w:tcPr>
            <w:tcW w:type="dxa" w:w="1984"/>
          </w:tcPr>
          <w:p>
            <w:pPr/>
            <w:r>
              <w:rPr>
                <w:sz w:val="20"/>
              </w:rPr>
              <w:t>5,000,000</w:t>
            </w:r>
          </w:p>
        </w:tc>
        <w:tc>
          <w:tcPr>
            <w:tcW w:type="dxa" w:w="1701"/>
          </w:tcPr>
          <w:p>
            <w:pPr/>
            <w:r>
              <w:rPr>
                <w:sz w:val="20"/>
              </w:rPr>
              <w:t>$8,000</w:t>
            </w:r>
          </w:p>
        </w:tc>
      </w:tr>
      <w:tr>
        <w:tc>
          <w:tcPr>
            <w:tcW w:type="dxa" w:w="1984"/>
          </w:tcPr>
          <w:p>
            <w:pPr/>
            <w:r>
              <w:rPr>
                <w:sz w:val="20"/>
              </w:rPr>
              <w:t>NPSI #237# Bridge</w:t>
            </w:r>
          </w:p>
        </w:tc>
        <w:tc>
          <w:tcPr>
            <w:tcW w:type="dxa" w:w="3118"/>
          </w:tcPr>
          <w:p>
            <w:pPr/>
            <w:r>
              <w:rPr>
                <w:sz w:val="20"/>
              </w:rPr>
              <w:t>USSD self-service integration</w:t>
            </w:r>
          </w:p>
        </w:tc>
        <w:tc>
          <w:tcPr>
            <w:tcW w:type="dxa" w:w="1984"/>
          </w:tcPr>
          <w:p>
            <w:pPr/>
            <w:r>
              <w:rPr>
                <w:sz w:val="20"/>
              </w:rPr>
              <w:t>6,000,000</w:t>
            </w:r>
          </w:p>
        </w:tc>
        <w:tc>
          <w:tcPr>
            <w:tcW w:type="dxa" w:w="1701"/>
          </w:tcPr>
          <w:p>
            <w:pPr/>
            <w:r>
              <w:rPr>
                <w:sz w:val="20"/>
              </w:rPr>
              <w:t>$10,000</w:t>
            </w:r>
          </w:p>
        </w:tc>
      </w:tr>
      <w:tr>
        <w:tc>
          <w:tcPr>
            <w:tcW w:type="dxa" w:w="1984"/>
          </w:tcPr>
          <w:p>
            <w:pPr/>
            <w:r>
              <w:rPr>
                <w:sz w:val="20"/>
              </w:rPr>
              <w:t>WhatsApp Channel</w:t>
            </w:r>
          </w:p>
        </w:tc>
        <w:tc>
          <w:tcPr>
            <w:tcW w:type="dxa" w:w="3118"/>
          </w:tcPr>
          <w:p>
            <w:pPr/>
            <w:r>
              <w:rPr>
                <w:sz w:val="20"/>
              </w:rPr>
              <w:t>WhatsApp Business API setup + integration</w:t>
            </w:r>
          </w:p>
        </w:tc>
        <w:tc>
          <w:tcPr>
            <w:tcW w:type="dxa" w:w="1984"/>
          </w:tcPr>
          <w:p>
            <w:pPr/>
            <w:r>
              <w:rPr>
                <w:sz w:val="20"/>
              </w:rPr>
              <w:t>4,000,000</w:t>
            </w:r>
          </w:p>
        </w:tc>
        <w:tc>
          <w:tcPr>
            <w:tcW w:type="dxa" w:w="1701"/>
          </w:tcPr>
          <w:p>
            <w:pPr/>
            <w:r>
              <w:rPr>
                <w:sz w:val="20"/>
              </w:rPr>
              <w:t>$6,500</w:t>
            </w:r>
          </w:p>
        </w:tc>
      </w:tr>
      <w:tr>
        <w:tc>
          <w:tcPr>
            <w:tcW w:type="dxa" w:w="1984"/>
          </w:tcPr>
          <w:p>
            <w:pPr/>
            <w:r>
              <w:rPr>
                <w:sz w:val="20"/>
              </w:rPr>
              <w:t>Training &amp; Documentation</w:t>
            </w:r>
          </w:p>
        </w:tc>
        <w:tc>
          <w:tcPr>
            <w:tcW w:type="dxa" w:w="3118"/>
          </w:tcPr>
          <w:p>
            <w:pPr/>
            <w:r>
              <w:rPr>
                <w:sz w:val="20"/>
              </w:rPr>
              <w:t>Agent training (FR/EN), admin guides, videos</w:t>
            </w:r>
          </w:p>
        </w:tc>
        <w:tc>
          <w:tcPr>
            <w:tcW w:type="dxa" w:w="1984"/>
          </w:tcPr>
          <w:p>
            <w:pPr/>
            <w:r>
              <w:rPr>
                <w:sz w:val="20"/>
              </w:rPr>
              <w:t>4,000,000</w:t>
            </w:r>
          </w:p>
        </w:tc>
        <w:tc>
          <w:tcPr>
            <w:tcW w:type="dxa" w:w="1701"/>
          </w:tcPr>
          <w:p>
            <w:pPr/>
            <w:r>
              <w:rPr>
                <w:sz w:val="20"/>
              </w:rPr>
              <w:t>$6,500</w:t>
            </w:r>
          </w:p>
        </w:tc>
      </w:tr>
      <w:tr>
        <w:tc>
          <w:tcPr>
            <w:tcW w:type="dxa" w:w="1984"/>
          </w:tcPr>
          <w:p>
            <w:pPr/>
            <w:r>
              <w:rPr>
                <w:sz w:val="20"/>
              </w:rPr>
              <w:t>GSM Gateway Hardware</w:t>
            </w:r>
          </w:p>
        </w:tc>
        <w:tc>
          <w:tcPr>
            <w:tcW w:type="dxa" w:w="3118"/>
          </w:tcPr>
          <w:p>
            <w:pPr/>
            <w:r>
              <w:rPr>
                <w:sz w:val="20"/>
              </w:rPr>
              <w:t>4-8 port gateways for MTN/Orange/CAMTEL</w:t>
            </w:r>
          </w:p>
        </w:tc>
        <w:tc>
          <w:tcPr>
            <w:tcW w:type="dxa" w:w="1984"/>
          </w:tcPr>
          <w:p>
            <w:pPr/>
            <w:r>
              <w:rPr>
                <w:sz w:val="20"/>
              </w:rPr>
              <w:t>3,000,000</w:t>
            </w:r>
          </w:p>
        </w:tc>
        <w:tc>
          <w:tcPr>
            <w:tcW w:type="dxa" w:w="1701"/>
          </w:tcPr>
          <w:p>
            <w:pPr/>
            <w:r>
              <w:rPr>
                <w:sz w:val="20"/>
              </w:rPr>
              <w:t>$5,000</w:t>
            </w:r>
          </w:p>
        </w:tc>
      </w:tr>
      <w:tr>
        <w:tc>
          <w:tcPr>
            <w:tcW w:type="dxa" w:w="1984"/>
          </w:tcPr>
          <w:p>
            <w:pPr/>
            <w:r>
              <w:rPr>
                <w:sz w:val="20"/>
              </w:rPr>
              <w:t>Testing &amp; QA</w:t>
            </w:r>
          </w:p>
        </w:tc>
        <w:tc>
          <w:tcPr>
            <w:tcW w:type="dxa" w:w="3118"/>
          </w:tcPr>
          <w:p>
            <w:pPr/>
            <w:r>
              <w:rPr>
                <w:sz w:val="20"/>
              </w:rPr>
              <w:t>UAT, load testing, security audit</w:t>
            </w:r>
          </w:p>
        </w:tc>
        <w:tc>
          <w:tcPr>
            <w:tcW w:type="dxa" w:w="1984"/>
          </w:tcPr>
          <w:p>
            <w:pPr/>
            <w:r>
              <w:rPr>
                <w:sz w:val="20"/>
              </w:rPr>
              <w:t>3,000,000</w:t>
            </w:r>
          </w:p>
        </w:tc>
        <w:tc>
          <w:tcPr>
            <w:tcW w:type="dxa" w:w="1701"/>
          </w:tcPr>
          <w:p>
            <w:pPr/>
            <w:r>
              <w:rPr>
                <w:sz w:val="20"/>
              </w:rPr>
              <w:t>$5,000</w:t>
            </w:r>
          </w:p>
        </w:tc>
      </w:tr>
      <w:tr>
        <w:tc>
          <w:tcPr>
            <w:tcW w:type="dxa" w:w="1984"/>
          </w:tcPr>
          <w:p>
            <w:pPr/>
            <w:r>
              <w:rPr>
                <w:sz w:val="20"/>
              </w:rPr>
              <w:t>Project Management</w:t>
            </w:r>
          </w:p>
        </w:tc>
        <w:tc>
          <w:tcPr>
            <w:tcW w:type="dxa" w:w="3118"/>
          </w:tcPr>
          <w:p>
            <w:pPr/>
            <w:r>
              <w:rPr>
                <w:sz w:val="20"/>
              </w:rPr>
              <w:t>PM, coordination, reporting (6 months)</w:t>
            </w:r>
          </w:p>
        </w:tc>
        <w:tc>
          <w:tcPr>
            <w:tcW w:type="dxa" w:w="1984"/>
          </w:tcPr>
          <w:p>
            <w:pPr/>
            <w:r>
              <w:rPr>
                <w:sz w:val="20"/>
              </w:rPr>
              <w:t>6,000,000</w:t>
            </w:r>
          </w:p>
        </w:tc>
        <w:tc>
          <w:tcPr>
            <w:tcW w:type="dxa" w:w="1701"/>
          </w:tcPr>
          <w:p>
            <w:pPr/>
            <w:r>
              <w:rPr>
                <w:sz w:val="20"/>
              </w:rPr>
              <w:t>$10,000</w:t>
            </w:r>
          </w:p>
        </w:tc>
      </w:tr>
      <w:tr>
        <w:tc>
          <w:tcPr>
            <w:tcW w:type="dxa" w:w="1984"/>
          </w:tcPr>
          <w:p>
            <w:pPr/>
            <w:r>
              <w:rPr>
                <w:sz w:val="20"/>
              </w:rPr>
            </w:r>
          </w:p>
        </w:tc>
        <w:tc>
          <w:tcPr>
            <w:tcW w:type="dxa" w:w="3118"/>
          </w:tcPr>
          <w:p>
            <w:pPr/>
            <w:r>
              <w:rPr>
                <w:sz w:val="20"/>
              </w:rPr>
              <w:t>TOTAL INITIAL INVESTMENT</w:t>
            </w:r>
          </w:p>
        </w:tc>
        <w:tc>
          <w:tcPr>
            <w:tcW w:type="dxa" w:w="1984"/>
          </w:tcPr>
          <w:p>
            <w:pPr/>
            <w:r>
              <w:rPr>
                <w:sz w:val="20"/>
              </w:rPr>
              <w:t>72,000,000</w:t>
            </w:r>
          </w:p>
        </w:tc>
        <w:tc>
          <w:tcPr>
            <w:tcW w:type="dxa" w:w="1701"/>
          </w:tcPr>
          <w:p>
            <w:pPr/>
            <w:r>
              <w:rPr>
                <w:sz w:val="20"/>
              </w:rPr>
              <w:t>$118,000</w:t>
            </w:r>
          </w:p>
        </w:tc>
      </w:tr>
    </w:tbl>
    <w:p/>
    <w:p>
      <w:pPr>
        <w:pStyle w:val="Heading2"/>
      </w:pPr>
      <w:r>
        <w:t>10.2 Annual Recurring Costs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984"/>
          </w:tcPr>
          <w:p>
            <w:pPr/>
            <w:r>
              <w:rPr>
                <w:b/>
                <w:sz w:val="20"/>
              </w:rPr>
              <w:t>Item</w:t>
            </w:r>
          </w:p>
        </w:tc>
        <w:tc>
          <w:tcPr>
            <w:tcW w:type="dxa" w:w="3118"/>
          </w:tcPr>
          <w:p>
            <w:pPr/>
            <w:r>
              <w:rPr>
                <w:b/>
                <w:sz w:val="20"/>
              </w:rPr>
              <w:t>Description</w:t>
            </w:r>
          </w:p>
        </w:tc>
        <w:tc>
          <w:tcPr>
            <w:tcW w:type="dxa" w:w="1984"/>
          </w:tcPr>
          <w:p>
            <w:pPr/>
            <w:r>
              <w:rPr>
                <w:b/>
                <w:sz w:val="20"/>
              </w:rPr>
              <w:t>Est. Annual (FCFA)</w:t>
            </w:r>
          </w:p>
        </w:tc>
        <w:tc>
          <w:tcPr>
            <w:tcW w:type="dxa" w:w="1701"/>
          </w:tcPr>
          <w:p>
            <w:pPr/>
            <w:r>
              <w:rPr>
                <w:b/>
                <w:sz w:val="20"/>
              </w:rPr>
              <w:t>Est. Annual (USD)</w:t>
            </w:r>
          </w:p>
        </w:tc>
      </w:tr>
      <w:tr>
        <w:tc>
          <w:tcPr>
            <w:tcW w:type="dxa" w:w="1984"/>
          </w:tcPr>
          <w:p>
            <w:pPr/>
            <w:r>
              <w:rPr>
                <w:sz w:val="20"/>
              </w:rPr>
              <w:t>Telephony (SIP/GSM)</w:t>
            </w:r>
          </w:p>
        </w:tc>
        <w:tc>
          <w:tcPr>
            <w:tcW w:type="dxa" w:w="3118"/>
          </w:tcPr>
          <w:p>
            <w:pPr/>
            <w:r>
              <w:rPr>
                <w:sz w:val="20"/>
              </w:rPr>
              <w:t>Voice minutes, SMS, trunk fees</w:t>
            </w:r>
          </w:p>
        </w:tc>
        <w:tc>
          <w:tcPr>
            <w:tcW w:type="dxa" w:w="1984"/>
          </w:tcPr>
          <w:p>
            <w:pPr/>
            <w:r>
              <w:rPr>
                <w:sz w:val="20"/>
              </w:rPr>
              <w:t>6,000,000</w:t>
            </w:r>
          </w:p>
        </w:tc>
        <w:tc>
          <w:tcPr>
            <w:tcW w:type="dxa" w:w="1701"/>
          </w:tcPr>
          <w:p>
            <w:pPr/>
            <w:r>
              <w:rPr>
                <w:sz w:val="20"/>
              </w:rPr>
              <w:t>$10,000</w:t>
            </w:r>
          </w:p>
        </w:tc>
      </w:tr>
      <w:tr>
        <w:tc>
          <w:tcPr>
            <w:tcW w:type="dxa" w:w="1984"/>
          </w:tcPr>
          <w:p>
            <w:pPr/>
            <w:r>
              <w:rPr>
                <w:sz w:val="20"/>
              </w:rPr>
              <w:t>WhatsApp Business API</w:t>
            </w:r>
          </w:p>
        </w:tc>
        <w:tc>
          <w:tcPr>
            <w:tcW w:type="dxa" w:w="3118"/>
          </w:tcPr>
          <w:p>
            <w:pPr/>
            <w:r>
              <w:rPr>
                <w:sz w:val="20"/>
              </w:rPr>
              <w:t>Message fees and API costs</w:t>
            </w:r>
          </w:p>
        </w:tc>
        <w:tc>
          <w:tcPr>
            <w:tcW w:type="dxa" w:w="1984"/>
          </w:tcPr>
          <w:p>
            <w:pPr/>
            <w:r>
              <w:rPr>
                <w:sz w:val="20"/>
              </w:rPr>
              <w:t>2,000,000</w:t>
            </w:r>
          </w:p>
        </w:tc>
        <w:tc>
          <w:tcPr>
            <w:tcW w:type="dxa" w:w="1701"/>
          </w:tcPr>
          <w:p>
            <w:pPr/>
            <w:r>
              <w:rPr>
                <w:sz w:val="20"/>
              </w:rPr>
              <w:t>$3,300</w:t>
            </w:r>
          </w:p>
        </w:tc>
      </w:tr>
      <w:tr>
        <w:tc>
          <w:tcPr>
            <w:tcW w:type="dxa" w:w="1984"/>
          </w:tcPr>
          <w:p>
            <w:pPr/>
            <w:r>
              <w:rPr>
                <w:sz w:val="20"/>
              </w:rPr>
              <w:t>Maintenance &amp; Support</w:t>
            </w:r>
          </w:p>
        </w:tc>
        <w:tc>
          <w:tcPr>
            <w:tcW w:type="dxa" w:w="3118"/>
          </w:tcPr>
          <w:p>
            <w:pPr/>
            <w:r>
              <w:rPr>
                <w:sz w:val="20"/>
              </w:rPr>
              <w:t>Bug fixes, updates, 8x5 support</w:t>
            </w:r>
          </w:p>
        </w:tc>
        <w:tc>
          <w:tcPr>
            <w:tcW w:type="dxa" w:w="1984"/>
          </w:tcPr>
          <w:p>
            <w:pPr/>
            <w:r>
              <w:rPr>
                <w:sz w:val="20"/>
              </w:rPr>
              <w:t>8,000,000</w:t>
            </w:r>
          </w:p>
        </w:tc>
        <w:tc>
          <w:tcPr>
            <w:tcW w:type="dxa" w:w="1701"/>
          </w:tcPr>
          <w:p>
            <w:pPr/>
            <w:r>
              <w:rPr>
                <w:sz w:val="20"/>
              </w:rPr>
              <w:t>$13,000</w:t>
            </w:r>
          </w:p>
        </w:tc>
      </w:tr>
      <w:tr>
        <w:tc>
          <w:tcPr>
            <w:tcW w:type="dxa" w:w="1984"/>
          </w:tcPr>
          <w:p>
            <w:pPr/>
            <w:r>
              <w:rPr>
                <w:sz w:val="20"/>
              </w:rPr>
              <w:t>Hosting (CAMPOST DC)</w:t>
            </w:r>
          </w:p>
        </w:tc>
        <w:tc>
          <w:tcPr>
            <w:tcW w:type="dxa" w:w="3118"/>
          </w:tcPr>
          <w:p>
            <w:pPr/>
            <w:r>
              <w:rPr>
                <w:sz w:val="20"/>
              </w:rPr>
              <w:t>Power, rack space, bandwidth</w:t>
            </w:r>
          </w:p>
        </w:tc>
        <w:tc>
          <w:tcPr>
            <w:tcW w:type="dxa" w:w="1984"/>
          </w:tcPr>
          <w:p>
            <w:pPr/>
            <w:r>
              <w:rPr>
                <w:sz w:val="20"/>
              </w:rPr>
              <w:t>2,000,000</w:t>
            </w:r>
          </w:p>
        </w:tc>
        <w:tc>
          <w:tcPr>
            <w:tcW w:type="dxa" w:w="1701"/>
          </w:tcPr>
          <w:p>
            <w:pPr/>
            <w:r>
              <w:rPr>
                <w:sz w:val="20"/>
              </w:rPr>
              <w:t>$3,300</w:t>
            </w:r>
          </w:p>
        </w:tc>
      </w:tr>
      <w:tr>
        <w:tc>
          <w:tcPr>
            <w:tcW w:type="dxa" w:w="1984"/>
          </w:tcPr>
          <w:p>
            <w:pPr/>
            <w:r>
              <w:rPr>
                <w:sz w:val="20"/>
              </w:rPr>
              <w:t>Licenses (if any)</w:t>
            </w:r>
          </w:p>
        </w:tc>
        <w:tc>
          <w:tcPr>
            <w:tcW w:type="dxa" w:w="3118"/>
          </w:tcPr>
          <w:p>
            <w:pPr/>
            <w:r>
              <w:rPr>
                <w:sz w:val="20"/>
              </w:rPr>
              <w:t>3CX or additional modules</w:t>
            </w:r>
          </w:p>
        </w:tc>
        <w:tc>
          <w:tcPr>
            <w:tcW w:type="dxa" w:w="1984"/>
          </w:tcPr>
          <w:p>
            <w:pPr/>
            <w:r>
              <w:rPr>
                <w:sz w:val="20"/>
              </w:rPr>
              <w:t>1,500,000</w:t>
            </w:r>
          </w:p>
        </w:tc>
        <w:tc>
          <w:tcPr>
            <w:tcW w:type="dxa" w:w="1701"/>
          </w:tcPr>
          <w:p>
            <w:pPr/>
            <w:r>
              <w:rPr>
                <w:sz w:val="20"/>
              </w:rPr>
              <w:t>$2,500</w:t>
            </w:r>
          </w:p>
        </w:tc>
      </w:tr>
      <w:tr>
        <w:tc>
          <w:tcPr>
            <w:tcW w:type="dxa" w:w="1984"/>
          </w:tcPr>
          <w:p>
            <w:pPr/>
            <w:r>
              <w:rPr>
                <w:sz w:val="20"/>
              </w:rPr>
              <w:t>Training (ongoing)</w:t>
            </w:r>
          </w:p>
        </w:tc>
        <w:tc>
          <w:tcPr>
            <w:tcW w:type="dxa" w:w="3118"/>
          </w:tcPr>
          <w:p>
            <w:pPr/>
            <w:r>
              <w:rPr>
                <w:sz w:val="20"/>
              </w:rPr>
              <w:t>New agent onboarding, refresher courses</w:t>
            </w:r>
          </w:p>
        </w:tc>
        <w:tc>
          <w:tcPr>
            <w:tcW w:type="dxa" w:w="1984"/>
          </w:tcPr>
          <w:p>
            <w:pPr/>
            <w:r>
              <w:rPr>
                <w:sz w:val="20"/>
              </w:rPr>
              <w:t>2,000,000</w:t>
            </w:r>
          </w:p>
        </w:tc>
        <w:tc>
          <w:tcPr>
            <w:tcW w:type="dxa" w:w="1701"/>
          </w:tcPr>
          <w:p>
            <w:pPr/>
            <w:r>
              <w:rPr>
                <w:sz w:val="20"/>
              </w:rPr>
              <w:t>$3,300</w:t>
            </w:r>
          </w:p>
        </w:tc>
      </w:tr>
      <w:tr>
        <w:tc>
          <w:tcPr>
            <w:tcW w:type="dxa" w:w="1984"/>
          </w:tcPr>
          <w:p>
            <w:pPr/>
            <w:r>
              <w:rPr>
                <w:sz w:val="20"/>
              </w:rPr>
            </w:r>
          </w:p>
        </w:tc>
        <w:tc>
          <w:tcPr>
            <w:tcW w:type="dxa" w:w="3118"/>
          </w:tcPr>
          <w:p>
            <w:pPr/>
            <w:r>
              <w:rPr>
                <w:sz w:val="20"/>
              </w:rPr>
              <w:t>TOTAL ANNUAL RECURRING</w:t>
            </w:r>
          </w:p>
        </w:tc>
        <w:tc>
          <w:tcPr>
            <w:tcW w:type="dxa" w:w="1984"/>
          </w:tcPr>
          <w:p>
            <w:pPr/>
            <w:r>
              <w:rPr>
                <w:sz w:val="20"/>
              </w:rPr>
              <w:t>21,500,000</w:t>
            </w:r>
          </w:p>
        </w:tc>
        <w:tc>
          <w:tcPr>
            <w:tcW w:type="dxa" w:w="1701"/>
          </w:tcPr>
          <w:p>
            <w:pPr/>
            <w:r>
              <w:rPr>
                <w:sz w:val="20"/>
              </w:rPr>
              <w:t>$35,400</w:t>
            </w:r>
          </w:p>
        </w:tc>
      </w:tr>
    </w:tbl>
    <w:p/>
    <w:p>
      <w:pPr>
        <w:pStyle w:val="Heading2"/>
      </w:pPr>
      <w:r>
        <w:t>10.3 3-Year Total Cost of Ownership</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tcPr>
          <w:p>
            <w:pPr/>
            <w:r>
              <w:rPr>
                <w:b/>
                <w:sz w:val="20"/>
              </w:rPr>
              <w:t>Period</w:t>
            </w:r>
          </w:p>
        </w:tc>
        <w:tc>
          <w:tcPr>
            <w:tcW w:type="dxa" w:w="2268"/>
          </w:tcPr>
          <w:p>
            <w:pPr/>
            <w:r>
              <w:rPr>
                <w:b/>
                <w:sz w:val="20"/>
              </w:rPr>
              <w:t>Cost (FCFA)</w:t>
            </w:r>
          </w:p>
        </w:tc>
        <w:tc>
          <w:tcPr>
            <w:tcW w:type="dxa" w:w="2268"/>
          </w:tcPr>
          <w:p>
            <w:pPr/>
            <w:r>
              <w:rPr>
                <w:b/>
                <w:sz w:val="20"/>
              </w:rPr>
              <w:t>Cost (USD)</w:t>
            </w:r>
          </w:p>
        </w:tc>
      </w:tr>
      <w:tr>
        <w:tc>
          <w:tcPr>
            <w:tcW w:type="dxa" w:w="2835"/>
          </w:tcPr>
          <w:p>
            <w:pPr/>
            <w:r>
              <w:rPr>
                <w:sz w:val="20"/>
              </w:rPr>
              <w:t>Year 1 (Build + Run)</w:t>
            </w:r>
          </w:p>
        </w:tc>
        <w:tc>
          <w:tcPr>
            <w:tcW w:type="dxa" w:w="2268"/>
          </w:tcPr>
          <w:p>
            <w:pPr/>
            <w:r>
              <w:rPr>
                <w:sz w:val="20"/>
              </w:rPr>
              <w:t>93,500,000</w:t>
            </w:r>
          </w:p>
        </w:tc>
        <w:tc>
          <w:tcPr>
            <w:tcW w:type="dxa" w:w="2268"/>
          </w:tcPr>
          <w:p>
            <w:pPr/>
            <w:r>
              <w:rPr>
                <w:sz w:val="20"/>
              </w:rPr>
              <w:t>$153,400</w:t>
            </w:r>
          </w:p>
        </w:tc>
      </w:tr>
      <w:tr>
        <w:tc>
          <w:tcPr>
            <w:tcW w:type="dxa" w:w="2835"/>
          </w:tcPr>
          <w:p>
            <w:pPr/>
            <w:r>
              <w:rPr>
                <w:sz w:val="20"/>
              </w:rPr>
              <w:t>Year 2 (Run + Bolamba)</w:t>
            </w:r>
          </w:p>
        </w:tc>
        <w:tc>
          <w:tcPr>
            <w:tcW w:type="dxa" w:w="2268"/>
          </w:tcPr>
          <w:p>
            <w:pPr/>
            <w:r>
              <w:rPr>
                <w:sz w:val="20"/>
              </w:rPr>
              <w:t>28,000,000</w:t>
            </w:r>
          </w:p>
        </w:tc>
        <w:tc>
          <w:tcPr>
            <w:tcW w:type="dxa" w:w="2268"/>
          </w:tcPr>
          <w:p>
            <w:pPr/>
            <w:r>
              <w:rPr>
                <w:sz w:val="20"/>
              </w:rPr>
              <w:t>$46,000</w:t>
            </w:r>
          </w:p>
        </w:tc>
      </w:tr>
      <w:tr>
        <w:tc>
          <w:tcPr>
            <w:tcW w:type="dxa" w:w="2835"/>
          </w:tcPr>
          <w:p>
            <w:pPr/>
            <w:r>
              <w:rPr>
                <w:sz w:val="20"/>
              </w:rPr>
              <w:t>Year 3 (Run + Optimization)</w:t>
            </w:r>
          </w:p>
        </w:tc>
        <w:tc>
          <w:tcPr>
            <w:tcW w:type="dxa" w:w="2268"/>
          </w:tcPr>
          <w:p>
            <w:pPr/>
            <w:r>
              <w:rPr>
                <w:sz w:val="20"/>
              </w:rPr>
              <w:t>21,500,000</w:t>
            </w:r>
          </w:p>
        </w:tc>
        <w:tc>
          <w:tcPr>
            <w:tcW w:type="dxa" w:w="2268"/>
          </w:tcPr>
          <w:p>
            <w:pPr/>
            <w:r>
              <w:rPr>
                <w:sz w:val="20"/>
              </w:rPr>
              <w:t>$35,400</w:t>
            </w:r>
          </w:p>
        </w:tc>
      </w:tr>
      <w:tr>
        <w:tc>
          <w:tcPr>
            <w:tcW w:type="dxa" w:w="2835"/>
          </w:tcPr>
          <w:p>
            <w:pPr/>
            <w:r>
              <w:rPr>
                <w:sz w:val="20"/>
              </w:rPr>
              <w:t>3-Year TCO</w:t>
            </w:r>
          </w:p>
        </w:tc>
        <w:tc>
          <w:tcPr>
            <w:tcW w:type="dxa" w:w="2268"/>
          </w:tcPr>
          <w:p>
            <w:pPr/>
            <w:r>
              <w:rPr>
                <w:sz w:val="20"/>
              </w:rPr>
              <w:t>143,000,000</w:t>
            </w:r>
          </w:p>
        </w:tc>
        <w:tc>
          <w:tcPr>
            <w:tcW w:type="dxa" w:w="2268"/>
          </w:tcPr>
          <w:p>
            <w:pPr/>
            <w:r>
              <w:rPr>
                <w:sz w:val="20"/>
              </w:rPr>
              <w:t>$234,800</w:t>
            </w:r>
          </w:p>
        </w:tc>
      </w:tr>
    </w:tbl>
    <w:p/>
    <w:p>
      <w:r>
        <w:br w:type="page"/>
      </w:r>
    </w:p>
    <w:p>
      <w:pPr>
        <w:pStyle w:val="Heading1"/>
      </w:pPr>
      <w:r>
        <w:t>11. Why Choose Us</w:t>
      </w:r>
    </w:p>
    <w:p>
      <w:pPr>
        <w:pStyle w:val="ListBullet"/>
        <w:ind w:left="850"/>
      </w:pPr>
      <w:r>
        <w:rPr>
          <w:sz w:val="22"/>
        </w:rPr>
        <w:t xml:space="preserve">Local Expertise: </w:t>
      </w:r>
    </w:p>
    <w:p>
      <w:r>
        <w:t xml:space="preserve">    Deep understanding of Cameroon's telecom landscape (MTN, Orange, CAMTEL), bilingual FR/EN market, and FCFA business environment.</w:t>
      </w:r>
    </w:p>
    <w:p>
      <w:pPr>
        <w:pStyle w:val="ListBullet"/>
        <w:ind w:left="850"/>
      </w:pPr>
      <w:r>
        <w:rPr>
          <w:sz w:val="22"/>
        </w:rPr>
        <w:t xml:space="preserve">CAMPOST Integration Knowledge: </w:t>
      </w:r>
    </w:p>
    <w:p>
      <w:r>
        <w:t xml:space="preserve">    Thorough research of CAMPOST's ecosystem including CampostMoney, NPSI #237#, UPU IPS, and upcoming Bolamba platform.</w:t>
      </w:r>
    </w:p>
    <w:p>
      <w:pPr>
        <w:pStyle w:val="ListBullet"/>
        <w:ind w:left="850"/>
      </w:pPr>
      <w:r>
        <w:rPr>
          <w:sz w:val="22"/>
        </w:rPr>
        <w:t xml:space="preserve">Compliance-First Approach: </w:t>
      </w:r>
    </w:p>
    <w:p>
      <w:r>
        <w:t xml:space="preserve">    Solution designed from the ground up for Law No. 2024/017 and COBAC compliance.</w:t>
      </w:r>
    </w:p>
    <w:p>
      <w:pPr>
        <w:pStyle w:val="ListBullet"/>
        <w:ind w:left="850"/>
      </w:pPr>
      <w:r>
        <w:rPr>
          <w:sz w:val="22"/>
        </w:rPr>
        <w:t xml:space="preserve">Cost-Effective Technology: </w:t>
      </w:r>
    </w:p>
    <w:p>
      <w:r>
        <w:t xml:space="preserve">    Open-source foundation eliminates expensive licensing while delivering enterprise features.</w:t>
      </w:r>
    </w:p>
    <w:p>
      <w:pPr>
        <w:pStyle w:val="ListBullet"/>
        <w:ind w:left="850"/>
      </w:pPr>
      <w:r>
        <w:rPr>
          <w:sz w:val="22"/>
        </w:rPr>
        <w:t xml:space="preserve">Data Sovereignty: </w:t>
      </w:r>
    </w:p>
    <w:p>
      <w:r>
        <w:t xml:space="preserve">    100% on-premise deployment on CAMPOST's own data center - no data leaves Cameroon.</w:t>
      </w:r>
    </w:p>
    <w:p>
      <w:pPr>
        <w:pStyle w:val="ListBullet"/>
        <w:ind w:left="850"/>
      </w:pPr>
      <w:r>
        <w:rPr>
          <w:sz w:val="22"/>
        </w:rPr>
        <w:t xml:space="preserve">Scalable &amp; Future-Ready: </w:t>
      </w:r>
    </w:p>
    <w:p>
      <w:r>
        <w:t xml:space="preserve">    Modular architecture ready for Bolamba integration and AI enhancements.</w:t>
      </w:r>
    </w:p>
    <w:p>
      <w:r>
        <w:br w:type="page"/>
      </w:r>
    </w:p>
    <w:p>
      <w:pPr>
        <w:pStyle w:val="Heading1"/>
      </w:pPr>
      <w:r>
        <w:t>12. Conclusion</w:t>
      </w:r>
    </w:p>
    <w:p>
      <w:r>
        <w:t>CAMPOST stands at a pivotal moment in its digital transformation. With CampostMoney serving a growing customer base, the NPSI #237# platform connecting banks nationwide, and the Bolamba e-commerce platform launching in 2026, a modern call center is no longer optional - it is essential infrastructure for customer satisfaction and service quality.</w:t>
      </w:r>
    </w:p>
    <w:p>
      <w:r>
        <w:t>Our recommended hybrid approach (Option A) delivers a comprehensive, CAMPOST-integrated call center solution at a fraction of the cost of enterprise cloud platforms, while ensuring full data sovereignty and regulatory compliance. By leveraging CAMPOST's existing $52M data center and proven open-source technologies, we minimize recurring costs and maximize long-term value.</w:t>
      </w:r>
    </w:p>
    <w:p>
      <w:r>
        <w:t>The 3-year total cost of ownership of approximately FCFA 143 million ($235K) compares favorably to enterprise alternatives that would cost FCFA 225-510 million ($370K-840K) over the same period, while offering superior integration with CAMPOST's unique ecosystem.</w:t>
      </w:r>
    </w:p>
    <w:p>
      <w:pPr>
        <w:jc w:val="center"/>
      </w:pPr>
    </w:p>
    <w:p/>
    <w:p>
      <w:pPr>
        <w:jc w:val="center"/>
      </w:pPr>
      <w:r>
        <w:rPr>
          <w:b/>
          <w:i/>
          <w:color w:val="1B3A5C"/>
          <w:sz w:val="26"/>
        </w:rPr>
        <w:t>We look forward to partnering with CAMPOST on this transformative project.</w:t>
      </w:r>
    </w:p>
    <w:p>
      <w:r>
        <w:br w:type="page"/>
      </w:r>
    </w:p>
    <w:p>
      <w:pPr>
        <w:pStyle w:val="Heading1"/>
      </w:pPr>
      <w:r>
        <w:t>Appendix: Research Sources</w:t>
      </w:r>
    </w:p>
    <w:p>
      <w:r>
        <w:rPr>
          <w:sz w:val="20"/>
        </w:rPr>
        <w:t>1. Campost Bets CFA3bn on Bolamba E-Commerce Platform - Business in Cameroon</w:t>
      </w:r>
    </w:p>
    <w:p>
      <w:r>
        <w:rPr>
          <w:sz w:val="20"/>
        </w:rPr>
        <w:t>2. Campost + FindMe Digital Addressing Partnership - We Are Tech Africa</w:t>
      </w:r>
    </w:p>
    <w:p>
      <w:r>
        <w:rPr>
          <w:sz w:val="20"/>
        </w:rPr>
        <w:t>3. CampostMoney Digital Banking Platform - campostmoney.com</w:t>
      </w:r>
    </w:p>
    <w:p>
      <w:r>
        <w:rPr>
          <w:sz w:val="20"/>
        </w:rPr>
        <w:t>4. Sixgoldtech CampostMoney Implementation - sixgoldtech.com</w:t>
      </w:r>
    </w:p>
    <w:p>
      <w:r>
        <w:rPr>
          <w:sz w:val="20"/>
        </w:rPr>
        <w:t>5. USSD #237# National Payment Platform Launch - Digital Business Africa</w:t>
      </w:r>
    </w:p>
    <w:p>
      <w:r>
        <w:rPr>
          <w:sz w:val="20"/>
        </w:rPr>
        <w:t>6. Cameroon First African Country with National USSD Code - SUPTIC</w:t>
      </w:r>
    </w:p>
    <w:p>
      <w:r>
        <w:rPr>
          <w:sz w:val="20"/>
        </w:rPr>
        <w:t>7. Camwater-Campost Bill Payment Partnership - Investir au Cameroun</w:t>
      </w:r>
    </w:p>
    <w:p>
      <w:r>
        <w:rPr>
          <w:sz w:val="20"/>
        </w:rPr>
        <w:t>8. Campost Data Center (AS328123) - PeeringDB</w:t>
      </w:r>
    </w:p>
    <w:p>
      <w:r>
        <w:rPr>
          <w:sz w:val="20"/>
        </w:rPr>
        <w:t>9. Cameroon Telecom Sector Grows 18% in 2024 - TechAfrica News</w:t>
      </w:r>
    </w:p>
    <w:p>
      <w:r>
        <w:rPr>
          <w:sz w:val="20"/>
        </w:rPr>
        <w:t>10. Cameroon Telecom Operators Report 2025 - GlobeNewsWire</w:t>
      </w:r>
    </w:p>
    <w:p>
      <w:r>
        <w:rPr>
          <w:sz w:val="20"/>
        </w:rPr>
        <w:t>11. Cameroon Data Protection Law No. 2024/017 - LEX Africa</w:t>
      </w:r>
    </w:p>
    <w:p>
      <w:r>
        <w:rPr>
          <w:sz w:val="20"/>
        </w:rPr>
        <w:t>12. CEMAC Data Protection Framework - DataGuidance</w:t>
      </w:r>
    </w:p>
    <w:p>
      <w:r>
        <w:rPr>
          <w:sz w:val="20"/>
        </w:rPr>
        <w:t>13. NICE CXone South Africa Instance (Dec 2025) - NICE</w:t>
      </w:r>
    </w:p>
    <w:p>
      <w:r>
        <w:rPr>
          <w:sz w:val="20"/>
        </w:rPr>
        <w:t>14. Best Call Centre Solution Providers in Africa (2024) - Telebu</w:t>
      </w:r>
    </w:p>
    <w:p>
      <w:r>
        <w:rPr>
          <w:sz w:val="20"/>
        </w:rPr>
        <w:t>15. PressOne Africa Call Center - pressone.africa</w:t>
      </w:r>
    </w:p>
    <w:p>
      <w:r>
        <w:rPr>
          <w:sz w:val="20"/>
        </w:rPr>
        <w:t>16. HelloDuty AI-Powered Call Center - helloduty.com</w:t>
      </w:r>
    </w:p>
    <w:p>
      <w:r>
        <w:rPr>
          <w:sz w:val="20"/>
        </w:rPr>
        <w:t>17. Ameyo Cloud Contact Center in Africa - ameyo.com</w:t>
      </w:r>
    </w:p>
    <w:p>
      <w:r>
        <w:rPr>
          <w:sz w:val="20"/>
        </w:rPr>
        <w:t>18. HoduCC Contact Center Software - hodusoft.com</w:t>
      </w:r>
    </w:p>
    <w:p>
      <w:r>
        <w:rPr>
          <w:sz w:val="20"/>
        </w:rPr>
        <w:t>19. UPU Postal Technology Centre - upu.int</w:t>
      </w:r>
    </w:p>
    <w:p>
      <w:r>
        <w:rPr>
          <w:sz w:val="20"/>
        </w:rPr>
        <w:t>20. MINPOSTEL Government Modernization - minpostel.gov.cm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