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When Should a Live Model Be Retrained? Scheduled vs Drift-Triggered Retraining on Real Chat Data</w:t>
      </w:r>
    </w:p>
    <w:p>
      <w:pPr/>
      <w:r>
        <w:t xml:space="preserve">Tamanna Chauhan | B.Tech Computer Science (AI/ML), Manipal University Jaipur | MLOps Research Project</w:t>
      </w:r>
    </w:p>
    <w:p>
      <w:pPr>
        <w:pStyle w:val="Heading2"/>
      </w:pPr>
      <w:r>
        <w:t xml:space="preserve">Abstract</w:t>
      </w:r>
    </w:p>
    <w:p>
      <w:pPr/>
      <w:r>
        <w:t xml:space="preserve">A model that works well on the day it is trained slowly gets worse as the real world changes. This is called drift. This project asks a practical question: should a deployed model be retrained on a fixed schedule, or only when something has changed? I tested this on WildChat, a real dataset of about 1 million ChatGPT conversations with timestamps, using a classifier that labels the type of each prompt (for example creative writing, coding or advice). I replayed 45 weeks of data week by week and compared nine retraining rules on five random samples. Retraining every week raised the macro F1 score from 0.4441 (never retrain) to 0.4834. Retraining every 4 weeks recovered about 82% of that gain with about 76% fewer retrains. Drift-triggered rules recovered 57% to 72% of the gain with 6 to 11 retrains and did not need labels to decide when to retrain, but they did not beat a simple schedule at a similar number of retrains.</w:t>
      </w:r>
    </w:p>
    <w:p>
      <w:pPr>
        <w:pStyle w:val="Heading2"/>
      </w:pPr>
      <w:r>
        <w:t xml:space="preserve">1. Problem Statement</w:t>
      </w:r>
    </w:p>
    <w:p>
      <w:pPr/>
      <w:r>
        <w:t xml:space="preserve">A deployed model is trained once on past data, but the data it sees later keeps changing. New topics appear, people write differently, and the model slowly gets worse. Retraining fixes this, but it costs time, compute and, most of all, fresh labeled data. Teams usually either retrain on a fixed calendar (every week, every month) or wait for a monitoring signal. It is not obvious which approach is better.</w:t>
      </w:r>
    </w:p>
    <w:p>
      <w:pPr/>
      <w:r>
        <w:t xml:space="preserve">Most studies of this question use drift that was added on purpose. This project uses a real dataset where the data genuinely changes over time.</w:t>
      </w:r>
    </w:p>
    <w:p>
      <w:pPr>
        <w:pStyle w:val="Heading2"/>
      </w:pPr>
      <w:r>
        <w:t xml:space="preserve">2. Objectives</w:t>
      </w:r>
    </w:p>
    <w:p>
      <w:pPr>
        <w:pStyle w:val="ListParagraph"/>
        <w:numPr>
          <w:ilvl w:val="0"/>
          <w:numId w:val="2"/>
        </w:numPr>
      </w:pPr>
      <w:r>
        <w:t xml:space="preserve">Check that the chosen dataset really drifts over time, without simulating anything.</w:t>
      </w:r>
    </w:p>
    <w:p>
      <w:pPr>
        <w:pStyle w:val="ListParagraph"/>
        <w:numPr>
          <w:ilvl w:val="0"/>
          <w:numId w:val="2"/>
        </w:numPr>
      </w:pPr>
      <w:r>
        <w:t xml:space="preserve">Build a replay of a live system: predict each week, then (once true labels arrive) decide whether to retrain.</w:t>
      </w:r>
    </w:p>
    <w:p>
      <w:pPr>
        <w:pStyle w:val="ListParagraph"/>
        <w:numPr>
          <w:ilvl w:val="0"/>
          <w:numId w:val="2"/>
        </w:numPr>
      </w:pPr>
      <w:r>
        <w:t xml:space="preserve">Compare nine retraining rules: never retrain, every week, every 4 weeks, three drift-triggered rules and three score-triggered rules.</w:t>
      </w:r>
    </w:p>
    <w:p>
      <w:pPr>
        <w:pStyle w:val="ListParagraph"/>
        <w:numPr>
          <w:ilvl w:val="0"/>
          <w:numId w:val="2"/>
        </w:numPr>
      </w:pPr>
      <w:r>
        <w:t xml:space="preserve">Measure quality (macro F1 and number of bad weeks) and cost (number of retrains).</w:t>
      </w:r>
    </w:p>
    <w:p>
      <w:pPr>
        <w:pStyle w:val="ListParagraph"/>
        <w:numPr>
          <w:ilvl w:val="0"/>
          <w:numId w:val="2"/>
        </w:numPr>
      </w:pPr>
      <w:r>
        <w:t xml:space="preserve">Package the experiment so it can be re-run: tracked runs, a dashboard and an automated test.</w:t>
      </w:r>
    </w:p>
    <w:p>
      <w:pPr>
        <w:pStyle w:val="Heading2"/>
      </w:pPr>
      <w:r>
        <w:t xml:space="preserve">3. Methodology</w:t>
      </w:r>
    </w:p>
    <w:p>
      <w:pPr>
        <w:pStyle w:val="Heading3"/>
      </w:pPr>
      <w:r>
        <w:t xml:space="preserve">3.1 Data</w:t>
      </w:r>
    </w:p>
    <w:p>
      <w:pPr/>
      <w:r>
        <w:t xml:space="preserve">The data is WildChat-1M (Zhao et al., ICLR 2024): about 1 million real conversations between people and ChatGPT on a free demo website, each with a timestamp, covering April 2023 to April 2024. The open version has toxic conversations removed.</w:t>
      </w:r>
    </w:p>
    <w:p>
      <w:pPr/>
      <w:r>
        <w:t xml:space="preserve">WildChat has no topic labels. I used a community-tagged copy on Hugging Face (sh0416/wildchat-1m-tagged), where a small language model (Mistral 7B Instruct) gave each chat a category such as Creative Writing, Coding or Asking for Advice. These labels were made by a model, not by people, so they are noisy.</w:t>
      </w:r>
    </w:p>
    <w:p>
      <w:pPr/>
      <w:r>
        <w:t xml:space="preserve">Cleaning steps:</w:t>
      </w:r>
    </w:p>
    <w:p>
      <w:pPr>
        <w:pStyle w:val="ListParagraph"/>
        <w:numPr>
          <w:ilvl w:val="0"/>
          <w:numId w:val="3"/>
        </w:numPr>
      </w:pPr>
      <w:r>
        <w:t xml:space="preserve">English chats only.</w:t>
      </w:r>
    </w:p>
    <w:p>
      <w:pPr>
        <w:pStyle w:val="ListParagraph"/>
        <w:numPr>
          <w:ilvl w:val="0"/>
          <w:numId w:val="3"/>
        </w:numPr>
      </w:pPr>
      <w:r>
        <w:t xml:space="preserve">Chats the tagging model labeled 'Unknown' were dropped.</w:t>
      </w:r>
    </w:p>
    <w:p>
      <w:pPr>
        <w:pStyle w:val="ListParagraph"/>
        <w:numPr>
          <w:ilvl w:val="0"/>
          <w:numId w:val="3"/>
        </w:numPr>
      </w:pPr>
      <w:r>
        <w:t xml:space="preserve">The text used is the last user message, because the tagging model read the last user message.</w:t>
      </w:r>
    </w:p>
    <w:p>
      <w:pPr>
        <w:pStyle w:val="ListParagraph"/>
        <w:numPr>
          <w:ilvl w:val="0"/>
          <w:numId w:val="3"/>
        </w:numPr>
      </w:pPr>
      <w:r>
        <w:t xml:space="preserve">Categories under 2% of the data were merged into 'Other', leaving about 10 classes.</w:t>
      </w:r>
    </w:p>
    <w:p>
      <w:pPr>
        <w:pStyle w:val="ListParagraph"/>
        <w:numPr>
          <w:ilvl w:val="0"/>
          <w:numId w:val="3"/>
        </w:numPr>
      </w:pPr>
      <w:r>
        <w:t xml:space="preserve">At most 5 copies of the same prompt start (first 200 characters) were kept per week. Many users paste the same long template, and one image-prompt template made up about a quarter of a sample of January 2024 prompts.</w:t>
      </w:r>
    </w:p>
    <w:p>
      <w:pPr>
        <w:pStyle w:val="ListParagraph"/>
        <w:numPr>
          <w:ilvl w:val="0"/>
          <w:numId w:val="3"/>
        </w:numPr>
      </w:pPr>
      <w:r>
        <w:t xml:space="preserve">Weeks with fewer than 500 chats were dropped.</w:t>
      </w:r>
    </w:p>
    <w:p>
      <w:pPr/>
      <w:r>
        <w:t xml:space="preserve">The cleaned pool has 164,100 chats over 57 weeks (about 2,900 per week). Each run draws up to 1,000 chats per week from this pool.</w:t>
      </w:r>
    </w:p>
    <w:p>
      <w:pPr>
        <w:pStyle w:val="Heading3"/>
      </w:pPr>
      <w:r>
        <w:t xml:space="preserve">3.2 Checking that the drift is real</w:t>
      </w:r>
    </w:p>
    <w:p>
      <w:pPr/>
      <w:r>
        <w:t xml:space="preserve">Before building the full system I split the data by month and looked at simple measures. English share rose from about 48% to 73%. The median prompt grew from 28 to 212 words. A grouping of prompts into 8 topic clusters moved as far as 0.45 (on a 0 to 1 scale) from the first month, with new kinds of prompts, such as image-prompt templates and roleplay stories, appearing after June 2023. The share of chats answered by GPT-4 swung between 0% and 66%, but this most likely reflects a change on the website rather than a change in users, so it was not used.</w:t>
      </w:r>
    </w:p>
    <w:p>
      <w:pPr/>
      <w:r>
        <w:t xml:space="preserve">I then trained a classifier on April to June 2023 and tested it on every later month. Its macro F1 fell from about 0.48 in July 2023 to about 0.41 in January to March 2024, while a model retrained each month stayed around 0.47 to 0.50. This showed that the drift hurts and that retraining helps, so the full experiment was worth building.</w:t>
      </w:r>
    </w:p>
    <w:p>
      <w:pPr>
        <w:pStyle w:val="Heading3"/>
      </w:pPr>
      <w:r>
        <w:t xml:space="preserve">3.3 Replaying a live system</w:t>
      </w:r>
    </w:p>
    <w:p>
      <w:pPr/>
      <w:r>
        <w:t xml:space="preserve">The first 12 weeks are used to train the initial model. The remaining 45 weeks (2023-W26 to 2024-W18) are the live period. Each live week works like this:</w:t>
      </w:r>
    </w:p>
    <w:p>
      <w:pPr>
        <w:pStyle w:val="ListParagraph"/>
        <w:numPr>
          <w:ilvl w:val="0"/>
          <w:numId w:val="4"/>
        </w:numPr>
      </w:pPr>
      <w:r>
        <w:t xml:space="preserve">The current model predicts the week's chats and the score is recorded.</w:t>
      </w:r>
    </w:p>
    <w:p>
      <w:pPr>
        <w:pStyle w:val="ListParagraph"/>
        <w:numPr>
          <w:ilvl w:val="0"/>
          <w:numId w:val="4"/>
        </w:numPr>
      </w:pPr>
      <w:r>
        <w:t xml:space="preserve">The true labels are assumed to arrive (a simplification, since real labels are often late).</w:t>
      </w:r>
    </w:p>
    <w:p>
      <w:pPr>
        <w:pStyle w:val="ListParagraph"/>
        <w:numPr>
          <w:ilvl w:val="0"/>
          <w:numId w:val="4"/>
        </w:numPr>
      </w:pPr>
      <w:r>
        <w:t xml:space="preserve">The retraining rule decides whether to retrain.</w:t>
      </w:r>
    </w:p>
    <w:p>
      <w:pPr>
        <w:pStyle w:val="ListParagraph"/>
        <w:numPr>
          <w:ilvl w:val="0"/>
          <w:numId w:val="4"/>
        </w:numPr>
      </w:pPr>
      <w:r>
        <w:t xml:space="preserve">If it retrains, the model is refitted on the most recent 12 weeks.</w:t>
      </w:r>
    </w:p>
    <w:p>
      <w:pPr/>
      <w:r>
        <w:t xml:space="preserve">The model always predicts before it can retrain, so a rule can never fix the week it is reacting to.</w:t>
      </w:r>
    </w:p>
    <w:p>
      <w:pPr>
        <w:pStyle w:val="Heading3"/>
      </w:pPr>
      <w:r>
        <w:t xml:space="preserve">3.4 The model</w:t>
      </w:r>
    </w:p>
    <w:p>
      <w:pPr/>
      <w:r>
        <w:t xml:space="preserve">The classifier is TF-IDF (single words and two-word pairs, up to 50,000 features) followed by logistic regression with balanced class weights. I chose it because it retrains in seconds, which makes it possible to run 9 rules on 5 samples over 45 weeks. It is not the best possible classifier. The goal is to compare retraining rules, not to maximize accuracy.</w:t>
      </w:r>
    </w:p>
    <w:p>
      <w:pPr>
        <w:pStyle w:val="Heading3"/>
      </w:pPr>
      <w:r>
        <w:t xml:space="preserve">3.5 Retraining rules</w:t>
      </w:r>
    </w:p>
    <w:tbl>
      <w:tblPr>
        <w:tblStyle w:val="TableGrid"/>
        <w:tblW w:w="0" w:type="auto"/>
        <w:tblLayout w:type="fixed"/>
        <w:tblLook w:val="04A0" w:firstRow="1" w:lastRow="0" w:firstColumn="0" w:lastColumn="0" w:noHBand="0" w:noVBand="1"/>
      </w:tblPr>
      <w:tblGrid>
        <w:gridCol w:w="4126"/>
        <w:gridCol w:w="5233"/>
      </w:tblGrid>
      <w:tr>
        <w:trPr>
          <w:tblHeader/>
        </w:trPr>
        <w:tc>
          <w:tcPr>
            <w:tcW w:w="4126" w:type="dxa"/>
            <w:shd w:val="clear" w:color="auto" w:fill="F2F2F2"/>
          </w:tcPr>
          <w:p>
            <w:pPr/>
            <w:r>
              <w:t xml:space="preserve">Rule</w:t>
            </w:r>
          </w:p>
        </w:tc>
        <w:tc>
          <w:tcPr>
            <w:tcW w:w="5233" w:type="dxa"/>
            <w:shd w:val="clear" w:color="auto" w:fill="F2F2F2"/>
          </w:tcPr>
          <w:p>
            <w:pPr/>
            <w:r>
              <w:t xml:space="preserve">When it retrains</w:t>
            </w:r>
          </w:p>
        </w:tc>
      </w:tr>
      <w:tr>
        <w:tc>
          <w:tcPr>
            <w:tcW w:w="4126" w:type="dxa"/>
          </w:tcPr>
          <w:p>
            <w:pPr/>
            <w:r>
              <w:t xml:space="preserve">never</w:t>
            </w:r>
          </w:p>
        </w:tc>
        <w:tc>
          <w:tcPr>
            <w:tcW w:w="5233" w:type="dxa"/>
          </w:tcPr>
          <w:p>
            <w:pPr/>
            <w:r>
              <w:t xml:space="preserve">Never. The initial model is used for all 45 weeks.</w:t>
            </w:r>
          </w:p>
        </w:tc>
      </w:tr>
      <w:tr>
        <w:tc>
          <w:tcPr>
            <w:tcW w:w="4126" w:type="dxa"/>
          </w:tcPr>
          <w:p>
            <w:pPr/>
            <w:r>
              <w:t xml:space="preserve">every_week</w:t>
            </w:r>
          </w:p>
        </w:tc>
        <w:tc>
          <w:tcPr>
            <w:tcW w:w="5233" w:type="dxa"/>
          </w:tcPr>
          <w:p>
            <w:pPr/>
            <w:r>
              <w:t xml:space="preserve">After every live week (45 retrains).</w:t>
            </w:r>
          </w:p>
        </w:tc>
      </w:tr>
      <w:tr>
        <w:tc>
          <w:tcPr>
            <w:tcW w:w="4126" w:type="dxa"/>
          </w:tcPr>
          <w:p>
            <w:pPr/>
            <w:r>
              <w:t xml:space="preserve">every_4_weeks</w:t>
            </w:r>
          </w:p>
        </w:tc>
        <w:tc>
          <w:tcPr>
            <w:tcW w:w="5233" w:type="dxa"/>
          </w:tcPr>
          <w:p>
            <w:pPr/>
            <w:r>
              <w:t xml:space="preserve">Every 4th live week (11 retrains).</w:t>
            </w:r>
          </w:p>
        </w:tc>
      </w:tr>
      <w:tr>
        <w:tc>
          <w:tcPr>
            <w:tcW w:w="4126" w:type="dxa"/>
          </w:tcPr>
          <w:p>
            <w:pPr/>
            <w:r>
              <w:t xml:space="preserve">drift_2σ, drift_3σ, drift_4σ</w:t>
            </w:r>
          </w:p>
        </w:tc>
        <w:tc>
          <w:tcPr>
            <w:tcW w:w="5233" w:type="dxa"/>
          </w:tcPr>
          <w:p>
            <w:pPr/>
            <w:r>
              <w:t xml:space="preserve">When the drift detector fires, using a threshold of 2, 3 or 4 standard deviations. Needs no labels to decide.</w:t>
            </w:r>
          </w:p>
        </w:tc>
      </w:tr>
      <w:tr>
        <w:tc>
          <w:tcPr>
            <w:tcW w:w="4126" w:type="dxa"/>
          </w:tcPr>
          <w:p>
            <w:pPr/>
            <w:r>
              <w:t xml:space="preserve">score_0.02, score_0.03, score_0.05</w:t>
            </w:r>
          </w:p>
        </w:tc>
        <w:tc>
          <w:tcPr>
            <w:tcW w:w="5233" w:type="dxa"/>
          </w:tcPr>
          <w:p>
            <w:pPr/>
            <w:r>
              <w:t xml:space="preserve">When recent macro F1 falls more than 0.02, 0.03 or 0.05 below its reference. Needs labels every week.</w:t>
            </w:r>
          </w:p>
        </w:tc>
      </w:tr>
    </w:tbl>
    <w:p>
      <w:pPr/>
      <w:r>
        <w:rPr>
          <w:b/>
        </w:rPr>
        <w:t xml:space="preserve">Drift detector.</w:t>
      </w:r>
      <w:r>
        <w:t xml:space="preserve"> Each week it computes two numbers without using any labels:</w:t>
      </w:r>
    </w:p>
    <w:p>
      <w:pPr>
        <w:pStyle w:val="ListParagraph"/>
        <w:numPr>
          <w:ilvl w:val="0"/>
          <w:numId w:val="5"/>
        </w:numPr>
      </w:pPr>
      <w:r>
        <w:t xml:space="preserve">Out-of-vocabulary (OOV) share: the share of words in this week's chats that the current model has never seen.</w:t>
      </w:r>
    </w:p>
    <w:p>
      <w:pPr>
        <w:pStyle w:val="ListParagraph"/>
        <w:numPr>
          <w:ilvl w:val="0"/>
          <w:numId w:val="5"/>
        </w:numPr>
      </w:pPr>
      <w:r>
        <w:t xml:space="preserve">Class-mix distance: the Jensen-Shannon distance between the mix of classes the model predicts this week and the mix at training time. It is 0 when the mixes are identical.</w:t>
      </w:r>
    </w:p>
    <w:p>
      <w:pPr/>
      <w:r>
        <w:t xml:space="preserve">The thresholds are the mean plus k standard deviations (k = 2, 3 or 4) of each number over the first 6 live weeks. The detector fires if either number goes above its threshold.</w:t>
      </w:r>
    </w:p>
    <w:p>
      <w:pPr/>
      <w:r>
        <w:rPr>
          <w:b/>
        </w:rPr>
        <w:t xml:space="preserve">Score rule.</w:t>
      </w:r>
      <w:r>
        <w:t xml:space="preserve"> The reference is the average macro F1 of the first 6 live weeks. Each week the average of the last 2 weeks is compared with it.</w:t>
      </w:r>
    </w:p>
    <w:p>
      <w:pPr/>
      <w:r>
        <w:t xml:space="preserve">Both the drift rules and the score rules have a 2-week cooldown, so they retrain at most once every 2 weeks.</w:t>
      </w:r>
    </w:p>
    <w:p>
      <w:pPr>
        <w:pStyle w:val="Heading3"/>
      </w:pPr>
      <w:r>
        <w:t xml:space="preserve">3.6 Measures</w:t>
      </w:r>
    </w:p>
    <w:p>
      <w:pPr>
        <w:pStyle w:val="ListParagraph"/>
        <w:numPr>
          <w:ilvl w:val="0"/>
          <w:numId w:val="6"/>
        </w:numPr>
      </w:pPr>
      <w:r>
        <w:rPr>
          <w:b/>
        </w:rPr>
        <w:t xml:space="preserve">Macro F1:</w:t>
      </w:r>
      <w:r>
        <w:t xml:space="preserve"> the average of the F1 score of each class, so small classes count as much as large ones. This matters because most chats fall into a few classes.</w:t>
      </w:r>
    </w:p>
    <w:p>
      <w:pPr>
        <w:pStyle w:val="ListParagraph"/>
        <w:numPr>
          <w:ilvl w:val="0"/>
          <w:numId w:val="6"/>
        </w:numPr>
      </w:pPr>
      <w:r>
        <w:rPr>
          <w:b/>
        </w:rPr>
        <w:t xml:space="preserve">Weeks below 0.42 F1:</w:t>
      </w:r>
      <w:r>
        <w:t xml:space="preserve"> how many of the 45 weeks were clearly poor. The 0.42 cutoff is my own choice.</w:t>
      </w:r>
    </w:p>
    <w:p>
      <w:pPr>
        <w:pStyle w:val="ListParagraph"/>
        <w:numPr>
          <w:ilvl w:val="0"/>
          <w:numId w:val="6"/>
        </w:numPr>
      </w:pPr>
      <w:r>
        <w:rPr>
          <w:b/>
        </w:rPr>
        <w:t xml:space="preserve">Number of retrains:</w:t>
      </w:r>
      <w:r>
        <w:t xml:space="preserve"> the main cost measure.</w:t>
      </w:r>
    </w:p>
    <w:p>
      <w:pPr>
        <w:pStyle w:val="ListParagraph"/>
        <w:numPr>
          <w:ilvl w:val="0"/>
          <w:numId w:val="6"/>
        </w:numPr>
      </w:pPr>
      <w:r>
        <w:rPr>
          <w:b/>
        </w:rPr>
        <w:t xml:space="preserve">Training time:</w:t>
      </w:r>
      <w:r>
        <w:t xml:space="preserve"> recorded, but it varies between runs, so it is only used as a rough check.</w:t>
      </w:r>
    </w:p>
    <w:p>
      <w:pPr>
        <w:pStyle w:val="ListParagraph"/>
        <w:numPr>
          <w:ilvl w:val="0"/>
          <w:numId w:val="6"/>
        </w:numPr>
      </w:pPr>
      <w:r>
        <w:rPr>
          <w:b/>
        </w:rPr>
        <w:t xml:space="preserve">Needs labels to decide:</w:t>
      </w:r>
      <w:r>
        <w:t xml:space="preserve"> whether the rule needs true labels to decide when to retrain.</w:t>
      </w:r>
    </w:p>
    <w:p>
      <w:pPr/>
      <w:r>
        <w:t xml:space="preserve">Every rule was run on five random samples (seeds 42, 123, 256, 512 and 1024). Each sample is a different random draw of chats from the same weekly pool, so the results are mean ± standard deviation over sampling noise.</w:t>
      </w:r>
    </w:p>
    <w:p>
      <w:pPr>
        <w:pStyle w:val="Heading2"/>
      </w:pPr>
      <w:r>
        <w:t xml:space="preserve">4. Implementation</w:t>
      </w:r>
    </w:p>
    <w:p>
      <w:pPr/>
      <w:r>
        <w:t xml:space="preserve">The project is written in Python and organized into small modules:</w:t>
      </w:r>
    </w:p>
    <w:tbl>
      <w:tblPr>
        <w:tblStyle w:val="TableGrid"/>
        <w:tblW w:w="0" w:type="auto"/>
        <w:tblLayout w:type="fixed"/>
        <w:tblLook w:val="04A0" w:firstRow="1" w:lastRow="0" w:firstColumn="0" w:lastColumn="0" w:noHBand="0" w:noVBand="1"/>
      </w:tblPr>
      <w:tblGrid>
        <w:gridCol w:w="2871"/>
        <w:gridCol w:w="6488"/>
      </w:tblGrid>
      <w:tr>
        <w:trPr>
          <w:tblHeader/>
        </w:trPr>
        <w:tc>
          <w:tcPr>
            <w:tcW w:w="2871" w:type="dxa"/>
            <w:shd w:val="clear" w:color="auto" w:fill="F2F2F2"/>
          </w:tcPr>
          <w:p>
            <w:pPr/>
            <w:r>
              <w:t xml:space="preserve">Module</w:t>
            </w:r>
          </w:p>
        </w:tc>
        <w:tc>
          <w:tcPr>
            <w:tcW w:w="6488" w:type="dxa"/>
            <w:shd w:val="clear" w:color="auto" w:fill="F2F2F2"/>
          </w:tcPr>
          <w:p>
            <w:pPr/>
            <w:r>
              <w:t xml:space="preserve">Purpose</w:t>
            </w:r>
          </w:p>
        </w:tc>
      </w:tr>
      <w:tr>
        <w:tc>
          <w:tcPr>
            <w:tcW w:w="2871" w:type="dxa"/>
          </w:tcPr>
          <w:p>
            <w:pPr/>
            <w:r>
              <w:t xml:space="preserve">config.py</w:t>
            </w:r>
          </w:p>
        </w:tc>
        <w:tc>
          <w:tcPr>
            <w:tcW w:w="6488" w:type="dxa"/>
          </w:tcPr>
          <w:p>
            <w:pPr/>
            <w:r>
              <w:t xml:space="preserve">All settings in one place</w:t>
            </w:r>
          </w:p>
        </w:tc>
      </w:tr>
      <w:tr>
        <w:tc>
          <w:tcPr>
            <w:tcW w:w="2871" w:type="dxa"/>
          </w:tcPr>
          <w:p>
            <w:pPr/>
            <w:r>
              <w:t xml:space="preserve">src/data_loader.py</w:t>
            </w:r>
          </w:p>
        </w:tc>
        <w:tc>
          <w:tcPr>
            <w:tcW w:w="6488" w:type="dxa"/>
          </w:tcPr>
          <w:p>
            <w:pPr/>
            <w:r>
              <w:t xml:space="preserve">Download, clean, remove repeats, split by week, save to parquet</w:t>
            </w:r>
          </w:p>
        </w:tc>
      </w:tr>
      <w:tr>
        <w:tc>
          <w:tcPr>
            <w:tcW w:w="2871" w:type="dxa"/>
          </w:tcPr>
          <w:p>
            <w:pPr/>
            <w:r>
              <w:t xml:space="preserve">src/model.py</w:t>
            </w:r>
          </w:p>
        </w:tc>
        <w:tc>
          <w:tcPr>
            <w:tcW w:w="6488" w:type="dxa"/>
          </w:tcPr>
          <w:p>
            <w:pPr/>
            <w:r>
              <w:t xml:space="preserve">TF-IDF and logistic regression pipeline, scoring</w:t>
            </w:r>
          </w:p>
        </w:tc>
      </w:tr>
      <w:tr>
        <w:tc>
          <w:tcPr>
            <w:tcW w:w="2871" w:type="dxa"/>
          </w:tcPr>
          <w:p>
            <w:pPr/>
            <w:r>
              <w:t xml:space="preserve">src/drift.py</w:t>
            </w:r>
          </w:p>
        </w:tc>
        <w:tc>
          <w:tcPr>
            <w:tcW w:w="6488" w:type="dxa"/>
          </w:tcPr>
          <w:p>
            <w:pPr/>
            <w:r>
              <w:t xml:space="preserve">OOV share, class-mix distance, threshold calibration</w:t>
            </w:r>
          </w:p>
        </w:tc>
      </w:tr>
      <w:tr>
        <w:tc>
          <w:tcPr>
            <w:tcW w:w="2871" w:type="dxa"/>
          </w:tcPr>
          <w:p>
            <w:pPr/>
            <w:r>
              <w:t xml:space="preserve">src/rules.py</w:t>
            </w:r>
          </w:p>
        </w:tc>
        <w:tc>
          <w:tcPr>
            <w:tcW w:w="6488" w:type="dxa"/>
          </w:tcPr>
          <w:p>
            <w:pPr/>
            <w:r>
              <w:t xml:space="preserve">The retraining rules, with cooldowns</w:t>
            </w:r>
          </w:p>
        </w:tc>
      </w:tr>
      <w:tr>
        <w:tc>
          <w:tcPr>
            <w:tcW w:w="2871" w:type="dxa"/>
          </w:tcPr>
          <w:p>
            <w:pPr/>
            <w:r>
              <w:t xml:space="preserve">src/experiment.py</w:t>
            </w:r>
          </w:p>
        </w:tc>
        <w:tc>
          <w:tcPr>
            <w:tcW w:w="6488" w:type="dxa"/>
          </w:tcPr>
          <w:p>
            <w:pPr/>
            <w:r>
              <w:t xml:space="preserve">Runs one rule on one sample, week by week</w:t>
            </w:r>
          </w:p>
        </w:tc>
      </w:tr>
      <w:tr>
        <w:tc>
          <w:tcPr>
            <w:tcW w:w="2871" w:type="dxa"/>
          </w:tcPr>
          <w:p>
            <w:pPr/>
            <w:r>
              <w:t xml:space="preserve">src/viz.py</w:t>
            </w:r>
          </w:p>
        </w:tc>
        <w:tc>
          <w:tcPr>
            <w:tcW w:w="6488" w:type="dxa"/>
          </w:tcPr>
          <w:p>
            <w:pPr/>
            <w:r>
              <w:t xml:space="preserve">Plots and summary table</w:t>
            </w:r>
          </w:p>
        </w:tc>
      </w:tr>
      <w:tr>
        <w:tc>
          <w:tcPr>
            <w:tcW w:w="2871" w:type="dxa"/>
          </w:tcPr>
          <w:p>
            <w:pPr/>
            <w:r>
              <w:t xml:space="preserve">run_all.py</w:t>
            </w:r>
          </w:p>
        </w:tc>
        <w:tc>
          <w:tcPr>
            <w:tcW w:w="6488" w:type="dxa"/>
          </w:tcPr>
          <w:p>
            <w:pPr/>
            <w:r>
              <w:t xml:space="preserve">Runs all rules and seeds, logs everything to MLflow</w:t>
            </w:r>
          </w:p>
        </w:tc>
      </w:tr>
      <w:tr>
        <w:tc>
          <w:tcPr>
            <w:tcW w:w="2871" w:type="dxa"/>
          </w:tcPr>
          <w:p>
            <w:pPr/>
            <w:r>
              <w:t xml:space="preserve">dashboard/app.py</w:t>
            </w:r>
          </w:p>
        </w:tc>
        <w:tc>
          <w:tcPr>
            <w:tcW w:w="6488" w:type="dxa"/>
          </w:tcPr>
          <w:p>
            <w:pPr/>
            <w:r>
              <w:t xml:space="preserve">Streamlit dashboard</w:t>
            </w:r>
          </w:p>
        </w:tc>
      </w:tr>
    </w:tbl>
    <w:p>
      <w:pPr/>
      <w:r>
        <w:t xml:space="preserve">Other parts of the setup:</w:t>
      </w:r>
    </w:p>
    <w:p>
      <w:pPr>
        <w:pStyle w:val="ListParagraph"/>
        <w:numPr>
          <w:ilvl w:val="0"/>
          <w:numId w:val="7"/>
        </w:numPr>
      </w:pPr>
      <w:r>
        <w:rPr>
          <w:b/>
        </w:rPr>
        <w:t xml:space="preserve">MLflow</w:t>
      </w:r>
      <w:r>
        <w:t xml:space="preserve"> logs every run (9 rules x 5 seeds = 45 runs) to a local SQLite store.</w:t>
      </w:r>
    </w:p>
    <w:p>
      <w:pPr>
        <w:pStyle w:val="ListParagraph"/>
        <w:numPr>
          <w:ilvl w:val="0"/>
          <w:numId w:val="7"/>
        </w:numPr>
      </w:pPr>
      <w:r>
        <w:rPr>
          <w:b/>
        </w:rPr>
        <w:t xml:space="preserve">Streamlit dashboard</w:t>
      </w:r>
      <w:r>
        <w:t xml:space="preserve"> shows the F1 over time, drift scores, trade-off chart and summary table, with filters for rule and seed.</w:t>
      </w:r>
    </w:p>
    <w:p>
      <w:pPr>
        <w:pStyle w:val="ListParagraph"/>
        <w:numPr>
          <w:ilvl w:val="0"/>
          <w:numId w:val="7"/>
        </w:numPr>
      </w:pPr>
      <w:r>
        <w:rPr>
          <w:b/>
        </w:rPr>
        <w:t xml:space="preserve">GitHub Actions</w:t>
      </w:r>
      <w:r>
        <w:t xml:space="preserve"> runs a quick smoke test on every push, using a small committed sample (20 weeks of 200 chats) so it does not download the full dataset. It runs in about 15 seconds.</w:t>
      </w:r>
    </w:p>
    <w:p>
      <w:pPr>
        <w:pStyle w:val="ListParagraph"/>
        <w:numPr>
          <w:ilvl w:val="0"/>
          <w:numId w:val="7"/>
        </w:numPr>
      </w:pPr>
      <w:r>
        <w:t xml:space="preserve">Random seeds are fixed, and re-running the experiment reproduced the same averages.</w:t>
      </w:r>
    </w:p>
    <w:p>
      <w:pPr>
        <w:pStyle w:val="ListParagraph"/>
        <w:numPr>
          <w:ilvl w:val="0"/>
          <w:numId w:val="7"/>
        </w:numPr>
      </w:pPr>
      <w:r>
        <w:t xml:space="preserve">AI coding assistants were used during development (Antigravity for coding, Claude for planning and analysis).</w:t>
      </w:r>
    </w:p>
    <w:p>
      <w:pPr/>
      <w:r>
        <w:t xml:space="preserve">Source code: [add GitHub link here]</w:t>
      </w:r>
    </w:p>
    <w:p>
      <w:pPr>
        <w:pStyle w:val="Heading2"/>
      </w:pPr>
      <w:r>
        <w:t xml:space="preserve">5. Results</w:t>
      </w:r>
    </w:p>
    <w:p>
      <w:pPr>
        <w:pStyle w:val="Heading3"/>
      </w:pPr>
      <w:r>
        <w:t xml:space="preserve">5.1 Summary table</w:t>
      </w:r>
    </w:p>
    <w:p>
      <w:pPr/>
      <w:r>
        <w:t xml:space="preserve">Average over 45 live weeks, mean ± standard deviation over 5 samples. 'Share of weekly gain' means how much of the improvement of every_week over never the rule recovers. All rules need fresh labels to actually retrain. The 'needs labels to decide' column is about the trigger only.</w:t>
      </w:r>
    </w:p>
    <w:tbl>
      <w:tblPr>
        <w:tblStyle w:val="TableGrid"/>
        <w:tblW w:w="0" w:type="auto"/>
        <w:tblLayout w:type="fixed"/>
        <w:tblLook w:val="04A0" w:firstRow="1" w:lastRow="0" w:firstColumn="0" w:lastColumn="0" w:noHBand="0" w:noVBand="1"/>
      </w:tblPr>
      <w:tblGrid>
        <w:gridCol w:w="1698"/>
        <w:gridCol w:w="1049"/>
        <w:gridCol w:w="1961"/>
        <w:gridCol w:w="1968"/>
        <w:gridCol w:w="1503"/>
        <w:gridCol w:w="1181"/>
      </w:tblGrid>
      <w:tr>
        <w:trPr>
          <w:tblHeader/>
        </w:trPr>
        <w:tc>
          <w:tcPr>
            <w:tcW w:w="1698" w:type="dxa"/>
            <w:shd w:val="clear" w:color="auto" w:fill="F2F2F2"/>
          </w:tcPr>
          <w:p>
            <w:pPr/>
            <w:r>
              <w:t xml:space="preserve">Rule</w:t>
            </w:r>
          </w:p>
        </w:tc>
        <w:tc>
          <w:tcPr>
            <w:tcW w:w="1049" w:type="dxa"/>
            <w:shd w:val="clear" w:color="auto" w:fill="F2F2F2"/>
          </w:tcPr>
          <w:p>
            <w:pPr/>
            <w:r>
              <w:t xml:space="preserve">Needs labels to decide?</w:t>
            </w:r>
          </w:p>
        </w:tc>
        <w:tc>
          <w:tcPr>
            <w:tcW w:w="1961" w:type="dxa"/>
            <w:shd w:val="clear" w:color="auto" w:fill="F2F2F2"/>
          </w:tcPr>
          <w:p>
            <w:pPr/>
            <w:r>
              <w:t xml:space="preserve">Avg macro F1</w:t>
            </w:r>
          </w:p>
        </w:tc>
        <w:tc>
          <w:tcPr>
            <w:tcW w:w="1968" w:type="dxa"/>
            <w:shd w:val="clear" w:color="auto" w:fill="F2F2F2"/>
          </w:tcPr>
          <w:p>
            <w:pPr/>
            <w:r>
              <w:t xml:space="preserve">Weeks below 0.42 F1</w:t>
            </w:r>
          </w:p>
        </w:tc>
        <w:tc>
          <w:tcPr>
            <w:tcW w:w="1503" w:type="dxa"/>
            <w:shd w:val="clear" w:color="auto" w:fill="F2F2F2"/>
          </w:tcPr>
          <w:p>
            <w:pPr/>
            <w:r>
              <w:t xml:space="preserve">Avg retrains</w:t>
            </w:r>
          </w:p>
        </w:tc>
        <w:tc>
          <w:tcPr>
            <w:tcW w:w="1181" w:type="dxa"/>
            <w:shd w:val="clear" w:color="auto" w:fill="F2F2F2"/>
          </w:tcPr>
          <w:p>
            <w:pPr/>
            <w:r>
              <w:t xml:space="preserve">Share of weekly gain</w:t>
            </w:r>
          </w:p>
        </w:tc>
      </w:tr>
      <w:tr>
        <w:tc>
          <w:tcPr>
            <w:tcW w:w="1698" w:type="dxa"/>
          </w:tcPr>
          <w:p>
            <w:pPr/>
            <w:r>
              <w:t xml:space="preserve">never</w:t>
            </w:r>
          </w:p>
        </w:tc>
        <w:tc>
          <w:tcPr>
            <w:tcW w:w="1049" w:type="dxa"/>
          </w:tcPr>
          <w:p>
            <w:pPr/>
            <w:r>
              <w:t xml:space="preserve">No</w:t>
            </w:r>
          </w:p>
        </w:tc>
        <w:tc>
          <w:tcPr>
            <w:tcW w:w="1961" w:type="dxa"/>
          </w:tcPr>
          <w:p>
            <w:pPr/>
            <w:r>
              <w:t xml:space="preserve">0.4441 ± 0.0031</w:t>
            </w:r>
          </w:p>
        </w:tc>
        <w:tc>
          <w:tcPr>
            <w:tcW w:w="1968" w:type="dxa"/>
          </w:tcPr>
          <w:p>
            <w:pPr/>
            <w:r>
              <w:t xml:space="preserve">6.2 ± 1.6</w:t>
            </w:r>
          </w:p>
        </w:tc>
        <w:tc>
          <w:tcPr>
            <w:tcW w:w="1503" w:type="dxa"/>
          </w:tcPr>
          <w:p>
            <w:pPr/>
            <w:r>
              <w:t xml:space="preserve">0.0</w:t>
            </w:r>
          </w:p>
        </w:tc>
        <w:tc>
          <w:tcPr>
            <w:tcW w:w="1181" w:type="dxa"/>
          </w:tcPr>
          <w:p>
            <w:pPr/>
            <w:r>
              <w:t xml:space="preserve">0%</w:t>
            </w:r>
          </w:p>
        </w:tc>
      </w:tr>
      <w:tr>
        <w:tc>
          <w:tcPr>
            <w:tcW w:w="1698" w:type="dxa"/>
          </w:tcPr>
          <w:p>
            <w:pPr/>
            <w:r>
              <w:t xml:space="preserve">every_week</w:t>
            </w:r>
          </w:p>
        </w:tc>
        <w:tc>
          <w:tcPr>
            <w:tcW w:w="1049" w:type="dxa"/>
          </w:tcPr>
          <w:p>
            <w:pPr/>
            <w:r>
              <w:t xml:space="preserve">No</w:t>
            </w:r>
          </w:p>
        </w:tc>
        <w:tc>
          <w:tcPr>
            <w:tcW w:w="1961" w:type="dxa"/>
          </w:tcPr>
          <w:p>
            <w:pPr/>
            <w:r>
              <w:t xml:space="preserve">0.4834 ± 0.0026</w:t>
            </w:r>
          </w:p>
        </w:tc>
        <w:tc>
          <w:tcPr>
            <w:tcW w:w="1968" w:type="dxa"/>
          </w:tcPr>
          <w:p>
            <w:pPr/>
            <w:r>
              <w:t xml:space="preserve">1.0 ± 0.0</w:t>
            </w:r>
          </w:p>
        </w:tc>
        <w:tc>
          <w:tcPr>
            <w:tcW w:w="1503" w:type="dxa"/>
          </w:tcPr>
          <w:p>
            <w:pPr/>
            <w:r>
              <w:t xml:space="preserve">45.0</w:t>
            </w:r>
          </w:p>
        </w:tc>
        <w:tc>
          <w:tcPr>
            <w:tcW w:w="1181" w:type="dxa"/>
          </w:tcPr>
          <w:p>
            <w:pPr/>
            <w:r>
              <w:t xml:space="preserve">100%</w:t>
            </w:r>
          </w:p>
        </w:tc>
      </w:tr>
      <w:tr>
        <w:tc>
          <w:tcPr>
            <w:tcW w:w="1698" w:type="dxa"/>
          </w:tcPr>
          <w:p>
            <w:pPr/>
            <w:r>
              <w:t xml:space="preserve">every_4_weeks</w:t>
            </w:r>
          </w:p>
        </w:tc>
        <w:tc>
          <w:tcPr>
            <w:tcW w:w="1049" w:type="dxa"/>
          </w:tcPr>
          <w:p>
            <w:pPr/>
            <w:r>
              <w:t xml:space="preserve">No</w:t>
            </w:r>
          </w:p>
        </w:tc>
        <w:tc>
          <w:tcPr>
            <w:tcW w:w="1961" w:type="dxa"/>
          </w:tcPr>
          <w:p>
            <w:pPr/>
            <w:r>
              <w:t xml:space="preserve">0.4764 ± 0.0031</w:t>
            </w:r>
          </w:p>
        </w:tc>
        <w:tc>
          <w:tcPr>
            <w:tcW w:w="1968" w:type="dxa"/>
          </w:tcPr>
          <w:p>
            <w:pPr/>
            <w:r>
              <w:t xml:space="preserve">1.2 ± 0.4</w:t>
            </w:r>
          </w:p>
        </w:tc>
        <w:tc>
          <w:tcPr>
            <w:tcW w:w="1503" w:type="dxa"/>
          </w:tcPr>
          <w:p>
            <w:pPr/>
            <w:r>
              <w:t xml:space="preserve">11.0</w:t>
            </w:r>
          </w:p>
        </w:tc>
        <w:tc>
          <w:tcPr>
            <w:tcW w:w="1181" w:type="dxa"/>
          </w:tcPr>
          <w:p>
            <w:pPr/>
            <w:r>
              <w:t xml:space="preserve">82%</w:t>
            </w:r>
          </w:p>
        </w:tc>
      </w:tr>
      <w:tr>
        <w:tc>
          <w:tcPr>
            <w:tcW w:w="1698" w:type="dxa"/>
          </w:tcPr>
          <w:p>
            <w:pPr/>
            <w:r>
              <w:t xml:space="preserve">drift_2σ</w:t>
            </w:r>
          </w:p>
        </w:tc>
        <w:tc>
          <w:tcPr>
            <w:tcW w:w="1049" w:type="dxa"/>
          </w:tcPr>
          <w:p>
            <w:pPr/>
            <w:r>
              <w:t xml:space="preserve">No</w:t>
            </w:r>
          </w:p>
        </w:tc>
        <w:tc>
          <w:tcPr>
            <w:tcW w:w="1961" w:type="dxa"/>
          </w:tcPr>
          <w:p>
            <w:pPr/>
            <w:r>
              <w:t xml:space="preserve">0.4725 ± 0.0033</w:t>
            </w:r>
          </w:p>
        </w:tc>
        <w:tc>
          <w:tcPr>
            <w:tcW w:w="1968" w:type="dxa"/>
          </w:tcPr>
          <w:p>
            <w:pPr/>
            <w:r>
              <w:t xml:space="preserve">1.2 ± 0.4</w:t>
            </w:r>
          </w:p>
        </w:tc>
        <w:tc>
          <w:tcPr>
            <w:tcW w:w="1503" w:type="dxa"/>
          </w:tcPr>
          <w:p>
            <w:pPr/>
            <w:r>
              <w:t xml:space="preserve">11.2 ± 1.1</w:t>
            </w:r>
          </w:p>
        </w:tc>
        <w:tc>
          <w:tcPr>
            <w:tcW w:w="1181" w:type="dxa"/>
          </w:tcPr>
          <w:p>
            <w:pPr/>
            <w:r>
              <w:t xml:space="preserve">72%</w:t>
            </w:r>
          </w:p>
        </w:tc>
      </w:tr>
      <w:tr>
        <w:tc>
          <w:tcPr>
            <w:tcW w:w="1698" w:type="dxa"/>
          </w:tcPr>
          <w:p>
            <w:pPr/>
            <w:r>
              <w:t xml:space="preserve">drift_3σ</w:t>
            </w:r>
          </w:p>
        </w:tc>
        <w:tc>
          <w:tcPr>
            <w:tcW w:w="1049" w:type="dxa"/>
          </w:tcPr>
          <w:p>
            <w:pPr/>
            <w:r>
              <w:t xml:space="preserve">No</w:t>
            </w:r>
          </w:p>
        </w:tc>
        <w:tc>
          <w:tcPr>
            <w:tcW w:w="1961" w:type="dxa"/>
          </w:tcPr>
          <w:p>
            <w:pPr/>
            <w:r>
              <w:t xml:space="preserve">0.4704 ± 0.0040</w:t>
            </w:r>
          </w:p>
        </w:tc>
        <w:tc>
          <w:tcPr>
            <w:tcW w:w="1968" w:type="dxa"/>
          </w:tcPr>
          <w:p>
            <w:pPr/>
            <w:r>
              <w:t xml:space="preserve">1.2 ± 0.4</w:t>
            </w:r>
          </w:p>
        </w:tc>
        <w:tc>
          <w:tcPr>
            <w:tcW w:w="1503" w:type="dxa"/>
          </w:tcPr>
          <w:p>
            <w:pPr/>
            <w:r>
              <w:t xml:space="preserve">9.2 ± 1.1</w:t>
            </w:r>
          </w:p>
        </w:tc>
        <w:tc>
          <w:tcPr>
            <w:tcW w:w="1181" w:type="dxa"/>
          </w:tcPr>
          <w:p>
            <w:pPr/>
            <w:r>
              <w:t xml:space="preserve">67%</w:t>
            </w:r>
          </w:p>
        </w:tc>
      </w:tr>
      <w:tr>
        <w:tc>
          <w:tcPr>
            <w:tcW w:w="1698" w:type="dxa"/>
          </w:tcPr>
          <w:p>
            <w:pPr/>
            <w:r>
              <w:t xml:space="preserve">drift_4σ</w:t>
            </w:r>
          </w:p>
        </w:tc>
        <w:tc>
          <w:tcPr>
            <w:tcW w:w="1049" w:type="dxa"/>
          </w:tcPr>
          <w:p>
            <w:pPr/>
            <w:r>
              <w:t xml:space="preserve">No</w:t>
            </w:r>
          </w:p>
        </w:tc>
        <w:tc>
          <w:tcPr>
            <w:tcW w:w="1961" w:type="dxa"/>
          </w:tcPr>
          <w:p>
            <w:pPr/>
            <w:r>
              <w:t xml:space="preserve">0.4664 ± 0.0025</w:t>
            </w:r>
          </w:p>
        </w:tc>
        <w:tc>
          <w:tcPr>
            <w:tcW w:w="1968" w:type="dxa"/>
          </w:tcPr>
          <w:p>
            <w:pPr/>
            <w:r>
              <w:t xml:space="preserve">1.2 ± 0.4</w:t>
            </w:r>
          </w:p>
        </w:tc>
        <w:tc>
          <w:tcPr>
            <w:tcW w:w="1503" w:type="dxa"/>
          </w:tcPr>
          <w:p>
            <w:pPr/>
            <w:r>
              <w:t xml:space="preserve">6.0 ± 2.7</w:t>
            </w:r>
          </w:p>
        </w:tc>
        <w:tc>
          <w:tcPr>
            <w:tcW w:w="1181" w:type="dxa"/>
          </w:tcPr>
          <w:p>
            <w:pPr/>
            <w:r>
              <w:t xml:space="preserve">57%</w:t>
            </w:r>
          </w:p>
        </w:tc>
      </w:tr>
      <w:tr>
        <w:tc>
          <w:tcPr>
            <w:tcW w:w="1698" w:type="dxa"/>
          </w:tcPr>
          <w:p>
            <w:pPr/>
            <w:r>
              <w:t xml:space="preserve">score_0.02</w:t>
            </w:r>
          </w:p>
        </w:tc>
        <w:tc>
          <w:tcPr>
            <w:tcW w:w="1049" w:type="dxa"/>
          </w:tcPr>
          <w:p>
            <w:pPr/>
            <w:r>
              <w:t xml:space="preserve">Yes</w:t>
            </w:r>
          </w:p>
        </w:tc>
        <w:tc>
          <w:tcPr>
            <w:tcW w:w="1961" w:type="dxa"/>
          </w:tcPr>
          <w:p>
            <w:pPr/>
            <w:r>
              <w:t xml:space="preserve">0.4639 ± 0.0056</w:t>
            </w:r>
          </w:p>
        </w:tc>
        <w:tc>
          <w:tcPr>
            <w:tcW w:w="1968" w:type="dxa"/>
          </w:tcPr>
          <w:p>
            <w:pPr/>
            <w:r>
              <w:t xml:space="preserve">2.0 ± 0.7</w:t>
            </w:r>
          </w:p>
        </w:tc>
        <w:tc>
          <w:tcPr>
            <w:tcW w:w="1503" w:type="dxa"/>
          </w:tcPr>
          <w:p>
            <w:pPr/>
            <w:r>
              <w:t xml:space="preserve">3.8 ± 1.5</w:t>
            </w:r>
          </w:p>
        </w:tc>
        <w:tc>
          <w:tcPr>
            <w:tcW w:w="1181" w:type="dxa"/>
          </w:tcPr>
          <w:p>
            <w:pPr/>
            <w:r>
              <w:t xml:space="preserve">50%</w:t>
            </w:r>
          </w:p>
        </w:tc>
      </w:tr>
      <w:tr>
        <w:tc>
          <w:tcPr>
            <w:tcW w:w="1698" w:type="dxa"/>
          </w:tcPr>
          <w:p>
            <w:pPr/>
            <w:r>
              <w:t xml:space="preserve">score_0.03</w:t>
            </w:r>
          </w:p>
        </w:tc>
        <w:tc>
          <w:tcPr>
            <w:tcW w:w="1049" w:type="dxa"/>
          </w:tcPr>
          <w:p>
            <w:pPr/>
            <w:r>
              <w:t xml:space="preserve">Yes</w:t>
            </w:r>
          </w:p>
        </w:tc>
        <w:tc>
          <w:tcPr>
            <w:tcW w:w="1961" w:type="dxa"/>
          </w:tcPr>
          <w:p>
            <w:pPr/>
            <w:r>
              <w:t xml:space="preserve">0.4597 ± 0.0054</w:t>
            </w:r>
          </w:p>
        </w:tc>
        <w:tc>
          <w:tcPr>
            <w:tcW w:w="1968" w:type="dxa"/>
          </w:tcPr>
          <w:p>
            <w:pPr/>
            <w:r>
              <w:t xml:space="preserve">2.8 ± 0.8</w:t>
            </w:r>
          </w:p>
        </w:tc>
        <w:tc>
          <w:tcPr>
            <w:tcW w:w="1503" w:type="dxa"/>
          </w:tcPr>
          <w:p>
            <w:pPr/>
            <w:r>
              <w:t xml:space="preserve">2.6 ± 0.9</w:t>
            </w:r>
          </w:p>
        </w:tc>
        <w:tc>
          <w:tcPr>
            <w:tcW w:w="1181" w:type="dxa"/>
          </w:tcPr>
          <w:p>
            <w:pPr/>
            <w:r>
              <w:t xml:space="preserve">40%</w:t>
            </w:r>
          </w:p>
        </w:tc>
      </w:tr>
      <w:tr>
        <w:tc>
          <w:tcPr>
            <w:tcW w:w="1698" w:type="dxa"/>
          </w:tcPr>
          <w:p>
            <w:pPr/>
            <w:r>
              <w:t xml:space="preserve">score_0.05</w:t>
            </w:r>
          </w:p>
        </w:tc>
        <w:tc>
          <w:tcPr>
            <w:tcW w:w="1049" w:type="dxa"/>
          </w:tcPr>
          <w:p>
            <w:pPr/>
            <w:r>
              <w:t xml:space="preserve">Yes</w:t>
            </w:r>
          </w:p>
        </w:tc>
        <w:tc>
          <w:tcPr>
            <w:tcW w:w="1961" w:type="dxa"/>
          </w:tcPr>
          <w:p>
            <w:pPr/>
            <w:r>
              <w:t xml:space="preserve">0.4541 ± 0.0073</w:t>
            </w:r>
          </w:p>
        </w:tc>
        <w:tc>
          <w:tcPr>
            <w:tcW w:w="1968" w:type="dxa"/>
          </w:tcPr>
          <w:p>
            <w:pPr/>
            <w:r>
              <w:t xml:space="preserve">4.0 ± 2.0</w:t>
            </w:r>
          </w:p>
        </w:tc>
        <w:tc>
          <w:tcPr>
            <w:tcW w:w="1503" w:type="dxa"/>
          </w:tcPr>
          <w:p>
            <w:pPr/>
            <w:r>
              <w:t xml:space="preserve">1.2 ± 0.8</w:t>
            </w:r>
          </w:p>
        </w:tc>
        <w:tc>
          <w:tcPr>
            <w:tcW w:w="1181" w:type="dxa"/>
          </w:tcPr>
          <w:p>
            <w:pPr/>
            <w:r>
              <w:t xml:space="preserve">25%</w:t>
            </w:r>
          </w:p>
        </w:tc>
      </w:tr>
    </w:tbl>
    <w:p>
      <w:pPr/>
      <w:r>
        <w:t xml:space="preserve">Total training time over the 45 weeks was about 204 seconds for every_week and about 50 seconds for every_4_weeks. Time measurements varied a lot between runs (for example drift_3σ shows 96.8 ± 119.1 seconds because of a few slow runs), so the number of retrains is used as the cost measure.</w:t>
      </w:r>
    </w:p>
    <w:p>
      <w:pPr/>
      <w:r>
        <w:rPr>
          <w:i/>
        </w:rPr>
        <w:t xml:space="preserve">[Insert Figure 1 here: tradeoff.png]</w:t>
      </w:r>
    </w:p>
    <w:p>
      <w:pPr/>
      <w:r>
        <w:rPr>
          <w:i/>
        </w:rPr>
        <w:t xml:space="preserve">Figure 1. Average macro F1 against average number of retrains for each rule. Error bars show one standard deviation across the five samples.</w:t>
      </w:r>
    </w:p>
    <w:p>
      <w:pPr>
        <w:pStyle w:val="Heading3"/>
      </w:pPr>
      <w:r>
        <w:t xml:space="preserve">5.2 Main findings</w:t>
      </w:r>
    </w:p>
    <w:p>
      <w:pPr/>
      <w:r>
        <w:rPr>
          <w:b/>
        </w:rPr>
        <w:t xml:space="preserve">1. Retraining helps, and the benefit grows over time.</w:t>
      </w:r>
      <w:r>
        <w:t xml:space="preserve"> Retraining every week beat never retraining by 0.039 macro F1 (0.4834 vs 0.4441). The gap was small early on and grew as the data drifted: about 0.021 in the first 9 live weeks, 0.028 in weeks 10 to 20, 0.043 in weeks 21 to 30 and 0.056 in the last 15 weeks.</w:t>
      </w:r>
    </w:p>
    <w:p>
      <w:pPr/>
      <w:r>
        <w:rPr>
          <w:b/>
        </w:rPr>
        <w:t xml:space="preserve">2. Returns diminish quickly.</w:t>
      </w:r>
      <w:r>
        <w:t xml:space="preserve"> A few well-spaced retrains give most of the benefit. The score_0.02 rule used only 3.8 retrains on average and recovered about half of the weekly gain. Eleven retrains (every 4 weeks) recovered about 82%. Going from 11 to 45 retrains added only the last 18%.</w:t>
      </w:r>
    </w:p>
    <w:p>
      <w:pPr/>
      <w:r>
        <w:rPr>
          <w:b/>
        </w:rPr>
        <w:t xml:space="preserve">3. Drift-triggered rules work without labels for the trigger.</w:t>
      </w:r>
      <w:r>
        <w:t xml:space="preserve"> The three drift rules used 6 to 11 retrains and recovered 57% to 72% of the weekly gain, without using true labels to decide when to retrain. Their retrains were not spread evenly: they were mostly quiet before October 2023 and fired from 2023-W43 onward, which is when the gap between the frozen and retrained models was growing. The weeks in which they fired differed between samples, so the trigger is somewhat sensitive to which chats are sampled.</w:t>
      </w:r>
    </w:p>
    <w:p>
      <w:pPr/>
      <w:r>
        <w:rPr>
          <w:b/>
        </w:rPr>
        <w:t xml:space="preserve">4. Drift-triggered rules did not beat a simple schedule.</w:t>
      </w:r>
      <w:r>
        <w:t xml:space="preserve"> At about 11 retrains, every_4_weeks scored 0.4764 and drift_2σ scored 0.4725. The difference of 0.004 is about the size of the sampling noise, so the honest reading is that the two are similar, with the schedule slightly ahead. At lower costs, drift_4σ (6.0 retrains, 0.4664) and score_0.02 (3.8 retrains, 0.4639) sit on roughly the same trade-off curve as the others. A schedule with the same low number of retrains was not tested (see Future work).</w:t>
      </w:r>
    </w:p>
    <w:p>
      <w:pPr/>
      <w:r>
        <w:rPr>
          <w:b/>
        </w:rPr>
        <w:t xml:space="preserve">5. Score-triggered rules need labels every week and fire rarely.</w:t>
      </w:r>
      <w:r>
        <w:t xml:space="preserve"> With the tested thresholds they retrained only 1.2 to 3.8 times and stayed closer to the frozen model. Tighter thresholds helped: going from 0.05 to 0.02 raised F1 from 0.4541 to 0.4639 and halved the weeks below 0.42.</w:t>
      </w:r>
    </w:p>
    <w:p>
      <w:pPr/>
      <w:r>
        <w:rPr>
          <w:b/>
        </w:rPr>
        <w:t xml:space="preserve">6. Every rule that retrained at least 6 times cut the bad weeks from about 6 to about 1.</w:t>
      </w:r>
      <w:r>
        <w:t xml:space="preserve"> That includes drift_4σ with only 6 retrains. The one week that stayed bad for every rule is explained in the next section.</w:t>
      </w:r>
    </w:p>
    <w:p>
      <w:pPr>
        <w:pStyle w:val="Heading3"/>
      </w:pPr>
      <w:r>
        <w:t xml:space="preserve">5.3 The odd week (2023-W43)</w:t>
      </w:r>
    </w:p>
    <w:p>
      <w:pPr/>
      <w:r>
        <w:t xml:space="preserve">In 2023-W43 every rule dropped to a macro F1 of about 0.35 (accuracy about 0.38 for the frozen model). The class-mix distance jumped to 0.29, against a typical value of about 0.08, and the OOV share dropped to 0.125, against about 0.16 in the neighbouring weeks. Something unusual about that week's prompts made the model's predictions very different. The cause was not investigated.</w:t>
      </w:r>
    </w:p>
    <w:p>
      <w:pPr/>
      <w:r>
        <w:t xml:space="preserve">Because the model predicts before it can retrain, no rule could avoid this week. Afterwards, all three drift rules retrained in every sample, and score_0.02 and score_0.03 did the same, so a single odd week used up one of the cheaper rules' retrains. Only the score_0.05 rule did this in just 3 of 5 samples. Macro F1 recovered to the usual range in the following week for all rules.</w:t>
      </w:r>
    </w:p>
    <w:p>
      <w:pPr/>
      <w:r>
        <w:rPr>
          <w:i/>
        </w:rPr>
        <w:t xml:space="preserve">[Insert Figure 2 here: f1_over_time.png]</w:t>
      </w:r>
    </w:p>
    <w:p>
      <w:pPr/>
      <w:r>
        <w:rPr>
          <w:i/>
        </w:rPr>
        <w:t xml:space="preserve">Figure 2. Macro F1 per week for each rule (mean ± 1 standard deviation across samples). Diamonds mark weeks where a retrain happened. All rules fall together in 2023-W43. The never rule (pink) sits lowest, especially in the last 15 weeks.</w:t>
      </w:r>
    </w:p>
    <w:p>
      <w:pPr/>
      <w:r>
        <w:rPr>
          <w:i/>
        </w:rPr>
        <w:t xml:space="preserve">[Insert Figure 3 here: drift_scores.png]</w:t>
      </w:r>
    </w:p>
    <w:p>
      <w:pPr/>
      <w:r>
        <w:rPr>
          <w:i/>
        </w:rPr>
        <w:t xml:space="preserve">Figure 3. Drift scores over time for the frozen model, with the 2σ, 3σ and 4σ thresholds. The OOV share rises from about 0.155 in the first six live weeks to about 0.174 after 2023-W44. The class-mix distance is usually near 0.08, with spikes in 2023-W43 and in early 2024.</w:t>
      </w:r>
    </w:p>
    <w:p>
      <w:pPr>
        <w:pStyle w:val="Heading2"/>
      </w:pPr>
      <w:r>
        <w:t xml:space="preserve">6. Discussion</w:t>
      </w:r>
    </w:p>
    <w:p>
      <w:pPr/>
      <w:r>
        <w:rPr>
          <w:b/>
        </w:rPr>
        <w:t xml:space="preserve">What the results suggest.</w:t>
      </w:r>
      <w:r>
        <w:t xml:space="preserve"> In this dataset, how many times you retrain mattered more than what triggered the retrain. Most rules fall along one curve: more retrains give a higher score, with returns that flatten after about 10 retrains. A plain 4-week schedule is hard to beat for its cost.</w:t>
      </w:r>
    </w:p>
    <w:p>
      <w:pPr/>
      <w:r>
        <w:rPr>
          <w:b/>
        </w:rPr>
        <w:t xml:space="preserve">Where drift detection helps.</w:t>
      </w:r>
      <w:r>
        <w:t xml:space="preserve"> The real advantage of the drift rules is labeling cost, not accuracy. A drift rule needs new labels only on the 6 to 11 occasions it fires, while a score rule needs labels every week just to check whether it should fire. If labels are expensive or slow to get, a drift trigger lets a team label only when it matters. If labels are cheap, a simple schedule performs as well.</w:t>
      </w:r>
    </w:p>
    <w:p>
      <w:pPr/>
      <w:r>
        <w:rPr>
          <w:b/>
        </w:rPr>
        <w:t xml:space="preserve">A caution about score triggers.</w:t>
      </w:r>
      <w:r>
        <w:t xml:space="preserve"> A single odd week can fool a trigger based on scores, as happened in 2023-W43. Averaging over two weeks did not fully protect against this.</w:t>
      </w:r>
    </w:p>
    <w:p>
      <w:pPr/>
      <w:r>
        <w:t xml:space="preserve">These points come from one dataset and one task, so they should be treated as evidence for this case, not as a general rule.</w:t>
      </w:r>
    </w:p>
    <w:p>
      <w:pPr>
        <w:pStyle w:val="Heading2"/>
      </w:pPr>
      <w:r>
        <w:t xml:space="preserve">7. Limitations</w:t>
      </w:r>
    </w:p>
    <w:p>
      <w:pPr>
        <w:pStyle w:val="ListParagraph"/>
        <w:numPr>
          <w:ilvl w:val="0"/>
          <w:numId w:val="8"/>
        </w:numPr>
      </w:pPr>
      <w:r>
        <w:t xml:space="preserve">The labels were made by a small language model, so the true category is uncertain. Macro F1 is about 0.5, so it measures agreement with that model, and small differences between rules are within noise.</w:t>
      </w:r>
    </w:p>
    <w:p>
      <w:pPr>
        <w:pStyle w:val="ListParagraph"/>
        <w:numPr>
          <w:ilvl w:val="0"/>
          <w:numId w:val="8"/>
        </w:numPr>
      </w:pPr>
      <w:r>
        <w:t xml:space="preserve">The data comes from users of one free demo website over about 13 months, so it does not represent all chatbot users.</w:t>
      </w:r>
    </w:p>
    <w:p>
      <w:pPr>
        <w:pStyle w:val="ListParagraph"/>
        <w:numPr>
          <w:ilvl w:val="0"/>
          <w:numId w:val="8"/>
        </w:numPr>
      </w:pPr>
      <w:r>
        <w:t xml:space="preserve">The five samples are drawn from the same weekly pool of about 2,900 chats, so they are not independent. The ± values understate the real uncertainty.</w:t>
      </w:r>
    </w:p>
    <w:p>
      <w:pPr>
        <w:pStyle w:val="ListParagraph"/>
        <w:numPr>
          <w:ilvl w:val="0"/>
          <w:numId w:val="8"/>
        </w:numPr>
      </w:pPr>
      <w:r>
        <w:t xml:space="preserve">Thresholds (2σ, 3σ, 4σ, 0.02, 0.03, 0.05) and the 0.42 cutoff for a bad week were picked by me, not tuned on separate data. The drift thresholds are set from the first 6 live weeks, which are not guaranteed to be typical.</w:t>
      </w:r>
    </w:p>
    <w:p>
      <w:pPr>
        <w:pStyle w:val="ListParagraph"/>
        <w:numPr>
          <w:ilvl w:val="0"/>
          <w:numId w:val="8"/>
        </w:numPr>
      </w:pPr>
      <w:r>
        <w:t xml:space="preserve">True labels are assumed to arrive right after each week. In real systems they are often delayed or never arrive.</w:t>
      </w:r>
    </w:p>
    <w:p>
      <w:pPr>
        <w:pStyle w:val="ListParagraph"/>
        <w:numPr>
          <w:ilvl w:val="0"/>
          <w:numId w:val="8"/>
        </w:numPr>
      </w:pPr>
      <w:r>
        <w:t xml:space="preserve">Training time was noisy between runs, so cost is mainly measured by the number of retrains.</w:t>
      </w:r>
    </w:p>
    <w:p>
      <w:pPr>
        <w:pStyle w:val="ListParagraph"/>
        <w:numPr>
          <w:ilvl w:val="0"/>
          <w:numId w:val="8"/>
        </w:numPr>
      </w:pPr>
      <w:r>
        <w:t xml:space="preserve">The odd week 2023-W43 was not investigated.</w:t>
      </w:r>
    </w:p>
    <w:p>
      <w:pPr>
        <w:pStyle w:val="Heading2"/>
      </w:pPr>
      <w:r>
        <w:t xml:space="preserve">8. Conclusion</w:t>
      </w:r>
    </w:p>
    <w:p>
      <w:pPr/>
      <w:r>
        <w:t xml:space="preserve">On real, time-stamped chat data, retraining a prompt classifier clearly helped: weekly retraining improved macro F1 from 0.4441 to 0.4834, and the benefit grew as the data drifted. A fixed 4-week schedule recovered about 82% of that gain with 11 retrains instead of 45. Drift-triggered rules recovered 57% to 72% of the gain with 6 to 11 retrains and decided when to retrain without using labels, but at a similar number of retrains they did not do better than a plain schedule. Score-triggered rules needed labels every week and fired rarely.</w:t>
      </w:r>
    </w:p>
    <w:p>
      <w:pPr/>
      <w:r>
        <w:t xml:space="preserve">In practice, if fresh labels are cheap, a simple schedule is a strong default. If labels are expensive or slow, a drift trigger is a reasonable way to decide when to ask for them. These conclusions come from one dataset and one task.</w:t>
      </w:r>
    </w:p>
    <w:p>
      <w:pPr>
        <w:pStyle w:val="Heading2"/>
      </w:pPr>
      <w:r>
        <w:t xml:space="preserve">9. Future Work</w:t>
      </w:r>
    </w:p>
    <w:p>
      <w:pPr>
        <w:pStyle w:val="ListParagraph"/>
        <w:numPr>
          <w:ilvl w:val="0"/>
          <w:numId w:val="9"/>
        </w:numPr>
      </w:pPr>
      <w:r>
        <w:t xml:space="preserve">Add schedules with the same number of retrains as the drift rules (for example every 8 weeks, about 6 retrains, and every 12 weeks, about 4 retrains) to test properly whether a drift trigger beats a schedule at equal cost.</w:t>
      </w:r>
    </w:p>
    <w:p>
      <w:pPr>
        <w:pStyle w:val="ListParagraph"/>
        <w:numPr>
          <w:ilvl w:val="0"/>
          <w:numId w:val="9"/>
        </w:numPr>
      </w:pPr>
      <w:r>
        <w:t xml:space="preserve">Model delayed labels, so a retrain can only use data from a few weeks ago.</w:t>
      </w:r>
    </w:p>
    <w:p>
      <w:pPr>
        <w:pStyle w:val="ListParagraph"/>
        <w:numPr>
          <w:ilvl w:val="0"/>
          <w:numId w:val="9"/>
        </w:numPr>
      </w:pPr>
      <w:r>
        <w:t xml:space="preserve">Tune thresholds on a separate period instead of choosing them by hand.</w:t>
      </w:r>
    </w:p>
    <w:p>
      <w:pPr>
        <w:pStyle w:val="ListParagraph"/>
        <w:numPr>
          <w:ilvl w:val="0"/>
          <w:numId w:val="9"/>
        </w:numPr>
      </w:pPr>
      <w:r>
        <w:t xml:space="preserve">Investigate what happened in 2023-W43.</w:t>
      </w:r>
    </w:p>
    <w:p>
      <w:pPr>
        <w:pStyle w:val="ListParagraph"/>
        <w:numPr>
          <w:ilvl w:val="0"/>
          <w:numId w:val="9"/>
        </w:numPr>
      </w:pPr>
      <w:r>
        <w:t xml:space="preserve">Repeat the study with a different model and a different dataset.</w:t>
      </w:r>
    </w:p>
    <w:p>
      <w:pPr>
        <w:pStyle w:val="Heading2"/>
      </w:pPr>
      <w:r>
        <w:t xml:space="preserve">References</w:t>
      </w:r>
    </w:p>
    <w:p>
      <w:pPr>
        <w:pStyle w:val="ListParagraph"/>
        <w:numPr>
          <w:ilvl w:val="0"/>
          <w:numId w:val="10"/>
        </w:numPr>
      </w:pPr>
      <w:r>
        <w:t xml:space="preserve">Zhao, W., Ren, X., Hessel, J., Cardie, C., Choi, Y., and Deng, Y. (2024). WildChat: 1M ChatGPT Interaction Logs in the Wild. ICLR 2024.</w:t>
      </w:r>
    </w:p>
    <w:p>
      <w:pPr>
        <w:pStyle w:val="ListParagraph"/>
        <w:numPr>
          <w:ilvl w:val="0"/>
          <w:numId w:val="10"/>
        </w:numPr>
      </w:pPr>
      <w:r>
        <w:t xml:space="preserve">sh0416/wildchat-1m-tagged, community-tagged copy of WildChat-1M on Hugging Face (categories added by Mistral 7B Instruct).</w:t>
      </w:r>
    </w:p>
    <w:p>
      <w:pPr>
        <w:pStyle w:val="ListParagraph"/>
        <w:numPr>
          <w:ilvl w:val="0"/>
          <w:numId w:val="10"/>
        </w:numPr>
      </w:pPr>
      <w:r>
        <w:t xml:space="preserve">Pedregosa, F. et al. (2011). Scikit-learn: Machine Learning in Python. Journal of Machine Learning Research, 12.</w:t>
      </w:r>
    </w:p>
    <w:p>
      <w:pPr>
        <w:pStyle w:val="Heading2"/>
      </w:pPr>
      <w:r>
        <w:t xml:space="preserve">Appendix: How to Run</w:t>
      </w:r>
    </w:p>
    <w:p>
      <w:pPr>
        <w:pStyle w:val="Code"/>
      </w:pPr>
      <w:r>
        <w:t xml:space="preserve">pip install -r requirements.txt</w:t>
        <w:br/>
        <w:t xml:space="preserve">python run_all.py</w:t>
        <w:br/>
        <w:t xml:space="preserve">streamlit run dashboard/app.py</w:t>
        <w:br/>
        <w:t xml:space="preserve">mlflow ui --backend-store-uri sqlite:///mlruns.db</w:t>
      </w:r>
    </w:p>
    <w:p>
      <w:pPr/>
      <w:r>
        <w:t xml:space="preserve">Outputs are written to the results folder (summary.csv, results.csv, f1_over_time.png, drift_scores.png, tradeoff.png).</w:t>
      </w:r>
    </w:p>
    <w:p>
      <w:pPr/>
      <w:r>
        <w:t xml:space="preserve">Screenshots of the dashboard: [add screenshots here]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When Should a Live Model Be Retrained Scheduled vs Drift-Triggered Retraining on</dc:title>
  <dc:description>Claude Docs node/d25d7495-f973@1 docx-w7</dc:description>
  <cp:revision>1</cp:revision>
</cp:coreProperties>
</file>