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6417" w14:textId="77777777" w:rsidR="00A303AA" w:rsidRPr="000808A2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14:ligatures w14:val="none"/>
        </w:rPr>
        <w:t>NATIONAL UNIVERSITY HO CHI MINH CITY</w:t>
      </w:r>
    </w:p>
    <w:p w14:paraId="73B799AC" w14:textId="77777777" w:rsidR="00A303AA" w:rsidRPr="000808A2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14:ligatures w14:val="none"/>
        </w:rPr>
        <w:t>UNIVERSITY OF INFORMATION TECHNOLOGY</w:t>
      </w:r>
    </w:p>
    <w:p w14:paraId="47A641B8" w14:textId="5FD9926D" w:rsidR="00A303AA" w:rsidRDefault="00A303AA" w:rsidP="000B0734">
      <w:pPr>
        <w:spacing w:before="120" w:after="120" w:line="240" w:lineRule="auto"/>
        <w:ind w:right="-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</w:pPr>
      <w:r w:rsidRPr="000808A2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-----</w:t>
      </w:r>
      <w:r w:rsidRPr="000808A2">
        <w:rPr>
          <w:rFonts w:ascii="Segoe UI Symbol" w:eastAsia="Times New Roman" w:hAnsi="Segoe UI Symbol" w:cs="Segoe UI Symbol"/>
          <w:color w:val="000000"/>
          <w:sz w:val="28"/>
          <w:szCs w:val="28"/>
          <w14:ligatures w14:val="none"/>
        </w:rPr>
        <w:t>🙞🙜🕮🙞🙜</w:t>
      </w:r>
      <w:r w:rsidRPr="000808A2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-----</w:t>
      </w:r>
    </w:p>
    <w:p w14:paraId="10F94E50" w14:textId="77777777" w:rsidR="000B0734" w:rsidRPr="000808A2" w:rsidRDefault="000B0734" w:rsidP="000B0734">
      <w:pPr>
        <w:spacing w:before="120" w:after="120" w:line="240" w:lineRule="auto"/>
        <w:ind w:right="-51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78F6E4E" w14:textId="23466D3D" w:rsidR="00A303AA" w:rsidRDefault="00A303AA" w:rsidP="000B073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808A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7537ED48" wp14:editId="4AE0817F">
            <wp:extent cx="1758320" cy="1377538"/>
            <wp:effectExtent l="0" t="0" r="0" b="0"/>
            <wp:docPr id="54334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91" cy="140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E08C" w14:textId="77777777" w:rsidR="000B0734" w:rsidRPr="000B0734" w:rsidRDefault="000B0734" w:rsidP="000B073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4878EA3" w14:textId="77777777" w:rsidR="00A303AA" w:rsidRPr="000808A2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0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BIG DATA</w:t>
      </w:r>
    </w:p>
    <w:p w14:paraId="6F77D70F" w14:textId="7BFB7857" w:rsidR="00A303AA" w:rsidRPr="000808A2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0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CLASS: </w:t>
      </w:r>
      <w:r w:rsidR="002E668F" w:rsidRPr="002E6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IS405.O22.HTCL</w:t>
      </w:r>
    </w:p>
    <w:p w14:paraId="63823E1A" w14:textId="77777777" w:rsidR="00A303AA" w:rsidRPr="0054302D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0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Instructor: Nguyen Ho Duy Tri</w:t>
      </w:r>
    </w:p>
    <w:p w14:paraId="16955BC4" w14:textId="2DE0EEE8" w:rsidR="00A303AA" w:rsidRPr="0054302D" w:rsidRDefault="00A303AA" w:rsidP="00A303A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08A2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>TOPIC</w:t>
      </w:r>
      <w:r w:rsidRPr="0054302D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>:</w:t>
      </w:r>
      <w:r w:rsidR="00994F0D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 xml:space="preserve"> </w:t>
      </w:r>
      <w:r w:rsidR="002E668F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>CAR RATES</w:t>
      </w:r>
      <w:r w:rsidR="006913DC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 xml:space="preserve"> CLUSTER</w:t>
      </w:r>
      <w:r w:rsidR="00BF1A7D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>ING</w:t>
      </w:r>
      <w:r w:rsidR="006E79D9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 xml:space="preserve"> AND</w:t>
      </w:r>
      <w:r w:rsidR="002E668F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</w:rPr>
        <w:t xml:space="preserve"> PREDICTION</w:t>
      </w:r>
    </w:p>
    <w:p w14:paraId="7AEE2C64" w14:textId="77777777" w:rsidR="00A303AA" w:rsidRPr="0054302D" w:rsidRDefault="00A303AA" w:rsidP="00A303A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</w:t>
      </w:r>
    </w:p>
    <w:p w14:paraId="1E29EF64" w14:textId="77777777" w:rsidR="00A303AA" w:rsidRPr="000808A2" w:rsidRDefault="00A303AA" w:rsidP="00A303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8A2">
        <w:rPr>
          <w:rFonts w:ascii="Times New Roman" w:hAnsi="Times New Roman" w:cs="Times New Roman"/>
          <w:b/>
          <w:sz w:val="26"/>
          <w:szCs w:val="26"/>
        </w:rPr>
        <w:t>Summary of topic content:</w:t>
      </w:r>
    </w:p>
    <w:p w14:paraId="3013FC25" w14:textId="49DC4B6D" w:rsidR="00291570" w:rsidRPr="00D943B4" w:rsidRDefault="00B32036" w:rsidP="00B32036">
      <w:pPr>
        <w:spacing w:after="0" w:line="36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  <w:r w:rsidRPr="00B32036">
        <w:rPr>
          <w:rFonts w:ascii="Times New Roman" w:hAnsi="Times New Roman" w:cs="Times New Roman"/>
          <w:color w:val="374151"/>
          <w:sz w:val="26"/>
          <w:szCs w:val="26"/>
        </w:rPr>
        <w:t xml:space="preserve">The analysis commenced with a meticulous data preprocessing phase, which involved cleaning and organizing the dataset from </w:t>
      </w:r>
      <w:r w:rsidR="000B0734">
        <w:rPr>
          <w:rFonts w:ascii="Times New Roman" w:hAnsi="Times New Roman" w:cs="Times New Roman"/>
          <w:color w:val="374151"/>
          <w:sz w:val="26"/>
          <w:szCs w:val="26"/>
        </w:rPr>
        <w:t>Kaggle</w:t>
      </w:r>
      <w:r w:rsidRPr="00B32036">
        <w:rPr>
          <w:rFonts w:ascii="Times New Roman" w:hAnsi="Times New Roman" w:cs="Times New Roman"/>
          <w:color w:val="374151"/>
          <w:sz w:val="26"/>
          <w:szCs w:val="26"/>
        </w:rPr>
        <w:t xml:space="preserve">. This included tasks such as handling missing values, encoding categorical variables, and scaling numerical features for consistency. The processed data was then thoroughly explored through visualization techniques, using </w:t>
      </w:r>
      <w:r>
        <w:rPr>
          <w:rFonts w:ascii="Times New Roman" w:hAnsi="Times New Roman" w:cs="Times New Roman"/>
          <w:color w:val="374151"/>
          <w:sz w:val="26"/>
          <w:szCs w:val="26"/>
        </w:rPr>
        <w:t>heatmaps and line charts</w:t>
      </w:r>
      <w:r w:rsidRPr="00B32036">
        <w:rPr>
          <w:rFonts w:ascii="Times New Roman" w:hAnsi="Times New Roman" w:cs="Times New Roman"/>
          <w:color w:val="374151"/>
          <w:sz w:val="26"/>
          <w:szCs w:val="26"/>
        </w:rPr>
        <w:t xml:space="preserve"> to uncover patterns and relationships. Clear correlations were found between the General_rate and other attributes in the dataset. This led to the decision to use three algorithms: K-means, GBM, and Linear Regression for data mining and prediction of the General_rate compared to the actual General_rate of the dataset. The models were trained and evaluated using the processed data, capturing the identified relationships. Visualizations of actual versus predicted General_rate further confirmed the effectiveness of the models. The decision to use these algorithms was reinforced by the observable trends in the visualizations, providing a robust basis for predictive analysis. The comprehensive findings, including visualizations and the models, are presented in the attached final report for thorough review and reference.</w:t>
      </w:r>
    </w:p>
    <w:sectPr w:rsidR="00291570" w:rsidRPr="00D943B4" w:rsidSect="006C034B">
      <w:pgSz w:w="12240" w:h="15840"/>
      <w:pgMar w:top="1440" w:right="1138" w:bottom="1368" w:left="1152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2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AA"/>
    <w:rsid w:val="00097074"/>
    <w:rsid w:val="000A7868"/>
    <w:rsid w:val="000B0734"/>
    <w:rsid w:val="000D7DBE"/>
    <w:rsid w:val="00146D1E"/>
    <w:rsid w:val="001E52FE"/>
    <w:rsid w:val="00291570"/>
    <w:rsid w:val="002E668F"/>
    <w:rsid w:val="0036372E"/>
    <w:rsid w:val="00501D10"/>
    <w:rsid w:val="0052538A"/>
    <w:rsid w:val="006913DC"/>
    <w:rsid w:val="006C034B"/>
    <w:rsid w:val="006E79D9"/>
    <w:rsid w:val="007201FC"/>
    <w:rsid w:val="00746B8B"/>
    <w:rsid w:val="008D1CCE"/>
    <w:rsid w:val="00994F0D"/>
    <w:rsid w:val="00A303AA"/>
    <w:rsid w:val="00B32036"/>
    <w:rsid w:val="00B438C1"/>
    <w:rsid w:val="00BF1A7D"/>
    <w:rsid w:val="00CE7A57"/>
    <w:rsid w:val="00D943B4"/>
    <w:rsid w:val="00E301C0"/>
    <w:rsid w:val="00E356B2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2AE6"/>
  <w15:chartTrackingRefBased/>
  <w15:docId w15:val="{80B36EE8-17B5-4451-8AE3-0483CD3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AA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8752B444FCFFE41BAB8D4A732825A23" ma:contentTypeVersion="4" ma:contentTypeDescription="Tạo tài liệu mới." ma:contentTypeScope="" ma:versionID="9196c8c8b422e02da5b6d3e32e57677f">
  <xsd:schema xmlns:xsd="http://www.w3.org/2001/XMLSchema" xmlns:xs="http://www.w3.org/2001/XMLSchema" xmlns:p="http://schemas.microsoft.com/office/2006/metadata/properties" xmlns:ns2="9f26928c-4b3b-4340-aeab-4306f06dde96" targetNamespace="http://schemas.microsoft.com/office/2006/metadata/properties" ma:root="true" ma:fieldsID="9d0f080d298e8c5be58c04c1803e282d" ns2:_="">
    <xsd:import namespace="9f26928c-4b3b-4340-aeab-4306f06dde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928c-4b3b-4340-aeab-4306f06dd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823A8-C239-4B38-BF07-46405CBB5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940EC-C279-464F-A94C-653116B7F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877C8-1A93-4610-A57F-49BE48FB4F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Trân</dc:creator>
  <cp:keywords/>
  <dc:description/>
  <cp:lastModifiedBy>Dương Bảo Tâm</cp:lastModifiedBy>
  <cp:revision>11</cp:revision>
  <dcterms:created xsi:type="dcterms:W3CDTF">2023-12-20T23:38:00Z</dcterms:created>
  <dcterms:modified xsi:type="dcterms:W3CDTF">2024-06-04T11:22:00Z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0x01010098752B444FCFFE41BAB8D4A732825A23</vt:lpwstr>
  </property>
</Properties>
</file>