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7BE3C" w14:textId="61C65D70" w:rsidR="00886F80" w:rsidRPr="0086353A" w:rsidRDefault="0086353A" w:rsidP="00886F80">
      <w:pPr>
        <w:pStyle w:val="Title"/>
      </w:pPr>
      <w:r w:rsidRPr="0086353A">
        <w:t>FRONTEND</w:t>
      </w:r>
      <w:r w:rsidR="00886F80" w:rsidRPr="0086353A">
        <w:t xml:space="preserve"> D</w:t>
      </w:r>
      <w:r w:rsidRPr="0086353A">
        <w:t>ECISIONS</w:t>
      </w:r>
    </w:p>
    <w:p w14:paraId="06E9B1A8" w14:textId="29F1EC3D" w:rsidR="00886F80" w:rsidRPr="0086353A" w:rsidRDefault="0086353A" w:rsidP="00886F80">
      <w:pPr>
        <w:rPr>
          <w:rFonts w:ascii="Gulim" w:eastAsia="Gulim" w:hAnsi="Gulim"/>
        </w:rPr>
      </w:pPr>
      <w:r>
        <w:rPr>
          <w:rFonts w:ascii="Gulim" w:eastAsia="Gulim" w:hAnsi="Gulim"/>
        </w:rPr>
        <w:t>TKINTER</w:t>
      </w:r>
    </w:p>
    <w:tbl>
      <w:tblPr>
        <w:tblW w:w="0" w:type="auto"/>
        <w:tblCellMar>
          <w:left w:w="14" w:type="dxa"/>
        </w:tblCellMar>
        <w:tblLook w:val="0600" w:firstRow="0" w:lastRow="0" w:firstColumn="0" w:lastColumn="0" w:noHBand="1" w:noVBand="1"/>
      </w:tblPr>
      <w:tblGrid>
        <w:gridCol w:w="10070"/>
      </w:tblGrid>
      <w:tr w:rsidR="00886F80" w:rsidRPr="0086353A" w14:paraId="1C3D268A" w14:textId="77777777" w:rsidTr="00EC4D76">
        <w:trPr>
          <w:trHeight w:val="576"/>
        </w:trPr>
        <w:tc>
          <w:tcPr>
            <w:tcW w:w="10070" w:type="dxa"/>
            <w:tcBorders>
              <w:bottom w:val="single" w:sz="4" w:space="0" w:color="BFBFBF" w:themeColor="background1" w:themeShade="BF"/>
            </w:tcBorders>
          </w:tcPr>
          <w:p w14:paraId="4E5133CD" w14:textId="310CBCFE" w:rsidR="00886F80" w:rsidRPr="0086353A" w:rsidRDefault="00886F80" w:rsidP="00EC4D76">
            <w:pPr>
              <w:pStyle w:val="Heading2"/>
              <w:rPr>
                <w:rFonts w:ascii="Gulim" w:hAnsi="Gulim" w:cstheme="minorHAnsi"/>
              </w:rPr>
            </w:pPr>
            <w:sdt>
              <w:sdtPr>
                <w:rPr>
                  <w:rFonts w:ascii="Gulim" w:hAnsi="Gulim" w:cstheme="minorHAnsi"/>
                </w:rPr>
                <w:id w:val="-1323037523"/>
                <w:placeholder>
                  <w:docPart w:val="EA31266997EA4D37B9F4221D51B0E065"/>
                </w:placeholder>
                <w15:appearance w15:val="hidden"/>
              </w:sdtPr>
              <w:sdtContent>
                <w:r w:rsidR="00340070" w:rsidRPr="0086353A">
                  <w:rPr>
                    <w:rFonts w:ascii="Gulim" w:hAnsi="Gulim" w:cstheme="minorHAnsi"/>
                  </w:rPr>
                  <w:t xml:space="preserve">WHAT IS </w:t>
                </w:r>
                <w:r w:rsidRPr="0086353A">
                  <w:rPr>
                    <w:rFonts w:ascii="Gulim" w:hAnsi="Gulim" w:cstheme="minorHAnsi"/>
                  </w:rPr>
                  <w:t>TKINTER</w:t>
                </w:r>
              </w:sdtContent>
            </w:sdt>
            <w:r w:rsidRPr="0086353A">
              <w:rPr>
                <w:rFonts w:ascii="Gulim" w:hAnsi="Gulim" w:cstheme="minorHAnsi"/>
              </w:rPr>
              <w:t xml:space="preserve"> </w:t>
            </w:r>
          </w:p>
        </w:tc>
      </w:tr>
      <w:tr w:rsidR="00886F80" w:rsidRPr="0086353A" w14:paraId="17B80E75" w14:textId="77777777" w:rsidTr="00EC4D76">
        <w:trPr>
          <w:trHeight w:val="864"/>
        </w:trPr>
        <w:tc>
          <w:tcPr>
            <w:tcW w:w="10070" w:type="dxa"/>
            <w:tcBorders>
              <w:top w:val="single" w:sz="4" w:space="0" w:color="BFBFBF" w:themeColor="background1" w:themeShade="BF"/>
            </w:tcBorders>
          </w:tcPr>
          <w:p w14:paraId="763B372D" w14:textId="77777777" w:rsidR="00886F80" w:rsidRPr="0086353A" w:rsidRDefault="00886F80" w:rsidP="00EC4D76">
            <w:pPr>
              <w:rPr>
                <w:rFonts w:ascii="Gulim" w:eastAsia="Gulim" w:hAnsi="Gulim"/>
              </w:rPr>
            </w:pPr>
            <w:r w:rsidRPr="0086353A">
              <w:rPr>
                <w:rFonts w:ascii="Gulim" w:eastAsia="Gulim" w:hAnsi="Gulim"/>
              </w:rPr>
              <w:t xml:space="preserve">It is built into the Python library, therefore requires no installation. It is simple, </w:t>
            </w:r>
            <w:r w:rsidR="00340070" w:rsidRPr="0086353A">
              <w:rPr>
                <w:rFonts w:ascii="Gulim" w:eastAsia="Gulim" w:hAnsi="Gulim"/>
              </w:rPr>
              <w:t>efficient,</w:t>
            </w:r>
            <w:r w:rsidRPr="0086353A">
              <w:rPr>
                <w:rFonts w:ascii="Gulim" w:eastAsia="Gulim" w:hAnsi="Gulim"/>
              </w:rPr>
              <w:t xml:space="preserve"> and easy to use</w:t>
            </w:r>
            <w:r w:rsidR="00340070" w:rsidRPr="0086353A">
              <w:rPr>
                <w:rFonts w:ascii="Gulim" w:eastAsia="Gulim" w:hAnsi="Gulim"/>
              </w:rPr>
              <w:t xml:space="preserve">. Provides an easy way to create GUI applications in Python, offers various widgets to build interactive applications, eliminates the need for external GUI frameworks, and overall suitable for responsive UIs in general. </w:t>
            </w:r>
          </w:p>
          <w:p w14:paraId="70FC3CDE" w14:textId="56651762" w:rsidR="00340070" w:rsidRPr="0086353A" w:rsidRDefault="00340070" w:rsidP="00EC4D76">
            <w:pPr>
              <w:rPr>
                <w:rFonts w:ascii="Gulim" w:eastAsia="Gulim" w:hAnsi="Gulim"/>
              </w:rPr>
            </w:pPr>
            <w:r w:rsidRPr="0086353A">
              <w:rPr>
                <w:rFonts w:ascii="Gulim" w:eastAsia="Gulim" w:hAnsi="Gulim"/>
              </w:rPr>
              <w:t>It is a standard Python library used for GUI development. It eliminates the need for external</w:t>
            </w:r>
            <w:r w:rsidR="000E007A" w:rsidRPr="0086353A">
              <w:rPr>
                <w:rFonts w:ascii="Gulim" w:eastAsia="Gulim" w:hAnsi="Gulim"/>
              </w:rPr>
              <w:t xml:space="preserve"> GUI frameworks, and offers various widgets to build interactive applications. </w:t>
            </w:r>
            <w:r w:rsidRPr="0086353A">
              <w:rPr>
                <w:rFonts w:ascii="Gulim" w:eastAsia="Gulim" w:hAnsi="Gulim"/>
              </w:rPr>
              <w:t xml:space="preserve"> </w:t>
            </w:r>
          </w:p>
        </w:tc>
      </w:tr>
      <w:tr w:rsidR="00886F80" w:rsidRPr="0086353A" w14:paraId="65A65D68" w14:textId="77777777" w:rsidTr="00EC4D76">
        <w:trPr>
          <w:trHeight w:val="576"/>
        </w:trPr>
        <w:tc>
          <w:tcPr>
            <w:tcW w:w="10070" w:type="dxa"/>
            <w:tcBorders>
              <w:bottom w:val="single" w:sz="4" w:space="0" w:color="BFBFBF" w:themeColor="background1" w:themeShade="BF"/>
            </w:tcBorders>
          </w:tcPr>
          <w:p w14:paraId="0B0F5116" w14:textId="58876410" w:rsidR="00886F80" w:rsidRPr="0086353A" w:rsidRDefault="00886F80" w:rsidP="00EC4D76">
            <w:pPr>
              <w:pStyle w:val="Heading2"/>
              <w:rPr>
                <w:rFonts w:ascii="Gulim" w:hAnsi="Gulim"/>
              </w:rPr>
            </w:pPr>
            <w:sdt>
              <w:sdtPr>
                <w:rPr>
                  <w:rFonts w:ascii="Gulim" w:hAnsi="Gulim"/>
                </w:rPr>
                <w:id w:val="-1587456179"/>
                <w:placeholder>
                  <w:docPart w:val="DF841F0D2D5C4EE28986795D4A28508F"/>
                </w:placeholder>
                <w15:appearance w15:val="hidden"/>
              </w:sdtPr>
              <w:sdtContent>
                <w:r w:rsidR="00340070" w:rsidRPr="0086353A">
                  <w:rPr>
                    <w:rFonts w:ascii="Gulim" w:hAnsi="Gulim"/>
                  </w:rPr>
                  <w:t>WHY TKINTER</w:t>
                </w:r>
              </w:sdtContent>
            </w:sdt>
            <w:r w:rsidRPr="0086353A">
              <w:rPr>
                <w:rFonts w:ascii="Gulim" w:hAnsi="Gulim"/>
              </w:rPr>
              <w:t xml:space="preserve"> </w:t>
            </w:r>
          </w:p>
        </w:tc>
      </w:tr>
      <w:tr w:rsidR="00886F80" w:rsidRPr="0086353A" w14:paraId="33D32B12" w14:textId="77777777" w:rsidTr="00EC4D76">
        <w:trPr>
          <w:trHeight w:val="864"/>
        </w:trPr>
        <w:tc>
          <w:tcPr>
            <w:tcW w:w="10070" w:type="dxa"/>
            <w:tcBorders>
              <w:top w:val="single" w:sz="4" w:space="0" w:color="BFBFBF" w:themeColor="background1" w:themeShade="BF"/>
            </w:tcBorders>
          </w:tcPr>
          <w:p w14:paraId="3A5A4343" w14:textId="174D250A" w:rsidR="00886F80" w:rsidRPr="0086353A" w:rsidRDefault="000E007A" w:rsidP="00EC4D76">
            <w:pPr>
              <w:rPr>
                <w:rFonts w:ascii="Gulim" w:eastAsia="Gulim" w:hAnsi="Gulim"/>
              </w:rPr>
            </w:pPr>
            <w:r w:rsidRPr="0086353A">
              <w:rPr>
                <w:rFonts w:ascii="Gulim" w:eastAsia="Gulim" w:hAnsi="Gulim"/>
              </w:rPr>
              <w:t xml:space="preserve">It is simple, </w:t>
            </w:r>
            <w:r w:rsidR="0086353A" w:rsidRPr="0086353A">
              <w:rPr>
                <w:rFonts w:ascii="Gulim" w:eastAsia="Gulim" w:hAnsi="Gulim"/>
              </w:rPr>
              <w:t>efficient,</w:t>
            </w:r>
            <w:r w:rsidRPr="0086353A">
              <w:rPr>
                <w:rFonts w:ascii="Gulim" w:eastAsia="Gulim" w:hAnsi="Gulim"/>
              </w:rPr>
              <w:t xml:space="preserve"> and easy to use, allowing for quick development of the frontend. The straightforward syntax will take minimal learning to understand and allow us to focus more of our time and resources on the more complicated backend, like the image processing system. </w:t>
            </w:r>
          </w:p>
        </w:tc>
      </w:tr>
      <w:tr w:rsidR="00886F80" w:rsidRPr="0086353A" w14:paraId="698E0B7F" w14:textId="77777777" w:rsidTr="00EC4D76">
        <w:trPr>
          <w:trHeight w:val="576"/>
        </w:trPr>
        <w:tc>
          <w:tcPr>
            <w:tcW w:w="10070" w:type="dxa"/>
            <w:tcBorders>
              <w:bottom w:val="single" w:sz="4" w:space="0" w:color="BFBFBF" w:themeColor="background1" w:themeShade="BF"/>
            </w:tcBorders>
          </w:tcPr>
          <w:p w14:paraId="47282130" w14:textId="68CFD644" w:rsidR="00886F80" w:rsidRPr="0086353A" w:rsidRDefault="00340070" w:rsidP="00EC4D76">
            <w:pPr>
              <w:pStyle w:val="Heading2"/>
              <w:rPr>
                <w:rFonts w:ascii="Gulim" w:hAnsi="Gulim"/>
              </w:rPr>
            </w:pPr>
            <w:r w:rsidRPr="0086353A">
              <w:rPr>
                <w:rFonts w:ascii="Gulim" w:hAnsi="Gulim"/>
              </w:rPr>
              <w:t>BENEFITS OVER ALTERNATIVES</w:t>
            </w:r>
            <w:r w:rsidR="00886F80" w:rsidRPr="0086353A">
              <w:rPr>
                <w:rFonts w:ascii="Gulim" w:hAnsi="Gulim"/>
              </w:rPr>
              <w:t xml:space="preserve"> </w:t>
            </w:r>
          </w:p>
        </w:tc>
      </w:tr>
      <w:tr w:rsidR="00886F80" w:rsidRPr="0086353A" w14:paraId="284240EC" w14:textId="77777777" w:rsidTr="00EC4D76">
        <w:trPr>
          <w:trHeight w:val="864"/>
        </w:trPr>
        <w:tc>
          <w:tcPr>
            <w:tcW w:w="10070" w:type="dxa"/>
            <w:tcBorders>
              <w:top w:val="single" w:sz="4" w:space="0" w:color="BFBFBF" w:themeColor="background1" w:themeShade="BF"/>
            </w:tcBorders>
          </w:tcPr>
          <w:p w14:paraId="095BF7E8" w14:textId="71B34E66" w:rsidR="00886F80" w:rsidRPr="0086353A" w:rsidRDefault="00886F80" w:rsidP="00EC4D76">
            <w:pPr>
              <w:rPr>
                <w:rFonts w:ascii="Gulim" w:eastAsia="Gulim" w:hAnsi="Gulim"/>
              </w:rPr>
            </w:pPr>
            <w:r w:rsidRPr="0086353A">
              <w:rPr>
                <w:rFonts w:ascii="Gulim" w:eastAsia="Gulim" w:hAnsi="Gulim"/>
              </w:rPr>
              <w:t>T</w:t>
            </w:r>
            <w:r w:rsidR="000E007A" w:rsidRPr="0086353A">
              <w:rPr>
                <w:rFonts w:ascii="Gulim" w:eastAsia="Gulim" w:hAnsi="Gulim"/>
              </w:rPr>
              <w:t xml:space="preserve">he main benefit is that it eliminates the need for external GUI frameworks. This simplifies the process a lot, as we can avoid any potential conflicts that may arise due to third party packages. Other packages may offer more styling options and variations, however this GUI is function over form, therefore doesn’t require much styling. It simply equips us with the necessary components to build a functional and effective user interface, which is what makes it suitable.  </w:t>
            </w:r>
          </w:p>
        </w:tc>
      </w:tr>
    </w:tbl>
    <w:p w14:paraId="2BBE8EC1" w14:textId="77777777" w:rsidR="00363AB0" w:rsidRPr="0086353A" w:rsidRDefault="00363AB0" w:rsidP="00886F80">
      <w:pPr>
        <w:rPr>
          <w:rFonts w:ascii="Gulim" w:eastAsia="Gulim" w:hAnsi="Gulim"/>
        </w:rPr>
      </w:pPr>
    </w:p>
    <w:sectPr w:rsidR="00363AB0" w:rsidRPr="0086353A" w:rsidSect="006C31F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B0"/>
    <w:rsid w:val="000E007A"/>
    <w:rsid w:val="00340070"/>
    <w:rsid w:val="00363AB0"/>
    <w:rsid w:val="0086353A"/>
    <w:rsid w:val="00886F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AE78"/>
  <w15:chartTrackingRefBased/>
  <w15:docId w15:val="{C3372E49-A199-4F04-8DEB-FAF66257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886F80"/>
    <w:pPr>
      <w:keepNext/>
      <w:keepLines/>
      <w:spacing w:before="160" w:after="80" w:line="278" w:lineRule="auto"/>
      <w:outlineLvl w:val="1"/>
    </w:pPr>
    <w:rPr>
      <w:rFonts w:eastAsia="Gulim" w:cs="Times New Roman (Headings CS)"/>
      <w:caps/>
      <w:sz w:val="20"/>
      <w:szCs w:val="32"/>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886F80"/>
    <w:rPr>
      <w:rFonts w:ascii="Gulim" w:eastAsia="Gulim" w:hAnsi="Gulim" w:cs="Times New Roman (Headings CS)"/>
      <w:caps/>
      <w:color w:val="7F7F7F" w:themeColor="text1" w:themeTint="80"/>
      <w:spacing w:val="10"/>
      <w:kern w:val="28"/>
      <w:sz w:val="56"/>
      <w:szCs w:val="56"/>
    </w:rPr>
  </w:style>
  <w:style w:type="paragraph" w:styleId="Title">
    <w:name w:val="Title"/>
    <w:basedOn w:val="Normal"/>
    <w:next w:val="Normal"/>
    <w:link w:val="TitleChar"/>
    <w:uiPriority w:val="10"/>
    <w:qFormat/>
    <w:rsid w:val="00886F80"/>
    <w:pPr>
      <w:spacing w:after="240" w:line="240" w:lineRule="auto"/>
      <w:contextualSpacing/>
    </w:pPr>
    <w:rPr>
      <w:rFonts w:ascii="Gulim" w:eastAsia="Gulim" w:hAnsi="Gulim" w:cs="Times New Roman (Headings CS)"/>
      <w:caps/>
      <w:color w:val="7F7F7F" w:themeColor="text1" w:themeTint="80"/>
      <w:spacing w:val="10"/>
      <w:kern w:val="28"/>
      <w:sz w:val="56"/>
      <w:szCs w:val="56"/>
    </w:rPr>
  </w:style>
  <w:style w:type="character" w:customStyle="1" w:styleId="TitleChar1">
    <w:name w:val="Title Char1"/>
    <w:basedOn w:val="DefaultParagraphFont"/>
    <w:uiPriority w:val="10"/>
    <w:rsid w:val="00886F8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86F80"/>
    <w:rPr>
      <w:rFonts w:eastAsia="Gulim" w:cs="Times New Roman (Headings CS)"/>
      <w:caps/>
      <w:sz w:val="20"/>
      <w:szCs w:val="3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A31266997EA4D37B9F4221D51B0E065"/>
        <w:category>
          <w:name w:val="General"/>
          <w:gallery w:val="placeholder"/>
        </w:category>
        <w:types>
          <w:type w:val="bbPlcHdr"/>
        </w:types>
        <w:behaviors>
          <w:behavior w:val="content"/>
        </w:behaviors>
        <w:guid w:val="{917F2224-1ECD-4863-B0D0-F31AFEE3EAF8}"/>
      </w:docPartPr>
      <w:docPartBody>
        <w:p w:rsidR="00000000" w:rsidRDefault="00DF3331" w:rsidP="00DF3331">
          <w:pPr>
            <w:pStyle w:val="EA31266997EA4D37B9F4221D51B0E065"/>
          </w:pPr>
          <w:r w:rsidRPr="008950B0">
            <w:t>Date</w:t>
          </w:r>
        </w:p>
      </w:docPartBody>
    </w:docPart>
    <w:docPart>
      <w:docPartPr>
        <w:name w:val="DF841F0D2D5C4EE28986795D4A28508F"/>
        <w:category>
          <w:name w:val="General"/>
          <w:gallery w:val="placeholder"/>
        </w:category>
        <w:types>
          <w:type w:val="bbPlcHdr"/>
        </w:types>
        <w:behaviors>
          <w:behavior w:val="content"/>
        </w:behaviors>
        <w:guid w:val="{0D2ABFB8-4E3C-4A18-893C-17DAA9CE594F}"/>
      </w:docPartPr>
      <w:docPartBody>
        <w:p w:rsidR="00000000" w:rsidRDefault="00DF3331" w:rsidP="00DF3331">
          <w:pPr>
            <w:pStyle w:val="DF841F0D2D5C4EE28986795D4A28508F"/>
          </w:pPr>
          <w:r w:rsidRPr="008950B0">
            <w:t>Key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31"/>
    <w:rsid w:val="00AE3EAD"/>
    <w:rsid w:val="00DF3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3331"/>
    <w:rPr>
      <w:color w:val="666666"/>
    </w:rPr>
  </w:style>
  <w:style w:type="paragraph" w:customStyle="1" w:styleId="52A244B650C7430797660178F43B6409">
    <w:name w:val="52A244B650C7430797660178F43B6409"/>
    <w:rsid w:val="00DF3331"/>
  </w:style>
  <w:style w:type="paragraph" w:customStyle="1" w:styleId="35585AD795284D6E9AE93ADF2F284344">
    <w:name w:val="35585AD795284D6E9AE93ADF2F284344"/>
    <w:rsid w:val="00DF3331"/>
  </w:style>
  <w:style w:type="paragraph" w:customStyle="1" w:styleId="89E3803C8D7F438B8030FF23EFCD3307">
    <w:name w:val="89E3803C8D7F438B8030FF23EFCD3307"/>
    <w:rsid w:val="00DF3331"/>
  </w:style>
  <w:style w:type="paragraph" w:customStyle="1" w:styleId="671C54A0005044D393BB4EB12151D147">
    <w:name w:val="671C54A0005044D393BB4EB12151D147"/>
    <w:rsid w:val="00DF3331"/>
  </w:style>
  <w:style w:type="paragraph" w:customStyle="1" w:styleId="783294504895420A81C9C89EDB9170C4">
    <w:name w:val="783294504895420A81C9C89EDB9170C4"/>
    <w:rsid w:val="00DF3331"/>
  </w:style>
  <w:style w:type="paragraph" w:customStyle="1" w:styleId="E620A33CCB944E058BD7E539F8E81C1A">
    <w:name w:val="E620A33CCB944E058BD7E539F8E81C1A"/>
    <w:rsid w:val="00DF3331"/>
  </w:style>
  <w:style w:type="paragraph" w:customStyle="1" w:styleId="ABCB11D0EA7B473C9ED46E9CA04D1BD1">
    <w:name w:val="ABCB11D0EA7B473C9ED46E9CA04D1BD1"/>
    <w:rsid w:val="00DF3331"/>
  </w:style>
  <w:style w:type="paragraph" w:customStyle="1" w:styleId="38F04F1D45E64DA9A666D61DDF35C7DE">
    <w:name w:val="38F04F1D45E64DA9A666D61DDF35C7DE"/>
    <w:rsid w:val="00DF3331"/>
  </w:style>
  <w:style w:type="paragraph" w:customStyle="1" w:styleId="EA31266997EA4D37B9F4221D51B0E065">
    <w:name w:val="EA31266997EA4D37B9F4221D51B0E065"/>
    <w:rsid w:val="00DF3331"/>
  </w:style>
  <w:style w:type="paragraph" w:customStyle="1" w:styleId="DF841F0D2D5C4EE28986795D4A28508F">
    <w:name w:val="DF841F0D2D5C4EE28986795D4A28508F"/>
    <w:rsid w:val="00DF3331"/>
  </w:style>
  <w:style w:type="paragraph" w:customStyle="1" w:styleId="C4382A7B2E7B4FF2821BA03DDC5C5F8C">
    <w:name w:val="C4382A7B2E7B4FF2821BA03DDC5C5F8C"/>
    <w:rsid w:val="00DF33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Toor</dc:creator>
  <cp:keywords/>
  <dc:description/>
  <cp:lastModifiedBy>Abdullah Toor</cp:lastModifiedBy>
  <cp:revision>1</cp:revision>
  <dcterms:created xsi:type="dcterms:W3CDTF">2025-10-24T13:52:00Z</dcterms:created>
  <dcterms:modified xsi:type="dcterms:W3CDTF">2025-10-24T15:10:00Z</dcterms:modified>
</cp:coreProperties>
</file>