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№ 14-Т НА ОКАЗАНИЕ ТУРИСТИЧЕСКИХ УСЛУГ</w:t>
      </w:r>
    </w:p>
    <w:p>
      <w:r>
        <w:t>г. Алматы, «15» сентября 2026 г.</w:t>
      </w:r>
    </w:p>
    <w:p>
      <w:r>
        <w:t>ТОО «Арман», БИН 123456789012, 050000, г. Алматы, ул. Абая, д. 1, офис 21, тел. +7 (701) 123-45-67, в лице директора Аскарова Ерлана Тлеуовича, действующего на основании устава (далее — «Туроператор»), и Ахметова Дамира Сериковича, ИИН 890101300456, тел. +7 (705) 987-65-43, 050000, г. Алматы, ул. Толе би, д. 42, кв. 15 (далее — «Турист»), заключили настоящий договор (далее — «Договор») о нижеследующем.</w:t>
      </w:r>
    </w:p>
    <w:p>
      <w:pPr>
        <w:pStyle w:val="Heading1"/>
      </w:pPr>
      <w:r>
        <w:t>1. ПРЕДМЕТ ДОГОВОРА</w:t>
      </w:r>
    </w:p>
    <w:p>
      <w:r>
        <w:t>1.1. Туроператор обязуется организовать и осуществить для Туриста поездку «Алматы — Шымкент — Чарын» (далее — «тур») со сроком с 05.11.2026 по 09.11.2026, а Турист обязуется принять тур и оплатить его стоимость.</w:t>
      </w:r>
    </w:p>
    <w:p>
      <w:r>
        <w:t>1.2. Общая стоимость тура составляет 185 000 (сто восемьдесят пять тысяч) тенге.</w:t>
      </w:r>
    </w:p>
    <w:p>
      <w:pPr>
        <w:pStyle w:val="Heading1"/>
      </w:pPr>
      <w:r>
        <w:t>2. ПРОГРАММА ТУРА</w:t>
      </w:r>
    </w:p>
    <w:p>
      <w:pPr>
        <w:pStyle w:val="ListNumber"/>
      </w:pPr>
      <w:r>
        <w:t>День 1 (05.11.2026): прибытие, встреча в аэропорту, размещение в отеле.</w:t>
      </w:r>
    </w:p>
    <w:p>
      <w:pPr>
        <w:pStyle w:val="ListNumber"/>
      </w:pPr>
      <w:r>
        <w:t>День 2 (06.11.2026): обзорная экскурсия по городу, свободный вечер.</w:t>
      </w:r>
    </w:p>
    <w:p>
      <w:pPr>
        <w:pStyle w:val="ListNumber"/>
      </w:pPr>
      <w:r>
        <w:t>День 3 (07.11.2026): посещение каньона Чарын, ночлег в палаточном лагере.</w:t>
      </w:r>
    </w:p>
    <w:p>
      <w:pPr>
        <w:pStyle w:val="ListNumber"/>
      </w:pPr>
      <w:r>
        <w:t>День 4 (08.11.2026): выезд в Шымкент, обзорная экскурсия.</w:t>
      </w:r>
    </w:p>
    <w:p>
      <w:pPr>
        <w:pStyle w:val="ListNumber"/>
      </w:pPr>
      <w:r>
        <w:t>День 5 (09.11.2026): возвращение в Алматы, окончание тура.</w:t>
      </w:r>
    </w:p>
    <w:p>
      <w:r>
        <w:t>Состав мероприятий и цены по программе тура: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Мероприятие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Стоимость, тенге</w:t>
            </w:r>
          </w:p>
        </w:tc>
      </w:tr>
      <w:tr>
        <w:tc>
          <w:tcPr>
            <w:tcW w:type="dxa" w:w="2880"/>
          </w:tcPr>
          <w:p>
            <w:r>
              <w:t>05.11.2026</w:t>
            </w:r>
          </w:p>
        </w:tc>
        <w:tc>
          <w:tcPr>
            <w:tcW w:type="dxa" w:w="2880"/>
          </w:tcPr>
          <w:p>
            <w:r>
              <w:t>Переезд, размещение в отеле (4*)</w:t>
            </w:r>
          </w:p>
        </w:tc>
        <w:tc>
          <w:tcPr>
            <w:tcW w:type="dxa" w:w="2880"/>
          </w:tcPr>
          <w:p>
            <w:r>
              <w:t>45 000</w:t>
            </w:r>
          </w:p>
        </w:tc>
      </w:tr>
      <w:tr>
        <w:tc>
          <w:tcPr>
            <w:tcW w:type="dxa" w:w="2880"/>
          </w:tcPr>
          <w:p>
            <w:r>
              <w:t>06.11.2026</w:t>
            </w:r>
          </w:p>
        </w:tc>
        <w:tc>
          <w:tcPr>
            <w:tcW w:type="dxa" w:w="2880"/>
          </w:tcPr>
          <w:p>
            <w:r>
              <w:t>Обзорная экскурсия по городу</w:t>
            </w:r>
          </w:p>
        </w:tc>
        <w:tc>
          <w:tcPr>
            <w:tcW w:type="dxa" w:w="2880"/>
          </w:tcPr>
          <w:p>
            <w:r>
              <w:t>35 000</w:t>
            </w:r>
          </w:p>
        </w:tc>
      </w:tr>
      <w:tr>
        <w:tc>
          <w:tcPr>
            <w:tcW w:type="dxa" w:w="2880"/>
          </w:tcPr>
          <w:p>
            <w:r>
              <w:t>07.11.2026</w:t>
            </w:r>
          </w:p>
        </w:tc>
        <w:tc>
          <w:tcPr>
            <w:tcW w:type="dxa" w:w="2880"/>
          </w:tcPr>
          <w:p>
            <w:r>
              <w:t>Каньон Чарын, палаточный лагерь</w:t>
            </w:r>
          </w:p>
        </w:tc>
        <w:tc>
          <w:tcPr>
            <w:tcW w:type="dxa" w:w="2880"/>
          </w:tcPr>
          <w:p>
            <w:r>
              <w:t>40 000</w:t>
            </w:r>
          </w:p>
        </w:tc>
      </w:tr>
      <w:tr>
        <w:tc>
          <w:tcPr>
            <w:tcW w:type="dxa" w:w="2880"/>
          </w:tcPr>
          <w:p>
            <w:r>
              <w:t>08.11.2026</w:t>
            </w:r>
          </w:p>
        </w:tc>
        <w:tc>
          <w:tcPr>
            <w:tcW w:type="dxa" w:w="2880"/>
          </w:tcPr>
          <w:p>
            <w:r>
              <w:t>Переезд в Шымкент, экскурсия</w:t>
            </w:r>
          </w:p>
        </w:tc>
        <w:tc>
          <w:tcPr>
            <w:tcW w:type="dxa" w:w="2880"/>
          </w:tcPr>
          <w:p>
            <w:r>
              <w:t>45 000</w:t>
            </w:r>
          </w:p>
        </w:tc>
      </w:tr>
      <w:tr>
        <w:tc>
          <w:tcPr>
            <w:tcW w:type="dxa" w:w="2880"/>
          </w:tcPr>
          <w:p>
            <w:r>
              <w:t>09.11.2026</w:t>
            </w:r>
          </w:p>
        </w:tc>
        <w:tc>
          <w:tcPr>
            <w:tcW w:type="dxa" w:w="2880"/>
          </w:tcPr>
          <w:p>
            <w:r>
              <w:t>Переезд в Алматы</w:t>
            </w:r>
          </w:p>
        </w:tc>
        <w:tc>
          <w:tcPr>
            <w:tcW w:type="dxa" w:w="2880"/>
          </w:tcPr>
          <w:p>
            <w:r>
              <w:t>20 000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185 000</w:t>
            </w:r>
          </w:p>
        </w:tc>
      </w:tr>
    </w:tbl>
    <w:p>
      <w:pPr>
        <w:pStyle w:val="Heading1"/>
      </w:pPr>
      <w:r>
        <w:t>3. ПРАВА И ОБЯЗАННОСТИ СТОРОН</w:t>
      </w:r>
    </w:p>
    <w:p>
      <w:r>
        <w:t>3.1. Туроператор обязан оказать услуги в соответствии с программой тура.</w:t>
      </w:r>
    </w:p>
    <w:p>
      <w:r>
        <w:t>3.2. Туроператор не несет ответственности за изменение, перенос, сокращение или замену отдельных мероприятий программы тура.</w:t>
      </w:r>
    </w:p>
    <w:p>
      <w:r>
        <w:t>3.3. Турист обязан своевременно предоставить документы, необходимые для организации поездки.</w:t>
      </w:r>
    </w:p>
    <w:p>
      <w:pPr>
        <w:pStyle w:val="Heading1"/>
      </w:pPr>
      <w:r>
        <w:t>4. ПОРЯДОК ОПЛАТЫ И РАСТОРЖЕНИЯ ДОГОВОРА</w:t>
      </w:r>
    </w:p>
    <w:p>
      <w:r>
        <w:t>4.1. Оплата стоимости тура производится не позднее чем за 7 дней до начала тура.</w:t>
      </w:r>
    </w:p>
    <w:p>
      <w:r>
        <w:t>4.2. При одностороннем отказе Туриста от Договора менее чем за 30 дней до начала тура Туроператор удерживает штраф в размере 100% стоимости тура.</w:t>
      </w:r>
    </w:p>
    <w:p>
      <w:pPr>
        <w:pStyle w:val="Heading1"/>
      </w:pPr>
      <w:r>
        <w:t>5. РАЗРЕШЕНИЕ СПОРОВ</w:t>
      </w:r>
    </w:p>
    <w:p>
      <w:r>
        <w:t>5.1. Все споры, возникающие из настоящего Договора, рассматриваются исключительно в судебном порядке по месту нахождения Туроператора.</w:t>
      </w:r>
    </w:p>
    <w:p>
      <w:pPr>
        <w:pStyle w:val="Heading1"/>
      </w:pPr>
      <w:r>
        <w:t>6. ЗАКЛЮЧИТЕЛЬНЫЕ ПОЛОЖЕНИЯ</w:t>
      </w:r>
    </w:p>
    <w:p>
      <w:r>
        <w:t>6.1. Договор вступает в силу с момента его подписания и действует до полного исполнения сторонами своих обязательств.</w:t>
      </w:r>
    </w:p>
    <w:p>
      <w:r>
        <w:t>6.2. Во всем остальном стороны руководствуются законодательством Республики Казахстан.</w:t>
      </w:r>
    </w:p>
    <w:p/>
    <w:p>
      <w:r>
        <w:t>Туроператор: ТОО «Арман»:                                                    Турист::</w:t>
      </w:r>
    </w:p>
    <w:p>
      <w:r>
        <w:t xml:space="preserve">                                                        Ахметов Д. С.</w:t>
      </w:r>
    </w:p>
    <w:p>
      <w:r>
        <w:t>подпись, печать                                               подпись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