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FE414" w14:textId="4EB20C69" w:rsidR="00C147A5" w:rsidRPr="00127385" w:rsidRDefault="00FE39E2" w:rsidP="00127385">
      <w:pPr>
        <w:jc w:val="both"/>
        <w:rPr>
          <w:rFonts w:ascii="Times New Roman" w:hAnsi="Times New Roman" w:cs="Times New Roman"/>
          <w:b/>
          <w:bCs/>
          <w:i/>
          <w:iCs/>
          <w:sz w:val="22"/>
          <w:szCs w:val="22"/>
        </w:rPr>
      </w:pPr>
      <w:r w:rsidRPr="00127385">
        <w:rPr>
          <w:rFonts w:ascii="Times New Roman" w:hAnsi="Times New Roman" w:cs="Times New Roman"/>
          <w:b/>
          <w:bCs/>
          <w:i/>
          <w:iCs/>
          <w:sz w:val="22"/>
          <w:szCs w:val="22"/>
        </w:rPr>
        <w:t>Project Proposal I</w:t>
      </w:r>
    </w:p>
    <w:p w14:paraId="1F9301DF" w14:textId="65BB86CD" w:rsidR="00FE39E2" w:rsidRPr="00127385" w:rsidRDefault="00FE39E2" w:rsidP="00127385">
      <w:pPr>
        <w:jc w:val="both"/>
        <w:rPr>
          <w:rFonts w:ascii="Times New Roman" w:hAnsi="Times New Roman" w:cs="Times New Roman"/>
          <w:sz w:val="22"/>
          <w:szCs w:val="22"/>
        </w:rPr>
      </w:pPr>
    </w:p>
    <w:p w14:paraId="662F488D" w14:textId="5D9F4D3D" w:rsidR="00FE39E2" w:rsidRPr="00127385" w:rsidRDefault="00111AE4" w:rsidP="00127385">
      <w:pPr>
        <w:jc w:val="both"/>
        <w:rPr>
          <w:rFonts w:ascii="Times New Roman" w:hAnsi="Times New Roman" w:cs="Times New Roman"/>
          <w:b/>
          <w:bCs/>
          <w:i/>
          <w:iCs/>
          <w:sz w:val="22"/>
          <w:szCs w:val="22"/>
        </w:rPr>
      </w:pPr>
      <w:r w:rsidRPr="00127385">
        <w:rPr>
          <w:rFonts w:ascii="Times New Roman" w:hAnsi="Times New Roman" w:cs="Times New Roman"/>
          <w:b/>
          <w:bCs/>
          <w:i/>
          <w:iCs/>
          <w:sz w:val="22"/>
          <w:szCs w:val="22"/>
        </w:rPr>
        <w:t xml:space="preserve">MEASURING THE EFFECTS OF ANTI-TOBACCO POLICIES ON CIGARETTE </w:t>
      </w:r>
      <w:r w:rsidR="008A1BFD" w:rsidRPr="00127385">
        <w:rPr>
          <w:rFonts w:ascii="Times New Roman" w:hAnsi="Times New Roman" w:cs="Times New Roman"/>
          <w:b/>
          <w:bCs/>
          <w:i/>
          <w:iCs/>
          <w:sz w:val="22"/>
          <w:szCs w:val="22"/>
        </w:rPr>
        <w:t>DEMAND</w:t>
      </w:r>
      <w:r w:rsidRPr="00127385">
        <w:rPr>
          <w:rFonts w:ascii="Times New Roman" w:hAnsi="Times New Roman" w:cs="Times New Roman"/>
          <w:b/>
          <w:bCs/>
          <w:i/>
          <w:iCs/>
          <w:sz w:val="22"/>
          <w:szCs w:val="22"/>
        </w:rPr>
        <w:t xml:space="preserve"> </w:t>
      </w:r>
      <w:r w:rsidR="0084580E" w:rsidRPr="00127385">
        <w:rPr>
          <w:rFonts w:ascii="Times New Roman" w:hAnsi="Times New Roman" w:cs="Times New Roman"/>
          <w:b/>
          <w:bCs/>
          <w:i/>
          <w:iCs/>
          <w:sz w:val="22"/>
          <w:szCs w:val="22"/>
        </w:rPr>
        <w:t>IN TURKEY</w:t>
      </w:r>
    </w:p>
    <w:p w14:paraId="7D0DF2C0" w14:textId="1B26AFA8" w:rsidR="0084580E" w:rsidRPr="00127385" w:rsidRDefault="0084580E" w:rsidP="00127385">
      <w:pPr>
        <w:jc w:val="both"/>
        <w:rPr>
          <w:rFonts w:ascii="Times New Roman" w:hAnsi="Times New Roman" w:cs="Times New Roman"/>
          <w:sz w:val="22"/>
          <w:szCs w:val="22"/>
        </w:rPr>
      </w:pPr>
    </w:p>
    <w:p w14:paraId="4ADB1DC5" w14:textId="33DABE3C" w:rsidR="0074417E" w:rsidRPr="00127385" w:rsidRDefault="00A12352" w:rsidP="00127385">
      <w:pPr>
        <w:jc w:val="both"/>
        <w:rPr>
          <w:rFonts w:ascii="Times New Roman" w:hAnsi="Times New Roman" w:cs="Times New Roman"/>
          <w:sz w:val="22"/>
          <w:szCs w:val="22"/>
        </w:rPr>
      </w:pPr>
      <w:r w:rsidRPr="00127385">
        <w:rPr>
          <w:rFonts w:ascii="Times New Roman" w:hAnsi="Times New Roman" w:cs="Times New Roman"/>
          <w:sz w:val="22"/>
          <w:szCs w:val="22"/>
        </w:rPr>
        <w:t>G</w:t>
      </w:r>
      <w:r w:rsidR="00986D88" w:rsidRPr="00127385">
        <w:rPr>
          <w:rFonts w:ascii="Times New Roman" w:hAnsi="Times New Roman" w:cs="Times New Roman"/>
          <w:sz w:val="22"/>
          <w:szCs w:val="22"/>
        </w:rPr>
        <w:t xml:space="preserve">overnments use </w:t>
      </w:r>
      <w:r w:rsidR="00CD46C2" w:rsidRPr="00127385">
        <w:rPr>
          <w:rFonts w:ascii="Times New Roman" w:hAnsi="Times New Roman" w:cs="Times New Roman"/>
          <w:sz w:val="22"/>
          <w:szCs w:val="22"/>
        </w:rPr>
        <w:t xml:space="preserve">higher taxes, </w:t>
      </w:r>
      <w:r w:rsidR="00F67017" w:rsidRPr="00127385">
        <w:rPr>
          <w:rFonts w:ascii="Times New Roman" w:hAnsi="Times New Roman" w:cs="Times New Roman"/>
          <w:sz w:val="22"/>
          <w:szCs w:val="22"/>
        </w:rPr>
        <w:t xml:space="preserve">advertising bans, </w:t>
      </w:r>
      <w:r w:rsidR="00B22DA0" w:rsidRPr="00127385">
        <w:rPr>
          <w:rFonts w:ascii="Times New Roman" w:hAnsi="Times New Roman" w:cs="Times New Roman"/>
          <w:sz w:val="22"/>
          <w:szCs w:val="22"/>
        </w:rPr>
        <w:t xml:space="preserve">health warnings on cigarette packages </w:t>
      </w:r>
      <w:r w:rsidR="006C06CD" w:rsidRPr="00127385">
        <w:rPr>
          <w:rFonts w:ascii="Times New Roman" w:hAnsi="Times New Roman" w:cs="Times New Roman"/>
          <w:sz w:val="22"/>
          <w:szCs w:val="22"/>
        </w:rPr>
        <w:t xml:space="preserve">and in public areas and </w:t>
      </w:r>
      <w:r w:rsidR="00A1172B" w:rsidRPr="00127385">
        <w:rPr>
          <w:rFonts w:ascii="Times New Roman" w:hAnsi="Times New Roman" w:cs="Times New Roman"/>
          <w:sz w:val="22"/>
          <w:szCs w:val="22"/>
        </w:rPr>
        <w:t>territorial</w:t>
      </w:r>
      <w:r w:rsidR="00E36746" w:rsidRPr="00127385">
        <w:rPr>
          <w:rFonts w:ascii="Times New Roman" w:hAnsi="Times New Roman" w:cs="Times New Roman"/>
          <w:sz w:val="22"/>
          <w:szCs w:val="22"/>
        </w:rPr>
        <w:t xml:space="preserve"> restrictions </w:t>
      </w:r>
      <w:r w:rsidR="00A1172B" w:rsidRPr="00127385">
        <w:rPr>
          <w:rFonts w:ascii="Times New Roman" w:hAnsi="Times New Roman" w:cs="Times New Roman"/>
          <w:sz w:val="22"/>
          <w:szCs w:val="22"/>
        </w:rPr>
        <w:t xml:space="preserve">to </w:t>
      </w:r>
      <w:r w:rsidR="00D06C89" w:rsidRPr="00127385">
        <w:rPr>
          <w:rFonts w:ascii="Times New Roman" w:hAnsi="Times New Roman" w:cs="Times New Roman"/>
          <w:sz w:val="22"/>
          <w:szCs w:val="22"/>
        </w:rPr>
        <w:t xml:space="preserve">decrease to demand for </w:t>
      </w:r>
      <w:r w:rsidR="00DC61FE" w:rsidRPr="00127385">
        <w:rPr>
          <w:rFonts w:ascii="Times New Roman" w:hAnsi="Times New Roman" w:cs="Times New Roman"/>
          <w:sz w:val="22"/>
          <w:szCs w:val="22"/>
        </w:rPr>
        <w:t>cigarettes</w:t>
      </w:r>
      <w:r w:rsidR="00D06C89" w:rsidRPr="00127385">
        <w:rPr>
          <w:rFonts w:ascii="Times New Roman" w:hAnsi="Times New Roman" w:cs="Times New Roman"/>
          <w:sz w:val="22"/>
          <w:szCs w:val="22"/>
        </w:rPr>
        <w:t xml:space="preserve">. </w:t>
      </w:r>
      <w:r w:rsidR="00760DF8" w:rsidRPr="00127385">
        <w:rPr>
          <w:rFonts w:ascii="Times New Roman" w:hAnsi="Times New Roman" w:cs="Times New Roman"/>
          <w:sz w:val="22"/>
          <w:szCs w:val="22"/>
        </w:rPr>
        <w:t xml:space="preserve">The aim is to reduce </w:t>
      </w:r>
      <w:r w:rsidR="008E7807" w:rsidRPr="00127385">
        <w:rPr>
          <w:rFonts w:ascii="Times New Roman" w:hAnsi="Times New Roman" w:cs="Times New Roman"/>
          <w:sz w:val="22"/>
          <w:szCs w:val="22"/>
        </w:rPr>
        <w:t>cigarette smoking</w:t>
      </w:r>
      <w:r w:rsidR="00F605FD" w:rsidRPr="00127385">
        <w:rPr>
          <w:rFonts w:ascii="Times New Roman" w:hAnsi="Times New Roman" w:cs="Times New Roman"/>
          <w:sz w:val="22"/>
          <w:szCs w:val="22"/>
        </w:rPr>
        <w:t xml:space="preserve"> and thus </w:t>
      </w:r>
      <w:r w:rsidR="002E2ADF" w:rsidRPr="00127385">
        <w:rPr>
          <w:rFonts w:ascii="Times New Roman" w:hAnsi="Times New Roman" w:cs="Times New Roman"/>
          <w:sz w:val="22"/>
          <w:szCs w:val="22"/>
        </w:rPr>
        <w:t xml:space="preserve">to </w:t>
      </w:r>
      <w:r w:rsidR="00060E89" w:rsidRPr="00127385">
        <w:rPr>
          <w:rFonts w:ascii="Times New Roman" w:hAnsi="Times New Roman" w:cs="Times New Roman"/>
          <w:sz w:val="22"/>
          <w:szCs w:val="22"/>
        </w:rPr>
        <w:t xml:space="preserve">increase welfare level </w:t>
      </w:r>
      <w:r w:rsidR="00A24BB0" w:rsidRPr="00127385">
        <w:rPr>
          <w:rFonts w:ascii="Times New Roman" w:hAnsi="Times New Roman" w:cs="Times New Roman"/>
          <w:sz w:val="22"/>
          <w:szCs w:val="22"/>
        </w:rPr>
        <w:t xml:space="preserve">in the society </w:t>
      </w:r>
      <w:r w:rsidR="00060E89" w:rsidRPr="00127385">
        <w:rPr>
          <w:rFonts w:ascii="Times New Roman" w:hAnsi="Times New Roman" w:cs="Times New Roman"/>
          <w:sz w:val="22"/>
          <w:szCs w:val="22"/>
        </w:rPr>
        <w:t>th</w:t>
      </w:r>
      <w:r w:rsidR="00BC2CC5" w:rsidRPr="00127385">
        <w:rPr>
          <w:rFonts w:ascii="Times New Roman" w:hAnsi="Times New Roman" w:cs="Times New Roman"/>
          <w:sz w:val="22"/>
          <w:szCs w:val="22"/>
        </w:rPr>
        <w:t xml:space="preserve">rough </w:t>
      </w:r>
      <w:r w:rsidR="00F03934" w:rsidRPr="00127385">
        <w:rPr>
          <w:rFonts w:ascii="Times New Roman" w:hAnsi="Times New Roman" w:cs="Times New Roman"/>
          <w:sz w:val="22"/>
          <w:szCs w:val="22"/>
        </w:rPr>
        <w:t>health</w:t>
      </w:r>
      <w:r w:rsidR="00AF405F" w:rsidRPr="00127385">
        <w:rPr>
          <w:rFonts w:ascii="Times New Roman" w:hAnsi="Times New Roman" w:cs="Times New Roman"/>
          <w:sz w:val="22"/>
          <w:szCs w:val="22"/>
        </w:rPr>
        <w:t xml:space="preserve">. </w:t>
      </w:r>
      <w:r w:rsidR="0074417E" w:rsidRPr="00127385">
        <w:rPr>
          <w:rFonts w:ascii="Times New Roman" w:hAnsi="Times New Roman" w:cs="Times New Roman"/>
          <w:sz w:val="22"/>
          <w:szCs w:val="22"/>
        </w:rPr>
        <w:t xml:space="preserve">Turkey </w:t>
      </w:r>
      <w:r w:rsidR="000A2085" w:rsidRPr="00127385">
        <w:rPr>
          <w:rFonts w:ascii="Times New Roman" w:hAnsi="Times New Roman" w:cs="Times New Roman"/>
          <w:sz w:val="22"/>
          <w:szCs w:val="22"/>
        </w:rPr>
        <w:t xml:space="preserve">has </w:t>
      </w:r>
      <w:r w:rsidR="003017C3" w:rsidRPr="00127385">
        <w:rPr>
          <w:rFonts w:ascii="Times New Roman" w:hAnsi="Times New Roman" w:cs="Times New Roman"/>
          <w:sz w:val="22"/>
          <w:szCs w:val="22"/>
        </w:rPr>
        <w:t>carried out</w:t>
      </w:r>
      <w:r w:rsidR="00AC14C3" w:rsidRPr="00127385">
        <w:rPr>
          <w:rFonts w:ascii="Times New Roman" w:hAnsi="Times New Roman" w:cs="Times New Roman"/>
          <w:sz w:val="22"/>
          <w:szCs w:val="22"/>
        </w:rPr>
        <w:t xml:space="preserve"> </w:t>
      </w:r>
      <w:r w:rsidR="00523516" w:rsidRPr="00127385">
        <w:rPr>
          <w:rFonts w:ascii="Times New Roman" w:hAnsi="Times New Roman" w:cs="Times New Roman"/>
          <w:sz w:val="22"/>
          <w:szCs w:val="22"/>
        </w:rPr>
        <w:t xml:space="preserve">remarkable </w:t>
      </w:r>
      <w:r w:rsidR="007D1E9D" w:rsidRPr="00127385">
        <w:rPr>
          <w:rFonts w:ascii="Times New Roman" w:hAnsi="Times New Roman" w:cs="Times New Roman"/>
          <w:sz w:val="22"/>
          <w:szCs w:val="22"/>
        </w:rPr>
        <w:t xml:space="preserve">anti-tobacco </w:t>
      </w:r>
      <w:r w:rsidR="00AA394E" w:rsidRPr="00127385">
        <w:rPr>
          <w:rFonts w:ascii="Times New Roman" w:hAnsi="Times New Roman" w:cs="Times New Roman"/>
          <w:sz w:val="22"/>
          <w:szCs w:val="22"/>
        </w:rPr>
        <w:t xml:space="preserve">policies </w:t>
      </w:r>
      <w:r w:rsidR="007838D3" w:rsidRPr="00127385">
        <w:rPr>
          <w:rFonts w:ascii="Times New Roman" w:hAnsi="Times New Roman" w:cs="Times New Roman"/>
          <w:sz w:val="22"/>
          <w:szCs w:val="22"/>
        </w:rPr>
        <w:t xml:space="preserve">since </w:t>
      </w:r>
      <w:r w:rsidR="00C8122A" w:rsidRPr="00127385">
        <w:rPr>
          <w:rFonts w:ascii="Times New Roman" w:hAnsi="Times New Roman" w:cs="Times New Roman"/>
          <w:sz w:val="22"/>
          <w:szCs w:val="22"/>
        </w:rPr>
        <w:t>2008</w:t>
      </w:r>
      <w:r w:rsidR="009806F9" w:rsidRPr="00127385">
        <w:rPr>
          <w:rFonts w:ascii="Times New Roman" w:hAnsi="Times New Roman" w:cs="Times New Roman"/>
          <w:sz w:val="22"/>
          <w:szCs w:val="22"/>
        </w:rPr>
        <w:t xml:space="preserve"> by enacting </w:t>
      </w:r>
      <w:r w:rsidR="00E74752" w:rsidRPr="00127385">
        <w:rPr>
          <w:rFonts w:ascii="Times New Roman" w:hAnsi="Times New Roman" w:cs="Times New Roman"/>
          <w:sz w:val="22"/>
          <w:szCs w:val="22"/>
        </w:rPr>
        <w:t>Law No 5247</w:t>
      </w:r>
      <w:r w:rsidR="002D416A" w:rsidRPr="00127385">
        <w:rPr>
          <w:rFonts w:ascii="Times New Roman" w:hAnsi="Times New Roman" w:cs="Times New Roman"/>
          <w:sz w:val="22"/>
          <w:szCs w:val="22"/>
        </w:rPr>
        <w:t xml:space="preserve"> after it committed to implement the WHO Frame-work Convention on Tobacco Control (WHO-FCTC) in 2004 and</w:t>
      </w:r>
      <w:r w:rsidR="00980CF0" w:rsidRPr="00127385">
        <w:rPr>
          <w:rFonts w:ascii="Times New Roman" w:hAnsi="Times New Roman" w:cs="Times New Roman"/>
          <w:sz w:val="22"/>
          <w:szCs w:val="22"/>
        </w:rPr>
        <w:t xml:space="preserve"> </w:t>
      </w:r>
      <w:r w:rsidR="002D416A" w:rsidRPr="00127385">
        <w:rPr>
          <w:rFonts w:ascii="Times New Roman" w:hAnsi="Times New Roman" w:cs="Times New Roman"/>
          <w:sz w:val="22"/>
          <w:szCs w:val="22"/>
        </w:rPr>
        <w:t>declared a National Tobacco Control Program (NTCP) in 2006.</w:t>
      </w:r>
      <w:r w:rsidR="00980CF0" w:rsidRPr="00127385">
        <w:rPr>
          <w:rFonts w:ascii="Times New Roman" w:hAnsi="Times New Roman" w:cs="Times New Roman"/>
          <w:sz w:val="22"/>
          <w:szCs w:val="22"/>
        </w:rPr>
        <w:t xml:space="preserve"> </w:t>
      </w:r>
      <w:r w:rsidR="00354C3B" w:rsidRPr="00127385">
        <w:rPr>
          <w:rFonts w:ascii="Times New Roman" w:hAnsi="Times New Roman" w:cs="Times New Roman"/>
          <w:sz w:val="22"/>
          <w:szCs w:val="22"/>
        </w:rPr>
        <w:t>A</w:t>
      </w:r>
      <w:r w:rsidR="00980CF0" w:rsidRPr="00127385">
        <w:rPr>
          <w:rFonts w:ascii="Times New Roman" w:hAnsi="Times New Roman" w:cs="Times New Roman"/>
          <w:sz w:val="22"/>
          <w:szCs w:val="22"/>
        </w:rPr>
        <w:t>s a result of taxes and regulations, cigarette sales have</w:t>
      </w:r>
      <w:r w:rsidR="001F592E" w:rsidRPr="00127385">
        <w:rPr>
          <w:rFonts w:ascii="Times New Roman" w:hAnsi="Times New Roman" w:cs="Times New Roman"/>
          <w:sz w:val="22"/>
          <w:szCs w:val="22"/>
        </w:rPr>
        <w:t xml:space="preserve"> </w:t>
      </w:r>
      <w:r w:rsidR="00980CF0" w:rsidRPr="00127385">
        <w:rPr>
          <w:rFonts w:ascii="Times New Roman" w:hAnsi="Times New Roman" w:cs="Times New Roman"/>
          <w:sz w:val="22"/>
          <w:szCs w:val="22"/>
        </w:rPr>
        <w:t xml:space="preserve">dramatically declined with an 11.2% decrease in the </w:t>
      </w:r>
      <w:r w:rsidR="001179F8" w:rsidRPr="00127385">
        <w:rPr>
          <w:rFonts w:ascii="Times New Roman" w:hAnsi="Times New Roman" w:cs="Times New Roman"/>
          <w:sz w:val="22"/>
          <w:szCs w:val="22"/>
        </w:rPr>
        <w:t>next</w:t>
      </w:r>
      <w:r w:rsidR="00980CF0" w:rsidRPr="00127385">
        <w:rPr>
          <w:rFonts w:ascii="Times New Roman" w:hAnsi="Times New Roman" w:cs="Times New Roman"/>
          <w:sz w:val="22"/>
          <w:szCs w:val="22"/>
        </w:rPr>
        <w:t xml:space="preserve"> decade</w:t>
      </w:r>
      <w:r w:rsidR="00E56849" w:rsidRPr="00127385">
        <w:rPr>
          <w:rFonts w:ascii="Times New Roman" w:hAnsi="Times New Roman" w:cs="Times New Roman"/>
          <w:sz w:val="22"/>
          <w:szCs w:val="22"/>
        </w:rPr>
        <w:t>, as depicted in Figure 1</w:t>
      </w:r>
      <w:r w:rsidR="00980CF0" w:rsidRPr="00127385">
        <w:rPr>
          <w:rFonts w:ascii="Times New Roman" w:hAnsi="Times New Roman" w:cs="Times New Roman"/>
          <w:sz w:val="22"/>
          <w:szCs w:val="22"/>
        </w:rPr>
        <w:t>.</w:t>
      </w:r>
      <w:r w:rsidR="00107886" w:rsidRPr="00127385">
        <w:rPr>
          <w:rFonts w:ascii="Times New Roman" w:hAnsi="Times New Roman" w:cs="Times New Roman"/>
          <w:sz w:val="22"/>
          <w:szCs w:val="22"/>
        </w:rPr>
        <w:t xml:space="preserve"> However, most of this decline occurred in the post-2009 period,</w:t>
      </w:r>
      <w:r w:rsidR="00C701A3" w:rsidRPr="00127385">
        <w:rPr>
          <w:rFonts w:ascii="Times New Roman" w:hAnsi="Times New Roman" w:cs="Times New Roman"/>
          <w:sz w:val="22"/>
          <w:szCs w:val="22"/>
        </w:rPr>
        <w:t xml:space="preserve"> </w:t>
      </w:r>
      <w:r w:rsidR="00107886" w:rsidRPr="00127385">
        <w:rPr>
          <w:rFonts w:ascii="Times New Roman" w:hAnsi="Times New Roman" w:cs="Times New Roman"/>
          <w:sz w:val="22"/>
          <w:szCs w:val="22"/>
        </w:rPr>
        <w:t>because the most critical policies such as the extended bans on</w:t>
      </w:r>
      <w:r w:rsidR="00546E03" w:rsidRPr="00127385">
        <w:rPr>
          <w:rFonts w:ascii="Times New Roman" w:hAnsi="Times New Roman" w:cs="Times New Roman"/>
          <w:sz w:val="22"/>
          <w:szCs w:val="22"/>
        </w:rPr>
        <w:t xml:space="preserve"> </w:t>
      </w:r>
      <w:r w:rsidR="00107886" w:rsidRPr="00127385">
        <w:rPr>
          <w:rFonts w:ascii="Times New Roman" w:hAnsi="Times New Roman" w:cs="Times New Roman"/>
          <w:sz w:val="22"/>
          <w:szCs w:val="22"/>
        </w:rPr>
        <w:t>smoking in July 2009 and tax increases in January 2010 and October</w:t>
      </w:r>
      <w:r w:rsidR="006356E4">
        <w:rPr>
          <w:rFonts w:ascii="Times New Roman" w:hAnsi="Times New Roman" w:cs="Times New Roman"/>
          <w:sz w:val="22"/>
          <w:szCs w:val="22"/>
        </w:rPr>
        <w:t xml:space="preserve"> </w:t>
      </w:r>
      <w:r w:rsidR="00107886" w:rsidRPr="00127385">
        <w:rPr>
          <w:rFonts w:ascii="Times New Roman" w:hAnsi="Times New Roman" w:cs="Times New Roman"/>
          <w:sz w:val="22"/>
          <w:szCs w:val="22"/>
        </w:rPr>
        <w:t>2011 have been implemented after 2009.</w:t>
      </w:r>
      <w:r w:rsidR="00BF4E02" w:rsidRPr="00127385">
        <w:rPr>
          <w:rFonts w:ascii="Times New Roman" w:hAnsi="Times New Roman" w:cs="Times New Roman"/>
          <w:sz w:val="22"/>
          <w:szCs w:val="22"/>
        </w:rPr>
        <w:t xml:space="preserve"> </w:t>
      </w:r>
      <w:r w:rsidR="0074417E" w:rsidRPr="00127385">
        <w:rPr>
          <w:rFonts w:ascii="Times New Roman" w:hAnsi="Times New Roman" w:cs="Times New Roman"/>
          <w:sz w:val="22"/>
          <w:szCs w:val="22"/>
        </w:rPr>
        <w:t>In this project, I aim to empirically investigate the effects of governmental policies such as taxation and regulations on the long-term dynamics of demand for cigarettes in Turkey</w:t>
      </w:r>
      <w:r w:rsidR="000566A2" w:rsidRPr="00127385">
        <w:rPr>
          <w:rFonts w:ascii="Times New Roman" w:hAnsi="Times New Roman" w:cs="Times New Roman"/>
          <w:sz w:val="22"/>
          <w:szCs w:val="22"/>
        </w:rPr>
        <w:t xml:space="preserve"> using linear regression models</w:t>
      </w:r>
      <w:r w:rsidR="0074417E" w:rsidRPr="00127385">
        <w:rPr>
          <w:rFonts w:ascii="Times New Roman" w:hAnsi="Times New Roman" w:cs="Times New Roman"/>
          <w:sz w:val="22"/>
          <w:szCs w:val="22"/>
        </w:rPr>
        <w:t>.</w:t>
      </w:r>
      <w:r w:rsidR="00A17625" w:rsidRPr="00127385">
        <w:rPr>
          <w:rFonts w:ascii="Times New Roman" w:hAnsi="Times New Roman" w:cs="Times New Roman"/>
          <w:sz w:val="22"/>
          <w:szCs w:val="22"/>
        </w:rPr>
        <w:t xml:space="preserve"> </w:t>
      </w:r>
      <w:r w:rsidR="00FC5DF6" w:rsidRPr="00127385">
        <w:rPr>
          <w:rFonts w:ascii="Times New Roman" w:hAnsi="Times New Roman" w:cs="Times New Roman"/>
          <w:sz w:val="22"/>
          <w:szCs w:val="22"/>
        </w:rPr>
        <w:t>By doing that</w:t>
      </w:r>
      <w:r w:rsidR="00A17625" w:rsidRPr="00127385">
        <w:rPr>
          <w:rFonts w:ascii="Times New Roman" w:hAnsi="Times New Roman" w:cs="Times New Roman"/>
          <w:sz w:val="22"/>
          <w:szCs w:val="22"/>
        </w:rPr>
        <w:t xml:space="preserve">, I aim </w:t>
      </w:r>
      <w:r w:rsidR="00A11621" w:rsidRPr="00127385">
        <w:rPr>
          <w:rFonts w:ascii="Times New Roman" w:hAnsi="Times New Roman" w:cs="Times New Roman"/>
          <w:sz w:val="22"/>
          <w:szCs w:val="22"/>
        </w:rPr>
        <w:t xml:space="preserve">to reveal </w:t>
      </w:r>
      <w:r w:rsidR="00FA3A84" w:rsidRPr="00127385">
        <w:rPr>
          <w:rFonts w:ascii="Times New Roman" w:hAnsi="Times New Roman" w:cs="Times New Roman"/>
          <w:sz w:val="22"/>
          <w:szCs w:val="22"/>
        </w:rPr>
        <w:t xml:space="preserve">if </w:t>
      </w:r>
      <w:r w:rsidR="00C728DA" w:rsidRPr="00127385">
        <w:rPr>
          <w:rFonts w:ascii="Times New Roman" w:hAnsi="Times New Roman" w:cs="Times New Roman"/>
          <w:sz w:val="22"/>
          <w:szCs w:val="22"/>
        </w:rPr>
        <w:t xml:space="preserve">anti-tobacco </w:t>
      </w:r>
      <w:r w:rsidR="008A281E" w:rsidRPr="00127385">
        <w:rPr>
          <w:rFonts w:ascii="Times New Roman" w:hAnsi="Times New Roman" w:cs="Times New Roman"/>
          <w:sz w:val="22"/>
          <w:szCs w:val="22"/>
        </w:rPr>
        <w:t xml:space="preserve">policies are </w:t>
      </w:r>
      <w:r w:rsidR="00F05C53" w:rsidRPr="00127385">
        <w:rPr>
          <w:rFonts w:ascii="Times New Roman" w:hAnsi="Times New Roman" w:cs="Times New Roman"/>
          <w:sz w:val="22"/>
          <w:szCs w:val="22"/>
        </w:rPr>
        <w:t xml:space="preserve">successful </w:t>
      </w:r>
      <w:r w:rsidR="003B1D92" w:rsidRPr="00127385">
        <w:rPr>
          <w:rFonts w:ascii="Times New Roman" w:hAnsi="Times New Roman" w:cs="Times New Roman"/>
          <w:sz w:val="22"/>
          <w:szCs w:val="22"/>
        </w:rPr>
        <w:t xml:space="preserve">in Turkey </w:t>
      </w:r>
      <w:r w:rsidR="00747DA2" w:rsidRPr="00127385">
        <w:rPr>
          <w:rFonts w:ascii="Times New Roman" w:hAnsi="Times New Roman" w:cs="Times New Roman"/>
          <w:sz w:val="22"/>
          <w:szCs w:val="22"/>
        </w:rPr>
        <w:t xml:space="preserve">and </w:t>
      </w:r>
      <w:r w:rsidR="00A17625" w:rsidRPr="00127385">
        <w:rPr>
          <w:rFonts w:ascii="Times New Roman" w:hAnsi="Times New Roman" w:cs="Times New Roman"/>
          <w:sz w:val="22"/>
          <w:szCs w:val="22"/>
        </w:rPr>
        <w:t xml:space="preserve">to introduce </w:t>
      </w:r>
      <w:r w:rsidR="00267405" w:rsidRPr="00127385">
        <w:rPr>
          <w:rFonts w:ascii="Times New Roman" w:hAnsi="Times New Roman" w:cs="Times New Roman"/>
          <w:sz w:val="22"/>
          <w:szCs w:val="22"/>
        </w:rPr>
        <w:t xml:space="preserve">a fresh evidence </w:t>
      </w:r>
      <w:r w:rsidR="00527E6D" w:rsidRPr="00127385">
        <w:rPr>
          <w:rFonts w:ascii="Times New Roman" w:hAnsi="Times New Roman" w:cs="Times New Roman"/>
          <w:sz w:val="22"/>
          <w:szCs w:val="22"/>
        </w:rPr>
        <w:t xml:space="preserve">from a recent anti-smoking </w:t>
      </w:r>
      <w:r w:rsidR="008825EC" w:rsidRPr="00127385">
        <w:rPr>
          <w:rFonts w:ascii="Times New Roman" w:hAnsi="Times New Roman" w:cs="Times New Roman"/>
          <w:sz w:val="22"/>
          <w:szCs w:val="22"/>
        </w:rPr>
        <w:t>policy in a developing country</w:t>
      </w:r>
      <w:r w:rsidR="00EE502E" w:rsidRPr="00127385">
        <w:rPr>
          <w:rFonts w:ascii="Times New Roman" w:hAnsi="Times New Roman" w:cs="Times New Roman"/>
          <w:sz w:val="22"/>
          <w:szCs w:val="22"/>
        </w:rPr>
        <w:t xml:space="preserve">. </w:t>
      </w:r>
    </w:p>
    <w:p w14:paraId="3AFBFCA8" w14:textId="34999601" w:rsidR="00E56849" w:rsidRPr="00127385" w:rsidRDefault="00E56849" w:rsidP="00AC254A">
      <w:pPr>
        <w:rPr>
          <w:rFonts w:ascii="Times New Roman" w:hAnsi="Times New Roman" w:cs="Times New Roman"/>
          <w:sz w:val="22"/>
          <w:szCs w:val="22"/>
        </w:rPr>
      </w:pPr>
      <w:r w:rsidRPr="00127385">
        <w:rPr>
          <w:rFonts w:ascii="Times New Roman" w:hAnsi="Times New Roman" w:cs="Times New Roman"/>
          <w:sz w:val="22"/>
          <w:szCs w:val="22"/>
        </w:rPr>
        <w:br w:type="page"/>
      </w:r>
      <w:r w:rsidR="00A004C9" w:rsidRPr="00127385">
        <w:rPr>
          <w:rFonts w:ascii="Times New Roman" w:hAnsi="Times New Roman" w:cs="Times New Roman"/>
          <w:sz w:val="22"/>
          <w:szCs w:val="22"/>
        </w:rPr>
        <w:t>Fig 1. Cigarette consumption in Turkey by year</w:t>
      </w:r>
    </w:p>
    <w:p w14:paraId="7FD42E16" w14:textId="4F5FDDF4" w:rsidR="00E56849" w:rsidRPr="00127385" w:rsidRDefault="00E56849" w:rsidP="00127385">
      <w:pPr>
        <w:ind w:firstLine="360"/>
        <w:jc w:val="both"/>
        <w:rPr>
          <w:rFonts w:ascii="Times New Roman" w:hAnsi="Times New Roman" w:cs="Times New Roman"/>
          <w:sz w:val="22"/>
          <w:szCs w:val="22"/>
        </w:rPr>
      </w:pPr>
      <w:r w:rsidRPr="00127385">
        <w:rPr>
          <w:rFonts w:ascii="Times New Roman" w:hAnsi="Times New Roman" w:cs="Times New Roman"/>
          <w:noProof/>
          <w:sz w:val="22"/>
          <w:szCs w:val="22"/>
        </w:rPr>
        <w:drawing>
          <wp:inline distT="0" distB="0" distL="0" distR="0" wp14:anchorId="2C8184E6" wp14:editId="2A7115D9">
            <wp:extent cx="5486400" cy="32004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9F90D96" w14:textId="77777777" w:rsidR="00E56849" w:rsidRPr="00127385" w:rsidRDefault="00E56849" w:rsidP="00127385">
      <w:pPr>
        <w:ind w:firstLine="360"/>
        <w:jc w:val="both"/>
        <w:rPr>
          <w:rFonts w:ascii="Times New Roman" w:hAnsi="Times New Roman" w:cs="Times New Roman"/>
          <w:sz w:val="22"/>
          <w:szCs w:val="22"/>
        </w:rPr>
      </w:pPr>
      <w:r w:rsidRPr="00127385">
        <w:rPr>
          <w:rFonts w:ascii="Times New Roman" w:hAnsi="Times New Roman" w:cs="Times New Roman"/>
          <w:sz w:val="22"/>
          <w:szCs w:val="22"/>
        </w:rPr>
        <w:t xml:space="preserve">Source: TAPDK. </w:t>
      </w:r>
    </w:p>
    <w:p w14:paraId="414E770F" w14:textId="77777777" w:rsidR="00354C3B" w:rsidRPr="00127385" w:rsidRDefault="00A224FA" w:rsidP="00127385">
      <w:pPr>
        <w:widowControl w:val="0"/>
        <w:autoSpaceDE w:val="0"/>
        <w:autoSpaceDN w:val="0"/>
        <w:adjustRightInd w:val="0"/>
        <w:spacing w:after="240"/>
        <w:ind w:firstLine="360"/>
        <w:jc w:val="both"/>
        <w:rPr>
          <w:rFonts w:ascii="Times New Roman" w:hAnsi="Times New Roman" w:cs="Times New Roman"/>
          <w:b/>
          <w:i/>
          <w:sz w:val="22"/>
          <w:szCs w:val="22"/>
        </w:rPr>
      </w:pPr>
      <w:r w:rsidRPr="00127385">
        <w:rPr>
          <w:rFonts w:ascii="Times New Roman" w:hAnsi="Times New Roman" w:cs="Times New Roman"/>
          <w:b/>
          <w:i/>
          <w:sz w:val="22"/>
          <w:szCs w:val="22"/>
        </w:rPr>
        <w:t xml:space="preserve">Data </w:t>
      </w:r>
    </w:p>
    <w:p w14:paraId="65DD032B" w14:textId="1527EFCB" w:rsidR="00A224FA" w:rsidRPr="00732A99" w:rsidRDefault="008E0FE0" w:rsidP="00127385">
      <w:pPr>
        <w:widowControl w:val="0"/>
        <w:autoSpaceDE w:val="0"/>
        <w:autoSpaceDN w:val="0"/>
        <w:adjustRightInd w:val="0"/>
        <w:spacing w:after="240"/>
        <w:ind w:firstLine="360"/>
        <w:jc w:val="both"/>
        <w:rPr>
          <w:rFonts w:ascii="Times New Roman" w:hAnsi="Times New Roman" w:cs="Times New Roman"/>
          <w:sz w:val="22"/>
          <w:szCs w:val="22"/>
        </w:rPr>
      </w:pPr>
      <w:r w:rsidRPr="00127385">
        <w:rPr>
          <w:rFonts w:ascii="Times New Roman" w:hAnsi="Times New Roman" w:cs="Times New Roman"/>
          <w:sz w:val="22"/>
          <w:szCs w:val="22"/>
        </w:rPr>
        <w:t>I will</w:t>
      </w:r>
      <w:r w:rsidR="00A224FA" w:rsidRPr="00127385">
        <w:rPr>
          <w:rFonts w:ascii="Times New Roman" w:hAnsi="Times New Roman" w:cs="Times New Roman"/>
          <w:sz w:val="22"/>
          <w:szCs w:val="22"/>
        </w:rPr>
        <w:t xml:space="preserve"> estimate the aggregate demand for cigarettes and use the aggregate national level data. </w:t>
      </w:r>
      <w:r w:rsidR="003E2769" w:rsidRPr="00127385">
        <w:rPr>
          <w:rFonts w:ascii="Times New Roman" w:hAnsi="Times New Roman" w:cs="Times New Roman"/>
          <w:sz w:val="22"/>
          <w:szCs w:val="22"/>
        </w:rPr>
        <w:t>I</w:t>
      </w:r>
      <w:r w:rsidR="00A224FA" w:rsidRPr="00127385">
        <w:rPr>
          <w:rFonts w:ascii="Times New Roman" w:hAnsi="Times New Roman" w:cs="Times New Roman"/>
          <w:sz w:val="22"/>
          <w:szCs w:val="22"/>
        </w:rPr>
        <w:t xml:space="preserve"> employ monthly and quarterly data, including the 2005:1-2015:2 and 2005:1-2014:4 periods for all the variables in the demand estimation models, respectively. As the quantity of demand, </w:t>
      </w:r>
      <w:r w:rsidR="00E70D7A" w:rsidRPr="00127385">
        <w:rPr>
          <w:rFonts w:ascii="Times New Roman" w:hAnsi="Times New Roman" w:cs="Times New Roman"/>
          <w:sz w:val="22"/>
          <w:szCs w:val="22"/>
        </w:rPr>
        <w:t>I</w:t>
      </w:r>
      <w:r w:rsidR="00A224FA" w:rsidRPr="00127385">
        <w:rPr>
          <w:rFonts w:ascii="Times New Roman" w:hAnsi="Times New Roman" w:cs="Times New Roman"/>
          <w:sz w:val="22"/>
          <w:szCs w:val="22"/>
        </w:rPr>
        <w:t xml:space="preserve"> use the total cigarette consumption as packages. As prices, </w:t>
      </w:r>
      <w:r w:rsidR="000F1A97" w:rsidRPr="00127385">
        <w:rPr>
          <w:rFonts w:ascii="Times New Roman" w:hAnsi="Times New Roman" w:cs="Times New Roman"/>
          <w:sz w:val="22"/>
          <w:szCs w:val="22"/>
        </w:rPr>
        <w:t xml:space="preserve">I </w:t>
      </w:r>
      <w:r w:rsidR="00A224FA" w:rsidRPr="00127385">
        <w:rPr>
          <w:rFonts w:ascii="Times New Roman" w:hAnsi="Times New Roman" w:cs="Times New Roman"/>
          <w:sz w:val="22"/>
          <w:szCs w:val="22"/>
        </w:rPr>
        <w:t xml:space="preserve">employ average price per package. </w:t>
      </w:r>
      <w:r w:rsidR="002D0475">
        <w:rPr>
          <w:rFonts w:ascii="Times New Roman" w:hAnsi="Times New Roman" w:cs="Times New Roman"/>
          <w:sz w:val="22"/>
          <w:szCs w:val="22"/>
        </w:rPr>
        <w:t>Price is proxied by tax rates</w:t>
      </w:r>
      <w:r w:rsidR="008E730A">
        <w:rPr>
          <w:rFonts w:ascii="Times New Roman" w:hAnsi="Times New Roman" w:cs="Times New Roman"/>
          <w:sz w:val="22"/>
          <w:szCs w:val="22"/>
        </w:rPr>
        <w:t xml:space="preserve"> and </w:t>
      </w:r>
      <w:r w:rsidR="00301F35">
        <w:rPr>
          <w:rFonts w:ascii="Times New Roman" w:hAnsi="Times New Roman" w:cs="Times New Roman"/>
          <w:sz w:val="22"/>
          <w:szCs w:val="22"/>
        </w:rPr>
        <w:t xml:space="preserve">this </w:t>
      </w:r>
      <w:r w:rsidR="004B707F">
        <w:rPr>
          <w:rFonts w:ascii="Times New Roman" w:hAnsi="Times New Roman" w:cs="Times New Roman"/>
          <w:sz w:val="22"/>
          <w:szCs w:val="22"/>
        </w:rPr>
        <w:t xml:space="preserve">impacts on consumption, as shown in figure 2. </w:t>
      </w:r>
      <w:r w:rsidR="00A224FA" w:rsidRPr="00127385">
        <w:rPr>
          <w:rFonts w:ascii="Times New Roman" w:hAnsi="Times New Roman" w:cs="Times New Roman"/>
          <w:sz w:val="22"/>
          <w:szCs w:val="22"/>
        </w:rPr>
        <w:t xml:space="preserve">Tax data consist of excise taxes for cigarettes, but not other or general tobacco products. Consumption, price, and tax data are monthly obtained from TAPDK (Tobacco and Alcohol Market Regulatory Authority). For real prices, price data are deflated by the Consumer Price Index (CPI). In order to control changes in income in the analysis of monthly data, the Total Industry Product Index (TIPI) that is highly correlated with the Gross Domestic Product (GDP) is used. Differently, in the analysis of quarterly data, </w:t>
      </w:r>
      <w:r w:rsidR="000F1A97" w:rsidRPr="00127385">
        <w:rPr>
          <w:rFonts w:ascii="Times New Roman" w:hAnsi="Times New Roman" w:cs="Times New Roman"/>
          <w:sz w:val="22"/>
          <w:szCs w:val="22"/>
        </w:rPr>
        <w:t xml:space="preserve">I </w:t>
      </w:r>
      <w:r w:rsidR="00A224FA" w:rsidRPr="00127385">
        <w:rPr>
          <w:rFonts w:ascii="Times New Roman" w:hAnsi="Times New Roman" w:cs="Times New Roman"/>
          <w:sz w:val="22"/>
          <w:szCs w:val="22"/>
        </w:rPr>
        <w:t>employ GDP in order to control changes in income. Data regarding TIPI and CPI are taken from the Turkish Statistical Institute (TUIK). All data are used in logarithmic form</w:t>
      </w:r>
      <w:r w:rsidR="007A78BF" w:rsidRPr="00127385">
        <w:rPr>
          <w:rFonts w:ascii="Times New Roman" w:hAnsi="Times New Roman" w:cs="Times New Roman"/>
          <w:sz w:val="22"/>
          <w:szCs w:val="22"/>
        </w:rPr>
        <w:t xml:space="preserve"> </w:t>
      </w:r>
      <w:r w:rsidR="00A707F1" w:rsidRPr="00127385">
        <w:rPr>
          <w:rFonts w:ascii="Times New Roman" w:hAnsi="Times New Roman" w:cs="Times New Roman"/>
          <w:sz w:val="22"/>
          <w:szCs w:val="22"/>
        </w:rPr>
        <w:t xml:space="preserve">to </w:t>
      </w:r>
      <w:r w:rsidR="00CC02C3" w:rsidRPr="00127385">
        <w:rPr>
          <w:rFonts w:ascii="Times New Roman" w:hAnsi="Times New Roman" w:cs="Times New Roman"/>
          <w:sz w:val="22"/>
          <w:szCs w:val="22"/>
        </w:rPr>
        <w:t>interpret</w:t>
      </w:r>
      <w:r w:rsidR="001E0DF8" w:rsidRPr="00127385">
        <w:rPr>
          <w:rFonts w:ascii="Times New Roman" w:hAnsi="Times New Roman" w:cs="Times New Roman"/>
          <w:sz w:val="22"/>
          <w:szCs w:val="22"/>
        </w:rPr>
        <w:t xml:space="preserve"> </w:t>
      </w:r>
      <w:r w:rsidR="001E0DF8" w:rsidRPr="00732A99">
        <w:rPr>
          <w:rFonts w:ascii="Times New Roman" w:hAnsi="Times New Roman" w:cs="Times New Roman"/>
          <w:sz w:val="22"/>
          <w:szCs w:val="22"/>
        </w:rPr>
        <w:t xml:space="preserve">coefficients </w:t>
      </w:r>
      <w:r w:rsidR="00CC02C3" w:rsidRPr="00732A99">
        <w:rPr>
          <w:rFonts w:ascii="Times New Roman" w:hAnsi="Times New Roman" w:cs="Times New Roman"/>
          <w:sz w:val="22"/>
          <w:szCs w:val="22"/>
        </w:rPr>
        <w:t xml:space="preserve">as </w:t>
      </w:r>
      <w:r w:rsidR="00DD42DA" w:rsidRPr="00732A99">
        <w:rPr>
          <w:rFonts w:ascii="Times New Roman" w:hAnsi="Times New Roman" w:cs="Times New Roman"/>
          <w:sz w:val="22"/>
          <w:szCs w:val="22"/>
        </w:rPr>
        <w:t xml:space="preserve">demand elasticities. </w:t>
      </w:r>
    </w:p>
    <w:p w14:paraId="38270541" w14:textId="024D04D5" w:rsidR="000B366A" w:rsidRPr="00732A99" w:rsidRDefault="000B366A" w:rsidP="00DA0EA5">
      <w:pPr>
        <w:spacing w:line="480" w:lineRule="auto"/>
        <w:rPr>
          <w:rFonts w:ascii="Times New Roman" w:hAnsi="Times New Roman" w:cs="Times New Roman"/>
          <w:sz w:val="22"/>
          <w:szCs w:val="22"/>
        </w:rPr>
      </w:pPr>
      <w:r w:rsidRPr="00732A99">
        <w:rPr>
          <w:rFonts w:ascii="Times New Roman" w:hAnsi="Times New Roman" w:cs="Times New Roman"/>
          <w:sz w:val="22"/>
          <w:szCs w:val="22"/>
        </w:rPr>
        <w:t>Fig 2. Cigarette prices and consumption in the post-2004 period</w:t>
      </w:r>
      <w:bookmarkStart w:id="0" w:name="_GoBack"/>
      <w:bookmarkEnd w:id="0"/>
    </w:p>
    <w:p w14:paraId="073B65C3" w14:textId="08FB91EC" w:rsidR="001C25FC" w:rsidRPr="007A3B3E" w:rsidRDefault="001C25FC" w:rsidP="007A3B3E">
      <w:pPr>
        <w:spacing w:line="480" w:lineRule="auto"/>
        <w:jc w:val="both"/>
        <w:rPr>
          <w:rFonts w:ascii="Times New Roman" w:hAnsi="Times New Roman" w:cs="Times New Roman"/>
          <w:sz w:val="22"/>
          <w:szCs w:val="22"/>
        </w:rPr>
      </w:pPr>
      <w:r w:rsidRPr="00732A99">
        <w:rPr>
          <w:rFonts w:ascii="Times New Roman" w:hAnsi="Times New Roman" w:cs="Times New Roman"/>
          <w:noProof/>
          <w:sz w:val="22"/>
          <w:szCs w:val="22"/>
        </w:rPr>
        <w:drawing>
          <wp:inline distT="0" distB="0" distL="0" distR="0" wp14:anchorId="3567B947" wp14:editId="673BB34E">
            <wp:extent cx="5486400" cy="3287183"/>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ACF8154" w14:textId="0FE44CC5" w:rsidR="00A224FA" w:rsidRPr="00732A99" w:rsidRDefault="00A224FA" w:rsidP="00127385">
      <w:pPr>
        <w:widowControl w:val="0"/>
        <w:autoSpaceDE w:val="0"/>
        <w:autoSpaceDN w:val="0"/>
        <w:adjustRightInd w:val="0"/>
        <w:spacing w:after="240"/>
        <w:ind w:firstLine="360"/>
        <w:jc w:val="both"/>
        <w:rPr>
          <w:rFonts w:ascii="Times New Roman" w:hAnsi="Times New Roman" w:cs="Times New Roman"/>
          <w:b/>
          <w:i/>
          <w:sz w:val="22"/>
          <w:szCs w:val="22"/>
        </w:rPr>
      </w:pPr>
      <w:r w:rsidRPr="00732A99">
        <w:rPr>
          <w:rFonts w:ascii="Times New Roman" w:hAnsi="Times New Roman" w:cs="Times New Roman"/>
          <w:b/>
          <w:i/>
          <w:sz w:val="22"/>
          <w:szCs w:val="22"/>
        </w:rPr>
        <w:t>Dummy variables</w:t>
      </w:r>
    </w:p>
    <w:p w14:paraId="35A16542" w14:textId="0957EA6E" w:rsidR="00A224FA" w:rsidRPr="00127385" w:rsidRDefault="00A224FA" w:rsidP="00127385">
      <w:pPr>
        <w:widowControl w:val="0"/>
        <w:autoSpaceDE w:val="0"/>
        <w:autoSpaceDN w:val="0"/>
        <w:adjustRightInd w:val="0"/>
        <w:spacing w:after="240"/>
        <w:ind w:firstLine="360"/>
        <w:jc w:val="both"/>
        <w:rPr>
          <w:rFonts w:ascii="Times New Roman" w:hAnsi="Times New Roman" w:cs="Times New Roman"/>
          <w:sz w:val="22"/>
          <w:szCs w:val="22"/>
        </w:rPr>
      </w:pPr>
      <w:r w:rsidRPr="00732A99">
        <w:rPr>
          <w:rFonts w:ascii="Times New Roman" w:hAnsi="Times New Roman" w:cs="Times New Roman"/>
          <w:sz w:val="22"/>
          <w:szCs w:val="22"/>
        </w:rPr>
        <w:t xml:space="preserve">Additionally, </w:t>
      </w:r>
      <w:r w:rsidR="00E45AF7" w:rsidRPr="00732A99">
        <w:rPr>
          <w:rFonts w:ascii="Times New Roman" w:hAnsi="Times New Roman" w:cs="Times New Roman"/>
          <w:sz w:val="22"/>
          <w:szCs w:val="22"/>
        </w:rPr>
        <w:t>I</w:t>
      </w:r>
      <w:r w:rsidRPr="00732A99">
        <w:rPr>
          <w:rFonts w:ascii="Times New Roman" w:hAnsi="Times New Roman" w:cs="Times New Roman"/>
          <w:sz w:val="22"/>
          <w:szCs w:val="22"/>
        </w:rPr>
        <w:t xml:space="preserve"> include dummy variables representing the changes in anti-smoking policies such as taxes and regulations into the model. However, </w:t>
      </w:r>
      <w:r w:rsidR="004E6653" w:rsidRPr="00732A99">
        <w:rPr>
          <w:rFonts w:ascii="Times New Roman" w:hAnsi="Times New Roman" w:cs="Times New Roman"/>
          <w:sz w:val="22"/>
          <w:szCs w:val="22"/>
        </w:rPr>
        <w:t>I</w:t>
      </w:r>
      <w:r w:rsidRPr="00732A99">
        <w:rPr>
          <w:rFonts w:ascii="Times New Roman" w:hAnsi="Times New Roman" w:cs="Times New Roman"/>
          <w:sz w:val="22"/>
          <w:szCs w:val="22"/>
        </w:rPr>
        <w:t xml:space="preserve"> o</w:t>
      </w:r>
      <w:r w:rsidRPr="00127385">
        <w:rPr>
          <w:rFonts w:ascii="Times New Roman" w:hAnsi="Times New Roman" w:cs="Times New Roman"/>
          <w:sz w:val="22"/>
          <w:szCs w:val="22"/>
        </w:rPr>
        <w:t xml:space="preserve">nly include dummies for major anti-smoking policies into the model, but not all the changes in taxes and regulations. This is because all taxes and regulations do not affect significantly consumption. For those reasons, </w:t>
      </w:r>
      <w:r w:rsidR="006F3CCE" w:rsidRPr="00127385">
        <w:rPr>
          <w:rFonts w:ascii="Times New Roman" w:hAnsi="Times New Roman" w:cs="Times New Roman"/>
          <w:sz w:val="22"/>
          <w:szCs w:val="22"/>
        </w:rPr>
        <w:t>I</w:t>
      </w:r>
      <w:r w:rsidRPr="00127385">
        <w:rPr>
          <w:rFonts w:ascii="Times New Roman" w:hAnsi="Times New Roman" w:cs="Times New Roman"/>
          <w:sz w:val="22"/>
          <w:szCs w:val="22"/>
        </w:rPr>
        <w:t xml:space="preserve"> </w:t>
      </w:r>
      <w:r w:rsidR="00F96B0E" w:rsidRPr="00127385">
        <w:rPr>
          <w:rFonts w:ascii="Times New Roman" w:hAnsi="Times New Roman" w:cs="Times New Roman"/>
          <w:sz w:val="22"/>
          <w:szCs w:val="22"/>
        </w:rPr>
        <w:t>will</w:t>
      </w:r>
      <w:r w:rsidRPr="00127385">
        <w:rPr>
          <w:rFonts w:ascii="Times New Roman" w:hAnsi="Times New Roman" w:cs="Times New Roman"/>
          <w:sz w:val="22"/>
          <w:szCs w:val="22"/>
        </w:rPr>
        <w:t xml:space="preserve"> not include those dummy variables that represent the changes in May 2008, May 2010, October 2010, July 2012, and May 2013 into the model. However, although the tax increase in January 2013 alone is not a significant increase to raise prices and thus the demand for cigarettes, it becomes meaningful, when </w:t>
      </w:r>
      <w:r w:rsidR="0045744D" w:rsidRPr="00127385">
        <w:rPr>
          <w:rFonts w:ascii="Times New Roman" w:hAnsi="Times New Roman" w:cs="Times New Roman"/>
          <w:sz w:val="22"/>
          <w:szCs w:val="22"/>
        </w:rPr>
        <w:t>I</w:t>
      </w:r>
      <w:r w:rsidRPr="00127385">
        <w:rPr>
          <w:rFonts w:ascii="Times New Roman" w:hAnsi="Times New Roman" w:cs="Times New Roman"/>
          <w:sz w:val="22"/>
          <w:szCs w:val="22"/>
        </w:rPr>
        <w:t xml:space="preserve"> evaluate this tax increase along with major anti-alcohol regulations initiated in January 2013. This hypothesis is acceptable, because alcohol and cigarette in Turkey are complementary goods (</w:t>
      </w:r>
      <w:proofErr w:type="spellStart"/>
      <w:r w:rsidRPr="00127385">
        <w:rPr>
          <w:rFonts w:ascii="Times New Roman" w:hAnsi="Times New Roman" w:cs="Times New Roman"/>
          <w:sz w:val="22"/>
          <w:szCs w:val="22"/>
        </w:rPr>
        <w:t>Bilgic</w:t>
      </w:r>
      <w:proofErr w:type="spellEnd"/>
      <w:r w:rsidRPr="00127385">
        <w:rPr>
          <w:rFonts w:ascii="Times New Roman" w:hAnsi="Times New Roman" w:cs="Times New Roman"/>
          <w:sz w:val="22"/>
          <w:szCs w:val="22"/>
        </w:rPr>
        <w:t xml:space="preserve"> et al., 2010) and cigarette consumption in Turkey declines to its lowest level in February 2013. </w:t>
      </w:r>
      <w:r w:rsidR="00643EEE" w:rsidRPr="00127385">
        <w:rPr>
          <w:rFonts w:ascii="Times New Roman" w:hAnsi="Times New Roman" w:cs="Times New Roman"/>
          <w:sz w:val="22"/>
          <w:szCs w:val="22"/>
        </w:rPr>
        <w:t>I</w:t>
      </w:r>
      <w:r w:rsidRPr="00127385">
        <w:rPr>
          <w:rFonts w:ascii="Times New Roman" w:hAnsi="Times New Roman" w:cs="Times New Roman"/>
          <w:sz w:val="22"/>
          <w:szCs w:val="22"/>
        </w:rPr>
        <w:t xml:space="preserve"> define these policies as mix strategy, because government simultaneously started to use both the tax increase on cigarettes and the most extensive advertisement and sale bans on alcohol in Turkey as of January 2013. </w:t>
      </w:r>
    </w:p>
    <w:p w14:paraId="0BB664A1" w14:textId="77E3B2B9" w:rsidR="00A224FA" w:rsidRPr="00127385" w:rsidRDefault="00A224FA" w:rsidP="00127385">
      <w:pPr>
        <w:widowControl w:val="0"/>
        <w:autoSpaceDE w:val="0"/>
        <w:autoSpaceDN w:val="0"/>
        <w:adjustRightInd w:val="0"/>
        <w:spacing w:after="240"/>
        <w:ind w:firstLine="360"/>
        <w:jc w:val="both"/>
        <w:rPr>
          <w:rFonts w:ascii="Times New Roman" w:hAnsi="Times New Roman" w:cs="Times New Roman"/>
          <w:sz w:val="22"/>
          <w:szCs w:val="22"/>
        </w:rPr>
      </w:pPr>
      <w:r w:rsidRPr="00127385">
        <w:rPr>
          <w:rFonts w:ascii="Times New Roman" w:hAnsi="Times New Roman" w:cs="Times New Roman"/>
          <w:sz w:val="22"/>
          <w:szCs w:val="22"/>
        </w:rPr>
        <w:t xml:space="preserve">Accordingly, </w:t>
      </w:r>
      <w:r w:rsidR="000F1A97" w:rsidRPr="00127385">
        <w:rPr>
          <w:rFonts w:ascii="Times New Roman" w:hAnsi="Times New Roman" w:cs="Times New Roman"/>
          <w:sz w:val="22"/>
          <w:szCs w:val="22"/>
        </w:rPr>
        <w:t xml:space="preserve">I </w:t>
      </w:r>
      <w:r w:rsidRPr="00127385">
        <w:rPr>
          <w:rFonts w:ascii="Times New Roman" w:hAnsi="Times New Roman" w:cs="Times New Roman"/>
          <w:sz w:val="22"/>
          <w:szCs w:val="22"/>
        </w:rPr>
        <w:t xml:space="preserve">employ four different dummies only representing the aforementioned major tax and regulation measures on smoking in Turkey. The first dummy variable is </w:t>
      </w:r>
      <w:r w:rsidRPr="00127385">
        <w:rPr>
          <w:rFonts w:ascii="Times New Roman" w:hAnsi="Times New Roman" w:cs="Times New Roman"/>
          <w:i/>
          <w:sz w:val="22"/>
          <w:szCs w:val="22"/>
        </w:rPr>
        <w:t>regulation dummy (July 2009)</w:t>
      </w:r>
      <w:r w:rsidRPr="00127385">
        <w:rPr>
          <w:rFonts w:ascii="Times New Roman" w:hAnsi="Times New Roman" w:cs="Times New Roman"/>
          <w:sz w:val="22"/>
          <w:szCs w:val="22"/>
        </w:rPr>
        <w:t xml:space="preserve"> used to proxy the effect of extensive smoking bans in July 2009. The second one is </w:t>
      </w:r>
      <w:r w:rsidRPr="00127385">
        <w:rPr>
          <w:rFonts w:ascii="Times New Roman" w:hAnsi="Times New Roman" w:cs="Times New Roman"/>
          <w:i/>
          <w:sz w:val="22"/>
          <w:szCs w:val="22"/>
        </w:rPr>
        <w:t>tax dummy (January 2010)</w:t>
      </w:r>
      <w:r w:rsidRPr="00127385">
        <w:rPr>
          <w:rFonts w:ascii="Times New Roman" w:hAnsi="Times New Roman" w:cs="Times New Roman"/>
          <w:sz w:val="22"/>
          <w:szCs w:val="22"/>
        </w:rPr>
        <w:t xml:space="preserve"> that represents the effect of tax increase in January 2010. </w:t>
      </w:r>
      <w:r w:rsidRPr="00127385">
        <w:rPr>
          <w:rFonts w:ascii="Times New Roman" w:hAnsi="Times New Roman" w:cs="Times New Roman"/>
          <w:i/>
          <w:sz w:val="22"/>
          <w:szCs w:val="22"/>
        </w:rPr>
        <w:t>Tax dummy (October 2011)</w:t>
      </w:r>
      <w:r w:rsidRPr="00127385">
        <w:rPr>
          <w:rFonts w:ascii="Times New Roman" w:hAnsi="Times New Roman" w:cs="Times New Roman"/>
          <w:sz w:val="22"/>
          <w:szCs w:val="22"/>
        </w:rPr>
        <w:t xml:space="preserve"> that is the third dummy is used to proxy the effect of tax increase in October 2011. Lastly, </w:t>
      </w:r>
      <w:r w:rsidR="000F1A97" w:rsidRPr="00127385">
        <w:rPr>
          <w:rFonts w:ascii="Times New Roman" w:hAnsi="Times New Roman" w:cs="Times New Roman"/>
          <w:sz w:val="22"/>
          <w:szCs w:val="22"/>
        </w:rPr>
        <w:t xml:space="preserve">I </w:t>
      </w:r>
      <w:r w:rsidRPr="00127385">
        <w:rPr>
          <w:rFonts w:ascii="Times New Roman" w:hAnsi="Times New Roman" w:cs="Times New Roman"/>
          <w:sz w:val="22"/>
          <w:szCs w:val="22"/>
        </w:rPr>
        <w:t xml:space="preserve">use a </w:t>
      </w:r>
      <w:r w:rsidRPr="00127385">
        <w:rPr>
          <w:rFonts w:ascii="Times New Roman" w:hAnsi="Times New Roman" w:cs="Times New Roman"/>
          <w:i/>
          <w:sz w:val="22"/>
          <w:szCs w:val="22"/>
        </w:rPr>
        <w:t>mix strategy dummy (January 2013)</w:t>
      </w:r>
      <w:r w:rsidRPr="00127385">
        <w:rPr>
          <w:rFonts w:ascii="Times New Roman" w:hAnsi="Times New Roman" w:cs="Times New Roman"/>
          <w:sz w:val="22"/>
          <w:szCs w:val="22"/>
        </w:rPr>
        <w:t xml:space="preserve">, which proxies the effects of strict anti-alcohol policies and tax increase in January 2013. </w:t>
      </w:r>
    </w:p>
    <w:p w14:paraId="1147A4EC" w14:textId="1E13179A" w:rsidR="00AF273B" w:rsidRPr="00127385" w:rsidRDefault="00893F5B" w:rsidP="00127385">
      <w:pPr>
        <w:widowControl w:val="0"/>
        <w:autoSpaceDE w:val="0"/>
        <w:autoSpaceDN w:val="0"/>
        <w:adjustRightInd w:val="0"/>
        <w:spacing w:after="240"/>
        <w:ind w:firstLine="360"/>
        <w:jc w:val="both"/>
        <w:rPr>
          <w:rFonts w:ascii="Times New Roman" w:hAnsi="Times New Roman" w:cs="Times New Roman"/>
          <w:b/>
          <w:i/>
          <w:sz w:val="22"/>
          <w:szCs w:val="22"/>
        </w:rPr>
      </w:pPr>
      <w:r w:rsidRPr="00127385">
        <w:rPr>
          <w:rFonts w:ascii="Times New Roman" w:hAnsi="Times New Roman" w:cs="Times New Roman"/>
          <w:b/>
          <w:i/>
          <w:sz w:val="22"/>
          <w:szCs w:val="22"/>
        </w:rPr>
        <w:t xml:space="preserve">Regression Analysis </w:t>
      </w:r>
      <w:r w:rsidR="00F870C0" w:rsidRPr="00127385">
        <w:rPr>
          <w:rFonts w:ascii="Times New Roman" w:hAnsi="Times New Roman" w:cs="Times New Roman"/>
          <w:b/>
          <w:i/>
          <w:sz w:val="22"/>
          <w:szCs w:val="22"/>
        </w:rPr>
        <w:t xml:space="preserve">and Estimation Strategy </w:t>
      </w:r>
    </w:p>
    <w:p w14:paraId="5A11FFEF" w14:textId="36AD3E55" w:rsidR="00E3615C" w:rsidRPr="00127385" w:rsidRDefault="000F1A97" w:rsidP="00127385">
      <w:pPr>
        <w:ind w:firstLine="360"/>
        <w:jc w:val="both"/>
        <w:rPr>
          <w:rFonts w:ascii="Times New Roman" w:hAnsi="Times New Roman" w:cs="Times New Roman"/>
          <w:b/>
          <w:sz w:val="22"/>
          <w:szCs w:val="22"/>
        </w:rPr>
      </w:pPr>
      <w:r w:rsidRPr="00127385">
        <w:rPr>
          <w:rFonts w:ascii="Times New Roman" w:hAnsi="Times New Roman" w:cs="Times New Roman"/>
          <w:sz w:val="22"/>
          <w:szCs w:val="22"/>
        </w:rPr>
        <w:t xml:space="preserve">I </w:t>
      </w:r>
      <w:r w:rsidR="00E3615C" w:rsidRPr="00127385">
        <w:rPr>
          <w:rFonts w:ascii="Times New Roman" w:hAnsi="Times New Roman" w:cs="Times New Roman"/>
          <w:sz w:val="22"/>
          <w:szCs w:val="22"/>
        </w:rPr>
        <w:t xml:space="preserve">employ an aggregate time-series data for a single country and mainly estimate the effect of price on the demand for cigarettes using a conventional model of demand and controlling for income and tobacco control policies such as excise tax and regulations on consumption. </w:t>
      </w:r>
      <w:r w:rsidRPr="00127385">
        <w:rPr>
          <w:rFonts w:ascii="Times New Roman" w:hAnsi="Times New Roman" w:cs="Times New Roman"/>
          <w:sz w:val="22"/>
          <w:szCs w:val="22"/>
        </w:rPr>
        <w:t xml:space="preserve">I </w:t>
      </w:r>
      <w:r w:rsidR="00E3615C" w:rsidRPr="00127385">
        <w:rPr>
          <w:rFonts w:ascii="Times New Roman" w:hAnsi="Times New Roman" w:cs="Times New Roman"/>
          <w:sz w:val="22"/>
          <w:szCs w:val="22"/>
        </w:rPr>
        <w:t>do not include the addictive nature of smoking and supply dynamics into the model, because there are no data about the addictive and supply features of smoking in Turkey.</w:t>
      </w:r>
      <w:r w:rsidR="00E3615C" w:rsidRPr="00127385">
        <w:rPr>
          <w:rFonts w:ascii="Times New Roman" w:hAnsi="Times New Roman" w:cs="Times New Roman"/>
          <w:b/>
          <w:sz w:val="22"/>
          <w:szCs w:val="22"/>
        </w:rPr>
        <w:t xml:space="preserve"> </w:t>
      </w:r>
      <w:r w:rsidR="00E3615C" w:rsidRPr="00127385">
        <w:rPr>
          <w:rFonts w:ascii="Times New Roman" w:hAnsi="Times New Roman" w:cs="Times New Roman"/>
          <w:sz w:val="22"/>
          <w:szCs w:val="22"/>
        </w:rPr>
        <w:t xml:space="preserve">Accordingly, the paper uses a classical demand estimation methodology to empirically investigate the relationship between anti-smoking policies and </w:t>
      </w:r>
      <w:r w:rsidR="00BE3E08" w:rsidRPr="00127385">
        <w:rPr>
          <w:rFonts w:ascii="Times New Roman" w:hAnsi="Times New Roman" w:cs="Times New Roman"/>
          <w:sz w:val="22"/>
          <w:szCs w:val="22"/>
        </w:rPr>
        <w:t>consumption/</w:t>
      </w:r>
      <w:r w:rsidR="00E3615C" w:rsidRPr="00127385">
        <w:rPr>
          <w:rFonts w:ascii="Times New Roman" w:hAnsi="Times New Roman" w:cs="Times New Roman"/>
          <w:sz w:val="22"/>
          <w:szCs w:val="22"/>
        </w:rPr>
        <w:t xml:space="preserve">demand in Turkey. The traditional models of demand estimation for cigarettes are as follows: </w:t>
      </w:r>
    </w:p>
    <w:p w14:paraId="7F945A8C" w14:textId="77777777" w:rsidR="00E3615C" w:rsidRPr="00127385" w:rsidRDefault="00E3615C" w:rsidP="00127385">
      <w:pPr>
        <w:ind w:firstLine="360"/>
        <w:jc w:val="both"/>
        <w:rPr>
          <w:rFonts w:ascii="Times New Roman" w:hAnsi="Times New Roman" w:cs="Times New Roman"/>
          <w:sz w:val="22"/>
          <w:szCs w:val="22"/>
        </w:rPr>
      </w:pPr>
      <w:r w:rsidRPr="00127385">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Qd</m:t>
            </m:r>
          </m:e>
          <m:sub>
            <m:r>
              <w:rPr>
                <w:rFonts w:ascii="Cambria Math" w:hAnsi="Cambria Math" w:cs="Times New Roman"/>
                <w:sz w:val="22"/>
                <w:szCs w:val="22"/>
              </w:rPr>
              <m:t>t</m:t>
            </m:r>
          </m:sub>
        </m:sSub>
        <m:r>
          <w:rPr>
            <w:rFonts w:ascii="Cambria Math" w:hAnsi="Cambria Math" w:cs="Times New Roman"/>
            <w:sz w:val="22"/>
            <w:szCs w:val="22"/>
          </w:rPr>
          <m:t>=f(</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t</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t</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t</m:t>
            </m:r>
          </m:sub>
        </m:sSub>
        <m:r>
          <w:rPr>
            <w:rFonts w:ascii="Cambria Math" w:hAnsi="Cambria Math" w:cs="Times New Roman"/>
            <w:sz w:val="22"/>
            <w:szCs w:val="22"/>
          </w:rPr>
          <m:t>)</m:t>
        </m:r>
      </m:oMath>
      <w:r w:rsidRPr="00127385">
        <w:rPr>
          <w:rFonts w:ascii="Times New Roman" w:hAnsi="Times New Roman" w:cs="Times New Roman"/>
          <w:sz w:val="22"/>
          <w:szCs w:val="22"/>
        </w:rPr>
        <w:t xml:space="preserve">                                                              (1)</w:t>
      </w:r>
    </w:p>
    <w:p w14:paraId="7962AE2F" w14:textId="574CAA1D" w:rsidR="00E3615C" w:rsidRPr="00127385" w:rsidRDefault="00E3615C" w:rsidP="00127385">
      <w:pPr>
        <w:ind w:firstLine="360"/>
        <w:jc w:val="both"/>
        <w:rPr>
          <w:rFonts w:ascii="Times New Roman" w:hAnsi="Times New Roman" w:cs="Times New Roman"/>
          <w:sz w:val="22"/>
          <w:szCs w:val="22"/>
        </w:rPr>
      </w:pPr>
      <w:r w:rsidRPr="00127385">
        <w:rPr>
          <w:rFonts w:ascii="Times New Roman" w:hAnsi="Times New Roman" w:cs="Times New Roman"/>
          <w:sz w:val="22"/>
          <w:szCs w:val="22"/>
        </w:rPr>
        <w:t xml:space="preserve">In Eq. (1), </w:t>
      </w:r>
      <m:oMath>
        <m:sSub>
          <m:sSubPr>
            <m:ctrlPr>
              <w:rPr>
                <w:rFonts w:ascii="Cambria Math" w:hAnsi="Cambria Math" w:cs="Times New Roman"/>
                <w:i/>
                <w:sz w:val="22"/>
                <w:szCs w:val="22"/>
              </w:rPr>
            </m:ctrlPr>
          </m:sSubPr>
          <m:e>
            <m:r>
              <w:rPr>
                <w:rFonts w:ascii="Cambria Math" w:hAnsi="Cambria Math" w:cs="Times New Roman"/>
                <w:sz w:val="22"/>
                <w:szCs w:val="22"/>
              </w:rPr>
              <m:t>Qd</m:t>
            </m:r>
          </m:e>
          <m:sub>
            <m:r>
              <w:rPr>
                <w:rFonts w:ascii="Cambria Math" w:hAnsi="Cambria Math" w:cs="Times New Roman"/>
                <w:sz w:val="22"/>
                <w:szCs w:val="22"/>
              </w:rPr>
              <m:t>t</m:t>
            </m:r>
          </m:sub>
        </m:sSub>
      </m:oMath>
      <w:r w:rsidRPr="00127385">
        <w:rPr>
          <w:rFonts w:ascii="Times New Roman" w:hAnsi="Times New Roman" w:cs="Times New Roman"/>
          <w:sz w:val="22"/>
          <w:szCs w:val="22"/>
        </w:rPr>
        <w:t xml:space="preserve"> is cigarette consumption in period </w:t>
      </w:r>
      <w:r w:rsidRPr="00127385">
        <w:rPr>
          <w:rFonts w:ascii="Times New Roman" w:hAnsi="Times New Roman" w:cs="Times New Roman"/>
          <w:i/>
          <w:sz w:val="22"/>
          <w:szCs w:val="22"/>
        </w:rPr>
        <w:t>t</w:t>
      </w:r>
      <w:r w:rsidRPr="00127385">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t</m:t>
            </m:r>
          </m:sub>
        </m:sSub>
      </m:oMath>
      <w:r w:rsidRPr="00127385">
        <w:rPr>
          <w:rFonts w:ascii="Times New Roman" w:hAnsi="Times New Roman" w:cs="Times New Roman"/>
          <w:sz w:val="22"/>
          <w:szCs w:val="22"/>
        </w:rPr>
        <w:t xml:space="preserve"> is price in period </w:t>
      </w:r>
      <w:r w:rsidRPr="00127385">
        <w:rPr>
          <w:rFonts w:ascii="Times New Roman" w:hAnsi="Times New Roman" w:cs="Times New Roman"/>
          <w:i/>
          <w:sz w:val="22"/>
          <w:szCs w:val="22"/>
        </w:rPr>
        <w:t>t</w:t>
      </w:r>
      <w:r w:rsidRPr="00127385">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t</m:t>
            </m:r>
          </m:sub>
        </m:sSub>
      </m:oMath>
      <w:r w:rsidRPr="00127385">
        <w:rPr>
          <w:rFonts w:ascii="Times New Roman" w:hAnsi="Times New Roman" w:cs="Times New Roman"/>
          <w:sz w:val="22"/>
          <w:szCs w:val="22"/>
        </w:rPr>
        <w:t xml:space="preserve"> is a vector of shift variables including income, related prices, advertising, and </w:t>
      </w:r>
      <m:oMath>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t</m:t>
            </m:r>
          </m:sub>
        </m:sSub>
      </m:oMath>
      <w:r w:rsidRPr="00127385">
        <w:rPr>
          <w:rFonts w:ascii="Times New Roman" w:hAnsi="Times New Roman" w:cs="Times New Roman"/>
          <w:sz w:val="22"/>
          <w:szCs w:val="22"/>
        </w:rPr>
        <w:t xml:space="preserve"> is a vector of regulation and tax variables. Accordingly, our model specifies the log of the demand for cigarettes as a function of the log of the own price, income, and dummy variables representing taxation and regulation. </w:t>
      </w:r>
      <w:r w:rsidR="000F1A97" w:rsidRPr="00127385">
        <w:rPr>
          <w:rFonts w:ascii="Times New Roman" w:hAnsi="Times New Roman" w:cs="Times New Roman"/>
          <w:sz w:val="22"/>
          <w:szCs w:val="22"/>
        </w:rPr>
        <w:t xml:space="preserve">I </w:t>
      </w:r>
      <w:r w:rsidRPr="00127385">
        <w:rPr>
          <w:rFonts w:ascii="Times New Roman" w:hAnsi="Times New Roman" w:cs="Times New Roman"/>
          <w:sz w:val="22"/>
          <w:szCs w:val="22"/>
        </w:rPr>
        <w:t xml:space="preserve">estimate: </w:t>
      </w:r>
    </w:p>
    <w:p w14:paraId="59C12EB1" w14:textId="77777777" w:rsidR="00E3615C" w:rsidRPr="00127385" w:rsidRDefault="00E3615C" w:rsidP="00127385">
      <w:pPr>
        <w:ind w:firstLine="360"/>
        <w:jc w:val="both"/>
        <w:rPr>
          <w:rFonts w:ascii="Times New Roman" w:hAnsi="Times New Roman" w:cs="Times New Roman"/>
          <w:sz w:val="22"/>
          <w:szCs w:val="22"/>
        </w:rPr>
      </w:pPr>
      <w:r w:rsidRPr="00127385">
        <w:rPr>
          <w:rFonts w:ascii="Times New Roman" w:hAnsi="Times New Roman" w:cs="Times New Roman"/>
          <w:sz w:val="22"/>
          <w:szCs w:val="22"/>
        </w:rPr>
        <w:t xml:space="preserve">                   </w:t>
      </w:r>
      <m:oMath>
        <m:r>
          <w:rPr>
            <w:rFonts w:ascii="Cambria Math" w:hAnsi="Cambria Math" w:cs="Times New Roman"/>
            <w:sz w:val="22"/>
            <w:szCs w:val="22"/>
          </w:rPr>
          <m:t>ln</m:t>
        </m:r>
        <m:sSubSup>
          <m:sSubSupPr>
            <m:ctrlPr>
              <w:rPr>
                <w:rFonts w:ascii="Cambria Math" w:hAnsi="Cambria Math" w:cs="Times New Roman"/>
                <w:i/>
                <w:sz w:val="22"/>
                <w:szCs w:val="22"/>
              </w:rPr>
            </m:ctrlPr>
          </m:sSubSupPr>
          <m:e>
            <m:r>
              <w:rPr>
                <w:rFonts w:ascii="Cambria Math" w:hAnsi="Cambria Math" w:cs="Times New Roman"/>
                <w:sz w:val="22"/>
                <w:szCs w:val="22"/>
              </w:rPr>
              <m:t>Qd</m:t>
            </m:r>
          </m:e>
          <m:sub>
            <m:r>
              <w:rPr>
                <w:rFonts w:ascii="Cambria Math" w:hAnsi="Cambria Math" w:cs="Times New Roman"/>
                <w:sz w:val="22"/>
                <w:szCs w:val="22"/>
              </w:rPr>
              <m:t>t</m:t>
            </m:r>
          </m:sub>
          <m:sup>
            <m:r>
              <w:rPr>
                <w:rFonts w:ascii="Cambria Math" w:hAnsi="Cambria Math" w:cs="Times New Roman"/>
                <w:sz w:val="22"/>
                <w:szCs w:val="22"/>
              </w:rPr>
              <m:t>cig</m:t>
            </m:r>
          </m:sup>
        </m:sSubSup>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r>
          <w:rPr>
            <w:rFonts w:ascii="Cambria Math" w:hAnsi="Cambria Math" w:cs="Times New Roman"/>
            <w:sz w:val="22"/>
            <w:szCs w:val="22"/>
          </w:rPr>
          <m:t>ln</m:t>
        </m:r>
        <m:sSubSup>
          <m:sSubSupPr>
            <m:ctrlPr>
              <w:rPr>
                <w:rFonts w:ascii="Cambria Math" w:hAnsi="Cambria Math" w:cs="Times New Roman"/>
                <w:i/>
                <w:sz w:val="22"/>
                <w:szCs w:val="22"/>
              </w:rPr>
            </m:ctrlPr>
          </m:sSubSupPr>
          <m:e>
            <m:r>
              <w:rPr>
                <w:rFonts w:ascii="Cambria Math" w:hAnsi="Cambria Math" w:cs="Times New Roman"/>
                <w:sz w:val="22"/>
                <w:szCs w:val="22"/>
              </w:rPr>
              <m:t>P</m:t>
            </m:r>
          </m:e>
          <m:sub>
            <m:r>
              <w:rPr>
                <w:rFonts w:ascii="Cambria Math" w:hAnsi="Cambria Math" w:cs="Times New Roman"/>
                <w:sz w:val="22"/>
                <w:szCs w:val="22"/>
              </w:rPr>
              <m:t>t</m:t>
            </m:r>
          </m:sub>
          <m:sup>
            <m:r>
              <w:rPr>
                <w:rFonts w:ascii="Cambria Math" w:hAnsi="Cambria Math" w:cs="Times New Roman"/>
                <w:sz w:val="22"/>
                <w:szCs w:val="22"/>
              </w:rPr>
              <m:t>cig</m:t>
            </m:r>
          </m:sup>
        </m:sSubSup>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2</m:t>
            </m:r>
          </m:sub>
        </m:sSub>
        <m:r>
          <w:rPr>
            <w:rFonts w:ascii="Cambria Math" w:hAnsi="Cambria Math" w:cs="Times New Roman"/>
            <w:sz w:val="22"/>
            <w:szCs w:val="22"/>
          </w:rPr>
          <m:t>ln</m:t>
        </m:r>
        <m:sSubSup>
          <m:sSubSupPr>
            <m:ctrlPr>
              <w:rPr>
                <w:rFonts w:ascii="Cambria Math" w:hAnsi="Cambria Math" w:cs="Times New Roman"/>
                <w:i/>
                <w:sz w:val="22"/>
                <w:szCs w:val="22"/>
              </w:rPr>
            </m:ctrlPr>
          </m:sSubSupPr>
          <m:e>
            <m:r>
              <w:rPr>
                <w:rFonts w:ascii="Cambria Math" w:hAnsi="Cambria Math" w:cs="Times New Roman"/>
                <w:sz w:val="22"/>
                <w:szCs w:val="22"/>
              </w:rPr>
              <m:t>Y</m:t>
            </m:r>
          </m:e>
          <m:sub>
            <m:r>
              <w:rPr>
                <w:rFonts w:ascii="Cambria Math" w:hAnsi="Cambria Math" w:cs="Times New Roman"/>
                <w:sz w:val="22"/>
                <w:szCs w:val="22"/>
              </w:rPr>
              <m:t>t</m:t>
            </m:r>
          </m:sub>
          <m:sup>
            <m:r>
              <w:rPr>
                <w:rFonts w:ascii="Cambria Math" w:hAnsi="Cambria Math" w:cs="Times New Roman"/>
                <w:sz w:val="22"/>
                <w:szCs w:val="22"/>
              </w:rPr>
              <m:t>income</m:t>
            </m:r>
          </m:sup>
        </m:sSubSup>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3</m:t>
            </m:r>
          </m:sub>
        </m:sSub>
        <m:r>
          <w:rPr>
            <w:rFonts w:ascii="Cambria Math" w:hAnsi="Cambria Math" w:cs="Times New Roman"/>
            <w:sz w:val="22"/>
            <w:szCs w:val="22"/>
          </w:rPr>
          <m:t>ln</m:t>
        </m:r>
        <m:sSubSup>
          <m:sSubSupPr>
            <m:ctrlPr>
              <w:rPr>
                <w:rFonts w:ascii="Cambria Math" w:hAnsi="Cambria Math" w:cs="Times New Roman"/>
                <w:i/>
                <w:sz w:val="22"/>
                <w:szCs w:val="22"/>
              </w:rPr>
            </m:ctrlPr>
          </m:sSubSupPr>
          <m:e>
            <m:r>
              <w:rPr>
                <w:rFonts w:ascii="Cambria Math" w:hAnsi="Cambria Math" w:cs="Times New Roman"/>
                <w:sz w:val="22"/>
                <w:szCs w:val="22"/>
              </w:rPr>
              <m:t>D</m:t>
            </m:r>
          </m:e>
          <m:sub>
            <m:r>
              <w:rPr>
                <w:rFonts w:ascii="Cambria Math" w:hAnsi="Cambria Math" w:cs="Times New Roman"/>
                <w:sz w:val="22"/>
                <w:szCs w:val="22"/>
              </w:rPr>
              <m:t>t</m:t>
            </m:r>
          </m:sub>
          <m:sup>
            <m:r>
              <w:rPr>
                <w:rFonts w:ascii="Cambria Math" w:hAnsi="Cambria Math" w:cs="Times New Roman"/>
                <w:sz w:val="22"/>
                <w:szCs w:val="22"/>
              </w:rPr>
              <m:t>tax,reg</m:t>
            </m:r>
          </m:sup>
        </m:sSubSup>
        <m:r>
          <w:rPr>
            <w:rFonts w:ascii="Cambria Math" w:hAnsi="Cambria Math" w:cs="Times New Roman"/>
            <w:sz w:val="22"/>
            <w:szCs w:val="22"/>
          </w:rPr>
          <m:t>+</m:t>
        </m:r>
        <m:sSub>
          <m:sSubPr>
            <m:ctrlPr>
              <w:rPr>
                <w:rFonts w:ascii="Cambria Math" w:hAnsi="Cambria Math" w:cs="Times New Roman"/>
                <w:i/>
                <w:sz w:val="22"/>
                <w:szCs w:val="22"/>
              </w:rPr>
            </m:ctrlPr>
          </m:sSubPr>
          <m:e>
            <m:r>
              <m:rPr>
                <m:scr m:val="script"/>
              </m:rPr>
              <w:rPr>
                <w:rFonts w:ascii="Cambria Math" w:hAnsi="Cambria Math" w:cs="Times New Roman"/>
                <w:sz w:val="22"/>
                <w:szCs w:val="22"/>
              </w:rPr>
              <m:t>E</m:t>
            </m:r>
          </m:e>
          <m:sub>
            <m:r>
              <w:rPr>
                <w:rFonts w:ascii="Cambria Math" w:hAnsi="Cambria Math" w:cs="Times New Roman"/>
                <w:sz w:val="22"/>
                <w:szCs w:val="22"/>
              </w:rPr>
              <m:t>t</m:t>
            </m:r>
          </m:sub>
        </m:sSub>
      </m:oMath>
      <w:r w:rsidRPr="00127385">
        <w:rPr>
          <w:rFonts w:ascii="Times New Roman" w:hAnsi="Times New Roman" w:cs="Times New Roman"/>
          <w:sz w:val="22"/>
          <w:szCs w:val="22"/>
        </w:rPr>
        <w:t xml:space="preserve">                        (2)</w:t>
      </w:r>
    </w:p>
    <w:p w14:paraId="6329329C" w14:textId="785EAD58" w:rsidR="00E3615C" w:rsidRPr="00127385" w:rsidRDefault="00E3615C" w:rsidP="00127385">
      <w:pPr>
        <w:widowControl w:val="0"/>
        <w:autoSpaceDE w:val="0"/>
        <w:autoSpaceDN w:val="0"/>
        <w:adjustRightInd w:val="0"/>
        <w:spacing w:after="240"/>
        <w:ind w:firstLine="360"/>
        <w:jc w:val="both"/>
        <w:rPr>
          <w:rFonts w:ascii="Times New Roman" w:hAnsi="Times New Roman" w:cs="Times New Roman"/>
          <w:sz w:val="22"/>
          <w:szCs w:val="22"/>
        </w:rPr>
      </w:pPr>
      <w:r w:rsidRPr="00127385">
        <w:rPr>
          <w:rFonts w:ascii="Times New Roman" w:hAnsi="Times New Roman" w:cs="Times New Roman"/>
          <w:sz w:val="22"/>
          <w:szCs w:val="22"/>
        </w:rPr>
        <w:t xml:space="preserve">where </w:t>
      </w:r>
      <m:oMath>
        <m:sSubSup>
          <m:sSubSupPr>
            <m:ctrlPr>
              <w:rPr>
                <w:rFonts w:ascii="Cambria Math" w:hAnsi="Cambria Math" w:cs="Times New Roman"/>
                <w:i/>
                <w:sz w:val="22"/>
                <w:szCs w:val="22"/>
              </w:rPr>
            </m:ctrlPr>
          </m:sSubSupPr>
          <m:e>
            <m:r>
              <w:rPr>
                <w:rFonts w:ascii="Cambria Math" w:hAnsi="Cambria Math" w:cs="Times New Roman"/>
                <w:sz w:val="22"/>
                <w:szCs w:val="22"/>
              </w:rPr>
              <m:t>Qd</m:t>
            </m:r>
          </m:e>
          <m:sub>
            <m:r>
              <w:rPr>
                <w:rFonts w:ascii="Cambria Math" w:hAnsi="Cambria Math" w:cs="Times New Roman"/>
                <w:sz w:val="22"/>
                <w:szCs w:val="22"/>
              </w:rPr>
              <m:t>t</m:t>
            </m:r>
          </m:sub>
          <m:sup>
            <m:r>
              <w:rPr>
                <w:rFonts w:ascii="Cambria Math" w:hAnsi="Cambria Math" w:cs="Times New Roman"/>
                <w:sz w:val="22"/>
                <w:szCs w:val="22"/>
              </w:rPr>
              <m:t>cig</m:t>
            </m:r>
          </m:sup>
        </m:sSubSup>
      </m:oMath>
      <w:r w:rsidRPr="00127385">
        <w:rPr>
          <w:rFonts w:ascii="Times New Roman" w:hAnsi="Times New Roman" w:cs="Times New Roman"/>
          <w:sz w:val="22"/>
          <w:szCs w:val="22"/>
        </w:rPr>
        <w:t xml:space="preserve"> is the demand for cigarettes in the country in period </w:t>
      </w:r>
      <w:r w:rsidRPr="00127385">
        <w:rPr>
          <w:rFonts w:ascii="Times New Roman" w:hAnsi="Times New Roman" w:cs="Times New Roman"/>
          <w:i/>
          <w:sz w:val="22"/>
          <w:szCs w:val="22"/>
        </w:rPr>
        <w:t>t</w:t>
      </w:r>
      <w:r w:rsidRPr="00127385">
        <w:rPr>
          <w:rFonts w:ascii="Times New Roman" w:hAnsi="Times New Roman" w:cs="Times New Roman"/>
          <w:sz w:val="22"/>
          <w:szCs w:val="22"/>
        </w:rPr>
        <w:t xml:space="preserve">, </w:t>
      </w:r>
      <m:oMath>
        <m:sSubSup>
          <m:sSubSupPr>
            <m:ctrlPr>
              <w:rPr>
                <w:rFonts w:ascii="Cambria Math" w:hAnsi="Cambria Math" w:cs="Times New Roman"/>
                <w:i/>
                <w:sz w:val="22"/>
                <w:szCs w:val="22"/>
              </w:rPr>
            </m:ctrlPr>
          </m:sSubSupPr>
          <m:e>
            <m:r>
              <w:rPr>
                <w:rFonts w:ascii="Cambria Math" w:hAnsi="Cambria Math" w:cs="Times New Roman"/>
                <w:sz w:val="22"/>
                <w:szCs w:val="22"/>
              </w:rPr>
              <m:t>P</m:t>
            </m:r>
          </m:e>
          <m:sub>
            <m:r>
              <w:rPr>
                <w:rFonts w:ascii="Cambria Math" w:hAnsi="Cambria Math" w:cs="Times New Roman"/>
                <w:sz w:val="22"/>
                <w:szCs w:val="22"/>
              </w:rPr>
              <m:t>t</m:t>
            </m:r>
          </m:sub>
          <m:sup>
            <m:r>
              <w:rPr>
                <w:rFonts w:ascii="Cambria Math" w:hAnsi="Cambria Math" w:cs="Times New Roman"/>
                <w:sz w:val="22"/>
                <w:szCs w:val="22"/>
              </w:rPr>
              <m:t>cig</m:t>
            </m:r>
          </m:sup>
        </m:sSubSup>
      </m:oMath>
      <w:r w:rsidRPr="00127385">
        <w:rPr>
          <w:rFonts w:ascii="Times New Roman" w:hAnsi="Times New Roman" w:cs="Times New Roman"/>
          <w:sz w:val="22"/>
          <w:szCs w:val="22"/>
        </w:rPr>
        <w:t xml:space="preserve"> is the price of cigarettes in period </w:t>
      </w:r>
      <w:r w:rsidRPr="00127385">
        <w:rPr>
          <w:rFonts w:ascii="Times New Roman" w:hAnsi="Times New Roman" w:cs="Times New Roman"/>
          <w:i/>
          <w:sz w:val="22"/>
          <w:szCs w:val="22"/>
        </w:rPr>
        <w:t>t</w:t>
      </w:r>
      <w:r w:rsidRPr="00127385">
        <w:rPr>
          <w:rFonts w:ascii="Times New Roman" w:hAnsi="Times New Roman" w:cs="Times New Roman"/>
          <w:sz w:val="22"/>
          <w:szCs w:val="22"/>
        </w:rPr>
        <w:t xml:space="preserve">, </w:t>
      </w:r>
      <m:oMath>
        <m:sSubSup>
          <m:sSubSupPr>
            <m:ctrlPr>
              <w:rPr>
                <w:rFonts w:ascii="Cambria Math" w:hAnsi="Cambria Math" w:cs="Times New Roman"/>
                <w:i/>
                <w:sz w:val="22"/>
                <w:szCs w:val="22"/>
              </w:rPr>
            </m:ctrlPr>
          </m:sSubSupPr>
          <m:e>
            <m:r>
              <w:rPr>
                <w:rFonts w:ascii="Cambria Math" w:hAnsi="Cambria Math" w:cs="Times New Roman"/>
                <w:sz w:val="22"/>
                <w:szCs w:val="22"/>
              </w:rPr>
              <m:t>Y</m:t>
            </m:r>
          </m:e>
          <m:sub>
            <m:r>
              <w:rPr>
                <w:rFonts w:ascii="Cambria Math" w:hAnsi="Cambria Math" w:cs="Times New Roman"/>
                <w:sz w:val="22"/>
                <w:szCs w:val="22"/>
              </w:rPr>
              <m:t>t</m:t>
            </m:r>
          </m:sub>
          <m:sup>
            <m:r>
              <w:rPr>
                <w:rFonts w:ascii="Cambria Math" w:hAnsi="Cambria Math" w:cs="Times New Roman"/>
                <w:sz w:val="22"/>
                <w:szCs w:val="22"/>
              </w:rPr>
              <m:t>income</m:t>
            </m:r>
          </m:sup>
        </m:sSubSup>
      </m:oMath>
      <w:r w:rsidRPr="00127385">
        <w:rPr>
          <w:rFonts w:ascii="Times New Roman" w:hAnsi="Times New Roman" w:cs="Times New Roman"/>
          <w:sz w:val="22"/>
          <w:szCs w:val="22"/>
        </w:rPr>
        <w:t xml:space="preserve"> is income in the country in period </w:t>
      </w:r>
      <w:r w:rsidRPr="00127385">
        <w:rPr>
          <w:rFonts w:ascii="Times New Roman" w:hAnsi="Times New Roman" w:cs="Times New Roman"/>
          <w:i/>
          <w:sz w:val="22"/>
          <w:szCs w:val="22"/>
        </w:rPr>
        <w:t>t</w:t>
      </w:r>
      <w:r w:rsidRPr="00127385">
        <w:rPr>
          <w:rFonts w:ascii="Times New Roman" w:hAnsi="Times New Roman" w:cs="Times New Roman"/>
          <w:sz w:val="22"/>
          <w:szCs w:val="22"/>
        </w:rPr>
        <w:t xml:space="preserve">, </w:t>
      </w:r>
      <m:oMath>
        <m:sSubSup>
          <m:sSubSupPr>
            <m:ctrlPr>
              <w:rPr>
                <w:rFonts w:ascii="Cambria Math" w:hAnsi="Cambria Math" w:cs="Times New Roman"/>
                <w:i/>
                <w:sz w:val="22"/>
                <w:szCs w:val="22"/>
              </w:rPr>
            </m:ctrlPr>
          </m:sSubSupPr>
          <m:e>
            <m:r>
              <w:rPr>
                <w:rFonts w:ascii="Cambria Math" w:hAnsi="Cambria Math" w:cs="Times New Roman"/>
                <w:sz w:val="22"/>
                <w:szCs w:val="22"/>
              </w:rPr>
              <m:t>D</m:t>
            </m:r>
          </m:e>
          <m:sub>
            <m:r>
              <w:rPr>
                <w:rFonts w:ascii="Cambria Math" w:hAnsi="Cambria Math" w:cs="Times New Roman"/>
                <w:sz w:val="22"/>
                <w:szCs w:val="22"/>
              </w:rPr>
              <m:t>t</m:t>
            </m:r>
          </m:sub>
          <m:sup>
            <m:r>
              <w:rPr>
                <w:rFonts w:ascii="Cambria Math" w:hAnsi="Cambria Math" w:cs="Times New Roman"/>
                <w:sz w:val="22"/>
                <w:szCs w:val="22"/>
              </w:rPr>
              <m:t>tax,reg</m:t>
            </m:r>
          </m:sup>
        </m:sSubSup>
      </m:oMath>
      <w:r w:rsidRPr="00127385">
        <w:rPr>
          <w:rFonts w:ascii="Times New Roman" w:hAnsi="Times New Roman" w:cs="Times New Roman"/>
          <w:sz w:val="22"/>
          <w:szCs w:val="22"/>
        </w:rPr>
        <w:t xml:space="preserve"> dummies for tax and regulation, and </w:t>
      </w:r>
      <m:oMath>
        <m:sSub>
          <m:sSubPr>
            <m:ctrlPr>
              <w:rPr>
                <w:rFonts w:ascii="Cambria Math" w:hAnsi="Cambria Math" w:cs="Times New Roman"/>
                <w:i/>
                <w:sz w:val="22"/>
                <w:szCs w:val="22"/>
              </w:rPr>
            </m:ctrlPr>
          </m:sSubPr>
          <m:e>
            <m:r>
              <m:rPr>
                <m:scr m:val="script"/>
              </m:rPr>
              <w:rPr>
                <w:rFonts w:ascii="Cambria Math" w:hAnsi="Cambria Math" w:cs="Times New Roman"/>
                <w:sz w:val="22"/>
                <w:szCs w:val="22"/>
              </w:rPr>
              <m:t>E</m:t>
            </m:r>
          </m:e>
          <m:sub>
            <m:r>
              <w:rPr>
                <w:rFonts w:ascii="Cambria Math" w:hAnsi="Cambria Math" w:cs="Times New Roman"/>
                <w:sz w:val="22"/>
                <w:szCs w:val="22"/>
              </w:rPr>
              <m:t>t</m:t>
            </m:r>
          </m:sub>
        </m:sSub>
      </m:oMath>
      <w:r w:rsidRPr="00127385">
        <w:rPr>
          <w:rFonts w:ascii="Times New Roman" w:hAnsi="Times New Roman" w:cs="Times New Roman"/>
          <w:sz w:val="22"/>
          <w:szCs w:val="22"/>
        </w:rPr>
        <w:t xml:space="preserve"> is the unobservable random disturbance term. In Eq. (2), parameters </w:t>
      </w:r>
      <m:oMath>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oMath>
      <w:r w:rsidRPr="00127385">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oMath>
      <w:r w:rsidRPr="00127385">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2</m:t>
            </m:r>
          </m:sub>
        </m:sSub>
      </m:oMath>
      <w:r w:rsidRPr="00127385">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3</m:t>
            </m:r>
          </m:sub>
        </m:sSub>
      </m:oMath>
      <w:r w:rsidRPr="00127385">
        <w:rPr>
          <w:rFonts w:ascii="Times New Roman" w:hAnsi="Times New Roman" w:cs="Times New Roman"/>
          <w:sz w:val="22"/>
          <w:szCs w:val="22"/>
        </w:rPr>
        <w:t xml:space="preserve"> are estimated as long-term elasticities, because the variables are used in logarithmic form. </w:t>
      </w:r>
      <w:r w:rsidR="000F1A97" w:rsidRPr="00127385">
        <w:rPr>
          <w:rFonts w:ascii="Times New Roman" w:hAnsi="Times New Roman" w:cs="Times New Roman"/>
          <w:sz w:val="22"/>
          <w:szCs w:val="22"/>
        </w:rPr>
        <w:t xml:space="preserve">I </w:t>
      </w:r>
      <w:r w:rsidRPr="00127385">
        <w:rPr>
          <w:rFonts w:ascii="Times New Roman" w:hAnsi="Times New Roman" w:cs="Times New Roman"/>
          <w:sz w:val="22"/>
          <w:szCs w:val="22"/>
        </w:rPr>
        <w:t xml:space="preserve">do not include other price variables into the model, because there are no close substitute or complementary goods for cigarettes. However, following Leu (1984), Wasserman et al. (1991), </w:t>
      </w:r>
      <w:proofErr w:type="spellStart"/>
      <w:r w:rsidRPr="00127385">
        <w:rPr>
          <w:rFonts w:ascii="Times New Roman" w:hAnsi="Times New Roman" w:cs="Times New Roman"/>
          <w:sz w:val="22"/>
          <w:szCs w:val="22"/>
        </w:rPr>
        <w:t>Tansel</w:t>
      </w:r>
      <w:proofErr w:type="spellEnd"/>
      <w:r w:rsidRPr="00127385">
        <w:rPr>
          <w:rFonts w:ascii="Times New Roman" w:hAnsi="Times New Roman" w:cs="Times New Roman"/>
          <w:sz w:val="22"/>
          <w:szCs w:val="22"/>
        </w:rPr>
        <w:t xml:space="preserve"> (1993), </w:t>
      </w:r>
      <w:r w:rsidR="000F1A97" w:rsidRPr="00127385">
        <w:rPr>
          <w:rFonts w:ascii="Times New Roman" w:hAnsi="Times New Roman" w:cs="Times New Roman"/>
          <w:sz w:val="22"/>
          <w:szCs w:val="22"/>
        </w:rPr>
        <w:t xml:space="preserve">I </w:t>
      </w:r>
      <w:r w:rsidRPr="00127385">
        <w:rPr>
          <w:rFonts w:ascii="Times New Roman" w:hAnsi="Times New Roman" w:cs="Times New Roman"/>
          <w:sz w:val="22"/>
          <w:szCs w:val="22"/>
        </w:rPr>
        <w:t xml:space="preserve">proxy changes in tastes and preferences by a vector of dummy variables </w:t>
      </w:r>
      <w:r w:rsidRPr="00127385">
        <w:rPr>
          <w:rFonts w:ascii="Times New Roman" w:hAnsi="Times New Roman" w:cs="Times New Roman"/>
          <w:i/>
          <w:sz w:val="22"/>
          <w:szCs w:val="22"/>
        </w:rPr>
        <w:t>D</w:t>
      </w:r>
      <w:r w:rsidRPr="00127385">
        <w:rPr>
          <w:rFonts w:ascii="Times New Roman" w:hAnsi="Times New Roman" w:cs="Times New Roman"/>
          <w:sz w:val="22"/>
          <w:szCs w:val="22"/>
        </w:rPr>
        <w:t xml:space="preserve">. </w:t>
      </w:r>
    </w:p>
    <w:p w14:paraId="59732848" w14:textId="388671D6" w:rsidR="00F023F4" w:rsidRPr="00127385" w:rsidRDefault="00F023F4" w:rsidP="00127385">
      <w:pPr>
        <w:widowControl w:val="0"/>
        <w:autoSpaceDE w:val="0"/>
        <w:autoSpaceDN w:val="0"/>
        <w:adjustRightInd w:val="0"/>
        <w:spacing w:after="240"/>
        <w:ind w:firstLine="360"/>
        <w:jc w:val="both"/>
        <w:rPr>
          <w:rFonts w:ascii="Times New Roman" w:hAnsi="Times New Roman" w:cs="Times New Roman"/>
          <w:i/>
          <w:sz w:val="22"/>
          <w:szCs w:val="22"/>
        </w:rPr>
      </w:pPr>
      <w:r w:rsidRPr="00127385">
        <w:rPr>
          <w:rFonts w:ascii="Times New Roman" w:hAnsi="Times New Roman" w:cs="Times New Roman"/>
          <w:sz w:val="22"/>
          <w:szCs w:val="22"/>
        </w:rPr>
        <w:t xml:space="preserve">Under these circumstances, by estimating Eq. (2) with dummy variables, it is possible to test the hypothesis meaning that tax increases and anti-smoking regulation policies reduce the demand for cigarettes. </w:t>
      </w:r>
      <w:r w:rsidR="000F1A97" w:rsidRPr="00127385">
        <w:rPr>
          <w:rFonts w:ascii="Times New Roman" w:hAnsi="Times New Roman" w:cs="Times New Roman"/>
          <w:sz w:val="22"/>
          <w:szCs w:val="22"/>
        </w:rPr>
        <w:t xml:space="preserve">I </w:t>
      </w:r>
      <w:r w:rsidRPr="00127385">
        <w:rPr>
          <w:rFonts w:ascii="Times New Roman" w:hAnsi="Times New Roman" w:cs="Times New Roman"/>
          <w:sz w:val="22"/>
          <w:szCs w:val="22"/>
        </w:rPr>
        <w:t xml:space="preserve">investigate different relationships between the variables in Eq. (2) through different models under various scenarios. However, </w:t>
      </w:r>
      <w:r w:rsidR="000F1A97" w:rsidRPr="00127385">
        <w:rPr>
          <w:rFonts w:ascii="Times New Roman" w:hAnsi="Times New Roman" w:cs="Times New Roman"/>
          <w:sz w:val="22"/>
          <w:szCs w:val="22"/>
        </w:rPr>
        <w:t xml:space="preserve">I </w:t>
      </w:r>
      <w:r w:rsidRPr="00127385">
        <w:rPr>
          <w:rFonts w:ascii="Times New Roman" w:hAnsi="Times New Roman" w:cs="Times New Roman"/>
          <w:sz w:val="22"/>
          <w:szCs w:val="22"/>
        </w:rPr>
        <w:t>do not include tax and price into the model at the same time, because the inclusion of tax and price that are highly correlated variables can lead to collinearity problem. Following the previous literature (</w:t>
      </w:r>
      <w:proofErr w:type="spellStart"/>
      <w:r w:rsidRPr="00127385">
        <w:rPr>
          <w:rFonts w:ascii="Times New Roman" w:hAnsi="Times New Roman" w:cs="Times New Roman"/>
          <w:sz w:val="22"/>
          <w:szCs w:val="22"/>
        </w:rPr>
        <w:t>Chaloupka</w:t>
      </w:r>
      <w:proofErr w:type="spellEnd"/>
      <w:r w:rsidRPr="00127385">
        <w:rPr>
          <w:rFonts w:ascii="Times New Roman" w:hAnsi="Times New Roman" w:cs="Times New Roman"/>
          <w:sz w:val="22"/>
          <w:szCs w:val="22"/>
        </w:rPr>
        <w:t xml:space="preserve"> and Wechsler, 1997; </w:t>
      </w:r>
      <w:proofErr w:type="spellStart"/>
      <w:r w:rsidRPr="00127385">
        <w:rPr>
          <w:rFonts w:ascii="Times New Roman" w:hAnsi="Times New Roman" w:cs="Times New Roman"/>
          <w:sz w:val="22"/>
          <w:szCs w:val="22"/>
        </w:rPr>
        <w:t>Adda</w:t>
      </w:r>
      <w:proofErr w:type="spellEnd"/>
      <w:r w:rsidRPr="00127385">
        <w:rPr>
          <w:rFonts w:ascii="Times New Roman" w:hAnsi="Times New Roman" w:cs="Times New Roman"/>
          <w:sz w:val="22"/>
          <w:szCs w:val="22"/>
        </w:rPr>
        <w:t xml:space="preserve"> and </w:t>
      </w:r>
      <w:proofErr w:type="spellStart"/>
      <w:r w:rsidRPr="00127385">
        <w:rPr>
          <w:rFonts w:ascii="Times New Roman" w:hAnsi="Times New Roman" w:cs="Times New Roman"/>
          <w:sz w:val="22"/>
          <w:szCs w:val="22"/>
        </w:rPr>
        <w:t>Cornaglia</w:t>
      </w:r>
      <w:proofErr w:type="spellEnd"/>
      <w:r w:rsidRPr="00127385">
        <w:rPr>
          <w:rFonts w:ascii="Times New Roman" w:hAnsi="Times New Roman" w:cs="Times New Roman"/>
          <w:sz w:val="22"/>
          <w:szCs w:val="22"/>
        </w:rPr>
        <w:t xml:space="preserve">, 2006; </w:t>
      </w:r>
      <w:proofErr w:type="spellStart"/>
      <w:r w:rsidRPr="00127385">
        <w:rPr>
          <w:rFonts w:ascii="Times New Roman" w:hAnsi="Times New Roman" w:cs="Times New Roman"/>
          <w:sz w:val="22"/>
          <w:szCs w:val="22"/>
        </w:rPr>
        <w:t>Abrevaya</w:t>
      </w:r>
      <w:proofErr w:type="spellEnd"/>
      <w:r w:rsidRPr="00127385">
        <w:rPr>
          <w:rFonts w:ascii="Times New Roman" w:hAnsi="Times New Roman" w:cs="Times New Roman"/>
          <w:sz w:val="22"/>
          <w:szCs w:val="22"/>
        </w:rPr>
        <w:t xml:space="preserve"> and </w:t>
      </w:r>
      <w:proofErr w:type="spellStart"/>
      <w:r w:rsidRPr="00127385">
        <w:rPr>
          <w:rFonts w:ascii="Times New Roman" w:hAnsi="Times New Roman" w:cs="Times New Roman"/>
          <w:sz w:val="22"/>
          <w:szCs w:val="22"/>
        </w:rPr>
        <w:t>Puzzello</w:t>
      </w:r>
      <w:proofErr w:type="spellEnd"/>
      <w:r w:rsidRPr="00127385">
        <w:rPr>
          <w:rFonts w:ascii="Times New Roman" w:hAnsi="Times New Roman" w:cs="Times New Roman"/>
          <w:sz w:val="22"/>
          <w:szCs w:val="22"/>
        </w:rPr>
        <w:t xml:space="preserve">, 2012), </w:t>
      </w:r>
      <w:r w:rsidR="000F1A97" w:rsidRPr="00127385">
        <w:rPr>
          <w:rFonts w:ascii="Times New Roman" w:hAnsi="Times New Roman" w:cs="Times New Roman"/>
          <w:sz w:val="22"/>
          <w:szCs w:val="22"/>
        </w:rPr>
        <w:t xml:space="preserve">I </w:t>
      </w:r>
      <w:r w:rsidRPr="00127385">
        <w:rPr>
          <w:rFonts w:ascii="Times New Roman" w:hAnsi="Times New Roman" w:cs="Times New Roman"/>
          <w:sz w:val="22"/>
          <w:szCs w:val="22"/>
        </w:rPr>
        <w:t xml:space="preserve">estimate the models using log </w:t>
      </w:r>
      <w:r w:rsidRPr="00127385">
        <w:rPr>
          <w:rFonts w:ascii="Times New Roman" w:hAnsi="Times New Roman" w:cs="Times New Roman"/>
          <w:i/>
          <w:iCs/>
          <w:sz w:val="22"/>
          <w:szCs w:val="22"/>
        </w:rPr>
        <w:t xml:space="preserve">price </w:t>
      </w:r>
      <w:r w:rsidRPr="00127385">
        <w:rPr>
          <w:rFonts w:ascii="Times New Roman" w:hAnsi="Times New Roman" w:cs="Times New Roman"/>
          <w:sz w:val="22"/>
          <w:szCs w:val="22"/>
        </w:rPr>
        <w:t xml:space="preserve">in place of log </w:t>
      </w:r>
      <w:r w:rsidRPr="00127385">
        <w:rPr>
          <w:rFonts w:ascii="Times New Roman" w:hAnsi="Times New Roman" w:cs="Times New Roman"/>
          <w:i/>
          <w:iCs/>
          <w:sz w:val="22"/>
          <w:szCs w:val="22"/>
        </w:rPr>
        <w:t>tax</w:t>
      </w:r>
      <w:r w:rsidRPr="00127385">
        <w:rPr>
          <w:rFonts w:ascii="Times New Roman" w:hAnsi="Times New Roman" w:cs="Times New Roman"/>
          <w:iCs/>
          <w:sz w:val="22"/>
          <w:szCs w:val="22"/>
        </w:rPr>
        <w:t xml:space="preserve"> or dummies for tax and regulation along with price. In all the scenarios and models, </w:t>
      </w:r>
      <w:r w:rsidR="000F1A97" w:rsidRPr="00127385">
        <w:rPr>
          <w:rFonts w:ascii="Times New Roman" w:hAnsi="Times New Roman" w:cs="Times New Roman"/>
          <w:iCs/>
          <w:sz w:val="22"/>
          <w:szCs w:val="22"/>
        </w:rPr>
        <w:t xml:space="preserve">I </w:t>
      </w:r>
      <w:r w:rsidRPr="00127385">
        <w:rPr>
          <w:rFonts w:ascii="Times New Roman" w:hAnsi="Times New Roman" w:cs="Times New Roman"/>
          <w:iCs/>
          <w:sz w:val="22"/>
          <w:szCs w:val="22"/>
        </w:rPr>
        <w:t>employ income as explanatory variable for controlling other non-price effects on smoking</w:t>
      </w:r>
      <w:r w:rsidRPr="00127385">
        <w:rPr>
          <w:rFonts w:ascii="Times New Roman" w:hAnsi="Times New Roman" w:cs="Times New Roman"/>
          <w:sz w:val="22"/>
          <w:szCs w:val="22"/>
        </w:rPr>
        <w:t xml:space="preserve">. </w:t>
      </w:r>
      <w:r w:rsidR="000F1A97" w:rsidRPr="00127385">
        <w:rPr>
          <w:rFonts w:ascii="Times New Roman" w:hAnsi="Times New Roman" w:cs="Times New Roman"/>
          <w:sz w:val="22"/>
          <w:szCs w:val="22"/>
        </w:rPr>
        <w:t xml:space="preserve">I </w:t>
      </w:r>
      <w:r w:rsidRPr="00127385">
        <w:rPr>
          <w:rFonts w:ascii="Times New Roman" w:hAnsi="Times New Roman" w:cs="Times New Roman"/>
          <w:sz w:val="22"/>
          <w:szCs w:val="22"/>
        </w:rPr>
        <w:t xml:space="preserve">use monthly and quarterly time-series data, including the 2005:1-2015:2 and 2005:1-2014:4 periods, respectively. </w:t>
      </w:r>
      <w:r w:rsidR="000F1A97" w:rsidRPr="00127385">
        <w:rPr>
          <w:rFonts w:ascii="Times New Roman" w:hAnsi="Times New Roman" w:cs="Times New Roman"/>
          <w:sz w:val="22"/>
          <w:szCs w:val="22"/>
        </w:rPr>
        <w:t xml:space="preserve">I </w:t>
      </w:r>
      <w:r w:rsidRPr="00127385">
        <w:rPr>
          <w:rFonts w:ascii="Times New Roman" w:hAnsi="Times New Roman" w:cs="Times New Roman"/>
          <w:sz w:val="22"/>
          <w:szCs w:val="22"/>
        </w:rPr>
        <w:t xml:space="preserve">develop three different strategies to reveal the most robust results. First, </w:t>
      </w:r>
      <w:r w:rsidR="000F1A97" w:rsidRPr="00127385">
        <w:rPr>
          <w:rFonts w:ascii="Times New Roman" w:hAnsi="Times New Roman" w:cs="Times New Roman"/>
          <w:sz w:val="22"/>
          <w:szCs w:val="22"/>
        </w:rPr>
        <w:t xml:space="preserve">I </w:t>
      </w:r>
      <w:r w:rsidRPr="00127385">
        <w:rPr>
          <w:rFonts w:ascii="Times New Roman" w:hAnsi="Times New Roman" w:cs="Times New Roman"/>
          <w:sz w:val="22"/>
          <w:szCs w:val="22"/>
        </w:rPr>
        <w:t xml:space="preserve">estimate the long-term dynamics of demand for cigarettes in Turkey under full sample with monthly data. By this strategy, </w:t>
      </w:r>
      <w:r w:rsidR="000F1A97" w:rsidRPr="00127385">
        <w:rPr>
          <w:rFonts w:ascii="Times New Roman" w:hAnsi="Times New Roman" w:cs="Times New Roman"/>
          <w:sz w:val="22"/>
          <w:szCs w:val="22"/>
        </w:rPr>
        <w:t xml:space="preserve">I </w:t>
      </w:r>
      <w:r w:rsidRPr="00127385">
        <w:rPr>
          <w:rFonts w:ascii="Times New Roman" w:hAnsi="Times New Roman" w:cs="Times New Roman"/>
          <w:sz w:val="22"/>
          <w:szCs w:val="22"/>
        </w:rPr>
        <w:t xml:space="preserve">test nine different demand estimation models under three various scenarios. Second, </w:t>
      </w:r>
      <w:r w:rsidR="000F1A97" w:rsidRPr="00127385">
        <w:rPr>
          <w:rFonts w:ascii="Times New Roman" w:hAnsi="Times New Roman" w:cs="Times New Roman"/>
          <w:sz w:val="22"/>
          <w:szCs w:val="22"/>
        </w:rPr>
        <w:t xml:space="preserve">I </w:t>
      </w:r>
      <w:r w:rsidRPr="00127385">
        <w:rPr>
          <w:rFonts w:ascii="Times New Roman" w:hAnsi="Times New Roman" w:cs="Times New Roman"/>
          <w:sz w:val="22"/>
          <w:szCs w:val="22"/>
        </w:rPr>
        <w:t xml:space="preserve">examine the pre- and post- taxation and regulation periods with sub samples presenting the different periods for an intertemporal comparison to better understand the effect of tax and regulations. Third, </w:t>
      </w:r>
      <w:r w:rsidR="000F1A97" w:rsidRPr="00127385">
        <w:rPr>
          <w:rFonts w:ascii="Times New Roman" w:hAnsi="Times New Roman" w:cs="Times New Roman"/>
          <w:sz w:val="22"/>
          <w:szCs w:val="22"/>
        </w:rPr>
        <w:t xml:space="preserve">I </w:t>
      </w:r>
      <w:r w:rsidRPr="00127385">
        <w:rPr>
          <w:rFonts w:ascii="Times New Roman" w:hAnsi="Times New Roman" w:cs="Times New Roman"/>
          <w:sz w:val="22"/>
          <w:szCs w:val="22"/>
        </w:rPr>
        <w:t xml:space="preserve">analyze demand equations estimated in the models developed as per the first-second strategies through quarterly data. The aim is to reveal the probable estimation problems and to find the most robust results. </w:t>
      </w:r>
    </w:p>
    <w:p w14:paraId="1DF1A34A" w14:textId="77777777" w:rsidR="00E3615C" w:rsidRPr="00127385" w:rsidRDefault="00E3615C" w:rsidP="00127385">
      <w:pPr>
        <w:widowControl w:val="0"/>
        <w:autoSpaceDE w:val="0"/>
        <w:autoSpaceDN w:val="0"/>
        <w:adjustRightInd w:val="0"/>
        <w:spacing w:after="240"/>
        <w:ind w:firstLine="360"/>
        <w:jc w:val="both"/>
        <w:rPr>
          <w:rFonts w:ascii="Times New Roman" w:hAnsi="Times New Roman" w:cs="Times New Roman"/>
          <w:sz w:val="22"/>
          <w:szCs w:val="22"/>
        </w:rPr>
      </w:pPr>
    </w:p>
    <w:p w14:paraId="1AF02B3A" w14:textId="77777777" w:rsidR="00CF1FE2" w:rsidRPr="00127385" w:rsidRDefault="00CF1FE2" w:rsidP="00127385">
      <w:pPr>
        <w:jc w:val="both"/>
        <w:rPr>
          <w:rFonts w:ascii="Times New Roman" w:hAnsi="Times New Roman" w:cs="Times New Roman"/>
          <w:sz w:val="22"/>
          <w:szCs w:val="22"/>
        </w:rPr>
      </w:pPr>
    </w:p>
    <w:p w14:paraId="2C012D29" w14:textId="77777777" w:rsidR="00CF1FE2" w:rsidRPr="00127385" w:rsidRDefault="00CF1FE2" w:rsidP="00127385">
      <w:pPr>
        <w:jc w:val="both"/>
        <w:rPr>
          <w:rFonts w:ascii="Times New Roman" w:hAnsi="Times New Roman" w:cs="Times New Roman"/>
          <w:sz w:val="22"/>
          <w:szCs w:val="22"/>
        </w:rPr>
      </w:pPr>
    </w:p>
    <w:p w14:paraId="362D75E8" w14:textId="123A2357" w:rsidR="0084580E" w:rsidRPr="00127385" w:rsidRDefault="0084580E" w:rsidP="00127385">
      <w:pPr>
        <w:jc w:val="both"/>
        <w:rPr>
          <w:rFonts w:ascii="Times New Roman" w:hAnsi="Times New Roman" w:cs="Times New Roman"/>
          <w:sz w:val="22"/>
          <w:szCs w:val="22"/>
        </w:rPr>
      </w:pPr>
    </w:p>
    <w:sectPr w:rsidR="0084580E" w:rsidRPr="00127385" w:rsidSect="00F927CB">
      <w:pgSz w:w="11906" w:h="16838"/>
      <w:pgMar w:top="1411" w:right="1411" w:bottom="1411" w:left="1411"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C85A4" w14:textId="77777777" w:rsidR="0084217A" w:rsidRDefault="0084217A" w:rsidP="00A224FA">
      <w:r>
        <w:separator/>
      </w:r>
    </w:p>
  </w:endnote>
  <w:endnote w:type="continuationSeparator" w:id="0">
    <w:p w14:paraId="6E024766" w14:textId="77777777" w:rsidR="0084217A" w:rsidRDefault="0084217A" w:rsidP="00A22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331ED" w14:textId="77777777" w:rsidR="0084217A" w:rsidRDefault="0084217A" w:rsidP="00A224FA">
      <w:r>
        <w:separator/>
      </w:r>
    </w:p>
  </w:footnote>
  <w:footnote w:type="continuationSeparator" w:id="0">
    <w:p w14:paraId="2C5DB6D6" w14:textId="77777777" w:rsidR="0084217A" w:rsidRDefault="0084217A" w:rsidP="00A224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09"/>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9E2"/>
    <w:rsid w:val="000273C6"/>
    <w:rsid w:val="000566A2"/>
    <w:rsid w:val="0005790E"/>
    <w:rsid w:val="00060E89"/>
    <w:rsid w:val="000A2085"/>
    <w:rsid w:val="000B366A"/>
    <w:rsid w:val="000F1A97"/>
    <w:rsid w:val="00107886"/>
    <w:rsid w:val="00111AE4"/>
    <w:rsid w:val="001179F8"/>
    <w:rsid w:val="00127385"/>
    <w:rsid w:val="001C25FC"/>
    <w:rsid w:val="001D2732"/>
    <w:rsid w:val="001E0DF8"/>
    <w:rsid w:val="001F592E"/>
    <w:rsid w:val="00214EEC"/>
    <w:rsid w:val="0023249D"/>
    <w:rsid w:val="00267405"/>
    <w:rsid w:val="00280DE9"/>
    <w:rsid w:val="002C2E99"/>
    <w:rsid w:val="002C555E"/>
    <w:rsid w:val="002D0475"/>
    <w:rsid w:val="002D416A"/>
    <w:rsid w:val="002E2ADF"/>
    <w:rsid w:val="003017C3"/>
    <w:rsid w:val="00301F35"/>
    <w:rsid w:val="003022C6"/>
    <w:rsid w:val="00354C3B"/>
    <w:rsid w:val="00383197"/>
    <w:rsid w:val="003B1D92"/>
    <w:rsid w:val="003E2769"/>
    <w:rsid w:val="003F06A5"/>
    <w:rsid w:val="00404306"/>
    <w:rsid w:val="00453709"/>
    <w:rsid w:val="0045744D"/>
    <w:rsid w:val="00460C76"/>
    <w:rsid w:val="00487826"/>
    <w:rsid w:val="00496C1F"/>
    <w:rsid w:val="004B4669"/>
    <w:rsid w:val="004B707F"/>
    <w:rsid w:val="004E6653"/>
    <w:rsid w:val="005219EA"/>
    <w:rsid w:val="00523516"/>
    <w:rsid w:val="00527E6D"/>
    <w:rsid w:val="00546E03"/>
    <w:rsid w:val="005E38B7"/>
    <w:rsid w:val="0061673B"/>
    <w:rsid w:val="006356E4"/>
    <w:rsid w:val="0063584B"/>
    <w:rsid w:val="00643EEE"/>
    <w:rsid w:val="0067677A"/>
    <w:rsid w:val="0068479F"/>
    <w:rsid w:val="006B52A4"/>
    <w:rsid w:val="006C06CD"/>
    <w:rsid w:val="006F3CCE"/>
    <w:rsid w:val="00732A99"/>
    <w:rsid w:val="0074417E"/>
    <w:rsid w:val="00747DA2"/>
    <w:rsid w:val="00760DF8"/>
    <w:rsid w:val="007815E3"/>
    <w:rsid w:val="007838D3"/>
    <w:rsid w:val="007A3B3E"/>
    <w:rsid w:val="007A78BF"/>
    <w:rsid w:val="007C225D"/>
    <w:rsid w:val="007D1E9D"/>
    <w:rsid w:val="00814A8E"/>
    <w:rsid w:val="0084217A"/>
    <w:rsid w:val="0084580E"/>
    <w:rsid w:val="008502E3"/>
    <w:rsid w:val="008639C2"/>
    <w:rsid w:val="0087115F"/>
    <w:rsid w:val="008825EC"/>
    <w:rsid w:val="00893F5B"/>
    <w:rsid w:val="008A1BFD"/>
    <w:rsid w:val="008A281E"/>
    <w:rsid w:val="008C6ABA"/>
    <w:rsid w:val="008E0FE0"/>
    <w:rsid w:val="008E730A"/>
    <w:rsid w:val="008E7807"/>
    <w:rsid w:val="00923B91"/>
    <w:rsid w:val="00926E8A"/>
    <w:rsid w:val="009608CE"/>
    <w:rsid w:val="00970E01"/>
    <w:rsid w:val="009806F9"/>
    <w:rsid w:val="00980CF0"/>
    <w:rsid w:val="00986D88"/>
    <w:rsid w:val="009902A0"/>
    <w:rsid w:val="00992B5F"/>
    <w:rsid w:val="009D2C43"/>
    <w:rsid w:val="00A004C9"/>
    <w:rsid w:val="00A11621"/>
    <w:rsid w:val="00A1172B"/>
    <w:rsid w:val="00A12352"/>
    <w:rsid w:val="00A17625"/>
    <w:rsid w:val="00A224FA"/>
    <w:rsid w:val="00A24BB0"/>
    <w:rsid w:val="00A52D43"/>
    <w:rsid w:val="00A707F1"/>
    <w:rsid w:val="00AA394E"/>
    <w:rsid w:val="00AC14C3"/>
    <w:rsid w:val="00AC254A"/>
    <w:rsid w:val="00AD7E01"/>
    <w:rsid w:val="00AF273B"/>
    <w:rsid w:val="00AF405F"/>
    <w:rsid w:val="00B22DA0"/>
    <w:rsid w:val="00B36589"/>
    <w:rsid w:val="00B675C7"/>
    <w:rsid w:val="00B86F97"/>
    <w:rsid w:val="00BA7DD9"/>
    <w:rsid w:val="00BC2CC5"/>
    <w:rsid w:val="00BC44A0"/>
    <w:rsid w:val="00BE264B"/>
    <w:rsid w:val="00BE3E08"/>
    <w:rsid w:val="00BF4E02"/>
    <w:rsid w:val="00C13BEF"/>
    <w:rsid w:val="00C147A5"/>
    <w:rsid w:val="00C317C9"/>
    <w:rsid w:val="00C359E2"/>
    <w:rsid w:val="00C43114"/>
    <w:rsid w:val="00C6131B"/>
    <w:rsid w:val="00C701A3"/>
    <w:rsid w:val="00C728DA"/>
    <w:rsid w:val="00C74945"/>
    <w:rsid w:val="00C8122A"/>
    <w:rsid w:val="00CC02C3"/>
    <w:rsid w:val="00CD3A12"/>
    <w:rsid w:val="00CD46C2"/>
    <w:rsid w:val="00CF1FE2"/>
    <w:rsid w:val="00D06C89"/>
    <w:rsid w:val="00D834CD"/>
    <w:rsid w:val="00D84362"/>
    <w:rsid w:val="00DA0EA5"/>
    <w:rsid w:val="00DC61FE"/>
    <w:rsid w:val="00DD42DA"/>
    <w:rsid w:val="00DD5A31"/>
    <w:rsid w:val="00E27FC5"/>
    <w:rsid w:val="00E3615C"/>
    <w:rsid w:val="00E36746"/>
    <w:rsid w:val="00E45AF7"/>
    <w:rsid w:val="00E56849"/>
    <w:rsid w:val="00E70D7A"/>
    <w:rsid w:val="00E74752"/>
    <w:rsid w:val="00EE502E"/>
    <w:rsid w:val="00EF49DC"/>
    <w:rsid w:val="00F023F4"/>
    <w:rsid w:val="00F03934"/>
    <w:rsid w:val="00F05C53"/>
    <w:rsid w:val="00F374CB"/>
    <w:rsid w:val="00F605FD"/>
    <w:rsid w:val="00F67017"/>
    <w:rsid w:val="00F75DB2"/>
    <w:rsid w:val="00F870C0"/>
    <w:rsid w:val="00F927CB"/>
    <w:rsid w:val="00F96B0E"/>
    <w:rsid w:val="00FA3A84"/>
    <w:rsid w:val="00FC5DF6"/>
    <w:rsid w:val="00FD5A43"/>
    <w:rsid w:val="00FE3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A7075A"/>
  <w15:chartTrackingRefBased/>
  <w15:docId w15:val="{53C240AD-A913-6E47-9688-D356C48F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A224FA"/>
    <w:rPr>
      <w:rFonts w:eastAsiaTheme="minorEastAsia"/>
    </w:rPr>
  </w:style>
  <w:style w:type="character" w:customStyle="1" w:styleId="FootnoteTextChar">
    <w:name w:val="Footnote Text Char"/>
    <w:basedOn w:val="DefaultParagraphFont"/>
    <w:link w:val="FootnoteText"/>
    <w:uiPriority w:val="99"/>
    <w:rsid w:val="00A224FA"/>
    <w:rPr>
      <w:rFonts w:eastAsiaTheme="minorEastAsia"/>
    </w:rPr>
  </w:style>
  <w:style w:type="character" w:styleId="FootnoteReference">
    <w:name w:val="footnote reference"/>
    <w:basedOn w:val="DefaultParagraphFont"/>
    <w:uiPriority w:val="99"/>
    <w:unhideWhenUsed/>
    <w:rsid w:val="00A224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95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TC:Desktop:sigara%20makale:sigara%20data:3_sigara%20satis_1925_2014_grafik.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TC:Desktop:sigara%20makale:sigara%20data:Turkey%20cigarette_tobacco%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'3'!$B$3:$B$4</c:f>
              <c:strCache>
                <c:ptCount val="1"/>
                <c:pt idx="0">
                  <c:v>Consumption (billion cigarettes)</c:v>
                </c:pt>
              </c:strCache>
            </c:strRef>
          </c:tx>
          <c:spPr>
            <a:ln w="3175" cap="rnd" cmpd="sng">
              <a:headEnd type="none"/>
            </a:ln>
          </c:spPr>
          <c:marker>
            <c:symbol val="none"/>
          </c:marker>
          <c:cat>
            <c:numRef>
              <c:f>'3'!$A$5:$A$43</c:f>
              <c:numCache>
                <c:formatCode>General</c:formatCode>
                <c:ptCount val="39"/>
                <c:pt idx="0">
                  <c:v>1925</c:v>
                </c:pt>
                <c:pt idx="1">
                  <c:v>1930</c:v>
                </c:pt>
                <c:pt idx="2">
                  <c:v>1935</c:v>
                </c:pt>
                <c:pt idx="3">
                  <c:v>1940</c:v>
                </c:pt>
                <c:pt idx="4">
                  <c:v>1945</c:v>
                </c:pt>
                <c:pt idx="5">
                  <c:v>1950</c:v>
                </c:pt>
                <c:pt idx="6">
                  <c:v>1955</c:v>
                </c:pt>
                <c:pt idx="7">
                  <c:v>1960</c:v>
                </c:pt>
                <c:pt idx="8">
                  <c:v>1965</c:v>
                </c:pt>
                <c:pt idx="9">
                  <c:v>1970</c:v>
                </c:pt>
                <c:pt idx="10">
                  <c:v>1975</c:v>
                </c:pt>
                <c:pt idx="11">
                  <c:v>1980</c:v>
                </c:pt>
                <c:pt idx="12">
                  <c:v>1984</c:v>
                </c:pt>
                <c:pt idx="13">
                  <c:v>1985</c:v>
                </c:pt>
                <c:pt idx="14">
                  <c:v>1990</c:v>
                </c:pt>
                <c:pt idx="15">
                  <c:v>1991</c:v>
                </c:pt>
                <c:pt idx="16">
                  <c:v>1992</c:v>
                </c:pt>
                <c:pt idx="17">
                  <c:v>1993</c:v>
                </c:pt>
                <c:pt idx="18">
                  <c:v>1994</c:v>
                </c:pt>
                <c:pt idx="19">
                  <c:v>1995</c:v>
                </c:pt>
                <c:pt idx="20">
                  <c:v>1996</c:v>
                </c:pt>
                <c:pt idx="21">
                  <c:v>1997</c:v>
                </c:pt>
                <c:pt idx="22">
                  <c:v>1998</c:v>
                </c:pt>
                <c:pt idx="23">
                  <c:v>1999</c:v>
                </c:pt>
                <c:pt idx="24">
                  <c:v>2000</c:v>
                </c:pt>
                <c:pt idx="25">
                  <c:v>2001</c:v>
                </c:pt>
                <c:pt idx="26">
                  <c:v>2002</c:v>
                </c:pt>
                <c:pt idx="27">
                  <c:v>2003</c:v>
                </c:pt>
                <c:pt idx="28">
                  <c:v>2004</c:v>
                </c:pt>
                <c:pt idx="29">
                  <c:v>2005</c:v>
                </c:pt>
                <c:pt idx="30">
                  <c:v>2006</c:v>
                </c:pt>
                <c:pt idx="31">
                  <c:v>2007</c:v>
                </c:pt>
                <c:pt idx="32">
                  <c:v>2008</c:v>
                </c:pt>
                <c:pt idx="33">
                  <c:v>2009</c:v>
                </c:pt>
                <c:pt idx="34">
                  <c:v>2010</c:v>
                </c:pt>
                <c:pt idx="35">
                  <c:v>2011</c:v>
                </c:pt>
                <c:pt idx="36">
                  <c:v>2012</c:v>
                </c:pt>
                <c:pt idx="37">
                  <c:v>2013</c:v>
                </c:pt>
                <c:pt idx="38">
                  <c:v>2014</c:v>
                </c:pt>
              </c:numCache>
            </c:numRef>
          </c:cat>
          <c:val>
            <c:numRef>
              <c:f>'3'!$B$5:$B$43</c:f>
              <c:numCache>
                <c:formatCode>#,##0.00</c:formatCode>
                <c:ptCount val="39"/>
                <c:pt idx="0">
                  <c:v>2.42</c:v>
                </c:pt>
                <c:pt idx="1">
                  <c:v>7.13</c:v>
                </c:pt>
                <c:pt idx="2">
                  <c:v>9.07</c:v>
                </c:pt>
                <c:pt idx="3">
                  <c:v>10.07</c:v>
                </c:pt>
                <c:pt idx="4">
                  <c:v>9.17</c:v>
                </c:pt>
                <c:pt idx="5">
                  <c:v>15.76</c:v>
                </c:pt>
                <c:pt idx="6">
                  <c:v>22.43</c:v>
                </c:pt>
                <c:pt idx="7">
                  <c:v>27.13</c:v>
                </c:pt>
                <c:pt idx="8">
                  <c:v>31.84</c:v>
                </c:pt>
                <c:pt idx="9">
                  <c:v>39.4</c:v>
                </c:pt>
                <c:pt idx="10">
                  <c:v>52.2</c:v>
                </c:pt>
                <c:pt idx="11">
                  <c:v>57</c:v>
                </c:pt>
                <c:pt idx="12">
                  <c:v>63</c:v>
                </c:pt>
                <c:pt idx="13">
                  <c:v>63</c:v>
                </c:pt>
                <c:pt idx="14">
                  <c:v>73.3</c:v>
                </c:pt>
                <c:pt idx="15">
                  <c:v>76.5</c:v>
                </c:pt>
                <c:pt idx="16">
                  <c:v>78.5</c:v>
                </c:pt>
                <c:pt idx="17">
                  <c:v>88.4</c:v>
                </c:pt>
                <c:pt idx="18">
                  <c:v>91.3</c:v>
                </c:pt>
                <c:pt idx="19">
                  <c:v>95.8</c:v>
                </c:pt>
                <c:pt idx="20">
                  <c:v>96.6</c:v>
                </c:pt>
                <c:pt idx="21">
                  <c:v>101.1</c:v>
                </c:pt>
                <c:pt idx="22">
                  <c:v>108.6</c:v>
                </c:pt>
                <c:pt idx="23">
                  <c:v>114.4</c:v>
                </c:pt>
                <c:pt idx="24">
                  <c:v>111.7</c:v>
                </c:pt>
                <c:pt idx="25">
                  <c:v>111.8</c:v>
                </c:pt>
                <c:pt idx="26">
                  <c:v>110</c:v>
                </c:pt>
                <c:pt idx="27">
                  <c:v>108.15706315</c:v>
                </c:pt>
                <c:pt idx="28">
                  <c:v>108.87039061999999</c:v>
                </c:pt>
                <c:pt idx="29">
                  <c:v>106.716505496</c:v>
                </c:pt>
                <c:pt idx="30">
                  <c:v>107.90869205</c:v>
                </c:pt>
                <c:pt idx="31">
                  <c:v>107.45496562</c:v>
                </c:pt>
                <c:pt idx="32">
                  <c:v>107.858908399</c:v>
                </c:pt>
                <c:pt idx="33">
                  <c:v>107.55497619800001</c:v>
                </c:pt>
                <c:pt idx="34">
                  <c:v>93.35</c:v>
                </c:pt>
                <c:pt idx="35">
                  <c:v>91.217479040000001</c:v>
                </c:pt>
                <c:pt idx="36">
                  <c:v>99.257052659999999</c:v>
                </c:pt>
                <c:pt idx="37">
                  <c:v>91.66</c:v>
                </c:pt>
                <c:pt idx="38">
                  <c:v>94.68</c:v>
                </c:pt>
              </c:numCache>
            </c:numRef>
          </c:val>
          <c:smooth val="0"/>
          <c:extLst>
            <c:ext xmlns:c16="http://schemas.microsoft.com/office/drawing/2014/chart" uri="{C3380CC4-5D6E-409C-BE32-E72D297353CC}">
              <c16:uniqueId val="{00000000-D97D-7444-AC4D-1E51F55A189B}"/>
            </c:ext>
          </c:extLst>
        </c:ser>
        <c:dLbls>
          <c:showLegendKey val="0"/>
          <c:showVal val="0"/>
          <c:showCatName val="0"/>
          <c:showSerName val="0"/>
          <c:showPercent val="0"/>
          <c:showBubbleSize val="0"/>
        </c:dLbls>
        <c:smooth val="0"/>
        <c:axId val="-2102093352"/>
        <c:axId val="2138026072"/>
      </c:lineChart>
      <c:catAx>
        <c:axId val="-2102093352"/>
        <c:scaling>
          <c:orientation val="minMax"/>
        </c:scaling>
        <c:delete val="0"/>
        <c:axPos val="b"/>
        <c:numFmt formatCode="General" sourceLinked="1"/>
        <c:majorTickMark val="none"/>
        <c:minorTickMark val="none"/>
        <c:tickLblPos val="nextTo"/>
        <c:txPr>
          <a:bodyPr rot="-2700000" vert="horz"/>
          <a:lstStyle/>
          <a:p>
            <a:pPr>
              <a:defRPr/>
            </a:pPr>
            <a:endParaRPr lang="en-US"/>
          </a:p>
        </c:txPr>
        <c:crossAx val="2138026072"/>
        <c:crosses val="autoZero"/>
        <c:auto val="1"/>
        <c:lblAlgn val="ctr"/>
        <c:lblOffset val="100"/>
        <c:tickLblSkip val="2"/>
        <c:tickMarkSkip val="1"/>
        <c:noMultiLvlLbl val="0"/>
      </c:catAx>
      <c:valAx>
        <c:axId val="2138026072"/>
        <c:scaling>
          <c:orientation val="minMax"/>
          <c:max val="120"/>
        </c:scaling>
        <c:delete val="0"/>
        <c:axPos val="l"/>
        <c:numFmt formatCode="#,##0.00" sourceLinked="1"/>
        <c:majorTickMark val="none"/>
        <c:minorTickMark val="none"/>
        <c:tickLblPos val="nextTo"/>
        <c:txPr>
          <a:bodyPr rot="0" vert="horz"/>
          <a:lstStyle/>
          <a:p>
            <a:pPr>
              <a:defRPr/>
            </a:pPr>
            <a:endParaRPr lang="en-US"/>
          </a:p>
        </c:txPr>
        <c:crossAx val="-2102093352"/>
        <c:crosses val="autoZero"/>
        <c:crossBetween val="midCat"/>
        <c:majorUnit val="20"/>
      </c:valAx>
    </c:plotArea>
    <c:legend>
      <c:legendPos val="b"/>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9"/>
    </mc:Choice>
    <mc:Fallback>
      <c:style val="9"/>
    </mc:Fallback>
  </mc:AlternateContent>
  <c:chart>
    <c:autoTitleDeleted val="0"/>
    <c:plotArea>
      <c:layout>
        <c:manualLayout>
          <c:layoutTarget val="inner"/>
          <c:xMode val="edge"/>
          <c:yMode val="edge"/>
          <c:x val="0.10451753426655"/>
          <c:y val="2.3183925811437401E-2"/>
          <c:w val="0.79215387139107596"/>
          <c:h val="0.62543660017768199"/>
        </c:manualLayout>
      </c:layout>
      <c:lineChart>
        <c:grouping val="standard"/>
        <c:varyColors val="0"/>
        <c:ser>
          <c:idx val="0"/>
          <c:order val="0"/>
          <c:tx>
            <c:strRef>
              <c:f>Sheet6!$B$1</c:f>
              <c:strCache>
                <c:ptCount val="1"/>
                <c:pt idx="0">
                  <c:v>Average nominal price per pack</c:v>
                </c:pt>
              </c:strCache>
            </c:strRef>
          </c:tx>
          <c:spPr>
            <a:ln w="3175" cmpd="sng">
              <a:solidFill>
                <a:schemeClr val="bg1">
                  <a:lumMod val="65000"/>
                </a:schemeClr>
              </a:solidFill>
            </a:ln>
          </c:spPr>
          <c:marker>
            <c:symbol val="none"/>
          </c:marker>
          <c:cat>
            <c:strRef>
              <c:f>Sheet6!$A$2:$A$124</c:f>
              <c:strCache>
                <c:ptCount val="123"/>
                <c:pt idx="0">
                  <c:v>2005-1</c:v>
                </c:pt>
                <c:pt idx="1">
                  <c:v>2005-2</c:v>
                </c:pt>
                <c:pt idx="2">
                  <c:v>2005-3</c:v>
                </c:pt>
                <c:pt idx="3">
                  <c:v>2005-4</c:v>
                </c:pt>
                <c:pt idx="4">
                  <c:v>2005-5</c:v>
                </c:pt>
                <c:pt idx="5">
                  <c:v>2005-6</c:v>
                </c:pt>
                <c:pt idx="6">
                  <c:v>2005-7</c:v>
                </c:pt>
                <c:pt idx="7">
                  <c:v>2005-8</c:v>
                </c:pt>
                <c:pt idx="8">
                  <c:v>2005-9</c:v>
                </c:pt>
                <c:pt idx="9">
                  <c:v>2005-10</c:v>
                </c:pt>
                <c:pt idx="10">
                  <c:v>2005-11</c:v>
                </c:pt>
                <c:pt idx="11">
                  <c:v>2005-12</c:v>
                </c:pt>
                <c:pt idx="12">
                  <c:v>2006-1</c:v>
                </c:pt>
                <c:pt idx="13">
                  <c:v>2006-2</c:v>
                </c:pt>
                <c:pt idx="14">
                  <c:v>2006-3</c:v>
                </c:pt>
                <c:pt idx="15">
                  <c:v>2006-4</c:v>
                </c:pt>
                <c:pt idx="16">
                  <c:v>2006-5</c:v>
                </c:pt>
                <c:pt idx="17">
                  <c:v>2006-6</c:v>
                </c:pt>
                <c:pt idx="18">
                  <c:v>2006-7</c:v>
                </c:pt>
                <c:pt idx="19">
                  <c:v>2006-8</c:v>
                </c:pt>
                <c:pt idx="20">
                  <c:v>2006-9</c:v>
                </c:pt>
                <c:pt idx="21">
                  <c:v>2006-10</c:v>
                </c:pt>
                <c:pt idx="22">
                  <c:v>2006-11</c:v>
                </c:pt>
                <c:pt idx="23">
                  <c:v>2006-12</c:v>
                </c:pt>
                <c:pt idx="24">
                  <c:v>2007-1</c:v>
                </c:pt>
                <c:pt idx="25">
                  <c:v>2007-2</c:v>
                </c:pt>
                <c:pt idx="26">
                  <c:v>2007-3</c:v>
                </c:pt>
                <c:pt idx="27">
                  <c:v>2007-4</c:v>
                </c:pt>
                <c:pt idx="28">
                  <c:v>2007-5</c:v>
                </c:pt>
                <c:pt idx="29">
                  <c:v>2007-6</c:v>
                </c:pt>
                <c:pt idx="30">
                  <c:v>2007-7</c:v>
                </c:pt>
                <c:pt idx="31">
                  <c:v>2007-8</c:v>
                </c:pt>
                <c:pt idx="32">
                  <c:v>2007-9</c:v>
                </c:pt>
                <c:pt idx="33">
                  <c:v>2007-10</c:v>
                </c:pt>
                <c:pt idx="34">
                  <c:v>2007-11</c:v>
                </c:pt>
                <c:pt idx="35">
                  <c:v>2007-12</c:v>
                </c:pt>
                <c:pt idx="36">
                  <c:v>2008-1</c:v>
                </c:pt>
                <c:pt idx="37">
                  <c:v>2008-2</c:v>
                </c:pt>
                <c:pt idx="38">
                  <c:v>2008-3</c:v>
                </c:pt>
                <c:pt idx="39">
                  <c:v>2008-4</c:v>
                </c:pt>
                <c:pt idx="40">
                  <c:v>2008-5</c:v>
                </c:pt>
                <c:pt idx="41">
                  <c:v>2008-6</c:v>
                </c:pt>
                <c:pt idx="42">
                  <c:v>2008-7</c:v>
                </c:pt>
                <c:pt idx="43">
                  <c:v>2008-8</c:v>
                </c:pt>
                <c:pt idx="44">
                  <c:v>2008-9</c:v>
                </c:pt>
                <c:pt idx="45">
                  <c:v>2008-10</c:v>
                </c:pt>
                <c:pt idx="46">
                  <c:v>2008-11</c:v>
                </c:pt>
                <c:pt idx="47">
                  <c:v>2008-12</c:v>
                </c:pt>
                <c:pt idx="48">
                  <c:v>2009-1</c:v>
                </c:pt>
                <c:pt idx="49">
                  <c:v>2009-2</c:v>
                </c:pt>
                <c:pt idx="50">
                  <c:v>2009-3</c:v>
                </c:pt>
                <c:pt idx="51">
                  <c:v>2009-4</c:v>
                </c:pt>
                <c:pt idx="52">
                  <c:v>2009-5</c:v>
                </c:pt>
                <c:pt idx="53">
                  <c:v>2009-6</c:v>
                </c:pt>
                <c:pt idx="54">
                  <c:v>2009-7</c:v>
                </c:pt>
                <c:pt idx="55">
                  <c:v>2009-8</c:v>
                </c:pt>
                <c:pt idx="56">
                  <c:v>2009-9</c:v>
                </c:pt>
                <c:pt idx="57">
                  <c:v>2009-10</c:v>
                </c:pt>
                <c:pt idx="58">
                  <c:v>2009-11</c:v>
                </c:pt>
                <c:pt idx="59">
                  <c:v>2009-12</c:v>
                </c:pt>
                <c:pt idx="60">
                  <c:v>2010-1</c:v>
                </c:pt>
                <c:pt idx="61">
                  <c:v>2010-2</c:v>
                </c:pt>
                <c:pt idx="62">
                  <c:v>2010-3</c:v>
                </c:pt>
                <c:pt idx="63">
                  <c:v>2010-4</c:v>
                </c:pt>
                <c:pt idx="64">
                  <c:v>2010-5</c:v>
                </c:pt>
                <c:pt idx="65">
                  <c:v>2010-6</c:v>
                </c:pt>
                <c:pt idx="66">
                  <c:v>2010-7</c:v>
                </c:pt>
                <c:pt idx="67">
                  <c:v>2010-8</c:v>
                </c:pt>
                <c:pt idx="68">
                  <c:v>2010-9</c:v>
                </c:pt>
                <c:pt idx="69">
                  <c:v>2010-10</c:v>
                </c:pt>
                <c:pt idx="70">
                  <c:v>2010-11</c:v>
                </c:pt>
                <c:pt idx="71">
                  <c:v>2010-12</c:v>
                </c:pt>
                <c:pt idx="72">
                  <c:v>2011-1</c:v>
                </c:pt>
                <c:pt idx="73">
                  <c:v>2011-2</c:v>
                </c:pt>
                <c:pt idx="74">
                  <c:v>2011-3</c:v>
                </c:pt>
                <c:pt idx="75">
                  <c:v>2011-4</c:v>
                </c:pt>
                <c:pt idx="76">
                  <c:v>2011-5</c:v>
                </c:pt>
                <c:pt idx="77">
                  <c:v>2011-6</c:v>
                </c:pt>
                <c:pt idx="78">
                  <c:v>2011-7</c:v>
                </c:pt>
                <c:pt idx="79">
                  <c:v>2011-8</c:v>
                </c:pt>
                <c:pt idx="80">
                  <c:v>2011-9</c:v>
                </c:pt>
                <c:pt idx="81">
                  <c:v>2011-10</c:v>
                </c:pt>
                <c:pt idx="82">
                  <c:v>2011-11</c:v>
                </c:pt>
                <c:pt idx="83">
                  <c:v>2011-12</c:v>
                </c:pt>
                <c:pt idx="84">
                  <c:v>2012-1</c:v>
                </c:pt>
                <c:pt idx="85">
                  <c:v>2012-2</c:v>
                </c:pt>
                <c:pt idx="86">
                  <c:v>2012-3</c:v>
                </c:pt>
                <c:pt idx="87">
                  <c:v>2012-4</c:v>
                </c:pt>
                <c:pt idx="88">
                  <c:v>2012-5</c:v>
                </c:pt>
                <c:pt idx="89">
                  <c:v>2012-6</c:v>
                </c:pt>
                <c:pt idx="90">
                  <c:v>2012-7</c:v>
                </c:pt>
                <c:pt idx="91">
                  <c:v>2012-8</c:v>
                </c:pt>
                <c:pt idx="92">
                  <c:v>2012-9</c:v>
                </c:pt>
                <c:pt idx="93">
                  <c:v>2012-10</c:v>
                </c:pt>
                <c:pt idx="94">
                  <c:v>2012-11</c:v>
                </c:pt>
                <c:pt idx="95">
                  <c:v>2012-12</c:v>
                </c:pt>
                <c:pt idx="96">
                  <c:v>2013-1</c:v>
                </c:pt>
                <c:pt idx="97">
                  <c:v>2013-2</c:v>
                </c:pt>
                <c:pt idx="98">
                  <c:v>2013-3</c:v>
                </c:pt>
                <c:pt idx="99">
                  <c:v>2013-4</c:v>
                </c:pt>
                <c:pt idx="100">
                  <c:v>2013-5</c:v>
                </c:pt>
                <c:pt idx="101">
                  <c:v>2013-6</c:v>
                </c:pt>
                <c:pt idx="102">
                  <c:v>2013-7</c:v>
                </c:pt>
                <c:pt idx="103">
                  <c:v>2013-8</c:v>
                </c:pt>
                <c:pt idx="104">
                  <c:v>2013-9</c:v>
                </c:pt>
                <c:pt idx="105">
                  <c:v>2013-10</c:v>
                </c:pt>
                <c:pt idx="106">
                  <c:v>2013-11</c:v>
                </c:pt>
                <c:pt idx="107">
                  <c:v>2013-12</c:v>
                </c:pt>
                <c:pt idx="108">
                  <c:v>2014-1</c:v>
                </c:pt>
                <c:pt idx="109">
                  <c:v>2014-2</c:v>
                </c:pt>
                <c:pt idx="110">
                  <c:v>2014-3</c:v>
                </c:pt>
                <c:pt idx="111">
                  <c:v>2014-4</c:v>
                </c:pt>
                <c:pt idx="112">
                  <c:v>2014-5</c:v>
                </c:pt>
                <c:pt idx="113">
                  <c:v>2014-6</c:v>
                </c:pt>
                <c:pt idx="114">
                  <c:v>2014-7</c:v>
                </c:pt>
                <c:pt idx="115">
                  <c:v>2014-8</c:v>
                </c:pt>
                <c:pt idx="116">
                  <c:v>2014-9</c:v>
                </c:pt>
                <c:pt idx="117">
                  <c:v>2014-10</c:v>
                </c:pt>
                <c:pt idx="118">
                  <c:v>2014-11</c:v>
                </c:pt>
                <c:pt idx="119">
                  <c:v>2014-12</c:v>
                </c:pt>
                <c:pt idx="120">
                  <c:v>2015-1</c:v>
                </c:pt>
                <c:pt idx="121">
                  <c:v>2015-2</c:v>
                </c:pt>
                <c:pt idx="122">
                  <c:v>2015-3</c:v>
                </c:pt>
              </c:strCache>
            </c:strRef>
          </c:cat>
          <c:val>
            <c:numRef>
              <c:f>Sheet6!$B$2:$B$124</c:f>
              <c:numCache>
                <c:formatCode>General</c:formatCode>
                <c:ptCount val="123"/>
                <c:pt idx="0">
                  <c:v>2.1298750864139602</c:v>
                </c:pt>
                <c:pt idx="1">
                  <c:v>2.06518753275328</c:v>
                </c:pt>
                <c:pt idx="2">
                  <c:v>2.1376961885364838</c:v>
                </c:pt>
                <c:pt idx="3">
                  <c:v>2.1496161160925999</c:v>
                </c:pt>
                <c:pt idx="4">
                  <c:v>2.1380401358915981</c:v>
                </c:pt>
                <c:pt idx="5">
                  <c:v>2.1255737468356042</c:v>
                </c:pt>
                <c:pt idx="6">
                  <c:v>2.1133018701133</c:v>
                </c:pt>
                <c:pt idx="7">
                  <c:v>2.5275501522214698</c:v>
                </c:pt>
                <c:pt idx="8">
                  <c:v>2.534076753546286</c:v>
                </c:pt>
                <c:pt idx="9">
                  <c:v>2.5872159801116918</c:v>
                </c:pt>
                <c:pt idx="10">
                  <c:v>2.5898605230029501</c:v>
                </c:pt>
                <c:pt idx="11">
                  <c:v>2.6307716887343831</c:v>
                </c:pt>
                <c:pt idx="12">
                  <c:v>2.8569141989674911</c:v>
                </c:pt>
                <c:pt idx="13">
                  <c:v>2.8126896531974772</c:v>
                </c:pt>
                <c:pt idx="14">
                  <c:v>2.8323552329574331</c:v>
                </c:pt>
                <c:pt idx="15">
                  <c:v>2.8338618130571751</c:v>
                </c:pt>
                <c:pt idx="16">
                  <c:v>2.8135768349876891</c:v>
                </c:pt>
                <c:pt idx="17">
                  <c:v>2.8099234845998931</c:v>
                </c:pt>
                <c:pt idx="18">
                  <c:v>2.8057891767762291</c:v>
                </c:pt>
                <c:pt idx="19">
                  <c:v>2.8560876526610661</c:v>
                </c:pt>
                <c:pt idx="20">
                  <c:v>2.8336612520351951</c:v>
                </c:pt>
                <c:pt idx="21">
                  <c:v>2.8332429100531238</c:v>
                </c:pt>
                <c:pt idx="22">
                  <c:v>2.8404190020314739</c:v>
                </c:pt>
                <c:pt idx="23">
                  <c:v>2.8433373616967099</c:v>
                </c:pt>
                <c:pt idx="24">
                  <c:v>2.8378405484231251</c:v>
                </c:pt>
                <c:pt idx="25">
                  <c:v>2.829187898748549</c:v>
                </c:pt>
                <c:pt idx="26">
                  <c:v>3.1766916728034951</c:v>
                </c:pt>
                <c:pt idx="27">
                  <c:v>3.12917405803787</c:v>
                </c:pt>
                <c:pt idx="28">
                  <c:v>3.150634871936425</c:v>
                </c:pt>
                <c:pt idx="29">
                  <c:v>3.101029219276298</c:v>
                </c:pt>
                <c:pt idx="30">
                  <c:v>3.1044610882586752</c:v>
                </c:pt>
                <c:pt idx="31">
                  <c:v>3.1315459889154078</c:v>
                </c:pt>
                <c:pt idx="32">
                  <c:v>3.1236661841746352</c:v>
                </c:pt>
                <c:pt idx="33">
                  <c:v>3.134498995308582</c:v>
                </c:pt>
                <c:pt idx="34">
                  <c:v>3.255107660188346</c:v>
                </c:pt>
                <c:pt idx="35">
                  <c:v>3.332916825203752</c:v>
                </c:pt>
                <c:pt idx="36">
                  <c:v>3.4335168523804338</c:v>
                </c:pt>
                <c:pt idx="37">
                  <c:v>3.3561366924873681</c:v>
                </c:pt>
                <c:pt idx="38">
                  <c:v>3.3721968237787392</c:v>
                </c:pt>
                <c:pt idx="39">
                  <c:v>3.391706381861284</c:v>
                </c:pt>
                <c:pt idx="40">
                  <c:v>3.3826186307064541</c:v>
                </c:pt>
                <c:pt idx="41">
                  <c:v>3.3791905654941479</c:v>
                </c:pt>
                <c:pt idx="42">
                  <c:v>3.4213725484767732</c:v>
                </c:pt>
                <c:pt idx="43">
                  <c:v>3.401273371084748</c:v>
                </c:pt>
                <c:pt idx="44">
                  <c:v>3.4173148278627301</c:v>
                </c:pt>
                <c:pt idx="45">
                  <c:v>3.4280925691061959</c:v>
                </c:pt>
                <c:pt idx="46">
                  <c:v>3.3972302387019768</c:v>
                </c:pt>
                <c:pt idx="47">
                  <c:v>3.4306976583731941</c:v>
                </c:pt>
                <c:pt idx="48">
                  <c:v>3.3833045535283581</c:v>
                </c:pt>
                <c:pt idx="49">
                  <c:v>3.3765173912616269</c:v>
                </c:pt>
                <c:pt idx="50">
                  <c:v>3.5339632684614801</c:v>
                </c:pt>
                <c:pt idx="51">
                  <c:v>3.5972326982409739</c:v>
                </c:pt>
                <c:pt idx="52">
                  <c:v>3.613512727915404</c:v>
                </c:pt>
                <c:pt idx="53">
                  <c:v>3.6437346990357571</c:v>
                </c:pt>
                <c:pt idx="54">
                  <c:v>3.9849613369967809</c:v>
                </c:pt>
                <c:pt idx="55">
                  <c:v>4.0767130510212199</c:v>
                </c:pt>
                <c:pt idx="56">
                  <c:v>4.1048005845540647</c:v>
                </c:pt>
                <c:pt idx="57">
                  <c:v>4.0745032747350596</c:v>
                </c:pt>
                <c:pt idx="58">
                  <c:v>4.0876683055605181</c:v>
                </c:pt>
                <c:pt idx="59">
                  <c:v>4.0838873356254766</c:v>
                </c:pt>
                <c:pt idx="60">
                  <c:v>4.9655837717568074</c:v>
                </c:pt>
                <c:pt idx="61">
                  <c:v>5.0942031632005351</c:v>
                </c:pt>
                <c:pt idx="62">
                  <c:v>5.1563318676380732</c:v>
                </c:pt>
                <c:pt idx="63">
                  <c:v>5.1510288785252998</c:v>
                </c:pt>
                <c:pt idx="64">
                  <c:v>5.1452094439285476</c:v>
                </c:pt>
                <c:pt idx="65">
                  <c:v>5.1635931764508953</c:v>
                </c:pt>
                <c:pt idx="66">
                  <c:v>5.2037426840057499</c:v>
                </c:pt>
                <c:pt idx="67">
                  <c:v>5.2225443384238206</c:v>
                </c:pt>
                <c:pt idx="68">
                  <c:v>5.1712928977572323</c:v>
                </c:pt>
                <c:pt idx="69">
                  <c:v>5.1379195366034356</c:v>
                </c:pt>
                <c:pt idx="70">
                  <c:v>5.1887591371601802</c:v>
                </c:pt>
                <c:pt idx="71">
                  <c:v>5.1687482611731106</c:v>
                </c:pt>
                <c:pt idx="72">
                  <c:v>5.1326019069064488</c:v>
                </c:pt>
                <c:pt idx="73">
                  <c:v>5.20605965376184</c:v>
                </c:pt>
                <c:pt idx="74">
                  <c:v>5.1982093639497817</c:v>
                </c:pt>
                <c:pt idx="75">
                  <c:v>5.1958524501268943</c:v>
                </c:pt>
                <c:pt idx="76">
                  <c:v>5.2110831420805601</c:v>
                </c:pt>
                <c:pt idx="77">
                  <c:v>5.221155046776337</c:v>
                </c:pt>
                <c:pt idx="78">
                  <c:v>5.2109953569926946</c:v>
                </c:pt>
                <c:pt idx="79">
                  <c:v>5.2644618245759371</c:v>
                </c:pt>
                <c:pt idx="80">
                  <c:v>5.2448259884487651</c:v>
                </c:pt>
                <c:pt idx="81">
                  <c:v>5.7558549087898676</c:v>
                </c:pt>
                <c:pt idx="82">
                  <c:v>6.06929461645176</c:v>
                </c:pt>
                <c:pt idx="83">
                  <c:v>6.1378628451778443</c:v>
                </c:pt>
                <c:pt idx="84">
                  <c:v>6.1223722634576374</c:v>
                </c:pt>
                <c:pt idx="85">
                  <c:v>6.1580726188077666</c:v>
                </c:pt>
                <c:pt idx="86">
                  <c:v>6.1552886874154744</c:v>
                </c:pt>
                <c:pt idx="87">
                  <c:v>6.1395738182442807</c:v>
                </c:pt>
                <c:pt idx="88">
                  <c:v>6.1535565446183762</c:v>
                </c:pt>
                <c:pt idx="89">
                  <c:v>6.1537859504660153</c:v>
                </c:pt>
                <c:pt idx="90">
                  <c:v>6.1852893942268619</c:v>
                </c:pt>
                <c:pt idx="91">
                  <c:v>6.2340505183054811</c:v>
                </c:pt>
                <c:pt idx="92">
                  <c:v>6.1577818882219528</c:v>
                </c:pt>
                <c:pt idx="93">
                  <c:v>6.2013723263977578</c:v>
                </c:pt>
                <c:pt idx="94">
                  <c:v>6.1555566418593282</c:v>
                </c:pt>
                <c:pt idx="95">
                  <c:v>6.131446130498091</c:v>
                </c:pt>
                <c:pt idx="96">
                  <c:v>6.835931068999983</c:v>
                </c:pt>
                <c:pt idx="97">
                  <c:v>7.1424615810000001</c:v>
                </c:pt>
                <c:pt idx="98">
                  <c:v>7.186637860999987</c:v>
                </c:pt>
                <c:pt idx="99">
                  <c:v>7.2582581189999997</c:v>
                </c:pt>
                <c:pt idx="100">
                  <c:v>7.2064797819999997</c:v>
                </c:pt>
                <c:pt idx="101">
                  <c:v>7.1048773289999829</c:v>
                </c:pt>
                <c:pt idx="102">
                  <c:v>7.287787853999987</c:v>
                </c:pt>
                <c:pt idx="103">
                  <c:v>7.2124346979999849</c:v>
                </c:pt>
                <c:pt idx="104">
                  <c:v>7.1701507339999999</c:v>
                </c:pt>
                <c:pt idx="105">
                  <c:v>7.1947109429999792</c:v>
                </c:pt>
                <c:pt idx="106">
                  <c:v>7.050236043</c:v>
                </c:pt>
                <c:pt idx="107">
                  <c:v>6.8456230170000003</c:v>
                </c:pt>
                <c:pt idx="108">
                  <c:v>6.9080247769999996</c:v>
                </c:pt>
                <c:pt idx="109">
                  <c:v>7.3170313679999772</c:v>
                </c:pt>
                <c:pt idx="110">
                  <c:v>7.325053875999985</c:v>
                </c:pt>
                <c:pt idx="111">
                  <c:v>7.3084630370000001</c:v>
                </c:pt>
                <c:pt idx="112">
                  <c:v>7.2770497440000002</c:v>
                </c:pt>
                <c:pt idx="113">
                  <c:v>7.2563068839999998</c:v>
                </c:pt>
                <c:pt idx="114">
                  <c:v>7.4300956359999999</c:v>
                </c:pt>
                <c:pt idx="115">
                  <c:v>7.3936997389999997</c:v>
                </c:pt>
                <c:pt idx="116">
                  <c:v>7.3968489010000003</c:v>
                </c:pt>
                <c:pt idx="117">
                  <c:v>7.3597894110000004</c:v>
                </c:pt>
                <c:pt idx="118">
                  <c:v>7.337110504999985</c:v>
                </c:pt>
                <c:pt idx="119">
                  <c:v>7.3251931150000003</c:v>
                </c:pt>
                <c:pt idx="120">
                  <c:v>7.3028889159999881</c:v>
                </c:pt>
                <c:pt idx="121">
                  <c:v>7.4811572399999999</c:v>
                </c:pt>
                <c:pt idx="122">
                  <c:v>7.753813236999985</c:v>
                </c:pt>
              </c:numCache>
            </c:numRef>
          </c:val>
          <c:smooth val="0"/>
          <c:extLst>
            <c:ext xmlns:c16="http://schemas.microsoft.com/office/drawing/2014/chart" uri="{C3380CC4-5D6E-409C-BE32-E72D297353CC}">
              <c16:uniqueId val="{00000000-22BF-9647-B98B-85CFABC2BB2E}"/>
            </c:ext>
          </c:extLst>
        </c:ser>
        <c:ser>
          <c:idx val="1"/>
          <c:order val="1"/>
          <c:tx>
            <c:strRef>
              <c:f>Sheet6!$C$1</c:f>
              <c:strCache>
                <c:ptCount val="1"/>
                <c:pt idx="0">
                  <c:v>Average real price per pack</c:v>
                </c:pt>
              </c:strCache>
            </c:strRef>
          </c:tx>
          <c:spPr>
            <a:ln w="3175" cmpd="sng">
              <a:solidFill>
                <a:schemeClr val="tx1"/>
              </a:solidFill>
              <a:prstDash val="dash"/>
            </a:ln>
          </c:spPr>
          <c:marker>
            <c:symbol val="none"/>
          </c:marker>
          <c:cat>
            <c:strRef>
              <c:f>Sheet6!$A$2:$A$124</c:f>
              <c:strCache>
                <c:ptCount val="123"/>
                <c:pt idx="0">
                  <c:v>2005-1</c:v>
                </c:pt>
                <c:pt idx="1">
                  <c:v>2005-2</c:v>
                </c:pt>
                <c:pt idx="2">
                  <c:v>2005-3</c:v>
                </c:pt>
                <c:pt idx="3">
                  <c:v>2005-4</c:v>
                </c:pt>
                <c:pt idx="4">
                  <c:v>2005-5</c:v>
                </c:pt>
                <c:pt idx="5">
                  <c:v>2005-6</c:v>
                </c:pt>
                <c:pt idx="6">
                  <c:v>2005-7</c:v>
                </c:pt>
                <c:pt idx="7">
                  <c:v>2005-8</c:v>
                </c:pt>
                <c:pt idx="8">
                  <c:v>2005-9</c:v>
                </c:pt>
                <c:pt idx="9">
                  <c:v>2005-10</c:v>
                </c:pt>
                <c:pt idx="10">
                  <c:v>2005-11</c:v>
                </c:pt>
                <c:pt idx="11">
                  <c:v>2005-12</c:v>
                </c:pt>
                <c:pt idx="12">
                  <c:v>2006-1</c:v>
                </c:pt>
                <c:pt idx="13">
                  <c:v>2006-2</c:v>
                </c:pt>
                <c:pt idx="14">
                  <c:v>2006-3</c:v>
                </c:pt>
                <c:pt idx="15">
                  <c:v>2006-4</c:v>
                </c:pt>
                <c:pt idx="16">
                  <c:v>2006-5</c:v>
                </c:pt>
                <c:pt idx="17">
                  <c:v>2006-6</c:v>
                </c:pt>
                <c:pt idx="18">
                  <c:v>2006-7</c:v>
                </c:pt>
                <c:pt idx="19">
                  <c:v>2006-8</c:v>
                </c:pt>
                <c:pt idx="20">
                  <c:v>2006-9</c:v>
                </c:pt>
                <c:pt idx="21">
                  <c:v>2006-10</c:v>
                </c:pt>
                <c:pt idx="22">
                  <c:v>2006-11</c:v>
                </c:pt>
                <c:pt idx="23">
                  <c:v>2006-12</c:v>
                </c:pt>
                <c:pt idx="24">
                  <c:v>2007-1</c:v>
                </c:pt>
                <c:pt idx="25">
                  <c:v>2007-2</c:v>
                </c:pt>
                <c:pt idx="26">
                  <c:v>2007-3</c:v>
                </c:pt>
                <c:pt idx="27">
                  <c:v>2007-4</c:v>
                </c:pt>
                <c:pt idx="28">
                  <c:v>2007-5</c:v>
                </c:pt>
                <c:pt idx="29">
                  <c:v>2007-6</c:v>
                </c:pt>
                <c:pt idx="30">
                  <c:v>2007-7</c:v>
                </c:pt>
                <c:pt idx="31">
                  <c:v>2007-8</c:v>
                </c:pt>
                <c:pt idx="32">
                  <c:v>2007-9</c:v>
                </c:pt>
                <c:pt idx="33">
                  <c:v>2007-10</c:v>
                </c:pt>
                <c:pt idx="34">
                  <c:v>2007-11</c:v>
                </c:pt>
                <c:pt idx="35">
                  <c:v>2007-12</c:v>
                </c:pt>
                <c:pt idx="36">
                  <c:v>2008-1</c:v>
                </c:pt>
                <c:pt idx="37">
                  <c:v>2008-2</c:v>
                </c:pt>
                <c:pt idx="38">
                  <c:v>2008-3</c:v>
                </c:pt>
                <c:pt idx="39">
                  <c:v>2008-4</c:v>
                </c:pt>
                <c:pt idx="40">
                  <c:v>2008-5</c:v>
                </c:pt>
                <c:pt idx="41">
                  <c:v>2008-6</c:v>
                </c:pt>
                <c:pt idx="42">
                  <c:v>2008-7</c:v>
                </c:pt>
                <c:pt idx="43">
                  <c:v>2008-8</c:v>
                </c:pt>
                <c:pt idx="44">
                  <c:v>2008-9</c:v>
                </c:pt>
                <c:pt idx="45">
                  <c:v>2008-10</c:v>
                </c:pt>
                <c:pt idx="46">
                  <c:v>2008-11</c:v>
                </c:pt>
                <c:pt idx="47">
                  <c:v>2008-12</c:v>
                </c:pt>
                <c:pt idx="48">
                  <c:v>2009-1</c:v>
                </c:pt>
                <c:pt idx="49">
                  <c:v>2009-2</c:v>
                </c:pt>
                <c:pt idx="50">
                  <c:v>2009-3</c:v>
                </c:pt>
                <c:pt idx="51">
                  <c:v>2009-4</c:v>
                </c:pt>
                <c:pt idx="52">
                  <c:v>2009-5</c:v>
                </c:pt>
                <c:pt idx="53">
                  <c:v>2009-6</c:v>
                </c:pt>
                <c:pt idx="54">
                  <c:v>2009-7</c:v>
                </c:pt>
                <c:pt idx="55">
                  <c:v>2009-8</c:v>
                </c:pt>
                <c:pt idx="56">
                  <c:v>2009-9</c:v>
                </c:pt>
                <c:pt idx="57">
                  <c:v>2009-10</c:v>
                </c:pt>
                <c:pt idx="58">
                  <c:v>2009-11</c:v>
                </c:pt>
                <c:pt idx="59">
                  <c:v>2009-12</c:v>
                </c:pt>
                <c:pt idx="60">
                  <c:v>2010-1</c:v>
                </c:pt>
                <c:pt idx="61">
                  <c:v>2010-2</c:v>
                </c:pt>
                <c:pt idx="62">
                  <c:v>2010-3</c:v>
                </c:pt>
                <c:pt idx="63">
                  <c:v>2010-4</c:v>
                </c:pt>
                <c:pt idx="64">
                  <c:v>2010-5</c:v>
                </c:pt>
                <c:pt idx="65">
                  <c:v>2010-6</c:v>
                </c:pt>
                <c:pt idx="66">
                  <c:v>2010-7</c:v>
                </c:pt>
                <c:pt idx="67">
                  <c:v>2010-8</c:v>
                </c:pt>
                <c:pt idx="68">
                  <c:v>2010-9</c:v>
                </c:pt>
                <c:pt idx="69">
                  <c:v>2010-10</c:v>
                </c:pt>
                <c:pt idx="70">
                  <c:v>2010-11</c:v>
                </c:pt>
                <c:pt idx="71">
                  <c:v>2010-12</c:v>
                </c:pt>
                <c:pt idx="72">
                  <c:v>2011-1</c:v>
                </c:pt>
                <c:pt idx="73">
                  <c:v>2011-2</c:v>
                </c:pt>
                <c:pt idx="74">
                  <c:v>2011-3</c:v>
                </c:pt>
                <c:pt idx="75">
                  <c:v>2011-4</c:v>
                </c:pt>
                <c:pt idx="76">
                  <c:v>2011-5</c:v>
                </c:pt>
                <c:pt idx="77">
                  <c:v>2011-6</c:v>
                </c:pt>
                <c:pt idx="78">
                  <c:v>2011-7</c:v>
                </c:pt>
                <c:pt idx="79">
                  <c:v>2011-8</c:v>
                </c:pt>
                <c:pt idx="80">
                  <c:v>2011-9</c:v>
                </c:pt>
                <c:pt idx="81">
                  <c:v>2011-10</c:v>
                </c:pt>
                <c:pt idx="82">
                  <c:v>2011-11</c:v>
                </c:pt>
                <c:pt idx="83">
                  <c:v>2011-12</c:v>
                </c:pt>
                <c:pt idx="84">
                  <c:v>2012-1</c:v>
                </c:pt>
                <c:pt idx="85">
                  <c:v>2012-2</c:v>
                </c:pt>
                <c:pt idx="86">
                  <c:v>2012-3</c:v>
                </c:pt>
                <c:pt idx="87">
                  <c:v>2012-4</c:v>
                </c:pt>
                <c:pt idx="88">
                  <c:v>2012-5</c:v>
                </c:pt>
                <c:pt idx="89">
                  <c:v>2012-6</c:v>
                </c:pt>
                <c:pt idx="90">
                  <c:v>2012-7</c:v>
                </c:pt>
                <c:pt idx="91">
                  <c:v>2012-8</c:v>
                </c:pt>
                <c:pt idx="92">
                  <c:v>2012-9</c:v>
                </c:pt>
                <c:pt idx="93">
                  <c:v>2012-10</c:v>
                </c:pt>
                <c:pt idx="94">
                  <c:v>2012-11</c:v>
                </c:pt>
                <c:pt idx="95">
                  <c:v>2012-12</c:v>
                </c:pt>
                <c:pt idx="96">
                  <c:v>2013-1</c:v>
                </c:pt>
                <c:pt idx="97">
                  <c:v>2013-2</c:v>
                </c:pt>
                <c:pt idx="98">
                  <c:v>2013-3</c:v>
                </c:pt>
                <c:pt idx="99">
                  <c:v>2013-4</c:v>
                </c:pt>
                <c:pt idx="100">
                  <c:v>2013-5</c:v>
                </c:pt>
                <c:pt idx="101">
                  <c:v>2013-6</c:v>
                </c:pt>
                <c:pt idx="102">
                  <c:v>2013-7</c:v>
                </c:pt>
                <c:pt idx="103">
                  <c:v>2013-8</c:v>
                </c:pt>
                <c:pt idx="104">
                  <c:v>2013-9</c:v>
                </c:pt>
                <c:pt idx="105">
                  <c:v>2013-10</c:v>
                </c:pt>
                <c:pt idx="106">
                  <c:v>2013-11</c:v>
                </c:pt>
                <c:pt idx="107">
                  <c:v>2013-12</c:v>
                </c:pt>
                <c:pt idx="108">
                  <c:v>2014-1</c:v>
                </c:pt>
                <c:pt idx="109">
                  <c:v>2014-2</c:v>
                </c:pt>
                <c:pt idx="110">
                  <c:v>2014-3</c:v>
                </c:pt>
                <c:pt idx="111">
                  <c:v>2014-4</c:v>
                </c:pt>
                <c:pt idx="112">
                  <c:v>2014-5</c:v>
                </c:pt>
                <c:pt idx="113">
                  <c:v>2014-6</c:v>
                </c:pt>
                <c:pt idx="114">
                  <c:v>2014-7</c:v>
                </c:pt>
                <c:pt idx="115">
                  <c:v>2014-8</c:v>
                </c:pt>
                <c:pt idx="116">
                  <c:v>2014-9</c:v>
                </c:pt>
                <c:pt idx="117">
                  <c:v>2014-10</c:v>
                </c:pt>
                <c:pt idx="118">
                  <c:v>2014-11</c:v>
                </c:pt>
                <c:pt idx="119">
                  <c:v>2014-12</c:v>
                </c:pt>
                <c:pt idx="120">
                  <c:v>2015-1</c:v>
                </c:pt>
                <c:pt idx="121">
                  <c:v>2015-2</c:v>
                </c:pt>
                <c:pt idx="122">
                  <c:v>2015-3</c:v>
                </c:pt>
              </c:strCache>
            </c:strRef>
          </c:cat>
          <c:val>
            <c:numRef>
              <c:f>Sheet6!$C$2:$C$124</c:f>
              <c:numCache>
                <c:formatCode>General</c:formatCode>
                <c:ptCount val="123"/>
                <c:pt idx="0">
                  <c:v>1.860387217938976</c:v>
                </c:pt>
                <c:pt idx="1">
                  <c:v>1.80345134450669</c:v>
                </c:pt>
                <c:pt idx="2">
                  <c:v>1.8619425037335451</c:v>
                </c:pt>
                <c:pt idx="3">
                  <c:v>1.859047060531523</c:v>
                </c:pt>
                <c:pt idx="4">
                  <c:v>1.8322393828876491</c:v>
                </c:pt>
                <c:pt idx="5">
                  <c:v>1.819684741747799</c:v>
                </c:pt>
                <c:pt idx="6">
                  <c:v>1.819615868876614</c:v>
                </c:pt>
                <c:pt idx="7">
                  <c:v>2.1579016069507979</c:v>
                </c:pt>
                <c:pt idx="8">
                  <c:v>2.1415336377472212</c:v>
                </c:pt>
                <c:pt idx="9">
                  <c:v>2.1479584724879128</c:v>
                </c:pt>
                <c:pt idx="10">
                  <c:v>2.1204032446397161</c:v>
                </c:pt>
                <c:pt idx="11">
                  <c:v>2.144942265580418</c:v>
                </c:pt>
                <c:pt idx="12">
                  <c:v>2.3119804151229988</c:v>
                </c:pt>
                <c:pt idx="13">
                  <c:v>2.2712287251271621</c:v>
                </c:pt>
                <c:pt idx="14">
                  <c:v>2.280846539666157</c:v>
                </c:pt>
                <c:pt idx="15">
                  <c:v>2.2519563040823072</c:v>
                </c:pt>
                <c:pt idx="16">
                  <c:v>2.1946777183991339</c:v>
                </c:pt>
                <c:pt idx="17">
                  <c:v>2.184500882064754</c:v>
                </c:pt>
                <c:pt idx="18">
                  <c:v>2.162958045618431</c:v>
                </c:pt>
                <c:pt idx="19">
                  <c:v>2.21144998270311</c:v>
                </c:pt>
                <c:pt idx="20">
                  <c:v>2.1662420702050258</c:v>
                </c:pt>
                <c:pt idx="21">
                  <c:v>2.1387807881430798</c:v>
                </c:pt>
                <c:pt idx="22">
                  <c:v>2.1168721136022191</c:v>
                </c:pt>
                <c:pt idx="23">
                  <c:v>2.1141626601953369</c:v>
                </c:pt>
                <c:pt idx="24">
                  <c:v>2.089105232938107</c:v>
                </c:pt>
                <c:pt idx="25">
                  <c:v>2.0738805884390481</c:v>
                </c:pt>
                <c:pt idx="26">
                  <c:v>2.3074683466285291</c:v>
                </c:pt>
                <c:pt idx="27">
                  <c:v>2.2458724309465792</c:v>
                </c:pt>
                <c:pt idx="28">
                  <c:v>2.2499713432381809</c:v>
                </c:pt>
                <c:pt idx="29">
                  <c:v>2.219936444467248</c:v>
                </c:pt>
                <c:pt idx="30">
                  <c:v>2.23874023816159</c:v>
                </c:pt>
                <c:pt idx="31">
                  <c:v>2.257783697848168</c:v>
                </c:pt>
                <c:pt idx="32">
                  <c:v>2.2291202341929881</c:v>
                </c:pt>
                <c:pt idx="33">
                  <c:v>2.1970274026134309</c:v>
                </c:pt>
                <c:pt idx="34">
                  <c:v>2.2379564525186288</c:v>
                </c:pt>
                <c:pt idx="35">
                  <c:v>2.2864216403949809</c:v>
                </c:pt>
                <c:pt idx="36">
                  <c:v>2.3366794966519779</c:v>
                </c:pt>
                <c:pt idx="37">
                  <c:v>2.2548620616012949</c:v>
                </c:pt>
                <c:pt idx="38">
                  <c:v>2.2440918505215608</c:v>
                </c:pt>
                <c:pt idx="39">
                  <c:v>2.2198484075275111</c:v>
                </c:pt>
                <c:pt idx="40">
                  <c:v>2.181349474886475</c:v>
                </c:pt>
                <c:pt idx="41">
                  <c:v>2.1870368037629602</c:v>
                </c:pt>
                <c:pt idx="42">
                  <c:v>2.201655436600237</c:v>
                </c:pt>
                <c:pt idx="43">
                  <c:v>2.1940868088535339</c:v>
                </c:pt>
                <c:pt idx="44">
                  <c:v>2.1945253197166248</c:v>
                </c:pt>
                <c:pt idx="45">
                  <c:v>2.1456422163774151</c:v>
                </c:pt>
                <c:pt idx="46">
                  <c:v>2.1087710978907368</c:v>
                </c:pt>
                <c:pt idx="47">
                  <c:v>2.1383056958197422</c:v>
                </c:pt>
                <c:pt idx="48">
                  <c:v>2.1027374478112848</c:v>
                </c:pt>
                <c:pt idx="49">
                  <c:v>2.105717113353057</c:v>
                </c:pt>
                <c:pt idx="50">
                  <c:v>2.1798441083527509</c:v>
                </c:pt>
                <c:pt idx="51">
                  <c:v>2.2184598817397312</c:v>
                </c:pt>
                <c:pt idx="52">
                  <c:v>2.2142978907502942</c:v>
                </c:pt>
                <c:pt idx="53">
                  <c:v>2.2303572865494021</c:v>
                </c:pt>
                <c:pt idx="54">
                  <c:v>2.4331184131131769</c:v>
                </c:pt>
                <c:pt idx="55">
                  <c:v>2.4966091316193371</c:v>
                </c:pt>
                <c:pt idx="56">
                  <c:v>2.50399596446902</c:v>
                </c:pt>
                <c:pt idx="57">
                  <c:v>2.4270331634114011</c:v>
                </c:pt>
                <c:pt idx="58">
                  <c:v>2.40436933448651</c:v>
                </c:pt>
                <c:pt idx="59">
                  <c:v>2.3894958373561992</c:v>
                </c:pt>
                <c:pt idx="60">
                  <c:v>2.8526361646215972</c:v>
                </c:pt>
                <c:pt idx="61">
                  <c:v>2.8847631027807541</c:v>
                </c:pt>
                <c:pt idx="62">
                  <c:v>2.9030130996723829</c:v>
                </c:pt>
                <c:pt idx="63">
                  <c:v>2.8828234153376502</c:v>
                </c:pt>
                <c:pt idx="64">
                  <c:v>2.88991768362646</c:v>
                </c:pt>
                <c:pt idx="65">
                  <c:v>2.9166251561516621</c:v>
                </c:pt>
                <c:pt idx="66">
                  <c:v>2.9534835597966662</c:v>
                </c:pt>
                <c:pt idx="67">
                  <c:v>2.952257964060951</c:v>
                </c:pt>
                <c:pt idx="68">
                  <c:v>2.8878611145123321</c:v>
                </c:pt>
                <c:pt idx="69">
                  <c:v>2.8176142235280821</c:v>
                </c:pt>
                <c:pt idx="70">
                  <c:v>2.844714439232555</c:v>
                </c:pt>
                <c:pt idx="71">
                  <c:v>2.8423141386709441</c:v>
                </c:pt>
                <c:pt idx="72">
                  <c:v>2.8108444178020058</c:v>
                </c:pt>
                <c:pt idx="73">
                  <c:v>2.8304570509225471</c:v>
                </c:pt>
                <c:pt idx="74">
                  <c:v>2.814406802355053</c:v>
                </c:pt>
                <c:pt idx="75">
                  <c:v>2.7889707193381139</c:v>
                </c:pt>
                <c:pt idx="76">
                  <c:v>2.7310325151095651</c:v>
                </c:pt>
                <c:pt idx="77">
                  <c:v>2.7760288423949122</c:v>
                </c:pt>
                <c:pt idx="78">
                  <c:v>2.782016633918476</c:v>
                </c:pt>
                <c:pt idx="79">
                  <c:v>2.7903014917983509</c:v>
                </c:pt>
                <c:pt idx="80">
                  <c:v>2.75912777550043</c:v>
                </c:pt>
                <c:pt idx="81">
                  <c:v>2.932023283984448</c:v>
                </c:pt>
                <c:pt idx="82">
                  <c:v>3.0392061174019829</c:v>
                </c:pt>
                <c:pt idx="83">
                  <c:v>3.0559436620253151</c:v>
                </c:pt>
                <c:pt idx="84">
                  <c:v>3.031177474729005</c:v>
                </c:pt>
                <c:pt idx="85">
                  <c:v>3.0317411475028408</c:v>
                </c:pt>
                <c:pt idx="86">
                  <c:v>3.0178901193447158</c:v>
                </c:pt>
                <c:pt idx="87">
                  <c:v>2.9652614432476598</c:v>
                </c:pt>
                <c:pt idx="88">
                  <c:v>2.978344003009723</c:v>
                </c:pt>
                <c:pt idx="89">
                  <c:v>3.0053652815325411</c:v>
                </c:pt>
                <c:pt idx="90">
                  <c:v>3.027700520939284</c:v>
                </c:pt>
                <c:pt idx="91">
                  <c:v>3.0346349210463428</c:v>
                </c:pt>
                <c:pt idx="92">
                  <c:v>2.966890815814005</c:v>
                </c:pt>
                <c:pt idx="93">
                  <c:v>2.9304282801236918</c:v>
                </c:pt>
                <c:pt idx="94">
                  <c:v>2.8978234826566891</c:v>
                </c:pt>
                <c:pt idx="95">
                  <c:v>2.8755081979543631</c:v>
                </c:pt>
                <c:pt idx="96">
                  <c:v>3.1539776086555311</c:v>
                </c:pt>
                <c:pt idx="97">
                  <c:v>3.2855520405722429</c:v>
                </c:pt>
                <c:pt idx="98">
                  <c:v>3.2841191157519529</c:v>
                </c:pt>
                <c:pt idx="99">
                  <c:v>3.3029616013651881</c:v>
                </c:pt>
                <c:pt idx="100">
                  <c:v>3.2746307002317452</c:v>
                </c:pt>
                <c:pt idx="101">
                  <c:v>3.204003305073281</c:v>
                </c:pt>
                <c:pt idx="102">
                  <c:v>3.2762937664089198</c:v>
                </c:pt>
                <c:pt idx="103">
                  <c:v>3.2457741316772419</c:v>
                </c:pt>
                <c:pt idx="104">
                  <c:v>3.2022467661113838</c:v>
                </c:pt>
                <c:pt idx="105">
                  <c:v>3.15640560805475</c:v>
                </c:pt>
                <c:pt idx="106">
                  <c:v>3.0927513787506582</c:v>
                </c:pt>
                <c:pt idx="107">
                  <c:v>2.9892244954368801</c:v>
                </c:pt>
                <c:pt idx="108">
                  <c:v>2.9579621379635181</c:v>
                </c:pt>
                <c:pt idx="109">
                  <c:v>3.1197370887695062</c:v>
                </c:pt>
                <c:pt idx="110">
                  <c:v>3.0883944160553161</c:v>
                </c:pt>
                <c:pt idx="111">
                  <c:v>3.0405054861255558</c:v>
                </c:pt>
                <c:pt idx="112">
                  <c:v>3.01551870711089</c:v>
                </c:pt>
                <c:pt idx="113">
                  <c:v>2.9976068426488212</c:v>
                </c:pt>
                <c:pt idx="114">
                  <c:v>3.0555149220709801</c:v>
                </c:pt>
                <c:pt idx="115">
                  <c:v>3.037674502465078</c:v>
                </c:pt>
                <c:pt idx="116">
                  <c:v>3.034729179043242</c:v>
                </c:pt>
                <c:pt idx="117">
                  <c:v>2.963236063534243</c:v>
                </c:pt>
                <c:pt idx="118">
                  <c:v>2.9487623603408091</c:v>
                </c:pt>
                <c:pt idx="119">
                  <c:v>2.9570455009688361</c:v>
                </c:pt>
                <c:pt idx="120">
                  <c:v>2.9159069339189361</c:v>
                </c:pt>
                <c:pt idx="121">
                  <c:v>2.9658885347288169</c:v>
                </c:pt>
                <c:pt idx="122">
                  <c:v>3.0379709426791521</c:v>
                </c:pt>
              </c:numCache>
            </c:numRef>
          </c:val>
          <c:smooth val="0"/>
          <c:extLst>
            <c:ext xmlns:c16="http://schemas.microsoft.com/office/drawing/2014/chart" uri="{C3380CC4-5D6E-409C-BE32-E72D297353CC}">
              <c16:uniqueId val="{00000001-22BF-9647-B98B-85CFABC2BB2E}"/>
            </c:ext>
          </c:extLst>
        </c:ser>
        <c:dLbls>
          <c:showLegendKey val="0"/>
          <c:showVal val="0"/>
          <c:showCatName val="0"/>
          <c:showSerName val="0"/>
          <c:showPercent val="0"/>
          <c:showBubbleSize val="0"/>
        </c:dLbls>
        <c:marker val="1"/>
        <c:smooth val="0"/>
        <c:axId val="-2104070632"/>
        <c:axId val="-2104056936"/>
      </c:lineChart>
      <c:lineChart>
        <c:grouping val="standard"/>
        <c:varyColors val="0"/>
        <c:ser>
          <c:idx val="2"/>
          <c:order val="2"/>
          <c:tx>
            <c:strRef>
              <c:f>Sheet6!$D$1</c:f>
              <c:strCache>
                <c:ptCount val="1"/>
                <c:pt idx="0">
                  <c:v>Cigarette consumption (million packages)</c:v>
                </c:pt>
              </c:strCache>
            </c:strRef>
          </c:tx>
          <c:spPr>
            <a:ln w="3175" cmpd="sng">
              <a:solidFill>
                <a:schemeClr val="tx1"/>
              </a:solidFill>
            </a:ln>
          </c:spPr>
          <c:marker>
            <c:symbol val="none"/>
          </c:marker>
          <c:cat>
            <c:strRef>
              <c:f>Sheet6!$A$2:$A$124</c:f>
              <c:strCache>
                <c:ptCount val="123"/>
                <c:pt idx="0">
                  <c:v>2005-1</c:v>
                </c:pt>
                <c:pt idx="1">
                  <c:v>2005-2</c:v>
                </c:pt>
                <c:pt idx="2">
                  <c:v>2005-3</c:v>
                </c:pt>
                <c:pt idx="3">
                  <c:v>2005-4</c:v>
                </c:pt>
                <c:pt idx="4">
                  <c:v>2005-5</c:v>
                </c:pt>
                <c:pt idx="5">
                  <c:v>2005-6</c:v>
                </c:pt>
                <c:pt idx="6">
                  <c:v>2005-7</c:v>
                </c:pt>
                <c:pt idx="7">
                  <c:v>2005-8</c:v>
                </c:pt>
                <c:pt idx="8">
                  <c:v>2005-9</c:v>
                </c:pt>
                <c:pt idx="9">
                  <c:v>2005-10</c:v>
                </c:pt>
                <c:pt idx="10">
                  <c:v>2005-11</c:v>
                </c:pt>
                <c:pt idx="11">
                  <c:v>2005-12</c:v>
                </c:pt>
                <c:pt idx="12">
                  <c:v>2006-1</c:v>
                </c:pt>
                <c:pt idx="13">
                  <c:v>2006-2</c:v>
                </c:pt>
                <c:pt idx="14">
                  <c:v>2006-3</c:v>
                </c:pt>
                <c:pt idx="15">
                  <c:v>2006-4</c:v>
                </c:pt>
                <c:pt idx="16">
                  <c:v>2006-5</c:v>
                </c:pt>
                <c:pt idx="17">
                  <c:v>2006-6</c:v>
                </c:pt>
                <c:pt idx="18">
                  <c:v>2006-7</c:v>
                </c:pt>
                <c:pt idx="19">
                  <c:v>2006-8</c:v>
                </c:pt>
                <c:pt idx="20">
                  <c:v>2006-9</c:v>
                </c:pt>
                <c:pt idx="21">
                  <c:v>2006-10</c:v>
                </c:pt>
                <c:pt idx="22">
                  <c:v>2006-11</c:v>
                </c:pt>
                <c:pt idx="23">
                  <c:v>2006-12</c:v>
                </c:pt>
                <c:pt idx="24">
                  <c:v>2007-1</c:v>
                </c:pt>
                <c:pt idx="25">
                  <c:v>2007-2</c:v>
                </c:pt>
                <c:pt idx="26">
                  <c:v>2007-3</c:v>
                </c:pt>
                <c:pt idx="27">
                  <c:v>2007-4</c:v>
                </c:pt>
                <c:pt idx="28">
                  <c:v>2007-5</c:v>
                </c:pt>
                <c:pt idx="29">
                  <c:v>2007-6</c:v>
                </c:pt>
                <c:pt idx="30">
                  <c:v>2007-7</c:v>
                </c:pt>
                <c:pt idx="31">
                  <c:v>2007-8</c:v>
                </c:pt>
                <c:pt idx="32">
                  <c:v>2007-9</c:v>
                </c:pt>
                <c:pt idx="33">
                  <c:v>2007-10</c:v>
                </c:pt>
                <c:pt idx="34">
                  <c:v>2007-11</c:v>
                </c:pt>
                <c:pt idx="35">
                  <c:v>2007-12</c:v>
                </c:pt>
                <c:pt idx="36">
                  <c:v>2008-1</c:v>
                </c:pt>
                <c:pt idx="37">
                  <c:v>2008-2</c:v>
                </c:pt>
                <c:pt idx="38">
                  <c:v>2008-3</c:v>
                </c:pt>
                <c:pt idx="39">
                  <c:v>2008-4</c:v>
                </c:pt>
                <c:pt idx="40">
                  <c:v>2008-5</c:v>
                </c:pt>
                <c:pt idx="41">
                  <c:v>2008-6</c:v>
                </c:pt>
                <c:pt idx="42">
                  <c:v>2008-7</c:v>
                </c:pt>
                <c:pt idx="43">
                  <c:v>2008-8</c:v>
                </c:pt>
                <c:pt idx="44">
                  <c:v>2008-9</c:v>
                </c:pt>
                <c:pt idx="45">
                  <c:v>2008-10</c:v>
                </c:pt>
                <c:pt idx="46">
                  <c:v>2008-11</c:v>
                </c:pt>
                <c:pt idx="47">
                  <c:v>2008-12</c:v>
                </c:pt>
                <c:pt idx="48">
                  <c:v>2009-1</c:v>
                </c:pt>
                <c:pt idx="49">
                  <c:v>2009-2</c:v>
                </c:pt>
                <c:pt idx="50">
                  <c:v>2009-3</c:v>
                </c:pt>
                <c:pt idx="51">
                  <c:v>2009-4</c:v>
                </c:pt>
                <c:pt idx="52">
                  <c:v>2009-5</c:v>
                </c:pt>
                <c:pt idx="53">
                  <c:v>2009-6</c:v>
                </c:pt>
                <c:pt idx="54">
                  <c:v>2009-7</c:v>
                </c:pt>
                <c:pt idx="55">
                  <c:v>2009-8</c:v>
                </c:pt>
                <c:pt idx="56">
                  <c:v>2009-9</c:v>
                </c:pt>
                <c:pt idx="57">
                  <c:v>2009-10</c:v>
                </c:pt>
                <c:pt idx="58">
                  <c:v>2009-11</c:v>
                </c:pt>
                <c:pt idx="59">
                  <c:v>2009-12</c:v>
                </c:pt>
                <c:pt idx="60">
                  <c:v>2010-1</c:v>
                </c:pt>
                <c:pt idx="61">
                  <c:v>2010-2</c:v>
                </c:pt>
                <c:pt idx="62">
                  <c:v>2010-3</c:v>
                </c:pt>
                <c:pt idx="63">
                  <c:v>2010-4</c:v>
                </c:pt>
                <c:pt idx="64">
                  <c:v>2010-5</c:v>
                </c:pt>
                <c:pt idx="65">
                  <c:v>2010-6</c:v>
                </c:pt>
                <c:pt idx="66">
                  <c:v>2010-7</c:v>
                </c:pt>
                <c:pt idx="67">
                  <c:v>2010-8</c:v>
                </c:pt>
                <c:pt idx="68">
                  <c:v>2010-9</c:v>
                </c:pt>
                <c:pt idx="69">
                  <c:v>2010-10</c:v>
                </c:pt>
                <c:pt idx="70">
                  <c:v>2010-11</c:v>
                </c:pt>
                <c:pt idx="71">
                  <c:v>2010-12</c:v>
                </c:pt>
                <c:pt idx="72">
                  <c:v>2011-1</c:v>
                </c:pt>
                <c:pt idx="73">
                  <c:v>2011-2</c:v>
                </c:pt>
                <c:pt idx="74">
                  <c:v>2011-3</c:v>
                </c:pt>
                <c:pt idx="75">
                  <c:v>2011-4</c:v>
                </c:pt>
                <c:pt idx="76">
                  <c:v>2011-5</c:v>
                </c:pt>
                <c:pt idx="77">
                  <c:v>2011-6</c:v>
                </c:pt>
                <c:pt idx="78">
                  <c:v>2011-7</c:v>
                </c:pt>
                <c:pt idx="79">
                  <c:v>2011-8</c:v>
                </c:pt>
                <c:pt idx="80">
                  <c:v>2011-9</c:v>
                </c:pt>
                <c:pt idx="81">
                  <c:v>2011-10</c:v>
                </c:pt>
                <c:pt idx="82">
                  <c:v>2011-11</c:v>
                </c:pt>
                <c:pt idx="83">
                  <c:v>2011-12</c:v>
                </c:pt>
                <c:pt idx="84">
                  <c:v>2012-1</c:v>
                </c:pt>
                <c:pt idx="85">
                  <c:v>2012-2</c:v>
                </c:pt>
                <c:pt idx="86">
                  <c:v>2012-3</c:v>
                </c:pt>
                <c:pt idx="87">
                  <c:v>2012-4</c:v>
                </c:pt>
                <c:pt idx="88">
                  <c:v>2012-5</c:v>
                </c:pt>
                <c:pt idx="89">
                  <c:v>2012-6</c:v>
                </c:pt>
                <c:pt idx="90">
                  <c:v>2012-7</c:v>
                </c:pt>
                <c:pt idx="91">
                  <c:v>2012-8</c:v>
                </c:pt>
                <c:pt idx="92">
                  <c:v>2012-9</c:v>
                </c:pt>
                <c:pt idx="93">
                  <c:v>2012-10</c:v>
                </c:pt>
                <c:pt idx="94">
                  <c:v>2012-11</c:v>
                </c:pt>
                <c:pt idx="95">
                  <c:v>2012-12</c:v>
                </c:pt>
                <c:pt idx="96">
                  <c:v>2013-1</c:v>
                </c:pt>
                <c:pt idx="97">
                  <c:v>2013-2</c:v>
                </c:pt>
                <c:pt idx="98">
                  <c:v>2013-3</c:v>
                </c:pt>
                <c:pt idx="99">
                  <c:v>2013-4</c:v>
                </c:pt>
                <c:pt idx="100">
                  <c:v>2013-5</c:v>
                </c:pt>
                <c:pt idx="101">
                  <c:v>2013-6</c:v>
                </c:pt>
                <c:pt idx="102">
                  <c:v>2013-7</c:v>
                </c:pt>
                <c:pt idx="103">
                  <c:v>2013-8</c:v>
                </c:pt>
                <c:pt idx="104">
                  <c:v>2013-9</c:v>
                </c:pt>
                <c:pt idx="105">
                  <c:v>2013-10</c:v>
                </c:pt>
                <c:pt idx="106">
                  <c:v>2013-11</c:v>
                </c:pt>
                <c:pt idx="107">
                  <c:v>2013-12</c:v>
                </c:pt>
                <c:pt idx="108">
                  <c:v>2014-1</c:v>
                </c:pt>
                <c:pt idx="109">
                  <c:v>2014-2</c:v>
                </c:pt>
                <c:pt idx="110">
                  <c:v>2014-3</c:v>
                </c:pt>
                <c:pt idx="111">
                  <c:v>2014-4</c:v>
                </c:pt>
                <c:pt idx="112">
                  <c:v>2014-5</c:v>
                </c:pt>
                <c:pt idx="113">
                  <c:v>2014-6</c:v>
                </c:pt>
                <c:pt idx="114">
                  <c:v>2014-7</c:v>
                </c:pt>
                <c:pt idx="115">
                  <c:v>2014-8</c:v>
                </c:pt>
                <c:pt idx="116">
                  <c:v>2014-9</c:v>
                </c:pt>
                <c:pt idx="117">
                  <c:v>2014-10</c:v>
                </c:pt>
                <c:pt idx="118">
                  <c:v>2014-11</c:v>
                </c:pt>
                <c:pt idx="119">
                  <c:v>2014-12</c:v>
                </c:pt>
                <c:pt idx="120">
                  <c:v>2015-1</c:v>
                </c:pt>
                <c:pt idx="121">
                  <c:v>2015-2</c:v>
                </c:pt>
                <c:pt idx="122">
                  <c:v>2015-3</c:v>
                </c:pt>
              </c:strCache>
            </c:strRef>
          </c:cat>
          <c:val>
            <c:numRef>
              <c:f>Sheet6!$D$2:$D$124</c:f>
              <c:numCache>
                <c:formatCode>General</c:formatCode>
                <c:ptCount val="123"/>
                <c:pt idx="0">
                  <c:v>387343375</c:v>
                </c:pt>
                <c:pt idx="1">
                  <c:v>443034835.5</c:v>
                </c:pt>
                <c:pt idx="2">
                  <c:v>430837864</c:v>
                </c:pt>
                <c:pt idx="3">
                  <c:v>446454570.5</c:v>
                </c:pt>
                <c:pt idx="4">
                  <c:v>469895130</c:v>
                </c:pt>
                <c:pt idx="5">
                  <c:v>507606176.5</c:v>
                </c:pt>
                <c:pt idx="6">
                  <c:v>516957047.5</c:v>
                </c:pt>
                <c:pt idx="7">
                  <c:v>473192449</c:v>
                </c:pt>
                <c:pt idx="8">
                  <c:v>463276144.5</c:v>
                </c:pt>
                <c:pt idx="9">
                  <c:v>341178541.5</c:v>
                </c:pt>
                <c:pt idx="10">
                  <c:v>410878218</c:v>
                </c:pt>
                <c:pt idx="11">
                  <c:v>445170922.80000001</c:v>
                </c:pt>
                <c:pt idx="12">
                  <c:v>387552236</c:v>
                </c:pt>
                <c:pt idx="13">
                  <c:v>356816334.5</c:v>
                </c:pt>
                <c:pt idx="14">
                  <c:v>437539504</c:v>
                </c:pt>
                <c:pt idx="15">
                  <c:v>412769150.5</c:v>
                </c:pt>
                <c:pt idx="16">
                  <c:v>487153309</c:v>
                </c:pt>
                <c:pt idx="17">
                  <c:v>521958324</c:v>
                </c:pt>
                <c:pt idx="18">
                  <c:v>515966168.5</c:v>
                </c:pt>
                <c:pt idx="19">
                  <c:v>501575006</c:v>
                </c:pt>
                <c:pt idx="20">
                  <c:v>426600747.5</c:v>
                </c:pt>
                <c:pt idx="21">
                  <c:v>400236973.5</c:v>
                </c:pt>
                <c:pt idx="22">
                  <c:v>470545952.5</c:v>
                </c:pt>
                <c:pt idx="23">
                  <c:v>476720896.5</c:v>
                </c:pt>
                <c:pt idx="24">
                  <c:v>434194746.5</c:v>
                </c:pt>
                <c:pt idx="25">
                  <c:v>463439225.5</c:v>
                </c:pt>
                <c:pt idx="26">
                  <c:v>312729655.5</c:v>
                </c:pt>
                <c:pt idx="27">
                  <c:v>404875034</c:v>
                </c:pt>
                <c:pt idx="28">
                  <c:v>468397180.5</c:v>
                </c:pt>
                <c:pt idx="29">
                  <c:v>470998951.5</c:v>
                </c:pt>
                <c:pt idx="30">
                  <c:v>535029403.5</c:v>
                </c:pt>
                <c:pt idx="31">
                  <c:v>533901991</c:v>
                </c:pt>
                <c:pt idx="32">
                  <c:v>372171259</c:v>
                </c:pt>
                <c:pt idx="33">
                  <c:v>521967482.5</c:v>
                </c:pt>
                <c:pt idx="34">
                  <c:v>440701579</c:v>
                </c:pt>
                <c:pt idx="35">
                  <c:v>414341772.5</c:v>
                </c:pt>
                <c:pt idx="36">
                  <c:v>396983825.30000001</c:v>
                </c:pt>
                <c:pt idx="37">
                  <c:v>395754109.39999998</c:v>
                </c:pt>
                <c:pt idx="38">
                  <c:v>423727956.69999999</c:v>
                </c:pt>
                <c:pt idx="39">
                  <c:v>437172613.25</c:v>
                </c:pt>
                <c:pt idx="40">
                  <c:v>472161749.25</c:v>
                </c:pt>
                <c:pt idx="41">
                  <c:v>479622126.55000001</c:v>
                </c:pt>
                <c:pt idx="42">
                  <c:v>509012550.31999999</c:v>
                </c:pt>
                <c:pt idx="43">
                  <c:v>511078754.10000002</c:v>
                </c:pt>
                <c:pt idx="44">
                  <c:v>410301137.19999999</c:v>
                </c:pt>
                <c:pt idx="45">
                  <c:v>469687462.55000001</c:v>
                </c:pt>
                <c:pt idx="46">
                  <c:v>455265656.25</c:v>
                </c:pt>
                <c:pt idx="47">
                  <c:v>432177479.10000002</c:v>
                </c:pt>
                <c:pt idx="48">
                  <c:v>431158817</c:v>
                </c:pt>
                <c:pt idx="49">
                  <c:v>389180276</c:v>
                </c:pt>
                <c:pt idx="50">
                  <c:v>458996129</c:v>
                </c:pt>
                <c:pt idx="51">
                  <c:v>444785700</c:v>
                </c:pt>
                <c:pt idx="52">
                  <c:v>460867653</c:v>
                </c:pt>
                <c:pt idx="53">
                  <c:v>570879463</c:v>
                </c:pt>
                <c:pt idx="54">
                  <c:v>481400516</c:v>
                </c:pt>
                <c:pt idx="55">
                  <c:v>404115357</c:v>
                </c:pt>
                <c:pt idx="56">
                  <c:v>399856940</c:v>
                </c:pt>
                <c:pt idx="57">
                  <c:v>460395702.89999998</c:v>
                </c:pt>
                <c:pt idx="58">
                  <c:v>425101968</c:v>
                </c:pt>
                <c:pt idx="59">
                  <c:v>451010288</c:v>
                </c:pt>
                <c:pt idx="60">
                  <c:v>343052833</c:v>
                </c:pt>
                <c:pt idx="61">
                  <c:v>298129818</c:v>
                </c:pt>
                <c:pt idx="62">
                  <c:v>380201820</c:v>
                </c:pt>
                <c:pt idx="63">
                  <c:v>384617562</c:v>
                </c:pt>
                <c:pt idx="64">
                  <c:v>416450673</c:v>
                </c:pt>
                <c:pt idx="65">
                  <c:v>434542030.80000001</c:v>
                </c:pt>
                <c:pt idx="66">
                  <c:v>434040971</c:v>
                </c:pt>
                <c:pt idx="67">
                  <c:v>359180957</c:v>
                </c:pt>
                <c:pt idx="68">
                  <c:v>418694995</c:v>
                </c:pt>
                <c:pt idx="69">
                  <c:v>400587365</c:v>
                </c:pt>
                <c:pt idx="70">
                  <c:v>399755496</c:v>
                </c:pt>
                <c:pt idx="71">
                  <c:v>398458296</c:v>
                </c:pt>
                <c:pt idx="72">
                  <c:v>338654157</c:v>
                </c:pt>
                <c:pt idx="73">
                  <c:v>296726970</c:v>
                </c:pt>
                <c:pt idx="74">
                  <c:v>365086110</c:v>
                </c:pt>
                <c:pt idx="75">
                  <c:v>356163939</c:v>
                </c:pt>
                <c:pt idx="76">
                  <c:v>412666351</c:v>
                </c:pt>
                <c:pt idx="77">
                  <c:v>440470222</c:v>
                </c:pt>
                <c:pt idx="78">
                  <c:v>445194863</c:v>
                </c:pt>
                <c:pt idx="79">
                  <c:v>383463599</c:v>
                </c:pt>
                <c:pt idx="80">
                  <c:v>451255129</c:v>
                </c:pt>
                <c:pt idx="81">
                  <c:v>365023987</c:v>
                </c:pt>
                <c:pt idx="82">
                  <c:v>352999883</c:v>
                </c:pt>
                <c:pt idx="83">
                  <c:v>353168742</c:v>
                </c:pt>
                <c:pt idx="84">
                  <c:v>347769101</c:v>
                </c:pt>
                <c:pt idx="85">
                  <c:v>318081785</c:v>
                </c:pt>
                <c:pt idx="86">
                  <c:v>365466485</c:v>
                </c:pt>
                <c:pt idx="87">
                  <c:v>376934859</c:v>
                </c:pt>
                <c:pt idx="88">
                  <c:v>449127516</c:v>
                </c:pt>
                <c:pt idx="89">
                  <c:v>458872459</c:v>
                </c:pt>
                <c:pt idx="90">
                  <c:v>411936673</c:v>
                </c:pt>
                <c:pt idx="91">
                  <c:v>432767643</c:v>
                </c:pt>
                <c:pt idx="92">
                  <c:v>465353870</c:v>
                </c:pt>
                <c:pt idx="93">
                  <c:v>466111780</c:v>
                </c:pt>
                <c:pt idx="94">
                  <c:v>421444419</c:v>
                </c:pt>
                <c:pt idx="95">
                  <c:v>448986043</c:v>
                </c:pt>
                <c:pt idx="96">
                  <c:v>316577465</c:v>
                </c:pt>
                <c:pt idx="97">
                  <c:v>275176682</c:v>
                </c:pt>
                <c:pt idx="98">
                  <c:v>336424188</c:v>
                </c:pt>
                <c:pt idx="99">
                  <c:v>341922880</c:v>
                </c:pt>
                <c:pt idx="100">
                  <c:v>404915669</c:v>
                </c:pt>
                <c:pt idx="101">
                  <c:v>413942644</c:v>
                </c:pt>
                <c:pt idx="102">
                  <c:v>362450106.5</c:v>
                </c:pt>
                <c:pt idx="103">
                  <c:v>445230948</c:v>
                </c:pt>
                <c:pt idx="104">
                  <c:v>423225973</c:v>
                </c:pt>
                <c:pt idx="105">
                  <c:v>410379776</c:v>
                </c:pt>
                <c:pt idx="106">
                  <c:v>394523966</c:v>
                </c:pt>
                <c:pt idx="107">
                  <c:v>458206421</c:v>
                </c:pt>
                <c:pt idx="108">
                  <c:v>289370475</c:v>
                </c:pt>
                <c:pt idx="109">
                  <c:v>296092480</c:v>
                </c:pt>
                <c:pt idx="110">
                  <c:v>322462858</c:v>
                </c:pt>
                <c:pt idx="111">
                  <c:v>366036204</c:v>
                </c:pt>
                <c:pt idx="112">
                  <c:v>421929305</c:v>
                </c:pt>
                <c:pt idx="113">
                  <c:v>414997067</c:v>
                </c:pt>
                <c:pt idx="114">
                  <c:v>393843080</c:v>
                </c:pt>
                <c:pt idx="115">
                  <c:v>471462296</c:v>
                </c:pt>
                <c:pt idx="116">
                  <c:v>448158479</c:v>
                </c:pt>
                <c:pt idx="117">
                  <c:v>424199077</c:v>
                </c:pt>
                <c:pt idx="118">
                  <c:v>395304753</c:v>
                </c:pt>
                <c:pt idx="119">
                  <c:v>490204248.5</c:v>
                </c:pt>
                <c:pt idx="120">
                  <c:v>307867102</c:v>
                </c:pt>
                <c:pt idx="121">
                  <c:v>293157724</c:v>
                </c:pt>
                <c:pt idx="122">
                  <c:v>387343375</c:v>
                </c:pt>
              </c:numCache>
            </c:numRef>
          </c:val>
          <c:smooth val="0"/>
          <c:extLst>
            <c:ext xmlns:c16="http://schemas.microsoft.com/office/drawing/2014/chart" uri="{C3380CC4-5D6E-409C-BE32-E72D297353CC}">
              <c16:uniqueId val="{00000002-22BF-9647-B98B-85CFABC2BB2E}"/>
            </c:ext>
          </c:extLst>
        </c:ser>
        <c:dLbls>
          <c:showLegendKey val="0"/>
          <c:showVal val="0"/>
          <c:showCatName val="0"/>
          <c:showSerName val="0"/>
          <c:showPercent val="0"/>
          <c:showBubbleSize val="0"/>
        </c:dLbls>
        <c:marker val="1"/>
        <c:smooth val="0"/>
        <c:axId val="-2104123768"/>
        <c:axId val="-2104051096"/>
      </c:lineChart>
      <c:catAx>
        <c:axId val="-2104070632"/>
        <c:scaling>
          <c:orientation val="minMax"/>
        </c:scaling>
        <c:delete val="0"/>
        <c:axPos val="b"/>
        <c:numFmt formatCode="General" sourceLinked="0"/>
        <c:majorTickMark val="out"/>
        <c:minorTickMark val="none"/>
        <c:tickLblPos val="nextTo"/>
        <c:crossAx val="-2104056936"/>
        <c:crosses val="autoZero"/>
        <c:auto val="1"/>
        <c:lblAlgn val="ctr"/>
        <c:lblOffset val="100"/>
        <c:noMultiLvlLbl val="0"/>
      </c:catAx>
      <c:valAx>
        <c:axId val="-2104056936"/>
        <c:scaling>
          <c:orientation val="minMax"/>
          <c:min val="1.5"/>
        </c:scaling>
        <c:delete val="0"/>
        <c:axPos val="l"/>
        <c:title>
          <c:tx>
            <c:rich>
              <a:bodyPr rot="-5400000" vert="horz"/>
              <a:lstStyle/>
              <a:p>
                <a:pPr>
                  <a:defRPr b="0"/>
                </a:pPr>
                <a:r>
                  <a:rPr lang="en-US" b="0" baseline="0"/>
                  <a:t>Price (Turkish Lira)</a:t>
                </a:r>
                <a:endParaRPr lang="en-US" b="0"/>
              </a:p>
            </c:rich>
          </c:tx>
          <c:layout>
            <c:manualLayout>
              <c:xMode val="edge"/>
              <c:yMode val="edge"/>
              <c:x val="0"/>
              <c:y val="0.307209227324173"/>
            </c:manualLayout>
          </c:layout>
          <c:overlay val="0"/>
        </c:title>
        <c:numFmt formatCode="General" sourceLinked="1"/>
        <c:majorTickMark val="out"/>
        <c:minorTickMark val="none"/>
        <c:tickLblPos val="nextTo"/>
        <c:crossAx val="-2104070632"/>
        <c:crosses val="autoZero"/>
        <c:crossBetween val="between"/>
      </c:valAx>
      <c:valAx>
        <c:axId val="-2104051096"/>
        <c:scaling>
          <c:orientation val="minMax"/>
          <c:min val="250000000"/>
        </c:scaling>
        <c:delete val="0"/>
        <c:axPos val="r"/>
        <c:title>
          <c:tx>
            <c:rich>
              <a:bodyPr rot="-5400000" vert="horz"/>
              <a:lstStyle/>
              <a:p>
                <a:pPr>
                  <a:defRPr b="0"/>
                </a:pPr>
                <a:r>
                  <a:rPr lang="en-US" b="0"/>
                  <a:t>Consumption</a:t>
                </a:r>
              </a:p>
            </c:rich>
          </c:tx>
          <c:overlay val="0"/>
        </c:title>
        <c:numFmt formatCode="General" sourceLinked="1"/>
        <c:majorTickMark val="out"/>
        <c:minorTickMark val="none"/>
        <c:tickLblPos val="nextTo"/>
        <c:crossAx val="-2104123768"/>
        <c:crosses val="max"/>
        <c:crossBetween val="between"/>
        <c:dispUnits>
          <c:builtInUnit val="millions"/>
        </c:dispUnits>
      </c:valAx>
      <c:catAx>
        <c:axId val="-2104123768"/>
        <c:scaling>
          <c:orientation val="minMax"/>
        </c:scaling>
        <c:delete val="1"/>
        <c:axPos val="b"/>
        <c:numFmt formatCode="General" sourceLinked="1"/>
        <c:majorTickMark val="out"/>
        <c:minorTickMark val="none"/>
        <c:tickLblPos val="nextTo"/>
        <c:crossAx val="-2104051096"/>
        <c:crosses val="autoZero"/>
        <c:auto val="1"/>
        <c:lblAlgn val="ctr"/>
        <c:lblOffset val="100"/>
        <c:noMultiLvlLbl val="0"/>
      </c:catAx>
    </c:plotArea>
    <c:legend>
      <c:legendPos val="b"/>
      <c:layout>
        <c:manualLayout>
          <c:xMode val="edge"/>
          <c:yMode val="edge"/>
          <c:x val="2.0866141732283398E-2"/>
          <c:y val="0.82419699590939199"/>
          <c:w val="0.95595290172061798"/>
          <c:h val="0.142948794645023"/>
        </c:manualLayout>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8612</TotalTime>
  <Pages>1</Pages>
  <Words>1268</Words>
  <Characters>7232</Characters>
  <Application>Microsoft Office Word</Application>
  <DocSecurity>0</DocSecurity>
  <Lines>60</Lines>
  <Paragraphs>16</Paragraphs>
  <ScaleCrop>false</ScaleCrop>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Tamer Cetin</dc:creator>
  <cp:keywords/>
  <dc:description/>
  <cp:lastModifiedBy>Tamer Cetin</cp:lastModifiedBy>
  <cp:revision>178</cp:revision>
  <dcterms:created xsi:type="dcterms:W3CDTF">2020-01-30T19:02:00Z</dcterms:created>
  <dcterms:modified xsi:type="dcterms:W3CDTF">2020-02-18T06:57:00Z</dcterms:modified>
</cp:coreProperties>
</file>