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FB8CD" w14:textId="77777777" w:rsidR="00D7522C" w:rsidRPr="006665A5" w:rsidRDefault="00215D6A" w:rsidP="00B57974">
      <w:pPr>
        <w:pStyle w:val="Author"/>
        <w:spacing w:before="100" w:beforeAutospacing="1" w:after="100" w:afterAutospacing="1"/>
        <w:rPr>
          <w:rFonts w:eastAsia="MS Mincho"/>
          <w:sz w:val="44"/>
          <w:szCs w:val="44"/>
        </w:rPr>
        <w:sectPr w:rsidR="00D7522C" w:rsidRPr="006665A5" w:rsidSect="003B4E04">
          <w:footerReference w:type="first" r:id="rId8"/>
          <w:pgSz w:w="11906" w:h="16838" w:code="9"/>
          <w:pgMar w:top="540" w:right="893" w:bottom="1440" w:left="893" w:header="720" w:footer="720" w:gutter="0"/>
          <w:cols w:space="720"/>
          <w:titlePg/>
          <w:docGrid w:linePitch="360"/>
        </w:sectPr>
      </w:pPr>
      <w:r w:rsidRPr="006665A5">
        <w:rPr>
          <w:rFonts w:eastAsia="MS Mincho"/>
          <w:sz w:val="44"/>
          <w:szCs w:val="44"/>
        </w:rPr>
        <w:t>A Confidence-Driven Probabilistic Machine Learning Framework for Electricity Demand–Supply Gap Forecasting and RAG-Based Energy Planning</w:t>
      </w:r>
    </w:p>
    <w:p w14:paraId="02016B24" w14:textId="77777777" w:rsidR="003546A4" w:rsidRDefault="003546A4" w:rsidP="00B57974">
      <w:pPr>
        <w:jc w:val="both"/>
        <w:rPr>
          <w:noProof/>
          <w:sz w:val="18"/>
          <w:szCs w:val="18"/>
        </w:rPr>
      </w:pPr>
    </w:p>
    <w:p w14:paraId="0B77EF51" w14:textId="77777777" w:rsidR="004C79F1" w:rsidRDefault="003546A4">
      <w:pPr>
        <w:rPr>
          <w:noProof/>
          <w:sz w:val="18"/>
          <w:szCs w:val="18"/>
        </w:rPr>
      </w:pPr>
      <w:r>
        <w:rPr>
          <w:noProof/>
          <w:sz w:val="18"/>
          <w:szCs w:val="18"/>
        </w:rPr>
        <w:br/>
      </w:r>
      <w:r w:rsidR="008F6468" w:rsidRPr="008F6468">
        <w:rPr>
          <w:noProof/>
          <w:sz w:val="18"/>
          <w:szCs w:val="18"/>
        </w:rPr>
        <w:t xml:space="preserve">Dr.Kamatchi K.S </w:t>
      </w:r>
      <w:r w:rsidR="008F6468">
        <w:rPr>
          <w:noProof/>
          <w:sz w:val="18"/>
          <w:szCs w:val="18"/>
        </w:rPr>
        <w:br/>
      </w:r>
      <w:r w:rsidR="008F6468" w:rsidRPr="008F6468">
        <w:rPr>
          <w:noProof/>
          <w:sz w:val="18"/>
          <w:szCs w:val="18"/>
        </w:rPr>
        <w:t>Associate Professor</w:t>
      </w:r>
    </w:p>
    <w:p w14:paraId="1324A27D" w14:textId="77777777" w:rsidR="004C79F1" w:rsidRDefault="008F6468">
      <w:pPr>
        <w:rPr>
          <w:noProof/>
          <w:sz w:val="18"/>
          <w:szCs w:val="18"/>
        </w:rPr>
      </w:pPr>
      <w:r w:rsidRPr="008F6468">
        <w:rPr>
          <w:noProof/>
          <w:sz w:val="18"/>
          <w:szCs w:val="18"/>
        </w:rPr>
        <w:t xml:space="preserve"> Department of InformationTechnology </w:t>
      </w:r>
    </w:p>
    <w:p w14:paraId="7F7A5862" w14:textId="77777777" w:rsidR="003546A4" w:rsidRDefault="008F6468">
      <w:pPr>
        <w:rPr>
          <w:noProof/>
          <w:sz w:val="18"/>
          <w:szCs w:val="18"/>
        </w:rPr>
      </w:pPr>
      <w:r w:rsidRPr="008F6468">
        <w:rPr>
          <w:noProof/>
          <w:sz w:val="18"/>
          <w:szCs w:val="18"/>
        </w:rPr>
        <w:t xml:space="preserve">Sathyabama Institute of Science and Technology.Chennai </w:t>
      </w:r>
      <w:hyperlink r:id="rId9" w:history="1">
        <w:r w:rsidR="003546A4" w:rsidRPr="00E24C73">
          <w:rPr>
            <w:rStyle w:val="Hyperlink"/>
            <w:noProof/>
            <w:sz w:val="18"/>
            <w:szCs w:val="18"/>
          </w:rPr>
          <w:t>kamatchi.k.s.it@sathyabama.ac.in</w:t>
        </w:r>
      </w:hyperlink>
      <w:r w:rsidRPr="008F6468">
        <w:rPr>
          <w:noProof/>
          <w:sz w:val="18"/>
          <w:szCs w:val="18"/>
        </w:rPr>
        <w:t xml:space="preserve"> </w:t>
      </w:r>
    </w:p>
    <w:p w14:paraId="139DA765" w14:textId="77777777" w:rsidR="003546A4" w:rsidRDefault="003546A4">
      <w:pPr>
        <w:rPr>
          <w:noProof/>
          <w:sz w:val="18"/>
          <w:szCs w:val="18"/>
        </w:rPr>
      </w:pPr>
    </w:p>
    <w:p w14:paraId="222B8C42" w14:textId="77777777" w:rsidR="0032516A" w:rsidRDefault="003546A4" w:rsidP="0032516A">
      <w:pPr>
        <w:jc w:val="both"/>
        <w:rPr>
          <w:noProof/>
          <w:sz w:val="18"/>
          <w:szCs w:val="18"/>
        </w:rPr>
      </w:pPr>
      <w:r>
        <w:rPr>
          <w:noProof/>
          <w:sz w:val="18"/>
          <w:szCs w:val="18"/>
        </w:rPr>
        <w:br/>
      </w:r>
    </w:p>
    <w:p w14:paraId="7BB08D26" w14:textId="77777777" w:rsidR="0032516A" w:rsidRDefault="0032516A">
      <w:pPr>
        <w:rPr>
          <w:noProof/>
          <w:sz w:val="18"/>
          <w:szCs w:val="18"/>
        </w:rPr>
      </w:pPr>
    </w:p>
    <w:p w14:paraId="3F23EE74" w14:textId="77777777" w:rsidR="0032516A" w:rsidRDefault="0032516A">
      <w:pPr>
        <w:rPr>
          <w:noProof/>
          <w:sz w:val="18"/>
          <w:szCs w:val="18"/>
        </w:rPr>
      </w:pPr>
    </w:p>
    <w:p w14:paraId="607FB786" w14:textId="77777777" w:rsidR="0032516A" w:rsidRDefault="0032516A">
      <w:pPr>
        <w:rPr>
          <w:noProof/>
          <w:sz w:val="18"/>
          <w:szCs w:val="18"/>
        </w:rPr>
      </w:pPr>
      <w:r>
        <w:rPr>
          <w:noProof/>
          <w:sz w:val="18"/>
          <w:szCs w:val="18"/>
        </w:rPr>
        <w:t>Udayakumar S</w:t>
      </w:r>
    </w:p>
    <w:p w14:paraId="1EB0724A" w14:textId="77777777" w:rsidR="003546A4" w:rsidRDefault="003546A4">
      <w:pPr>
        <w:rPr>
          <w:noProof/>
          <w:sz w:val="18"/>
          <w:szCs w:val="18"/>
        </w:rPr>
      </w:pPr>
      <w:r w:rsidRPr="008F6468">
        <w:rPr>
          <w:noProof/>
          <w:sz w:val="18"/>
          <w:szCs w:val="18"/>
        </w:rPr>
        <w:t xml:space="preserve">UG scholar </w:t>
      </w:r>
      <w:r>
        <w:rPr>
          <w:noProof/>
          <w:sz w:val="18"/>
          <w:szCs w:val="18"/>
        </w:rPr>
        <w:br/>
      </w:r>
      <w:r w:rsidRPr="008F6468">
        <w:rPr>
          <w:noProof/>
          <w:sz w:val="18"/>
          <w:szCs w:val="18"/>
        </w:rPr>
        <w:t>Department of Information Technology Sathyabama Institute of Science and Technology.Chennai</w:t>
      </w:r>
      <w:r>
        <w:rPr>
          <w:noProof/>
          <w:sz w:val="18"/>
          <w:szCs w:val="18"/>
        </w:rPr>
        <w:br/>
      </w:r>
      <w:hyperlink r:id="rId10" w:history="1">
        <w:r w:rsidR="001C271C" w:rsidRPr="00CF5501">
          <w:rPr>
            <w:rStyle w:val="Hyperlink"/>
            <w:noProof/>
            <w:sz w:val="18"/>
            <w:szCs w:val="18"/>
          </w:rPr>
          <w:t>udhayakumar0101@gmail.com</w:t>
        </w:r>
      </w:hyperlink>
      <w:r w:rsidR="001C271C">
        <w:rPr>
          <w:noProof/>
          <w:sz w:val="18"/>
          <w:szCs w:val="18"/>
        </w:rPr>
        <w:br/>
      </w:r>
      <w:r>
        <w:rPr>
          <w:noProof/>
          <w:sz w:val="18"/>
          <w:szCs w:val="18"/>
        </w:rPr>
        <w:br/>
      </w:r>
    </w:p>
    <w:p w14:paraId="721D35DB" w14:textId="77777777" w:rsidR="003546A4" w:rsidRDefault="003546A4">
      <w:pPr>
        <w:rPr>
          <w:noProof/>
          <w:sz w:val="18"/>
          <w:szCs w:val="18"/>
        </w:rPr>
      </w:pPr>
    </w:p>
    <w:p w14:paraId="65A7FC81" w14:textId="77777777" w:rsidR="004C79F1" w:rsidRDefault="003546A4" w:rsidP="004C79F1">
      <w:pPr>
        <w:jc w:val="both"/>
        <w:rPr>
          <w:noProof/>
          <w:sz w:val="18"/>
          <w:szCs w:val="18"/>
        </w:rPr>
      </w:pPr>
      <w:r>
        <w:rPr>
          <w:noProof/>
          <w:sz w:val="18"/>
          <w:szCs w:val="18"/>
        </w:rPr>
        <w:br/>
      </w:r>
    </w:p>
    <w:p w14:paraId="0A8EB03C" w14:textId="77777777" w:rsidR="00D367AE" w:rsidRDefault="008F6468" w:rsidP="0032516A">
      <w:r w:rsidRPr="008F6468">
        <w:rPr>
          <w:noProof/>
          <w:sz w:val="18"/>
          <w:szCs w:val="18"/>
        </w:rPr>
        <w:t xml:space="preserve">Tamilarasu D </w:t>
      </w:r>
      <w:r w:rsidR="00E2706C">
        <w:rPr>
          <w:noProof/>
          <w:sz w:val="18"/>
          <w:szCs w:val="18"/>
        </w:rPr>
        <w:br/>
      </w:r>
      <w:r w:rsidRPr="008F6468">
        <w:rPr>
          <w:noProof/>
          <w:sz w:val="18"/>
          <w:szCs w:val="18"/>
        </w:rPr>
        <w:t xml:space="preserve">UG scholar </w:t>
      </w:r>
      <w:r w:rsidR="00E2706C">
        <w:rPr>
          <w:noProof/>
          <w:sz w:val="18"/>
          <w:szCs w:val="18"/>
        </w:rPr>
        <w:br/>
      </w:r>
      <w:r w:rsidRPr="008F6468">
        <w:rPr>
          <w:noProof/>
          <w:sz w:val="18"/>
          <w:szCs w:val="18"/>
        </w:rPr>
        <w:t xml:space="preserve">Department of Information Technology Sathyabama Institute of Science and Technology.Chennai </w:t>
      </w:r>
      <w:hyperlink r:id="rId11" w:history="1">
        <w:r w:rsidR="003546A4" w:rsidRPr="00E24C73">
          <w:rPr>
            <w:rStyle w:val="Hyperlink"/>
            <w:noProof/>
            <w:sz w:val="18"/>
            <w:szCs w:val="18"/>
          </w:rPr>
          <w:t>tamilhackerd@gmail.com</w:t>
        </w:r>
      </w:hyperlink>
    </w:p>
    <w:p w14:paraId="788EDB11" w14:textId="6DA5BE9E" w:rsidR="003546A4" w:rsidRDefault="003546A4" w:rsidP="0032516A">
      <w:pPr>
        <w:sectPr w:rsidR="003546A4" w:rsidSect="003B4E04">
          <w:type w:val="continuous"/>
          <w:pgSz w:w="11906" w:h="16838" w:code="9"/>
          <w:pgMar w:top="450" w:right="893" w:bottom="1440" w:left="893" w:header="720" w:footer="720" w:gutter="0"/>
          <w:cols w:num="3" w:space="720"/>
          <w:docGrid w:linePitch="360"/>
        </w:sectPr>
      </w:pPr>
      <w:r>
        <w:rPr>
          <w:noProof/>
          <w:sz w:val="18"/>
          <w:szCs w:val="18"/>
        </w:rPr>
        <w:br/>
      </w:r>
    </w:p>
    <w:p w14:paraId="44DAB91E" w14:textId="77777777" w:rsidR="009C7A7D" w:rsidRDefault="009C7A7D" w:rsidP="00E839A9">
      <w:pPr>
        <w:pStyle w:val="Abstract"/>
        <w:ind w:firstLine="0"/>
        <w:rPr>
          <w:i/>
          <w:iCs/>
          <w:sz w:val="20"/>
          <w:szCs w:val="20"/>
        </w:rPr>
      </w:pPr>
    </w:p>
    <w:p w14:paraId="15FC9875" w14:textId="77777777" w:rsidR="00894198" w:rsidRPr="00AB0C15" w:rsidRDefault="009303D9" w:rsidP="00E839A9">
      <w:pPr>
        <w:pStyle w:val="Abstract"/>
        <w:ind w:firstLine="0"/>
        <w:rPr>
          <w:sz w:val="20"/>
          <w:szCs w:val="20"/>
          <w:lang w:val="en-IN"/>
        </w:rPr>
      </w:pPr>
      <w:r w:rsidRPr="00E839A9">
        <w:rPr>
          <w:i/>
          <w:iCs/>
          <w:sz w:val="20"/>
          <w:szCs w:val="20"/>
        </w:rPr>
        <w:t>Abstract</w:t>
      </w:r>
      <w:r w:rsidRPr="00E839A9">
        <w:rPr>
          <w:sz w:val="20"/>
          <w:szCs w:val="20"/>
        </w:rPr>
        <w:t>—</w:t>
      </w:r>
      <w:r w:rsidR="00E839A9" w:rsidRPr="00E839A9">
        <w:t xml:space="preserve"> </w:t>
      </w:r>
      <w:r w:rsidR="00894198" w:rsidRPr="00D27630">
        <w:rPr>
          <w:sz w:val="20"/>
          <w:szCs w:val="20"/>
        </w:rPr>
        <w:t xml:space="preserve">This study addresses the research gap in electricity demand and supply forecasting. Most of the existing papers </w:t>
      </w:r>
      <w:proofErr w:type="gramStart"/>
      <w:r w:rsidR="00894198" w:rsidRPr="00D27630">
        <w:rPr>
          <w:sz w:val="20"/>
          <w:szCs w:val="20"/>
        </w:rPr>
        <w:t>and  studies</w:t>
      </w:r>
      <w:proofErr w:type="gramEnd"/>
      <w:r w:rsidR="00894198" w:rsidRPr="00D27630">
        <w:rPr>
          <w:sz w:val="20"/>
          <w:szCs w:val="20"/>
        </w:rPr>
        <w:t xml:space="preserve"> cover only the electricity demand forecasting or</w:t>
      </w:r>
      <w:r w:rsidR="001F7EA8">
        <w:rPr>
          <w:sz w:val="20"/>
          <w:szCs w:val="20"/>
        </w:rPr>
        <w:t xml:space="preserve"> </w:t>
      </w:r>
      <w:r w:rsidR="00894198" w:rsidRPr="00D27630">
        <w:rPr>
          <w:sz w:val="20"/>
          <w:szCs w:val="20"/>
        </w:rPr>
        <w:t xml:space="preserve">energy generation forecasting. This study proposes a Confidence-Driven Probabilistic Machine Learning Framework for Electricity Demand–Supply Gap Analysis and RAG-Based Energy Planning for Tamil Nadu, India.  In our project </w:t>
      </w:r>
      <w:proofErr w:type="gramStart"/>
      <w:r w:rsidR="00894198" w:rsidRPr="00D27630">
        <w:rPr>
          <w:sz w:val="20"/>
          <w:szCs w:val="20"/>
        </w:rPr>
        <w:t>The</w:t>
      </w:r>
      <w:proofErr w:type="gramEnd"/>
      <w:r w:rsidR="00894198" w:rsidRPr="00D27630">
        <w:rPr>
          <w:sz w:val="20"/>
          <w:szCs w:val="20"/>
        </w:rPr>
        <w:t xml:space="preserve"> framework analyzes past electricity demand, power generation from different energy sources, and weather conditions to forecast the electricity demand and supply for the next three months and we getting the historical </w:t>
      </w:r>
      <w:proofErr w:type="gramStart"/>
      <w:r w:rsidR="00894198" w:rsidRPr="00D27630">
        <w:rPr>
          <w:sz w:val="20"/>
          <w:szCs w:val="20"/>
        </w:rPr>
        <w:t>data’s</w:t>
      </w:r>
      <w:proofErr w:type="gramEnd"/>
      <w:r w:rsidR="00894198" w:rsidRPr="00D27630">
        <w:rPr>
          <w:sz w:val="20"/>
          <w:szCs w:val="20"/>
        </w:rPr>
        <w:t xml:space="preserve"> and source-wise electricity. The sources are (coal, thermal, hydro, </w:t>
      </w:r>
      <w:proofErr w:type="gramStart"/>
      <w:r w:rsidR="00894198" w:rsidRPr="00D27630">
        <w:rPr>
          <w:sz w:val="20"/>
          <w:szCs w:val="20"/>
        </w:rPr>
        <w:t>solar,  and</w:t>
      </w:r>
      <w:proofErr w:type="gramEnd"/>
      <w:r w:rsidR="00894198" w:rsidRPr="00D27630">
        <w:rPr>
          <w:sz w:val="20"/>
          <w:szCs w:val="20"/>
        </w:rPr>
        <w:t xml:space="preserve"> other sources), and we using weather parameters such as temperature, humidity, rainfall</w:t>
      </w:r>
      <w:r w:rsidR="00267037">
        <w:rPr>
          <w:sz w:val="20"/>
          <w:szCs w:val="20"/>
        </w:rPr>
        <w:t xml:space="preserve"> </w:t>
      </w:r>
      <w:r w:rsidR="00894198" w:rsidRPr="00D27630">
        <w:rPr>
          <w:sz w:val="20"/>
          <w:szCs w:val="20"/>
        </w:rPr>
        <w:t xml:space="preserve">and solar irradiance. We going to develop </w:t>
      </w:r>
      <w:proofErr w:type="gramStart"/>
      <w:r w:rsidR="00894198" w:rsidRPr="00D27630">
        <w:rPr>
          <w:sz w:val="20"/>
          <w:szCs w:val="20"/>
        </w:rPr>
        <w:t>separate  machine</w:t>
      </w:r>
      <w:proofErr w:type="gramEnd"/>
      <w:r w:rsidR="00894198" w:rsidRPr="00D27630">
        <w:rPr>
          <w:sz w:val="20"/>
          <w:szCs w:val="20"/>
        </w:rPr>
        <w:t xml:space="preserve"> learning models for electricity demand and electricity supply. The Machine learning models are Random Forest, </w:t>
      </w:r>
      <w:proofErr w:type="spellStart"/>
      <w:r w:rsidR="00894198" w:rsidRPr="00D27630">
        <w:rPr>
          <w:sz w:val="20"/>
          <w:szCs w:val="20"/>
        </w:rPr>
        <w:t>XGBoost</w:t>
      </w:r>
      <w:proofErr w:type="spellEnd"/>
      <w:r w:rsidR="00894198" w:rsidRPr="00D27630">
        <w:rPr>
          <w:sz w:val="20"/>
          <w:szCs w:val="20"/>
        </w:rPr>
        <w:t xml:space="preserve">, </w:t>
      </w:r>
      <w:proofErr w:type="spellStart"/>
      <w:r w:rsidR="00894198" w:rsidRPr="00D27630">
        <w:rPr>
          <w:sz w:val="20"/>
          <w:szCs w:val="20"/>
        </w:rPr>
        <w:t>LightGBM</w:t>
      </w:r>
      <w:proofErr w:type="spellEnd"/>
      <w:r w:rsidR="00894198" w:rsidRPr="00D27630">
        <w:rPr>
          <w:sz w:val="20"/>
          <w:szCs w:val="20"/>
        </w:rPr>
        <w:t xml:space="preserve">, LSTM. Different forecasting techniques are implemented and assessed using standard evaluation metrics </w:t>
      </w:r>
      <w:r w:rsidR="00395D93">
        <w:rPr>
          <w:sz w:val="20"/>
          <w:szCs w:val="20"/>
        </w:rPr>
        <w:t xml:space="preserve">that are </w:t>
      </w:r>
      <w:proofErr w:type="spellStart"/>
      <w:r w:rsidR="00395D93">
        <w:rPr>
          <w:sz w:val="20"/>
          <w:szCs w:val="20"/>
        </w:rPr>
        <w:t>use</w:t>
      </w:r>
      <w:proofErr w:type="spellEnd"/>
      <w:r w:rsidR="00395D93">
        <w:rPr>
          <w:sz w:val="20"/>
          <w:szCs w:val="20"/>
        </w:rPr>
        <w:t xml:space="preserve"> in this model </w:t>
      </w:r>
      <w:r w:rsidR="00894198" w:rsidRPr="00D27630">
        <w:rPr>
          <w:sz w:val="20"/>
          <w:szCs w:val="20"/>
        </w:rPr>
        <w:t>such as MAE, RMSE,</w:t>
      </w:r>
      <w:r w:rsidR="00AB0C15">
        <w:rPr>
          <w:sz w:val="20"/>
          <w:szCs w:val="20"/>
        </w:rPr>
        <w:t xml:space="preserve"> </w:t>
      </w:r>
      <w:r w:rsidR="00894198" w:rsidRPr="00D27630">
        <w:rPr>
          <w:sz w:val="20"/>
          <w:szCs w:val="20"/>
        </w:rPr>
        <w:t>MAPE</w:t>
      </w:r>
      <w:r w:rsidR="00AB0C15">
        <w:rPr>
          <w:sz w:val="20"/>
          <w:szCs w:val="20"/>
        </w:rPr>
        <w:t xml:space="preserve"> and </w:t>
      </w:r>
      <w:r w:rsidR="00AB0C15" w:rsidRPr="00AB0C15">
        <w:rPr>
          <w:sz w:val="20"/>
          <w:szCs w:val="20"/>
        </w:rPr>
        <w:t>R²</w:t>
      </w:r>
      <w:r w:rsidR="00894198" w:rsidRPr="00D27630">
        <w:rPr>
          <w:sz w:val="20"/>
          <w:szCs w:val="20"/>
        </w:rPr>
        <w:t xml:space="preserve">. The algorithm that demonstrates the best predictive performance is chosen as the final forecasting model. To make the forecasts more accurate and reliable, confidence intervals are used to measure the uncertainty in the predictions. </w:t>
      </w:r>
      <w:r w:rsidR="0088507B">
        <w:t xml:space="preserve">The calculated prediction intervals at 90%, 95%, and 99% confidence </w:t>
      </w:r>
      <w:proofErr w:type="gramStart"/>
      <w:r w:rsidR="0088507B">
        <w:t>levels  forecasts</w:t>
      </w:r>
      <w:proofErr w:type="gramEnd"/>
      <w:r w:rsidR="0088507B">
        <w:t xml:space="preserve">. </w:t>
      </w:r>
      <w:r w:rsidR="00894198" w:rsidRPr="00D27630">
        <w:rPr>
          <w:sz w:val="20"/>
          <w:szCs w:val="20"/>
        </w:rPr>
        <w:t>The forecasted electricity demand and supply are compared to identify possible shortages or excess power. A Retrieval-Augmented Generation (RAG) module is also used to provide useful energy planning recommendations based on energy policies and existing knowledge. This framework helps improve forecasting, supports better planning, and promotes efficient use of electricity.</w:t>
      </w:r>
    </w:p>
    <w:p w14:paraId="16716AD7" w14:textId="77777777" w:rsidR="009303D9" w:rsidRDefault="004D72B5" w:rsidP="00E839A9">
      <w:pPr>
        <w:pStyle w:val="Abstract"/>
        <w:ind w:firstLine="0"/>
      </w:pPr>
      <w:r w:rsidRPr="004D72B5">
        <w:t>Keywords—</w:t>
      </w:r>
      <w:r w:rsidR="009E6757" w:rsidRPr="009E6757">
        <w:rPr>
          <w:b w:val="0"/>
          <w:bCs w:val="0"/>
          <w:i/>
          <w:sz w:val="20"/>
          <w:szCs w:val="20"/>
        </w:rPr>
        <w:t xml:space="preserve"> </w:t>
      </w:r>
      <w:r w:rsidR="00FD1B39" w:rsidRPr="00FD1B39">
        <w:t>Machine Learning, Demand–Supply Gap Analysis, Electricity Forecasting, Confidence Intervals, RAG, Energy Planning.</w:t>
      </w:r>
    </w:p>
    <w:p w14:paraId="193F754A" w14:textId="1D1E6687" w:rsidR="009303D9" w:rsidRPr="00FD1B39" w:rsidRDefault="009303D9" w:rsidP="00795446">
      <w:pPr>
        <w:pStyle w:val="Heading1"/>
        <w:numPr>
          <w:ilvl w:val="0"/>
          <w:numId w:val="29"/>
        </w:numPr>
      </w:pPr>
      <w:r w:rsidRPr="00FD1B39">
        <w:t>Introduction</w:t>
      </w:r>
    </w:p>
    <w:p w14:paraId="66265AA6" w14:textId="77777777" w:rsidR="00795446" w:rsidRDefault="003259B0" w:rsidP="00154049">
      <w:pPr>
        <w:pStyle w:val="selectable-text"/>
        <w:jc w:val="both"/>
        <w:rPr>
          <w:rStyle w:val="selectable-text1"/>
        </w:rPr>
      </w:pPr>
      <w:r w:rsidRPr="003259B0">
        <w:rPr>
          <w:rStyle w:val="selectable-text1"/>
        </w:rPr>
        <w:t xml:space="preserve">Electricity is one of the most important things in our </w:t>
      </w:r>
      <w:proofErr w:type="gramStart"/>
      <w:r w:rsidRPr="003259B0">
        <w:rPr>
          <w:rStyle w:val="selectable-text1"/>
        </w:rPr>
        <w:t>day to day</w:t>
      </w:r>
      <w:proofErr w:type="gramEnd"/>
      <w:r w:rsidRPr="003259B0">
        <w:rPr>
          <w:rStyle w:val="selectable-text1"/>
        </w:rPr>
        <w:t xml:space="preserve"> life for industrial developments, </w:t>
      </w:r>
      <w:proofErr w:type="gramStart"/>
      <w:r w:rsidRPr="003259B0">
        <w:rPr>
          <w:rStyle w:val="selectable-text1"/>
        </w:rPr>
        <w:t>our</w:t>
      </w:r>
      <w:proofErr w:type="gramEnd"/>
      <w:r w:rsidRPr="003259B0">
        <w:rPr>
          <w:rStyle w:val="selectable-text1"/>
        </w:rPr>
        <w:t xml:space="preserve"> </w:t>
      </w:r>
    </w:p>
    <w:p w14:paraId="48AB019E" w14:textId="77777777" w:rsidR="00D367AE" w:rsidRDefault="00D367AE" w:rsidP="00154049">
      <w:pPr>
        <w:pStyle w:val="selectable-text"/>
        <w:jc w:val="both"/>
        <w:rPr>
          <w:rStyle w:val="selectable-text1"/>
        </w:rPr>
      </w:pPr>
    </w:p>
    <w:p w14:paraId="32835EC4" w14:textId="64E88E61" w:rsidR="004C0BEA" w:rsidRPr="00154049" w:rsidRDefault="003259B0" w:rsidP="00154049">
      <w:pPr>
        <w:pStyle w:val="selectable-text"/>
        <w:jc w:val="both"/>
        <w:rPr>
          <w:lang w:val="en-US"/>
        </w:rPr>
      </w:pPr>
      <w:r w:rsidRPr="003259B0">
        <w:rPr>
          <w:rStyle w:val="selectable-text1"/>
        </w:rPr>
        <w:t xml:space="preserve">houses and modern life. Nowadays the demand of electricity is increasing due to the increasing number of electric vehicles, increasing digital infrastructure etc. in the world. It will help to lower the </w:t>
      </w:r>
      <w:proofErr w:type="spellStart"/>
      <w:r w:rsidRPr="003259B0">
        <w:rPr>
          <w:rStyle w:val="selectable-text1"/>
        </w:rPr>
        <w:t>green house</w:t>
      </w:r>
      <w:proofErr w:type="spellEnd"/>
      <w:r w:rsidRPr="003259B0">
        <w:rPr>
          <w:rStyle w:val="selectable-text1"/>
        </w:rPr>
        <w:t xml:space="preserve"> gas emissions whenever the electricity demand also rises in the same time when renewable energy sources like solar</w:t>
      </w:r>
      <w:r w:rsidR="00395D93">
        <w:rPr>
          <w:rStyle w:val="selectable-text1"/>
        </w:rPr>
        <w:t xml:space="preserve"> or </w:t>
      </w:r>
      <w:r w:rsidRPr="003259B0">
        <w:rPr>
          <w:rStyle w:val="selectable-text1"/>
        </w:rPr>
        <w:t xml:space="preserve">wind are being fast integrated into the power systems to access carbon neutrality. The renewable energy generation's environmental benefits are very weather-dependent. The changes have made the operation of the power system more difficult, balancing of the grid, long-term energy planning. We need to make the forecasting accurate the electricity demand and supply will ensure it have </w:t>
      </w:r>
      <w:proofErr w:type="gramStart"/>
      <w:r w:rsidRPr="003259B0">
        <w:rPr>
          <w:rStyle w:val="selectable-text1"/>
        </w:rPr>
        <w:t>stable  grid</w:t>
      </w:r>
      <w:proofErr w:type="gramEnd"/>
      <w:r w:rsidRPr="003259B0">
        <w:rPr>
          <w:rStyle w:val="selectable-text1"/>
        </w:rPr>
        <w:t xml:space="preserve"> operation. Over the years, the electricity demand forecasting has been enhanced from the old traditional statistical and autoregressive approach to the newer machine learning </w:t>
      </w:r>
      <w:r w:rsidR="00395D93">
        <w:rPr>
          <w:rStyle w:val="selectable-text1"/>
        </w:rPr>
        <w:t xml:space="preserve">model </w:t>
      </w:r>
      <w:r w:rsidRPr="003259B0">
        <w:rPr>
          <w:rStyle w:val="selectable-text1"/>
        </w:rPr>
        <w:t xml:space="preserve">and deep learning </w:t>
      </w:r>
      <w:r w:rsidR="00395D93">
        <w:rPr>
          <w:rStyle w:val="selectable-text1"/>
        </w:rPr>
        <w:t xml:space="preserve">model </w:t>
      </w:r>
      <w:r w:rsidRPr="003259B0">
        <w:rPr>
          <w:rStyle w:val="selectable-text1"/>
        </w:rPr>
        <w:t>approaches.</w:t>
      </w:r>
      <w:r w:rsidR="001F7EA8">
        <w:rPr>
          <w:rStyle w:val="selectable-text1"/>
        </w:rPr>
        <w:t xml:space="preserve"> Energy </w:t>
      </w:r>
      <w:proofErr w:type="spellStart"/>
      <w:r w:rsidR="001F7EA8">
        <w:rPr>
          <w:rStyle w:val="selectable-text1"/>
        </w:rPr>
        <w:t>suppy</w:t>
      </w:r>
      <w:proofErr w:type="spellEnd"/>
      <w:r w:rsidRPr="003259B0">
        <w:rPr>
          <w:rStyle w:val="selectable-text1"/>
        </w:rPr>
        <w:t xml:space="preserve"> integration and changing </w:t>
      </w:r>
      <w:proofErr w:type="gramStart"/>
      <w:r w:rsidRPr="003259B0">
        <w:rPr>
          <w:rStyle w:val="selectable-text1"/>
        </w:rPr>
        <w:t>electricity[</w:t>
      </w:r>
      <w:proofErr w:type="gramEnd"/>
      <w:r w:rsidRPr="003259B0">
        <w:rPr>
          <w:rStyle w:val="selectable-text1"/>
        </w:rPr>
        <w:t xml:space="preserve">1] are added to the changed relationships. Further, some meteorological elements like temperature, humidity and seasonality are identified as significant factors of electricity demand. Some studies have demonstrated that assimilation of the weather information can improve the weather forecast in extreme weather and when electricity demand is </w:t>
      </w:r>
      <w:proofErr w:type="gramStart"/>
      <w:r w:rsidRPr="003259B0">
        <w:rPr>
          <w:rStyle w:val="selectable-text1"/>
        </w:rPr>
        <w:t>high[</w:t>
      </w:r>
      <w:proofErr w:type="gramEnd"/>
      <w:r w:rsidRPr="003259B0">
        <w:rPr>
          <w:rStyle w:val="selectable-text1"/>
        </w:rPr>
        <w:t>1</w:t>
      </w:r>
      <w:r>
        <w:rPr>
          <w:rStyle w:val="selectable-text1"/>
        </w:rPr>
        <w:t>], [</w:t>
      </w:r>
      <w:r w:rsidRPr="003259B0">
        <w:rPr>
          <w:rStyle w:val="selectable-text1"/>
        </w:rPr>
        <w:t>6].</w:t>
      </w:r>
      <w:r w:rsidR="004C0BEA">
        <w:rPr>
          <w:rStyle w:val="selectable-text1"/>
        </w:rPr>
        <w:t xml:space="preserve"> </w:t>
      </w:r>
      <w:r w:rsidR="004C0BEA" w:rsidRPr="004C0BEA">
        <w:rPr>
          <w:lang w:val="en-US"/>
        </w:rPr>
        <w:t xml:space="preserve">Forecasting renewable supply is also critical as the volume of solar and wind generation relies on weather conditions and only occurs when resources are available. Forecasts can support operators to lower </w:t>
      </w:r>
      <w:proofErr w:type="spellStart"/>
      <w:r w:rsidR="004C0BEA" w:rsidRPr="004C0BEA">
        <w:rPr>
          <w:lang w:val="en-US"/>
        </w:rPr>
        <w:t>unutilised</w:t>
      </w:r>
      <w:proofErr w:type="spellEnd"/>
      <w:r w:rsidR="004C0BEA" w:rsidRPr="004C0BEA">
        <w:rPr>
          <w:lang w:val="en-US"/>
        </w:rPr>
        <w:t xml:space="preserve"> energy, facilitate energy storage planning and store grid stability [2]. </w:t>
      </w:r>
      <w:r w:rsidR="00154049" w:rsidRPr="00154049">
        <w:rPr>
          <w:lang w:val="en-US"/>
        </w:rPr>
        <w:t xml:space="preserve">Most machine learning and deep learning models are deterministic, which means that they do not provide a measure of uncertainty </w:t>
      </w:r>
      <w:r w:rsidR="00154049" w:rsidRPr="00154049">
        <w:rPr>
          <w:lang w:val="en-US"/>
        </w:rPr>
        <w:lastRenderedPageBreak/>
        <w:t>and have improved the accuracy of forecasting. This is addressed by probabilistic forecasting, which generates prediction intervals [3] to capture uncertainty, and recent Transformer-based probabilistic models and Monte Carlo Dropout techniques [3]</w:t>
      </w:r>
      <w:proofErr w:type="gramStart"/>
      <w:r w:rsidR="00154049" w:rsidRPr="00154049">
        <w:rPr>
          <w:lang w:val="en-US"/>
        </w:rPr>
        <w:t>–[</w:t>
      </w:r>
      <w:proofErr w:type="gramEnd"/>
      <w:r w:rsidR="00154049" w:rsidRPr="00154049">
        <w:rPr>
          <w:lang w:val="en-US"/>
        </w:rPr>
        <w:t>5] which add confidence scores for reflecting real-world uncertainty. Despite this, prior research is disjointed with some focusing on demand forecasting or others on supply forecasting, and probabilistic forecasting has been done independently from combined demand–supply modeling [1]</w:t>
      </w:r>
      <w:proofErr w:type="gramStart"/>
      <w:r w:rsidR="00154049" w:rsidRPr="00154049">
        <w:rPr>
          <w:lang w:val="en-US"/>
        </w:rPr>
        <w:t>–[</w:t>
      </w:r>
      <w:proofErr w:type="gramEnd"/>
      <w:r w:rsidR="00154049" w:rsidRPr="00154049">
        <w:rPr>
          <w:lang w:val="en-US"/>
        </w:rPr>
        <w:t>2], [3]</w:t>
      </w:r>
      <w:proofErr w:type="gramStart"/>
      <w:r w:rsidR="00154049" w:rsidRPr="00154049">
        <w:rPr>
          <w:lang w:val="en-US"/>
        </w:rPr>
        <w:t>–[</w:t>
      </w:r>
      <w:proofErr w:type="gramEnd"/>
      <w:r w:rsidR="00154049" w:rsidRPr="00154049">
        <w:rPr>
          <w:lang w:val="en-US"/>
        </w:rPr>
        <w:t xml:space="preserve">5]. There </w:t>
      </w:r>
      <w:proofErr w:type="gramStart"/>
      <w:r w:rsidR="00154049" w:rsidRPr="00154049">
        <w:rPr>
          <w:lang w:val="en-US"/>
        </w:rPr>
        <w:t>are</w:t>
      </w:r>
      <w:proofErr w:type="gramEnd"/>
      <w:r w:rsidR="00154049" w:rsidRPr="00154049">
        <w:rPr>
          <w:lang w:val="en-US"/>
        </w:rPr>
        <w:t xml:space="preserve"> long-term demand–supply studies, but these are mostly based on scenario analysis, and do not provide uncertainty estimation through machine learning. RAG has also been employed to enhance the factual consistency of power-system question answering using LLMs [8]</w:t>
      </w:r>
      <w:proofErr w:type="gramStart"/>
      <w:r w:rsidR="00154049" w:rsidRPr="00154049">
        <w:rPr>
          <w:lang w:val="en-US"/>
        </w:rPr>
        <w:t>–[</w:t>
      </w:r>
      <w:proofErr w:type="gramEnd"/>
      <w:r w:rsidR="00154049" w:rsidRPr="00154049">
        <w:rPr>
          <w:lang w:val="en-US"/>
        </w:rPr>
        <w:t>10], but with the exclusion of the actual forecast output in planning.</w:t>
      </w:r>
      <w:r w:rsidR="00154049">
        <w:rPr>
          <w:lang w:val="en-US"/>
        </w:rPr>
        <w:t xml:space="preserve"> </w:t>
      </w:r>
      <w:r w:rsidR="00154049" w:rsidRPr="00154049">
        <w:rPr>
          <w:lang w:val="en-US"/>
        </w:rPr>
        <w:t>To date, there is no common system for forecasting demand and supply, measuring uncertainty and facilitating intelligent energy planning. In this regard, this work attempts to contribute to this field with a Confidence-Driven Probabilistic Machine Learning Framework for Electricity Demand–Supply Gap Forecasting and RAG-Based Energy Planning. The framework relies on historical electricity and weather data to predict demands and supplies, calculate the demand and supply mismatch and provide measures of uncertainty in the form of confidence intervals with varying levels. All of these forecasts are then used together with trusted energy-domain knowledge in a RAG module to produce reliable, explainable planning recommendations, providing a more holistic approach to power-system planning and operation.</w:t>
      </w:r>
    </w:p>
    <w:p w14:paraId="74D75898" w14:textId="77777777" w:rsidR="002D64E0" w:rsidRPr="004C0BEA" w:rsidRDefault="004C0BEA" w:rsidP="004C0BEA">
      <w:pPr>
        <w:pStyle w:val="selectable-text"/>
        <w:jc w:val="both"/>
      </w:pPr>
      <w:r>
        <w:tab/>
      </w:r>
      <w:r w:rsidR="002D64E0">
        <w:tab/>
        <w:t xml:space="preserve">II Literature Survey </w:t>
      </w:r>
    </w:p>
    <w:p w14:paraId="046EC5CB" w14:textId="77777777" w:rsidR="00305727" w:rsidRPr="00305727" w:rsidRDefault="00305727" w:rsidP="00305727">
      <w:pPr>
        <w:pStyle w:val="selectable-text"/>
        <w:jc w:val="both"/>
        <w:rPr>
          <w:lang w:val="en-US"/>
        </w:rPr>
      </w:pPr>
      <w:r>
        <w:rPr>
          <w:lang w:val="en-US"/>
        </w:rPr>
        <w:t>A.</w:t>
      </w:r>
      <w:r w:rsidRPr="00305727">
        <w:rPr>
          <w:lang w:val="en-US"/>
        </w:rPr>
        <w:t xml:space="preserve"> Energy</w:t>
      </w:r>
      <w:r>
        <w:rPr>
          <w:lang w:val="en-US"/>
        </w:rPr>
        <w:t xml:space="preserve"> Demand</w:t>
      </w:r>
      <w:r w:rsidRPr="00305727">
        <w:rPr>
          <w:lang w:val="en-US"/>
        </w:rPr>
        <w:t xml:space="preserve"> </w:t>
      </w:r>
      <w:r>
        <w:rPr>
          <w:lang w:val="en-US"/>
        </w:rPr>
        <w:t>Forecasting</w:t>
      </w:r>
    </w:p>
    <w:p w14:paraId="28A6B8EA" w14:textId="77777777" w:rsidR="00305727" w:rsidRPr="00305727" w:rsidRDefault="00305727" w:rsidP="00305727">
      <w:pPr>
        <w:pStyle w:val="selectable-text"/>
        <w:jc w:val="both"/>
        <w:rPr>
          <w:lang w:val="en-US"/>
        </w:rPr>
      </w:pPr>
      <w:r w:rsidRPr="00305727">
        <w:rPr>
          <w:lang w:val="en-US"/>
        </w:rPr>
        <w:t>Demand forecasting plays a crucial role in generation scheduling and balancing supply and demand. With the increasing complexity of the grid, early techniques such as ARIMA, regression and support vector machines were too simple to describe the nonlinearity and volatility of the actual demand data, reducing their accuracy [7] [8]. In this, deep learning was used to decompose the demand signals into trend and noise parts, similar to the ECEEMDAN-</w:t>
      </w:r>
      <w:proofErr w:type="spellStart"/>
      <w:r w:rsidRPr="00305727">
        <w:rPr>
          <w:lang w:val="en-US"/>
        </w:rPr>
        <w:t>BiGRU</w:t>
      </w:r>
      <w:proofErr w:type="spellEnd"/>
      <w:r w:rsidRPr="00305727">
        <w:rPr>
          <w:lang w:val="en-US"/>
        </w:rPr>
        <w:t xml:space="preserve"> model [9]. The long-horizon accuracy was further improved in </w:t>
      </w:r>
      <w:r w:rsidRPr="00305727">
        <w:rPr>
          <w:lang w:val="en-US"/>
        </w:rPr>
        <w:t>transformer-based methods, including TPEDF [10] and PMS-EDF [11] which also estimated uncertainty. Furthermore, integrating weather data such as weather and rainfall into LSTM and Transformer models has also enhanced their accuracy under sudden demand changes [12] and [13]. However, research on demand forecasting continues to be independent of supply forecasting and there is no way to estimate the difference between these and/or offer confidence intervals for planning purposes.</w:t>
      </w:r>
    </w:p>
    <w:p w14:paraId="1F10BD61" w14:textId="77777777" w:rsidR="00305727" w:rsidRPr="00305727" w:rsidRDefault="00305727" w:rsidP="00305727">
      <w:pPr>
        <w:pStyle w:val="selectable-text"/>
        <w:jc w:val="both"/>
        <w:rPr>
          <w:lang w:val="en-US"/>
        </w:rPr>
      </w:pPr>
      <w:r>
        <w:rPr>
          <w:lang w:val="en-US"/>
        </w:rPr>
        <w:t>B.</w:t>
      </w:r>
      <w:r w:rsidRPr="00305727">
        <w:rPr>
          <w:lang w:val="en-US"/>
        </w:rPr>
        <w:t xml:space="preserve"> Energy Supply Forecasting</w:t>
      </w:r>
    </w:p>
    <w:p w14:paraId="603DF9F1" w14:textId="77777777" w:rsidR="00305727" w:rsidRDefault="00305727" w:rsidP="00305727">
      <w:pPr>
        <w:pStyle w:val="selectable-text"/>
        <w:jc w:val="both"/>
        <w:rPr>
          <w:lang w:val="en-US"/>
        </w:rPr>
      </w:pPr>
      <w:r w:rsidRPr="00305727">
        <w:rPr>
          <w:lang w:val="en-US"/>
        </w:rPr>
        <w:t xml:space="preserve">Unlike demand forecasts, renewable supply forecasts are more difficult because the supply from renewables is directly affected by weather conditions, making the scheduling and stability of the grid even more difficult [14], [15]. Weather-derived LSTM models are now better at forecasting solar and wind generation [14] and </w:t>
      </w:r>
      <w:proofErr w:type="spellStart"/>
      <w:r w:rsidRPr="00305727">
        <w:rPr>
          <w:lang w:val="en-US"/>
        </w:rPr>
        <w:t>AutoML</w:t>
      </w:r>
      <w:proofErr w:type="spellEnd"/>
      <w:r w:rsidRPr="00305727">
        <w:rPr>
          <w:lang w:val="en-US"/>
        </w:rPr>
        <w:t xml:space="preserve"> frameworks have been devised to automatically optimize and select features [15]. Spatial models like graph neural networks and LSTM [16] and compressed weather-based spatial features [17] have led to advances in regional and probabilistic forecasts. Multi-source deep learning models are more effective in extreme weather [18, 19]. But this research still takes a regional approach of forecasting solar or wind energy without considering the bond with energy demand forecasting or the mismatch between energy demand and energy supply.</w:t>
      </w:r>
    </w:p>
    <w:p w14:paraId="44AA8C3C" w14:textId="77777777" w:rsidR="00305727" w:rsidRPr="00305727" w:rsidRDefault="00305727" w:rsidP="00305727">
      <w:pPr>
        <w:pStyle w:val="selectable-text"/>
        <w:jc w:val="both"/>
        <w:rPr>
          <w:lang w:val="en-US"/>
        </w:rPr>
      </w:pPr>
      <w:r w:rsidRPr="00305727">
        <w:rPr>
          <w:lang w:val="en-US"/>
        </w:rPr>
        <w:t>C. Probabilistic Forecasting and Confidence Interval Estimation.</w:t>
      </w:r>
    </w:p>
    <w:p w14:paraId="5DD2B309" w14:textId="77777777" w:rsidR="00305727" w:rsidRPr="00305727" w:rsidRDefault="00305727" w:rsidP="00305727">
      <w:pPr>
        <w:pStyle w:val="selectable-text"/>
        <w:jc w:val="both"/>
        <w:rPr>
          <w:lang w:val="en-US"/>
        </w:rPr>
      </w:pPr>
      <w:r w:rsidRPr="00305727">
        <w:rPr>
          <w:lang w:val="en-US"/>
        </w:rPr>
        <w:t xml:space="preserve">In addition, the use of probabilistic forecasting, that is, the generation of a range of forecast outcomes with confidence intervals, has received attention [20],[21] as a way of providing greater insight into forecasting reliability than a single point forecast. This is used in demand forecasting in TPEDF [20] and PMS-EDF [21] and similar techniques are used to enhance the scheduling and reserve allocation of the supply side [22, 23]. A prominent research work uses a joint probability distribution to forecast demand and supply side together and improves over deterministic approaches [24]. Uncertainty can be quantified with broader methods such as quantile regression [25] and Bayesian methods [26] or Monte Carlo sampling. </w:t>
      </w:r>
      <w:r w:rsidRPr="00305727">
        <w:rPr>
          <w:lang w:val="en-US"/>
        </w:rPr>
        <w:lastRenderedPageBreak/>
        <w:t>Despite that, most work handles address the estimation of the demand–supply gap individually, the estimation of this gap together with confidence intervals is little explored, and none of this is related to decision-support systems.</w:t>
      </w:r>
    </w:p>
    <w:p w14:paraId="772B46EB" w14:textId="77777777" w:rsidR="00305727" w:rsidRPr="00305727" w:rsidRDefault="00305727" w:rsidP="00305727">
      <w:pPr>
        <w:pStyle w:val="selectable-text"/>
        <w:jc w:val="both"/>
        <w:rPr>
          <w:lang w:val="en-US"/>
        </w:rPr>
      </w:pPr>
      <w:r w:rsidRPr="00305727">
        <w:rPr>
          <w:lang w:val="en-US"/>
        </w:rPr>
        <w:t>D. Demand–Supply Gap Forecasting and RAG Based Energy Planning</w:t>
      </w:r>
    </w:p>
    <w:p w14:paraId="524C9FBA" w14:textId="77777777" w:rsidR="00154049" w:rsidRDefault="00305727" w:rsidP="00305727">
      <w:pPr>
        <w:pStyle w:val="selectable-text"/>
        <w:jc w:val="both"/>
      </w:pPr>
      <w:r w:rsidRPr="00305727">
        <w:rPr>
          <w:lang w:val="en-US"/>
        </w:rPr>
        <w:t xml:space="preserve">Although grid stability relies on a balance between the demand and supply, most studies still approach them independently [27] and [28]. A few exceptions are: (1) A combined model for both demand and generation </w:t>
      </w:r>
      <w:proofErr w:type="gramStart"/>
      <w:r w:rsidRPr="00305727">
        <w:rPr>
          <w:lang w:val="en-US"/>
        </w:rPr>
        <w:t>is</w:t>
      </w:r>
      <w:proofErr w:type="gramEnd"/>
      <w:r w:rsidRPr="00305727">
        <w:rPr>
          <w:lang w:val="en-US"/>
        </w:rPr>
        <w:t xml:space="preserve"> presented in [24] with common distributions of probability; and (2) Probabilistic supply forecasting in combined heat and power dispatch is presented in [22]. Both, however, do not directly predict the difference between power needed and available. In isolation, studies have focused on power-system decision support applications involving large language models with retrieval-augmented generation (RAG), where the outputs are based on retrieved information instead of unrestrained generation. The same is true with energy dispatch [29] and related systems can seek to minimize factual errors and enhance contextual accuracy [30]. The improvement of the RAG methods includes multi-pass retrieval [31], multi-model cross-verification [32] and fine-tuning for dispatch regulations [33]. While there has been some work done in both of these areas, the two are not connected, with no current work that connects probabilistic demand–supply gap forecasts to confidence intervals to a RAG system that can suggest operator actions. Inspired by this gap, the authors present the present study that combines probabilistic demand forecasting, supply forecasting and RAG-based planning with gap estimation with confidence intervals (CI) in a single framework [24], [29]</w:t>
      </w:r>
      <w:proofErr w:type="gramStart"/>
      <w:r w:rsidRPr="00305727">
        <w:rPr>
          <w:lang w:val="en-US"/>
        </w:rPr>
        <w:t>–[</w:t>
      </w:r>
      <w:proofErr w:type="gramEnd"/>
      <w:r w:rsidRPr="00305727">
        <w:rPr>
          <w:lang w:val="en-US"/>
        </w:rPr>
        <w:t>33]</w:t>
      </w:r>
      <w:r>
        <w:rPr>
          <w:lang w:val="en-US"/>
        </w:rPr>
        <w:t>.</w:t>
      </w:r>
      <w:r w:rsidR="00EE521A">
        <w:t xml:space="preserve">           </w:t>
      </w:r>
    </w:p>
    <w:p w14:paraId="69B05221" w14:textId="494B64AA" w:rsidR="00EE521A" w:rsidRPr="00795446" w:rsidRDefault="00EE521A" w:rsidP="00795446">
      <w:pPr>
        <w:pStyle w:val="selectable-text"/>
        <w:jc w:val="center"/>
      </w:pPr>
      <w:r>
        <w:t>I</w:t>
      </w:r>
      <w:r w:rsidR="00F9355F">
        <w:t>II</w:t>
      </w:r>
      <w:r>
        <w:t xml:space="preserve"> Methodology</w:t>
      </w:r>
    </w:p>
    <w:p w14:paraId="2C4BA6C3" w14:textId="77777777" w:rsidR="00EE521A" w:rsidRDefault="00EE521A" w:rsidP="00EE521A">
      <w:pPr>
        <w:pStyle w:val="selectable-text"/>
        <w:jc w:val="both"/>
      </w:pPr>
      <w:r>
        <w:t>3.1 Data Collection</w:t>
      </w:r>
    </w:p>
    <w:p w14:paraId="6D495A75" w14:textId="1C4B625A" w:rsidR="006E00CC" w:rsidRPr="006E00CC" w:rsidRDefault="006E00CC" w:rsidP="006E00CC">
      <w:pPr>
        <w:pStyle w:val="selectable-text"/>
        <w:jc w:val="both"/>
      </w:pPr>
      <w:r w:rsidRPr="006E00CC">
        <w:t xml:space="preserve">The datasets were collected from government and public sources, including </w:t>
      </w:r>
      <w:r w:rsidR="0078566A">
        <w:t>NITI Aayog</w:t>
      </w:r>
      <w:r w:rsidRPr="006E00CC">
        <w:t xml:space="preserve">, NWDP, and NASA POWER. They contain monthly electricity demand, generation, and weather data from April 2015 to December 2025, covering 129 records. </w:t>
      </w:r>
      <w:r w:rsidR="007A5A34" w:rsidRPr="007A5A34">
        <w:rPr>
          <w:lang w:val="en-US"/>
        </w:rPr>
        <w:t xml:space="preserve">The data was reviewed, aligned, and integrated for </w:t>
      </w:r>
      <w:r w:rsidR="007A5A34" w:rsidRPr="007A5A34">
        <w:rPr>
          <w:lang w:val="en-US"/>
        </w:rPr>
        <w:t>demand and supply forecasting, gap analysis, and RAG-based energy planning.</w:t>
      </w:r>
    </w:p>
    <w:tbl>
      <w:tblPr>
        <w:tblW w:w="48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2280"/>
      </w:tblGrid>
      <w:tr w:rsidR="00EE521A" w14:paraId="11D2EE0B" w14:textId="77777777" w:rsidTr="00154049">
        <w:trPr>
          <w:trHeight w:val="505"/>
        </w:trPr>
        <w:tc>
          <w:tcPr>
            <w:tcW w:w="2552" w:type="dxa"/>
          </w:tcPr>
          <w:p w14:paraId="32202F9E" w14:textId="77777777" w:rsidR="00EE521A" w:rsidRDefault="00EE521A">
            <w:pPr>
              <w:pStyle w:val="selectable-text"/>
              <w:jc w:val="both"/>
            </w:pPr>
            <w:r>
              <w:t xml:space="preserve">            Dataset</w:t>
            </w:r>
          </w:p>
        </w:tc>
        <w:tc>
          <w:tcPr>
            <w:tcW w:w="2280" w:type="dxa"/>
          </w:tcPr>
          <w:p w14:paraId="17CF96A5" w14:textId="77777777" w:rsidR="00EE521A" w:rsidRDefault="00EE521A">
            <w:pPr>
              <w:pStyle w:val="selectable-text"/>
              <w:jc w:val="both"/>
            </w:pPr>
            <w:r>
              <w:t xml:space="preserve">          Source</w:t>
            </w:r>
          </w:p>
        </w:tc>
      </w:tr>
      <w:tr w:rsidR="00EE521A" w14:paraId="77D763C9" w14:textId="77777777" w:rsidTr="00154049">
        <w:trPr>
          <w:trHeight w:val="505"/>
        </w:trPr>
        <w:tc>
          <w:tcPr>
            <w:tcW w:w="2552" w:type="dxa"/>
          </w:tcPr>
          <w:p w14:paraId="6402D504" w14:textId="77777777" w:rsidR="00EE521A" w:rsidRDefault="00EE521A">
            <w:pPr>
              <w:pStyle w:val="selectable-text"/>
              <w:jc w:val="both"/>
            </w:pPr>
            <w:r w:rsidRPr="00EE521A">
              <w:t>Electricity Demand</w:t>
            </w:r>
          </w:p>
        </w:tc>
        <w:tc>
          <w:tcPr>
            <w:tcW w:w="2280" w:type="dxa"/>
          </w:tcPr>
          <w:p w14:paraId="5BB2DD0F" w14:textId="77777777" w:rsidR="00EE521A" w:rsidRDefault="00F9355F">
            <w:pPr>
              <w:pStyle w:val="selectable-text"/>
              <w:jc w:val="both"/>
            </w:pPr>
            <w:r>
              <w:t>NITI Aayog</w:t>
            </w:r>
          </w:p>
        </w:tc>
      </w:tr>
      <w:tr w:rsidR="00EE521A" w14:paraId="2F25FAD8" w14:textId="77777777" w:rsidTr="00154049">
        <w:trPr>
          <w:trHeight w:val="513"/>
        </w:trPr>
        <w:tc>
          <w:tcPr>
            <w:tcW w:w="2552" w:type="dxa"/>
          </w:tcPr>
          <w:p w14:paraId="1D1BFFF8" w14:textId="77777777" w:rsidR="00EE521A" w:rsidRDefault="00F9355F">
            <w:pPr>
              <w:pStyle w:val="selectable-text"/>
              <w:jc w:val="both"/>
            </w:pPr>
            <w:r>
              <w:t>Electricity Supply</w:t>
            </w:r>
          </w:p>
        </w:tc>
        <w:tc>
          <w:tcPr>
            <w:tcW w:w="2280" w:type="dxa"/>
          </w:tcPr>
          <w:p w14:paraId="5637A0F0" w14:textId="77777777" w:rsidR="00EE521A" w:rsidRDefault="00F9355F">
            <w:pPr>
              <w:pStyle w:val="selectable-text"/>
              <w:jc w:val="both"/>
            </w:pPr>
            <w:r>
              <w:t>NITI Aayog</w:t>
            </w:r>
          </w:p>
        </w:tc>
      </w:tr>
      <w:tr w:rsidR="00EE521A" w14:paraId="130A734D" w14:textId="77777777" w:rsidTr="00154049">
        <w:trPr>
          <w:trHeight w:val="505"/>
        </w:trPr>
        <w:tc>
          <w:tcPr>
            <w:tcW w:w="2552" w:type="dxa"/>
          </w:tcPr>
          <w:p w14:paraId="5F14FA46" w14:textId="77777777" w:rsidR="00EE521A" w:rsidRDefault="00F9355F">
            <w:pPr>
              <w:pStyle w:val="selectable-text"/>
              <w:jc w:val="both"/>
            </w:pPr>
            <w:r>
              <w:t>Temperature</w:t>
            </w:r>
          </w:p>
        </w:tc>
        <w:tc>
          <w:tcPr>
            <w:tcW w:w="2280" w:type="dxa"/>
          </w:tcPr>
          <w:p w14:paraId="42D2260C" w14:textId="77777777" w:rsidR="00EE521A" w:rsidRDefault="00F9355F">
            <w:pPr>
              <w:pStyle w:val="selectable-text"/>
              <w:jc w:val="both"/>
            </w:pPr>
            <w:r>
              <w:t>NASA</w:t>
            </w:r>
            <w:r w:rsidR="00EE46FE">
              <w:t xml:space="preserve"> Power</w:t>
            </w:r>
          </w:p>
        </w:tc>
      </w:tr>
      <w:tr w:rsidR="00EE521A" w14:paraId="629E9629" w14:textId="77777777" w:rsidTr="00154049">
        <w:trPr>
          <w:trHeight w:val="505"/>
        </w:trPr>
        <w:tc>
          <w:tcPr>
            <w:tcW w:w="2552" w:type="dxa"/>
          </w:tcPr>
          <w:p w14:paraId="12F61BC1" w14:textId="77777777" w:rsidR="00EE521A" w:rsidRDefault="00F9355F">
            <w:pPr>
              <w:pStyle w:val="selectable-text"/>
              <w:jc w:val="both"/>
            </w:pPr>
            <w:r>
              <w:t>Humidity and Rainfall</w:t>
            </w:r>
          </w:p>
        </w:tc>
        <w:tc>
          <w:tcPr>
            <w:tcW w:w="2280" w:type="dxa"/>
          </w:tcPr>
          <w:p w14:paraId="0693793C" w14:textId="77777777" w:rsidR="00EE521A" w:rsidRDefault="00F9355F">
            <w:pPr>
              <w:pStyle w:val="selectable-text"/>
              <w:jc w:val="both"/>
            </w:pPr>
            <w:r>
              <w:t>NASA</w:t>
            </w:r>
            <w:r w:rsidR="00EE46FE">
              <w:t xml:space="preserve"> Power</w:t>
            </w:r>
          </w:p>
        </w:tc>
      </w:tr>
      <w:tr w:rsidR="00EE521A" w14:paraId="43C7CF86" w14:textId="77777777" w:rsidTr="00154049">
        <w:trPr>
          <w:trHeight w:val="802"/>
        </w:trPr>
        <w:tc>
          <w:tcPr>
            <w:tcW w:w="2552" w:type="dxa"/>
          </w:tcPr>
          <w:p w14:paraId="78F398E7" w14:textId="77777777" w:rsidR="00EE521A" w:rsidRDefault="00F9355F">
            <w:pPr>
              <w:pStyle w:val="selectable-text"/>
              <w:jc w:val="both"/>
            </w:pPr>
            <w:r>
              <w:t>Solar Irradiance</w:t>
            </w:r>
          </w:p>
        </w:tc>
        <w:tc>
          <w:tcPr>
            <w:tcW w:w="2280" w:type="dxa"/>
          </w:tcPr>
          <w:p w14:paraId="343DD958" w14:textId="5D36FDC9" w:rsidR="00EE521A" w:rsidRDefault="00F9355F">
            <w:pPr>
              <w:pStyle w:val="selectable-text"/>
              <w:jc w:val="both"/>
            </w:pPr>
            <w:r>
              <w:t xml:space="preserve">National Water Data </w:t>
            </w:r>
            <w:proofErr w:type="gramStart"/>
            <w:r>
              <w:t>P</w:t>
            </w:r>
            <w:r w:rsidR="00EE46FE">
              <w:t>latform</w:t>
            </w:r>
            <w:r w:rsidR="0078566A">
              <w:t>(</w:t>
            </w:r>
            <w:proofErr w:type="gramEnd"/>
            <w:r w:rsidR="0078566A">
              <w:t>NWDP)</w:t>
            </w:r>
          </w:p>
        </w:tc>
      </w:tr>
    </w:tbl>
    <w:p w14:paraId="63711740" w14:textId="77777777" w:rsidR="00EE521A" w:rsidRDefault="00EE521A" w:rsidP="00EE521A">
      <w:pPr>
        <w:pStyle w:val="selectable-text"/>
        <w:jc w:val="both"/>
      </w:pPr>
      <w:r>
        <w:t xml:space="preserve">3.2 </w:t>
      </w:r>
      <w:r w:rsidR="00395D93" w:rsidRPr="00395D93">
        <w:rPr>
          <w:lang w:val="en-US"/>
        </w:rPr>
        <w:t>Data Refinement and Feature Development</w:t>
      </w:r>
    </w:p>
    <w:p w14:paraId="0495EEB6" w14:textId="77777777" w:rsidR="00EE521A" w:rsidRDefault="007A5A34" w:rsidP="00EE521A">
      <w:pPr>
        <w:pStyle w:val="selectable-text"/>
        <w:jc w:val="both"/>
      </w:pPr>
      <w:r w:rsidRPr="007A5A34">
        <w:rPr>
          <w:lang w:val="en-US"/>
        </w:rPr>
        <w:t xml:space="preserve">After data collection, the datasets were preprocessed and integrated for machine learning. Inconsistent date formats were corrected, and hourly solar irradiance data was aggregated into daily and monthly averages to match the monthly frequency of the other datasets. The datasets were then merged using the Date column. Temporal and seasonal features, including Year, Month, </w:t>
      </w:r>
      <w:proofErr w:type="spellStart"/>
      <w:r w:rsidRPr="007A5A34">
        <w:rPr>
          <w:lang w:val="en-US"/>
        </w:rPr>
        <w:t>Month_sin</w:t>
      </w:r>
      <w:proofErr w:type="spellEnd"/>
      <w:r w:rsidRPr="007A5A34">
        <w:rPr>
          <w:lang w:val="en-US"/>
        </w:rPr>
        <w:t xml:space="preserve">, and </w:t>
      </w:r>
      <w:proofErr w:type="spellStart"/>
      <w:r w:rsidRPr="007A5A34">
        <w:rPr>
          <w:lang w:val="en-US"/>
        </w:rPr>
        <w:t>Month_cos</w:t>
      </w:r>
      <w:proofErr w:type="spellEnd"/>
      <w:r w:rsidRPr="007A5A34">
        <w:rPr>
          <w:lang w:val="en-US"/>
        </w:rPr>
        <w:t xml:space="preserve">, were created, while a </w:t>
      </w:r>
      <w:proofErr w:type="gramStart"/>
      <w:r w:rsidRPr="007A5A34">
        <w:rPr>
          <w:lang w:val="en-US"/>
        </w:rPr>
        <w:t>Festival</w:t>
      </w:r>
      <w:proofErr w:type="gramEnd"/>
      <w:r w:rsidRPr="007A5A34">
        <w:rPr>
          <w:lang w:val="en-US"/>
        </w:rPr>
        <w:t xml:space="preserve"> feature was included to represent festival-related variations in electricity demand. The final demand feature set consisted of weather, temporal, seasonal, and festival variables. The data was then divided chronologically into training and testing sets to preserve the time sequence.</w:t>
      </w:r>
    </w:p>
    <w:p w14:paraId="06F36448" w14:textId="77777777" w:rsidR="00EE521A" w:rsidRDefault="00EE521A" w:rsidP="00EE521A">
      <w:pPr>
        <w:pStyle w:val="selectable-text"/>
        <w:jc w:val="both"/>
      </w:pPr>
      <w:r>
        <w:t>3.3 Electricity Demand Forecasting</w:t>
      </w:r>
    </w:p>
    <w:p w14:paraId="425ADF6B" w14:textId="77777777" w:rsidR="007A5A34" w:rsidRDefault="007A5A34" w:rsidP="00EE521A">
      <w:pPr>
        <w:pStyle w:val="selectable-text"/>
        <w:jc w:val="both"/>
        <w:rPr>
          <w:lang w:val="en-US"/>
        </w:rPr>
      </w:pPr>
      <w:r w:rsidRPr="007A5A34">
        <w:rPr>
          <w:lang w:val="en-US"/>
        </w:rPr>
        <w:t xml:space="preserve">Four machine learning </w:t>
      </w:r>
      <w:proofErr w:type="spellStart"/>
      <w:proofErr w:type="gramStart"/>
      <w:r w:rsidRPr="007A5A34">
        <w:rPr>
          <w:lang w:val="en-US"/>
        </w:rPr>
        <w:t>models</w:t>
      </w:r>
      <w:r>
        <w:rPr>
          <w:lang w:val="en-US"/>
        </w:rPr>
        <w:t>,</w:t>
      </w:r>
      <w:r w:rsidRPr="007A5A34">
        <w:rPr>
          <w:lang w:val="en-US"/>
        </w:rPr>
        <w:t>Random</w:t>
      </w:r>
      <w:proofErr w:type="spellEnd"/>
      <w:proofErr w:type="gramEnd"/>
      <w:r w:rsidRPr="007A5A34">
        <w:rPr>
          <w:lang w:val="en-US"/>
        </w:rPr>
        <w:t xml:space="preserve"> Forest, </w:t>
      </w:r>
      <w:proofErr w:type="spellStart"/>
      <w:r w:rsidRPr="007A5A34">
        <w:rPr>
          <w:lang w:val="en-US"/>
        </w:rPr>
        <w:t>XGBoost</w:t>
      </w:r>
      <w:proofErr w:type="spellEnd"/>
      <w:r w:rsidRPr="007A5A34">
        <w:rPr>
          <w:lang w:val="en-US"/>
        </w:rPr>
        <w:t>,</w:t>
      </w:r>
      <w:r>
        <w:rPr>
          <w:lang w:val="en-US"/>
        </w:rPr>
        <w:t xml:space="preserve"> </w:t>
      </w:r>
      <w:proofErr w:type="spellStart"/>
      <w:r w:rsidRPr="007A5A34">
        <w:rPr>
          <w:lang w:val="en-US"/>
        </w:rPr>
        <w:t>LightGBM</w:t>
      </w:r>
      <w:proofErr w:type="spellEnd"/>
      <w:r w:rsidRPr="007A5A34">
        <w:rPr>
          <w:lang w:val="en-US"/>
        </w:rPr>
        <w:t xml:space="preserve">, and </w:t>
      </w:r>
      <w:proofErr w:type="spellStart"/>
      <w:proofErr w:type="gramStart"/>
      <w:r w:rsidRPr="007A5A34">
        <w:rPr>
          <w:lang w:val="en-US"/>
        </w:rPr>
        <w:t>LSTM</w:t>
      </w:r>
      <w:r>
        <w:rPr>
          <w:lang w:val="en-US"/>
        </w:rPr>
        <w:t>,</w:t>
      </w:r>
      <w:r w:rsidRPr="007A5A34">
        <w:rPr>
          <w:lang w:val="en-US"/>
        </w:rPr>
        <w:t>were</w:t>
      </w:r>
      <w:proofErr w:type="spellEnd"/>
      <w:proofErr w:type="gramEnd"/>
      <w:r w:rsidRPr="007A5A34">
        <w:rPr>
          <w:lang w:val="en-US"/>
        </w:rPr>
        <w:t xml:space="preserve"> developed for electricity demand forecasting. The models used weather variables, calendar features, festival information, and historical demand patterns as input features. Historical demand was represented using 1-, 2-, and 3-month lag values and 3-, 6-, and 12-month rolling averages, while Month was represented using sine and cosine transformations to capture seasonal patterns. The models were trained using a chronological split, with the last 24 months reserved for testing. Performance was evaluated using MAE, RMSE, MAPE, and R². The models achieved R² scores of 0.31, 0.34, 0.29, and 0.78 for Random Forest, </w:t>
      </w:r>
      <w:proofErr w:type="spellStart"/>
      <w:r w:rsidRPr="007A5A34">
        <w:rPr>
          <w:lang w:val="en-US"/>
        </w:rPr>
        <w:t>XGBoost</w:t>
      </w:r>
      <w:proofErr w:type="spellEnd"/>
      <w:r w:rsidRPr="007A5A34">
        <w:rPr>
          <w:lang w:val="en-US"/>
        </w:rPr>
        <w:t xml:space="preserve">, </w:t>
      </w:r>
      <w:proofErr w:type="spellStart"/>
      <w:r w:rsidRPr="007A5A34">
        <w:rPr>
          <w:lang w:val="en-US"/>
        </w:rPr>
        <w:t>LightGBM</w:t>
      </w:r>
      <w:proofErr w:type="spellEnd"/>
      <w:r w:rsidRPr="007A5A34">
        <w:rPr>
          <w:lang w:val="en-US"/>
        </w:rPr>
        <w:t xml:space="preserve">, and LSTM, respectively. LSTM achieved the best </w:t>
      </w:r>
      <w:r w:rsidRPr="007A5A34">
        <w:rPr>
          <w:lang w:val="en-US"/>
        </w:rPr>
        <w:lastRenderedPageBreak/>
        <w:t>performance and was selected as the final demand forecasting model.</w:t>
      </w:r>
    </w:p>
    <w:p w14:paraId="42A85FB4" w14:textId="77777777" w:rsidR="00795446" w:rsidRDefault="00795446" w:rsidP="00EE521A">
      <w:pPr>
        <w:pStyle w:val="selectable-text"/>
        <w:jc w:val="both"/>
      </w:pPr>
    </w:p>
    <w:p w14:paraId="3339EDBB" w14:textId="325003A3" w:rsidR="00EE521A" w:rsidRDefault="00EE521A" w:rsidP="00EE521A">
      <w:pPr>
        <w:pStyle w:val="selectable-text"/>
        <w:jc w:val="both"/>
      </w:pPr>
      <w:r>
        <w:t>3.4 Electricity Supply Forecasting</w:t>
      </w:r>
    </w:p>
    <w:p w14:paraId="5061DAF3" w14:textId="77777777" w:rsidR="00EE521A" w:rsidRDefault="00365728" w:rsidP="00EE521A">
      <w:pPr>
        <w:pStyle w:val="selectable-text"/>
        <w:jc w:val="both"/>
      </w:pPr>
      <w:r w:rsidRPr="00365728">
        <w:rPr>
          <w:lang w:val="en-US"/>
        </w:rPr>
        <w:t xml:space="preserve">The same four machine learning models—Random Forest, </w:t>
      </w:r>
      <w:proofErr w:type="spellStart"/>
      <w:r w:rsidRPr="00365728">
        <w:rPr>
          <w:lang w:val="en-US"/>
        </w:rPr>
        <w:t>XGBoost</w:t>
      </w:r>
      <w:proofErr w:type="spellEnd"/>
      <w:r w:rsidRPr="00365728">
        <w:rPr>
          <w:lang w:val="en-US"/>
        </w:rPr>
        <w:t xml:space="preserve">, </w:t>
      </w:r>
      <w:proofErr w:type="spellStart"/>
      <w:r w:rsidRPr="00365728">
        <w:rPr>
          <w:lang w:val="en-US"/>
        </w:rPr>
        <w:t>LightGBM</w:t>
      </w:r>
      <w:proofErr w:type="spellEnd"/>
      <w:r w:rsidRPr="00365728">
        <w:rPr>
          <w:lang w:val="en-US"/>
        </w:rPr>
        <w:t xml:space="preserve">, and LSTM—were developed to forecast future electricity supply. The models used lagged generation features from coal, oil and gas, nuclear, hydro, solar, wind, small hydro, and bio-power, along with Year, Month, and Quarter features. Historical total supply was represented using 1-, 3-, 6-, and 12-month lag values and 3-, 6-, and 12-month rolling averages to capture short- and long-term generation patterns. The data was divided chronologically, with the final 24 months reserved for testing. The models achieved R² scores of 0.31, 0.31, 0.38, and 0.56 for Random Forest, </w:t>
      </w:r>
      <w:proofErr w:type="spellStart"/>
      <w:r w:rsidRPr="00365728">
        <w:rPr>
          <w:lang w:val="en-US"/>
        </w:rPr>
        <w:t>XGBoost</w:t>
      </w:r>
      <w:proofErr w:type="spellEnd"/>
      <w:r w:rsidRPr="00365728">
        <w:rPr>
          <w:lang w:val="en-US"/>
        </w:rPr>
        <w:t xml:space="preserve">, </w:t>
      </w:r>
      <w:proofErr w:type="spellStart"/>
      <w:r w:rsidRPr="00365728">
        <w:rPr>
          <w:lang w:val="en-US"/>
        </w:rPr>
        <w:t>LightGBM</w:t>
      </w:r>
      <w:proofErr w:type="spellEnd"/>
      <w:r w:rsidRPr="00365728">
        <w:rPr>
          <w:lang w:val="en-US"/>
        </w:rPr>
        <w:t>, and LSTM, respectively. LSTM achieved the best overall performance and was selected as the final supply forecasting model.</w:t>
      </w:r>
    </w:p>
    <w:p w14:paraId="55198912" w14:textId="77777777" w:rsidR="00EE521A" w:rsidRDefault="00EE521A" w:rsidP="00EE521A">
      <w:pPr>
        <w:pStyle w:val="selectable-text"/>
        <w:jc w:val="both"/>
      </w:pPr>
      <w:r>
        <w:t>3.5 Prediction Interval Estimation</w:t>
      </w:r>
    </w:p>
    <w:p w14:paraId="4FAC6DDA" w14:textId="1B99C401" w:rsidR="00365728" w:rsidRPr="00365728" w:rsidRDefault="00EE521A" w:rsidP="00365728">
      <w:pPr>
        <w:pStyle w:val="selectable-text"/>
        <w:jc w:val="both"/>
      </w:pPr>
      <w:r>
        <w:t>A</w:t>
      </w:r>
      <w:r w:rsidR="00365728" w:rsidRPr="00365728">
        <w:t xml:space="preserve"> After selecting the final forecasting models, prediction intervals were generated to quantify uncertainty around the point forecasts. Historical forecasting residuals up to December 2025 were used to estimate the residual standard error </w:t>
      </w:r>
      <m:oMath>
        <m:sSub>
          <m:sSubPr>
            <m:ctrlPr>
              <w:rPr>
                <w:rFonts w:ascii="Cambria Math" w:hAnsi="Cambria Math"/>
              </w:rPr>
            </m:ctrlPr>
          </m:sSubPr>
          <m:e>
            <m:r>
              <w:rPr>
                <w:rFonts w:ascii="Cambria Math" w:hAnsi="Cambria Math"/>
              </w:rPr>
              <m:t>σ</m:t>
            </m:r>
          </m:e>
          <m:sub>
            <m:r>
              <w:rPr>
                <w:rFonts w:ascii="Cambria Math" w:hAnsi="Cambria Math"/>
              </w:rPr>
              <m:t>e</m:t>
            </m:r>
          </m:sub>
        </m:sSub>
      </m:oMath>
      <w:r w:rsidR="00365728" w:rsidRPr="00365728">
        <w:t xml:space="preserve">, avoiding the use of future 2026 observations. The prediction interval at confidence level </w:t>
      </w:r>
      <m:oMath>
        <m:r>
          <w:rPr>
            <w:rFonts w:ascii="Cambria Math" w:hAnsi="Cambria Math"/>
          </w:rPr>
          <m:t>1-α</m:t>
        </m:r>
      </m:oMath>
      <w:r w:rsidR="00365728" w:rsidRPr="00365728">
        <w:t>was calculated as</w:t>
      </w:r>
    </w:p>
    <w:p w14:paraId="24FF16C5" w14:textId="00219686" w:rsidR="00365728" w:rsidRPr="00365728" w:rsidRDefault="00425BB4" w:rsidP="00365728">
      <w:pPr>
        <w:pStyle w:val="selectable-text"/>
        <w:jc w:val="both"/>
      </w:pPr>
      <m:oMathPara>
        <m:oMath>
          <m:r>
            <w:rPr>
              <w:rFonts w:ascii="Cambria Math" w:hAnsi="Cambria Math"/>
            </w:rPr>
            <m:t>PI1-α​=</m:t>
          </m:r>
          <m:d>
            <m:dPr>
              <m:begChr m:val="["/>
              <m:endChr m:val="]"/>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-z1-α/2​σe​,</m:t>
              </m:r>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+z1-α/2​σe​</m:t>
              </m:r>
            </m:e>
          </m:d>
          <m:r>
            <m:rPr>
              <m:sty m:val="p"/>
            </m:rPr>
            <w:br/>
          </m:r>
        </m:oMath>
      </m:oMathPara>
    </w:p>
    <w:p w14:paraId="69193D7C" w14:textId="188D9534" w:rsidR="00365728" w:rsidRPr="00365728" w:rsidRDefault="00365728" w:rsidP="00365728">
      <w:pPr>
        <w:pStyle w:val="selectable-text"/>
        <w:jc w:val="both"/>
      </w:pPr>
      <w:r w:rsidRPr="00365728">
        <w:t xml:space="preserve">where </w:t>
      </w:r>
      <m:oMath>
        <m:r>
          <w:rPr>
            <w:rFonts w:ascii="Cambria Math" w:hAnsi="Cambria Math"/>
          </w:rPr>
          <m:t>y</m:t>
        </m:r>
      </m:oMath>
      <w:r w:rsidRPr="00365728">
        <w:t xml:space="preserve">is the point forecast and </w:t>
      </w:r>
      <m:oMath>
        <m:sSub>
          <m:sSubPr>
            <m:ctrlPr>
              <w:rPr>
                <w:rFonts w:ascii="Cambria Math" w:hAnsi="Cambria Math"/>
              </w:rPr>
            </m:ctrlPr>
          </m:sSubPr>
          <m:e>
            <m:r>
              <w:rPr>
                <w:rFonts w:ascii="Cambria Math" w:hAnsi="Cambria Math"/>
              </w:rPr>
              <m:t>z</m:t>
            </m:r>
          </m:e>
          <m:sub>
            <m:r>
              <w:rPr>
                <w:rFonts w:ascii="Cambria Math" w:hAnsi="Cambria Math"/>
              </w:rPr>
              <m:t>1-α</m:t>
            </m:r>
            <m:r>
              <m:rPr>
                <m:sty m:val="p"/>
              </m:rPr>
              <w:rPr>
                <w:rFonts w:ascii="Cambria Math" w:hAnsi="Cambria Math"/>
              </w:rPr>
              <m:t>/</m:t>
            </m:r>
            <m:r>
              <w:rPr>
                <w:rFonts w:ascii="Cambria Math" w:hAnsi="Cambria Math"/>
              </w:rPr>
              <m:t>2</m:t>
            </m:r>
          </m:sub>
        </m:sSub>
      </m:oMath>
      <w:r w:rsidRPr="00365728">
        <w:t xml:space="preserve">is the standard normal critical value. Using </w:t>
      </w:r>
      <m:oMath>
        <m:r>
          <w:rPr>
            <w:rFonts w:ascii="Cambria Math" w:hAnsi="Cambria Math"/>
          </w:rPr>
          <m:t>z=1.645</m:t>
        </m:r>
      </m:oMath>
      <w:r w:rsidRPr="00365728">
        <w:t xml:space="preserve">, </w:t>
      </w:r>
      <m:oMath>
        <m:r>
          <w:rPr>
            <w:rFonts w:ascii="Cambria Math" w:hAnsi="Cambria Math"/>
          </w:rPr>
          <m:t>1.960</m:t>
        </m:r>
      </m:oMath>
      <w:r w:rsidRPr="00365728">
        <w:t xml:space="preserve">, and </w:t>
      </w:r>
      <m:oMath>
        <m:r>
          <w:rPr>
            <w:rFonts w:ascii="Cambria Math" w:hAnsi="Cambria Math"/>
          </w:rPr>
          <m:t>2.576</m:t>
        </m:r>
      </m:oMath>
      <w:r w:rsidRPr="00365728">
        <w:t>, 90%, 95%, and 99% prediction intervals were generated for both electricity demand and supply.</w:t>
      </w:r>
    </w:p>
    <w:p w14:paraId="0858A78D" w14:textId="331582BB" w:rsidR="00EE521A" w:rsidRDefault="00EE521A" w:rsidP="00EE521A">
      <w:pPr>
        <w:pStyle w:val="selectable-text"/>
        <w:jc w:val="both"/>
      </w:pPr>
      <w:r>
        <w:t>3.6 Demand–Supply Gap Analysis</w:t>
      </w:r>
    </w:p>
    <w:p w14:paraId="347C984D" w14:textId="6A23F2C3" w:rsidR="00425BB4" w:rsidRPr="00425BB4" w:rsidRDefault="00425BB4" w:rsidP="00425BB4">
      <w:pPr>
        <w:pStyle w:val="selectable-text"/>
        <w:jc w:val="both"/>
      </w:pPr>
      <w:r w:rsidRPr="00425BB4">
        <w:t>The demand–supply gap was calculated as the difference between predicted electricity demand and predicted supply:</w:t>
      </w:r>
    </w:p>
    <w:p w14:paraId="2AEB906D" w14:textId="1B5A7873" w:rsidR="00425BB4" w:rsidRPr="00425BB4" w:rsidRDefault="00000000" w:rsidP="00425BB4">
      <w:pPr>
        <w:pStyle w:val="selectable-text"/>
        <w:jc w:val="both"/>
      </w:pPr>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t</m:t>
              </m:r>
            </m:sub>
          </m:sSub>
        </m:oMath>
      </m:oMathPara>
    </w:p>
    <w:p w14:paraId="42C4C5BB" w14:textId="6966CFF2" w:rsidR="00425BB4" w:rsidRDefault="00425BB4" w:rsidP="00EE521A">
      <w:pPr>
        <w:pStyle w:val="selectable-text"/>
        <w:jc w:val="both"/>
      </w:pPr>
      <w:r w:rsidRPr="00425BB4">
        <w:t xml:space="preserve">where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Pr="00425BB4">
        <w:t xml:space="preserve">is the demand–supply gap, </w:t>
      </w: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t</m:t>
            </m:r>
          </m:sub>
        </m:sSub>
      </m:oMath>
      <w:r w:rsidRPr="00425BB4">
        <w:t xml:space="preserve">is the predicted demand, and </w:t>
      </w:r>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t</m:t>
            </m:r>
          </m:sub>
        </m:sSub>
      </m:oMath>
      <w:r w:rsidRPr="00425BB4">
        <w:t>is the predicted supply. A positive gap indicates a potential shortage, while a negative gap indicates excess supply. The 95% prediction interval was also considered to represent the uncertainty associated with the estimated gap.</w:t>
      </w:r>
    </w:p>
    <w:p w14:paraId="3DD19251" w14:textId="26CA87B4" w:rsidR="00EE521A" w:rsidRDefault="00EE521A" w:rsidP="00EE521A">
      <w:pPr>
        <w:pStyle w:val="selectable-text"/>
        <w:jc w:val="both"/>
      </w:pPr>
      <w:r>
        <w:t>3.7 RAG-Based Energy Planning Framework</w:t>
      </w:r>
    </w:p>
    <w:p w14:paraId="2A382CEB" w14:textId="77777777" w:rsidR="00FE6CA4" w:rsidRDefault="00FE6CA4" w:rsidP="00FE6CA4">
      <w:pPr>
        <w:pStyle w:val="selectable-text"/>
        <w:jc w:val="both"/>
      </w:pPr>
      <w:r w:rsidRPr="00FE6CA4">
        <w:rPr>
          <w:lang w:val="en-US"/>
        </w:rPr>
        <w:t xml:space="preserve">After demand–supply gap analysis, a Retrieval-Augmented Generation (RAG) module was integrated to convert forecasting results into energy planning recommendations. The predicted gap was classified into three risk levels: below 3000 MU (Low), 3000–4500 MU (Moderate), and above 4500 MU (High). The RAG knowledge base comprised nine official energy-sector documents, including three Tamil Nadu and six national-level sources, containing 1,725 pages processed into 1,155 chunks. The forecasting output was converted into dynamic queries and transformed into 384-dimensional L2-normalized embeddings using all-MiniLM-L6-v2. The embedded documents were indexed using FAISS </w:t>
      </w:r>
      <w:proofErr w:type="spellStart"/>
      <w:r w:rsidRPr="00FE6CA4">
        <w:rPr>
          <w:lang w:val="en-US"/>
        </w:rPr>
        <w:t>IndexFlatIP</w:t>
      </w:r>
      <w:proofErr w:type="spellEnd"/>
      <w:r w:rsidRPr="00FE6CA4">
        <w:rPr>
          <w:lang w:val="en-US"/>
        </w:rPr>
        <w:t>, with cosine similarity used to retrieve the top-five relevant chunks. The retrieved context, together with the predicted demand, supply, gap, and risk level, was provided to the Gemini LLM to generate grounded recommendations with source and page references. Thus, the RAG module connects ML-based forecasts with evidence-based policy recommendations for practical energy planning.</w:t>
      </w:r>
      <w:r w:rsidR="00F9355F" w:rsidRPr="00FE6CA4">
        <w:tab/>
      </w:r>
    </w:p>
    <w:p w14:paraId="58E36F50" w14:textId="70488C38" w:rsidR="00F9355F" w:rsidRPr="00FE6CA4" w:rsidRDefault="00F9355F" w:rsidP="00FE6CA4">
      <w:pPr>
        <w:pStyle w:val="selectable-text"/>
        <w:jc w:val="center"/>
      </w:pPr>
      <w:r>
        <w:t xml:space="preserve">IV. </w:t>
      </w:r>
      <w:r w:rsidRPr="00F9355F">
        <w:rPr>
          <w:lang w:val="en-US"/>
        </w:rPr>
        <w:t>Results and Discussion</w:t>
      </w:r>
    </w:p>
    <w:p w14:paraId="283240E8" w14:textId="77777777" w:rsidR="00F9355F" w:rsidRDefault="00F9355F" w:rsidP="00EE521A">
      <w:pPr>
        <w:pStyle w:val="selectable-text"/>
        <w:jc w:val="both"/>
        <w:rPr>
          <w:lang w:val="en-US"/>
        </w:rPr>
      </w:pPr>
      <w:r w:rsidRPr="00F9355F">
        <w:rPr>
          <w:lang w:val="en-US"/>
        </w:rPr>
        <w:t xml:space="preserve">4.1 </w:t>
      </w:r>
      <w:r w:rsidR="00F017F0" w:rsidRPr="00F017F0">
        <w:rPr>
          <w:lang w:val="en-US"/>
        </w:rPr>
        <w:t>Model Development and Evaluation</w:t>
      </w:r>
    </w:p>
    <w:p w14:paraId="2AF0CCE3" w14:textId="06E3558F" w:rsidR="00F9355F" w:rsidRDefault="00311586" w:rsidP="00EE521A">
      <w:pPr>
        <w:pStyle w:val="selectable-text"/>
        <w:jc w:val="both"/>
        <w:rPr>
          <w:lang w:val="en-US"/>
        </w:rPr>
      </w:pPr>
      <w:r w:rsidRPr="00311586">
        <w:rPr>
          <w:lang w:val="en-US"/>
        </w:rPr>
        <w:t xml:space="preserve">The proposed framework was implemented in Python 3.12 using </w:t>
      </w:r>
      <w:proofErr w:type="spellStart"/>
      <w:r w:rsidRPr="00311586">
        <w:rPr>
          <w:lang w:val="en-US"/>
        </w:rPr>
        <w:t>Jupyter</w:t>
      </w:r>
      <w:proofErr w:type="spellEnd"/>
      <w:r w:rsidRPr="00311586">
        <w:rPr>
          <w:lang w:val="en-US"/>
        </w:rPr>
        <w:t xml:space="preserve"> Notebook. Pandas and NumPy were used for data processing, while Random Forest, </w:t>
      </w:r>
      <w:proofErr w:type="spellStart"/>
      <w:r w:rsidRPr="00311586">
        <w:rPr>
          <w:lang w:val="en-US"/>
        </w:rPr>
        <w:t>XGBoost</w:t>
      </w:r>
      <w:proofErr w:type="spellEnd"/>
      <w:r w:rsidRPr="00311586">
        <w:rPr>
          <w:lang w:val="en-US"/>
        </w:rPr>
        <w:t xml:space="preserve">, </w:t>
      </w:r>
      <w:proofErr w:type="spellStart"/>
      <w:r w:rsidRPr="00311586">
        <w:rPr>
          <w:lang w:val="en-US"/>
        </w:rPr>
        <w:t>LightGBM</w:t>
      </w:r>
      <w:proofErr w:type="spellEnd"/>
      <w:r w:rsidRPr="00311586">
        <w:rPr>
          <w:lang w:val="en-US"/>
        </w:rPr>
        <w:t xml:space="preserve">, and LSTM models were implemented using Scikit-learn, </w:t>
      </w:r>
      <w:proofErr w:type="spellStart"/>
      <w:r w:rsidRPr="00311586">
        <w:rPr>
          <w:lang w:val="en-US"/>
        </w:rPr>
        <w:t>XGBoost</w:t>
      </w:r>
      <w:proofErr w:type="spellEnd"/>
      <w:r w:rsidRPr="00311586">
        <w:rPr>
          <w:lang w:val="en-US"/>
        </w:rPr>
        <w:t xml:space="preserve">, </w:t>
      </w:r>
      <w:proofErr w:type="spellStart"/>
      <w:r w:rsidRPr="00311586">
        <w:rPr>
          <w:lang w:val="en-US"/>
        </w:rPr>
        <w:t>LightGBM</w:t>
      </w:r>
      <w:proofErr w:type="spellEnd"/>
      <w:r w:rsidRPr="00311586">
        <w:rPr>
          <w:lang w:val="en-US"/>
        </w:rPr>
        <w:t>, and TensorFlow/</w:t>
      </w:r>
      <w:proofErr w:type="spellStart"/>
      <w:r w:rsidRPr="00311586">
        <w:rPr>
          <w:lang w:val="en-US"/>
        </w:rPr>
        <w:t>Keras</w:t>
      </w:r>
      <w:proofErr w:type="spellEnd"/>
      <w:r w:rsidRPr="00311586">
        <w:rPr>
          <w:lang w:val="en-US"/>
        </w:rPr>
        <w:t>. The dataset was divided into 80% training and 20% testing sets using a time-based split to preserve chronological order. Model performance was evaluated using MAE, RMSE, MAPE, and R². The best-performing models were then used to generate prediction intervals, demand–supply gap estimates, and RAG-based energy planning recommendations</w:t>
      </w:r>
      <w:r>
        <w:rPr>
          <w:lang w:val="en-US"/>
        </w:rPr>
        <w:t>.</w:t>
      </w:r>
    </w:p>
    <w:p w14:paraId="74333C3E" w14:textId="77777777" w:rsidR="00795446" w:rsidRDefault="00795446" w:rsidP="00EE521A">
      <w:pPr>
        <w:pStyle w:val="selectable-text"/>
        <w:jc w:val="both"/>
        <w:rPr>
          <w:lang w:val="en-US"/>
        </w:rPr>
      </w:pPr>
    </w:p>
    <w:p w14:paraId="13BE1B04" w14:textId="77777777" w:rsidR="00795446" w:rsidRDefault="00795446" w:rsidP="00EE521A">
      <w:pPr>
        <w:pStyle w:val="selectable-text"/>
        <w:jc w:val="both"/>
        <w:rPr>
          <w:lang w:val="en-US"/>
        </w:rPr>
      </w:pPr>
    </w:p>
    <w:p w14:paraId="72F0FAAD" w14:textId="6C9B0FE8" w:rsidR="00F9355F" w:rsidRDefault="00F9355F" w:rsidP="00EE521A">
      <w:pPr>
        <w:pStyle w:val="selectable-text"/>
        <w:jc w:val="both"/>
        <w:rPr>
          <w:lang w:val="en-US"/>
        </w:rPr>
      </w:pPr>
      <w:r w:rsidRPr="00F9355F">
        <w:rPr>
          <w:lang w:val="en-US"/>
        </w:rPr>
        <w:t>4.2 Electricity Demand Forecasting Results</w:t>
      </w:r>
    </w:p>
    <w:tbl>
      <w:tblPr>
        <w:tblW w:w="493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
        <w:gridCol w:w="876"/>
        <w:gridCol w:w="876"/>
        <w:gridCol w:w="883"/>
        <w:gridCol w:w="763"/>
      </w:tblGrid>
      <w:tr w:rsidR="00D434E1" w14:paraId="2DD645C9" w14:textId="77777777" w:rsidTr="00425BB4">
        <w:trPr>
          <w:trHeight w:val="824"/>
        </w:trPr>
        <w:tc>
          <w:tcPr>
            <w:tcW w:w="1538" w:type="dxa"/>
          </w:tcPr>
          <w:p w14:paraId="21CDB35D" w14:textId="77777777" w:rsidR="00D434E1" w:rsidRDefault="00D434E1">
            <w:pPr>
              <w:pStyle w:val="selectable-text"/>
              <w:jc w:val="both"/>
            </w:pPr>
            <w:r>
              <w:rPr>
                <w:lang w:val="en-US"/>
              </w:rPr>
              <w:t>Model</w:t>
            </w:r>
          </w:p>
        </w:tc>
        <w:tc>
          <w:tcPr>
            <w:tcW w:w="876" w:type="dxa"/>
          </w:tcPr>
          <w:p w14:paraId="6B66BBA4" w14:textId="77777777" w:rsidR="00D434E1" w:rsidRDefault="00D434E1">
            <w:pPr>
              <w:pStyle w:val="selectable-text"/>
              <w:jc w:val="both"/>
            </w:pPr>
            <w:r>
              <w:rPr>
                <w:lang w:val="en-US"/>
              </w:rPr>
              <w:t>MAE</w:t>
            </w:r>
          </w:p>
        </w:tc>
        <w:tc>
          <w:tcPr>
            <w:tcW w:w="876" w:type="dxa"/>
          </w:tcPr>
          <w:p w14:paraId="5F398002" w14:textId="77777777" w:rsidR="00D434E1" w:rsidRDefault="00D434E1">
            <w:pPr>
              <w:pStyle w:val="selectable-text"/>
              <w:jc w:val="both"/>
            </w:pPr>
            <w:r>
              <w:rPr>
                <w:lang w:val="en-US"/>
              </w:rPr>
              <w:t>RMSE</w:t>
            </w:r>
          </w:p>
        </w:tc>
        <w:tc>
          <w:tcPr>
            <w:tcW w:w="883" w:type="dxa"/>
          </w:tcPr>
          <w:p w14:paraId="3BF0A943" w14:textId="77777777" w:rsidR="00D434E1" w:rsidRDefault="00D434E1">
            <w:pPr>
              <w:pStyle w:val="selectable-text"/>
              <w:jc w:val="both"/>
            </w:pPr>
            <w:r>
              <w:rPr>
                <w:lang w:val="en-US"/>
              </w:rPr>
              <w:t>MAPE (%)</w:t>
            </w:r>
          </w:p>
        </w:tc>
        <w:tc>
          <w:tcPr>
            <w:tcW w:w="763" w:type="dxa"/>
          </w:tcPr>
          <w:p w14:paraId="1A9A55B2" w14:textId="77777777" w:rsidR="00D434E1" w:rsidRDefault="00D434E1">
            <w:pPr>
              <w:pStyle w:val="selectable-text"/>
              <w:jc w:val="both"/>
            </w:pPr>
            <w:r>
              <w:rPr>
                <w:lang w:val="en-US"/>
              </w:rPr>
              <w:t>R² Score</w:t>
            </w:r>
          </w:p>
        </w:tc>
      </w:tr>
      <w:tr w:rsidR="00D434E1" w14:paraId="11672E57" w14:textId="77777777" w:rsidTr="00425BB4">
        <w:trPr>
          <w:trHeight w:val="512"/>
        </w:trPr>
        <w:tc>
          <w:tcPr>
            <w:tcW w:w="1538" w:type="dxa"/>
          </w:tcPr>
          <w:p w14:paraId="10400BBC" w14:textId="77777777" w:rsidR="00D434E1" w:rsidRDefault="00D434E1">
            <w:pPr>
              <w:pStyle w:val="selectable-text"/>
              <w:jc w:val="both"/>
            </w:pPr>
            <w:r>
              <w:rPr>
                <w:lang w:val="en-US"/>
              </w:rPr>
              <w:t>Random Forest</w:t>
            </w:r>
          </w:p>
        </w:tc>
        <w:tc>
          <w:tcPr>
            <w:tcW w:w="876" w:type="dxa"/>
          </w:tcPr>
          <w:p w14:paraId="040EEB5D" w14:textId="77777777" w:rsidR="00D434E1" w:rsidRDefault="009E7ACD">
            <w:pPr>
              <w:pStyle w:val="selectable-text"/>
              <w:jc w:val="both"/>
            </w:pPr>
            <w:r>
              <w:t>741.63</w:t>
            </w:r>
          </w:p>
        </w:tc>
        <w:tc>
          <w:tcPr>
            <w:tcW w:w="876" w:type="dxa"/>
          </w:tcPr>
          <w:p w14:paraId="4B680DE0" w14:textId="77777777" w:rsidR="00D434E1" w:rsidRDefault="009E7ACD">
            <w:pPr>
              <w:pStyle w:val="selectable-text"/>
              <w:jc w:val="both"/>
            </w:pPr>
            <w:r>
              <w:t>909.69</w:t>
            </w:r>
          </w:p>
        </w:tc>
        <w:tc>
          <w:tcPr>
            <w:tcW w:w="883" w:type="dxa"/>
          </w:tcPr>
          <w:p w14:paraId="71E921F7" w14:textId="77777777" w:rsidR="00D434E1" w:rsidRDefault="009E7ACD">
            <w:pPr>
              <w:pStyle w:val="selectable-text"/>
              <w:jc w:val="both"/>
            </w:pPr>
            <w:r>
              <w:t>6.56</w:t>
            </w:r>
          </w:p>
        </w:tc>
        <w:tc>
          <w:tcPr>
            <w:tcW w:w="763" w:type="dxa"/>
          </w:tcPr>
          <w:p w14:paraId="17C8E789" w14:textId="77777777" w:rsidR="00D434E1" w:rsidRDefault="00D434E1">
            <w:pPr>
              <w:pStyle w:val="selectable-text"/>
              <w:jc w:val="both"/>
            </w:pPr>
            <w:r>
              <w:rPr>
                <w:lang w:val="en-US"/>
              </w:rPr>
              <w:t>0</w:t>
            </w:r>
            <w:r w:rsidR="009E7ACD">
              <w:rPr>
                <w:lang w:val="en-US"/>
              </w:rPr>
              <w:t>.31</w:t>
            </w:r>
          </w:p>
        </w:tc>
      </w:tr>
      <w:tr w:rsidR="00D434E1" w14:paraId="2D75053B" w14:textId="77777777" w:rsidTr="00425BB4">
        <w:trPr>
          <w:trHeight w:val="522"/>
        </w:trPr>
        <w:tc>
          <w:tcPr>
            <w:tcW w:w="1538" w:type="dxa"/>
          </w:tcPr>
          <w:p w14:paraId="3E698297" w14:textId="77777777" w:rsidR="00D434E1" w:rsidRDefault="00D434E1">
            <w:pPr>
              <w:pStyle w:val="selectable-text"/>
              <w:jc w:val="both"/>
            </w:pPr>
            <w:proofErr w:type="spellStart"/>
            <w:r>
              <w:rPr>
                <w:lang w:val="en-US"/>
              </w:rPr>
              <w:t>XGBoost</w:t>
            </w:r>
            <w:proofErr w:type="spellEnd"/>
          </w:p>
        </w:tc>
        <w:tc>
          <w:tcPr>
            <w:tcW w:w="876" w:type="dxa"/>
          </w:tcPr>
          <w:p w14:paraId="70C3C387" w14:textId="77777777" w:rsidR="00D434E1" w:rsidRDefault="009E7ACD">
            <w:pPr>
              <w:pStyle w:val="selectable-text"/>
              <w:jc w:val="both"/>
            </w:pPr>
            <w:r>
              <w:t>619.18</w:t>
            </w:r>
          </w:p>
        </w:tc>
        <w:tc>
          <w:tcPr>
            <w:tcW w:w="876" w:type="dxa"/>
          </w:tcPr>
          <w:p w14:paraId="213108BB" w14:textId="77777777" w:rsidR="00D434E1" w:rsidRDefault="009E7ACD">
            <w:pPr>
              <w:pStyle w:val="selectable-text"/>
              <w:jc w:val="both"/>
            </w:pPr>
            <w:r>
              <w:t>724.51</w:t>
            </w:r>
          </w:p>
        </w:tc>
        <w:tc>
          <w:tcPr>
            <w:tcW w:w="883" w:type="dxa"/>
          </w:tcPr>
          <w:p w14:paraId="7128BCFB" w14:textId="77777777" w:rsidR="00D434E1" w:rsidRDefault="009E7ACD">
            <w:pPr>
              <w:pStyle w:val="selectable-text"/>
              <w:jc w:val="both"/>
            </w:pPr>
            <w:r>
              <w:t>5.56</w:t>
            </w:r>
          </w:p>
        </w:tc>
        <w:tc>
          <w:tcPr>
            <w:tcW w:w="763" w:type="dxa"/>
          </w:tcPr>
          <w:p w14:paraId="42E6DB3A" w14:textId="77777777" w:rsidR="00D434E1" w:rsidRDefault="00D434E1">
            <w:pPr>
              <w:pStyle w:val="selectable-text"/>
              <w:jc w:val="both"/>
            </w:pPr>
            <w:r>
              <w:rPr>
                <w:lang w:val="en-US"/>
              </w:rPr>
              <w:t>0.</w:t>
            </w:r>
            <w:r w:rsidR="009E7ACD">
              <w:rPr>
                <w:lang w:val="en-US"/>
              </w:rPr>
              <w:t>34</w:t>
            </w:r>
          </w:p>
        </w:tc>
      </w:tr>
      <w:tr w:rsidR="00D434E1" w14:paraId="22934F56" w14:textId="77777777" w:rsidTr="00425BB4">
        <w:trPr>
          <w:trHeight w:val="522"/>
        </w:trPr>
        <w:tc>
          <w:tcPr>
            <w:tcW w:w="1538" w:type="dxa"/>
          </w:tcPr>
          <w:p w14:paraId="7D567502" w14:textId="77777777" w:rsidR="00D434E1" w:rsidRDefault="00D434E1">
            <w:pPr>
              <w:pStyle w:val="selectable-text"/>
              <w:jc w:val="both"/>
            </w:pPr>
            <w:proofErr w:type="spellStart"/>
            <w:r>
              <w:rPr>
                <w:lang w:val="en-US"/>
              </w:rPr>
              <w:t>LightGBM</w:t>
            </w:r>
            <w:proofErr w:type="spellEnd"/>
          </w:p>
        </w:tc>
        <w:tc>
          <w:tcPr>
            <w:tcW w:w="876" w:type="dxa"/>
          </w:tcPr>
          <w:p w14:paraId="78D3BFFD" w14:textId="77777777" w:rsidR="00D434E1" w:rsidRDefault="009E7ACD">
            <w:pPr>
              <w:pStyle w:val="selectable-text"/>
              <w:jc w:val="both"/>
            </w:pPr>
            <w:r>
              <w:t>634.18</w:t>
            </w:r>
          </w:p>
        </w:tc>
        <w:tc>
          <w:tcPr>
            <w:tcW w:w="876" w:type="dxa"/>
          </w:tcPr>
          <w:p w14:paraId="6E794D43" w14:textId="77777777" w:rsidR="00D434E1" w:rsidRDefault="009E7ACD">
            <w:pPr>
              <w:pStyle w:val="selectable-text"/>
              <w:jc w:val="both"/>
            </w:pPr>
            <w:r>
              <w:t>748.24</w:t>
            </w:r>
          </w:p>
        </w:tc>
        <w:tc>
          <w:tcPr>
            <w:tcW w:w="883" w:type="dxa"/>
          </w:tcPr>
          <w:p w14:paraId="3E95E306" w14:textId="77777777" w:rsidR="00D434E1" w:rsidRDefault="009E7ACD">
            <w:pPr>
              <w:pStyle w:val="selectable-text"/>
              <w:jc w:val="both"/>
            </w:pPr>
            <w:r>
              <w:t>5.66</w:t>
            </w:r>
          </w:p>
        </w:tc>
        <w:tc>
          <w:tcPr>
            <w:tcW w:w="763" w:type="dxa"/>
          </w:tcPr>
          <w:p w14:paraId="17333560" w14:textId="77777777" w:rsidR="00D434E1" w:rsidRDefault="00D434E1">
            <w:pPr>
              <w:pStyle w:val="selectable-text"/>
              <w:jc w:val="both"/>
            </w:pPr>
            <w:r>
              <w:rPr>
                <w:lang w:val="en-US"/>
              </w:rPr>
              <w:t>0.</w:t>
            </w:r>
            <w:r w:rsidR="009E7ACD">
              <w:rPr>
                <w:lang w:val="en-US"/>
              </w:rPr>
              <w:t>29</w:t>
            </w:r>
          </w:p>
        </w:tc>
      </w:tr>
      <w:tr w:rsidR="00D434E1" w14:paraId="6B455F81" w14:textId="77777777" w:rsidTr="00425BB4">
        <w:trPr>
          <w:trHeight w:val="522"/>
        </w:trPr>
        <w:tc>
          <w:tcPr>
            <w:tcW w:w="1538" w:type="dxa"/>
          </w:tcPr>
          <w:p w14:paraId="08575735" w14:textId="77777777" w:rsidR="00D434E1" w:rsidRDefault="00D434E1">
            <w:pPr>
              <w:pStyle w:val="selectable-text"/>
              <w:jc w:val="both"/>
            </w:pPr>
            <w:r>
              <w:rPr>
                <w:lang w:val="en-US"/>
              </w:rPr>
              <w:t>LSTM</w:t>
            </w:r>
          </w:p>
        </w:tc>
        <w:tc>
          <w:tcPr>
            <w:tcW w:w="876" w:type="dxa"/>
          </w:tcPr>
          <w:p w14:paraId="19B9523D" w14:textId="77777777" w:rsidR="00D434E1" w:rsidRDefault="009E7ACD">
            <w:pPr>
              <w:pStyle w:val="selectable-text"/>
              <w:jc w:val="both"/>
            </w:pPr>
            <w:r>
              <w:t>368.72</w:t>
            </w:r>
          </w:p>
        </w:tc>
        <w:tc>
          <w:tcPr>
            <w:tcW w:w="876" w:type="dxa"/>
          </w:tcPr>
          <w:p w14:paraId="7594BAA9" w14:textId="77777777" w:rsidR="00D434E1" w:rsidRDefault="009E7ACD">
            <w:pPr>
              <w:pStyle w:val="selectable-text"/>
              <w:jc w:val="both"/>
            </w:pPr>
            <w:r>
              <w:rPr>
                <w:lang w:val="en-US"/>
              </w:rPr>
              <w:t>412.</w:t>
            </w:r>
            <w:r w:rsidR="00D434E1">
              <w:rPr>
                <w:lang w:val="en-US"/>
              </w:rPr>
              <w:t>93</w:t>
            </w:r>
          </w:p>
        </w:tc>
        <w:tc>
          <w:tcPr>
            <w:tcW w:w="883" w:type="dxa"/>
          </w:tcPr>
          <w:p w14:paraId="65C9D0B1" w14:textId="77777777" w:rsidR="00D434E1" w:rsidRDefault="00D434E1">
            <w:pPr>
              <w:pStyle w:val="selectable-text"/>
              <w:jc w:val="both"/>
            </w:pPr>
            <w:r>
              <w:rPr>
                <w:lang w:val="en-US"/>
              </w:rPr>
              <w:t>3.</w:t>
            </w:r>
            <w:r w:rsidR="009E7ACD">
              <w:rPr>
                <w:lang w:val="en-US"/>
              </w:rPr>
              <w:t>41</w:t>
            </w:r>
          </w:p>
        </w:tc>
        <w:tc>
          <w:tcPr>
            <w:tcW w:w="763" w:type="dxa"/>
          </w:tcPr>
          <w:p w14:paraId="0A57F457" w14:textId="77777777" w:rsidR="00D434E1" w:rsidRDefault="00D434E1">
            <w:pPr>
              <w:pStyle w:val="selectable-text"/>
              <w:jc w:val="both"/>
            </w:pPr>
            <w:r>
              <w:rPr>
                <w:lang w:val="en-US"/>
              </w:rPr>
              <w:t>0.</w:t>
            </w:r>
            <w:r w:rsidR="009E7ACD">
              <w:rPr>
                <w:lang w:val="en-US"/>
              </w:rPr>
              <w:t>78</w:t>
            </w:r>
          </w:p>
        </w:tc>
      </w:tr>
    </w:tbl>
    <w:p w14:paraId="5F6DD704" w14:textId="69126084" w:rsidR="00F017F0" w:rsidRDefault="00D434E1" w:rsidP="00425BB4">
      <w:pPr>
        <w:pStyle w:val="selectable-text"/>
        <w:jc w:val="center"/>
        <w:rPr>
          <w:lang w:val="en-US"/>
        </w:rPr>
      </w:pPr>
      <w:r>
        <w:t xml:space="preserve">Figure 1: </w:t>
      </w:r>
      <w:r w:rsidRPr="00F9355F">
        <w:rPr>
          <w:lang w:val="en-US"/>
        </w:rPr>
        <w:t>Electricity Demand Forecasting</w:t>
      </w:r>
    </w:p>
    <w:p w14:paraId="13DE97BC" w14:textId="1DD3721D" w:rsidR="00F9355F" w:rsidRDefault="00F017F0" w:rsidP="00EE521A">
      <w:pPr>
        <w:pStyle w:val="selectable-text"/>
        <w:jc w:val="both"/>
        <w:rPr>
          <w:lang w:val="en-US"/>
        </w:rPr>
      </w:pPr>
      <w:r w:rsidRPr="00F017F0">
        <w:rPr>
          <w:lang w:val="en-US"/>
        </w:rPr>
        <w:t xml:space="preserve">The used four machine learning </w:t>
      </w:r>
      <w:proofErr w:type="gramStart"/>
      <w:r w:rsidRPr="00F017F0">
        <w:rPr>
          <w:lang w:val="en-US"/>
        </w:rPr>
        <w:t>models</w:t>
      </w:r>
      <w:proofErr w:type="gramEnd"/>
      <w:r w:rsidR="00311586">
        <w:rPr>
          <w:lang w:val="en-US"/>
        </w:rPr>
        <w:t xml:space="preserve"> </w:t>
      </w:r>
      <w:r w:rsidRPr="00F017F0">
        <w:rPr>
          <w:lang w:val="en-US"/>
        </w:rPr>
        <w:t>performance regarding electricity demand forecasting is shown in Table 2. The Mean Absolute Error (MAE), Root Mean Square Error (RMSE), Mean Absolute Percentage Error (MAPE) and R2 score were used to test the models. Among all the models, LSTM performed best with the maximum value of R² and minimum error values, making it the best model for predicting the demands of electricity in the future. Thus, LSTM is chosen for future steps of the proposed framework.</w:t>
      </w:r>
      <w:r w:rsidR="00D434E1" w:rsidRPr="00F9355F">
        <w:rPr>
          <w:lang w:val="en-US"/>
        </w:rPr>
        <w:t xml:space="preserve"> </w:t>
      </w:r>
    </w:p>
    <w:p w14:paraId="396DFBB7" w14:textId="481FEE7D" w:rsidR="00795446" w:rsidRDefault="00425BB4" w:rsidP="00D434E1">
      <w:pPr>
        <w:pStyle w:val="selectable-text"/>
        <w:jc w:val="both"/>
      </w:pPr>
      <w:r>
        <w:rPr>
          <w:noProof/>
        </w:rPr>
        <w:drawing>
          <wp:inline distT="0" distB="0" distL="0" distR="0" wp14:anchorId="2311FCB7" wp14:editId="76D619BC">
            <wp:extent cx="3087370" cy="2058035"/>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7370" cy="2058035"/>
                    </a:xfrm>
                    <a:prstGeom prst="rect">
                      <a:avLst/>
                    </a:prstGeom>
                    <a:noFill/>
                    <a:ln>
                      <a:noFill/>
                    </a:ln>
                  </pic:spPr>
                </pic:pic>
              </a:graphicData>
            </a:graphic>
          </wp:inline>
        </w:drawing>
      </w:r>
    </w:p>
    <w:p w14:paraId="641226D7" w14:textId="77777777" w:rsidR="00FE6CA4" w:rsidRDefault="00FE6CA4" w:rsidP="00FE6CA4">
      <w:pPr>
        <w:pStyle w:val="selectable-text"/>
      </w:pPr>
    </w:p>
    <w:p w14:paraId="263CC2FC" w14:textId="69AE702C" w:rsidR="00D434E1" w:rsidRDefault="00D434E1" w:rsidP="00FE6CA4">
      <w:pPr>
        <w:pStyle w:val="selectable-text"/>
      </w:pPr>
      <w:r w:rsidRPr="00D434E1">
        <w:t>4.3 Electricity Supply Forecasting Results</w:t>
      </w:r>
    </w:p>
    <w:tbl>
      <w:tblPr>
        <w:tblW w:w="4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0"/>
        <w:gridCol w:w="922"/>
        <w:gridCol w:w="922"/>
        <w:gridCol w:w="929"/>
        <w:gridCol w:w="803"/>
      </w:tblGrid>
      <w:tr w:rsidR="00DB0710" w14:paraId="3FDDA41E" w14:textId="77777777" w:rsidTr="0032516A">
        <w:trPr>
          <w:trHeight w:val="746"/>
        </w:trPr>
        <w:tc>
          <w:tcPr>
            <w:tcW w:w="1350" w:type="dxa"/>
          </w:tcPr>
          <w:p w14:paraId="0411149E" w14:textId="77777777" w:rsidR="00DB0710" w:rsidRDefault="00DB0710">
            <w:pPr>
              <w:pStyle w:val="selectable-text"/>
              <w:jc w:val="both"/>
            </w:pPr>
            <w:r>
              <w:rPr>
                <w:lang w:val="en-US"/>
              </w:rPr>
              <w:t>Model</w:t>
            </w:r>
          </w:p>
        </w:tc>
        <w:tc>
          <w:tcPr>
            <w:tcW w:w="922" w:type="dxa"/>
          </w:tcPr>
          <w:p w14:paraId="1E50A76D" w14:textId="77777777" w:rsidR="00DB0710" w:rsidRDefault="00DB0710">
            <w:pPr>
              <w:pStyle w:val="selectable-text"/>
              <w:jc w:val="both"/>
            </w:pPr>
            <w:r>
              <w:rPr>
                <w:lang w:val="en-US"/>
              </w:rPr>
              <w:t>MAE</w:t>
            </w:r>
          </w:p>
        </w:tc>
        <w:tc>
          <w:tcPr>
            <w:tcW w:w="922" w:type="dxa"/>
          </w:tcPr>
          <w:p w14:paraId="1733B2A7" w14:textId="77777777" w:rsidR="00DB0710" w:rsidRDefault="00DB0710">
            <w:pPr>
              <w:pStyle w:val="selectable-text"/>
              <w:jc w:val="both"/>
            </w:pPr>
            <w:r>
              <w:rPr>
                <w:lang w:val="en-US"/>
              </w:rPr>
              <w:t>RMSE</w:t>
            </w:r>
          </w:p>
        </w:tc>
        <w:tc>
          <w:tcPr>
            <w:tcW w:w="929" w:type="dxa"/>
          </w:tcPr>
          <w:p w14:paraId="35597108" w14:textId="77777777" w:rsidR="00DB0710" w:rsidRDefault="00DB0710">
            <w:pPr>
              <w:pStyle w:val="selectable-text"/>
              <w:jc w:val="both"/>
            </w:pPr>
            <w:r>
              <w:rPr>
                <w:lang w:val="en-US"/>
              </w:rPr>
              <w:t>MAPE (%)</w:t>
            </w:r>
          </w:p>
        </w:tc>
        <w:tc>
          <w:tcPr>
            <w:tcW w:w="803" w:type="dxa"/>
          </w:tcPr>
          <w:p w14:paraId="43521ADF" w14:textId="77777777" w:rsidR="00DB0710" w:rsidRDefault="00DB0710">
            <w:pPr>
              <w:pStyle w:val="selectable-text"/>
              <w:jc w:val="both"/>
            </w:pPr>
            <w:r>
              <w:rPr>
                <w:lang w:val="en-US"/>
              </w:rPr>
              <w:t>R² Score</w:t>
            </w:r>
          </w:p>
        </w:tc>
      </w:tr>
      <w:tr w:rsidR="00DB0710" w14:paraId="12096863" w14:textId="77777777" w:rsidTr="0032516A">
        <w:trPr>
          <w:trHeight w:val="470"/>
        </w:trPr>
        <w:tc>
          <w:tcPr>
            <w:tcW w:w="1350" w:type="dxa"/>
          </w:tcPr>
          <w:p w14:paraId="34EDFB33" w14:textId="77777777" w:rsidR="00DB0710" w:rsidRDefault="00DB0710">
            <w:pPr>
              <w:pStyle w:val="selectable-text"/>
              <w:jc w:val="both"/>
            </w:pPr>
            <w:r>
              <w:rPr>
                <w:lang w:val="en-US"/>
              </w:rPr>
              <w:t>Random Forest</w:t>
            </w:r>
          </w:p>
        </w:tc>
        <w:tc>
          <w:tcPr>
            <w:tcW w:w="922" w:type="dxa"/>
          </w:tcPr>
          <w:p w14:paraId="28CAA760" w14:textId="77777777" w:rsidR="00DB0710" w:rsidRDefault="009E7ACD">
            <w:pPr>
              <w:pStyle w:val="selectable-text"/>
              <w:jc w:val="both"/>
            </w:pPr>
            <w:r>
              <w:rPr>
                <w:lang w:val="en-US"/>
              </w:rPr>
              <w:t>823.30</w:t>
            </w:r>
          </w:p>
        </w:tc>
        <w:tc>
          <w:tcPr>
            <w:tcW w:w="922" w:type="dxa"/>
          </w:tcPr>
          <w:p w14:paraId="0183CB2C" w14:textId="77777777" w:rsidR="00DB0710" w:rsidRDefault="009E7ACD">
            <w:pPr>
              <w:pStyle w:val="selectable-text"/>
              <w:jc w:val="both"/>
            </w:pPr>
            <w:r>
              <w:rPr>
                <w:lang w:val="en-US"/>
              </w:rPr>
              <w:t>1220.9</w:t>
            </w:r>
          </w:p>
        </w:tc>
        <w:tc>
          <w:tcPr>
            <w:tcW w:w="929" w:type="dxa"/>
          </w:tcPr>
          <w:p w14:paraId="3815FA6D" w14:textId="77777777" w:rsidR="00DB0710" w:rsidRDefault="00236F9D">
            <w:pPr>
              <w:pStyle w:val="selectable-text"/>
              <w:jc w:val="both"/>
            </w:pPr>
            <w:r>
              <w:rPr>
                <w:lang w:val="en-US"/>
              </w:rPr>
              <w:t>6.89</w:t>
            </w:r>
          </w:p>
        </w:tc>
        <w:tc>
          <w:tcPr>
            <w:tcW w:w="803" w:type="dxa"/>
          </w:tcPr>
          <w:p w14:paraId="3E34FE37" w14:textId="77777777" w:rsidR="00DB0710" w:rsidRDefault="00DB0710">
            <w:pPr>
              <w:pStyle w:val="selectable-text"/>
              <w:jc w:val="both"/>
            </w:pPr>
            <w:r>
              <w:rPr>
                <w:lang w:val="en-US"/>
              </w:rPr>
              <w:t>0.</w:t>
            </w:r>
            <w:r w:rsidR="00236F9D">
              <w:rPr>
                <w:lang w:val="en-US"/>
              </w:rPr>
              <w:t>31</w:t>
            </w:r>
          </w:p>
        </w:tc>
      </w:tr>
      <w:tr w:rsidR="00DB0710" w14:paraId="6B7FA788" w14:textId="77777777" w:rsidTr="0032516A">
        <w:trPr>
          <w:trHeight w:val="470"/>
        </w:trPr>
        <w:tc>
          <w:tcPr>
            <w:tcW w:w="1350" w:type="dxa"/>
          </w:tcPr>
          <w:p w14:paraId="0DF660BB" w14:textId="77777777" w:rsidR="00DB0710" w:rsidRDefault="00DB0710">
            <w:pPr>
              <w:pStyle w:val="selectable-text"/>
              <w:jc w:val="both"/>
            </w:pPr>
            <w:proofErr w:type="spellStart"/>
            <w:r>
              <w:rPr>
                <w:lang w:val="en-US"/>
              </w:rPr>
              <w:t>XGBoost</w:t>
            </w:r>
            <w:proofErr w:type="spellEnd"/>
          </w:p>
        </w:tc>
        <w:tc>
          <w:tcPr>
            <w:tcW w:w="922" w:type="dxa"/>
          </w:tcPr>
          <w:p w14:paraId="3FE99357" w14:textId="77777777" w:rsidR="00DB0710" w:rsidRDefault="00236F9D">
            <w:pPr>
              <w:pStyle w:val="selectable-text"/>
              <w:jc w:val="both"/>
            </w:pPr>
            <w:r>
              <w:rPr>
                <w:lang w:val="en-US"/>
              </w:rPr>
              <w:t>847.76</w:t>
            </w:r>
          </w:p>
        </w:tc>
        <w:tc>
          <w:tcPr>
            <w:tcW w:w="922" w:type="dxa"/>
          </w:tcPr>
          <w:p w14:paraId="7EC64D4A" w14:textId="77777777" w:rsidR="00DB0710" w:rsidRDefault="00236F9D">
            <w:pPr>
              <w:pStyle w:val="selectable-text"/>
              <w:jc w:val="both"/>
            </w:pPr>
            <w:r>
              <w:rPr>
                <w:lang w:val="en-US"/>
              </w:rPr>
              <w:t>1215.3</w:t>
            </w:r>
          </w:p>
        </w:tc>
        <w:tc>
          <w:tcPr>
            <w:tcW w:w="929" w:type="dxa"/>
          </w:tcPr>
          <w:p w14:paraId="1890042D" w14:textId="77777777" w:rsidR="00DB0710" w:rsidRDefault="00236F9D">
            <w:pPr>
              <w:pStyle w:val="selectable-text"/>
              <w:jc w:val="both"/>
            </w:pPr>
            <w:r>
              <w:rPr>
                <w:lang w:val="en-US"/>
              </w:rPr>
              <w:t>7.13</w:t>
            </w:r>
          </w:p>
        </w:tc>
        <w:tc>
          <w:tcPr>
            <w:tcW w:w="803" w:type="dxa"/>
          </w:tcPr>
          <w:p w14:paraId="67FCE23A" w14:textId="77777777" w:rsidR="00DB0710" w:rsidRDefault="00DB0710">
            <w:pPr>
              <w:pStyle w:val="selectable-text"/>
              <w:jc w:val="both"/>
            </w:pPr>
            <w:r>
              <w:rPr>
                <w:lang w:val="en-US"/>
              </w:rPr>
              <w:t>0.</w:t>
            </w:r>
            <w:r w:rsidR="00236F9D">
              <w:rPr>
                <w:lang w:val="en-US"/>
              </w:rPr>
              <w:t>31</w:t>
            </w:r>
          </w:p>
        </w:tc>
      </w:tr>
      <w:tr w:rsidR="00DB0710" w14:paraId="14CE6FB9" w14:textId="77777777" w:rsidTr="0032516A">
        <w:trPr>
          <w:trHeight w:val="481"/>
        </w:trPr>
        <w:tc>
          <w:tcPr>
            <w:tcW w:w="1350" w:type="dxa"/>
          </w:tcPr>
          <w:p w14:paraId="1B4AEBCB" w14:textId="77777777" w:rsidR="00DB0710" w:rsidRDefault="00DB0710">
            <w:pPr>
              <w:pStyle w:val="selectable-text"/>
              <w:jc w:val="both"/>
            </w:pPr>
            <w:proofErr w:type="spellStart"/>
            <w:r>
              <w:rPr>
                <w:lang w:val="en-US"/>
              </w:rPr>
              <w:t>LightGBM</w:t>
            </w:r>
            <w:proofErr w:type="spellEnd"/>
          </w:p>
        </w:tc>
        <w:tc>
          <w:tcPr>
            <w:tcW w:w="922" w:type="dxa"/>
          </w:tcPr>
          <w:p w14:paraId="24448711" w14:textId="77777777" w:rsidR="00DB0710" w:rsidRDefault="00236F9D">
            <w:pPr>
              <w:pStyle w:val="selectable-text"/>
              <w:jc w:val="both"/>
            </w:pPr>
            <w:r>
              <w:rPr>
                <w:lang w:val="en-US"/>
              </w:rPr>
              <w:t>802.74</w:t>
            </w:r>
          </w:p>
        </w:tc>
        <w:tc>
          <w:tcPr>
            <w:tcW w:w="922" w:type="dxa"/>
          </w:tcPr>
          <w:p w14:paraId="73FE531E" w14:textId="77777777" w:rsidR="00DB0710" w:rsidRDefault="00236F9D">
            <w:pPr>
              <w:pStyle w:val="selectable-text"/>
              <w:jc w:val="both"/>
            </w:pPr>
            <w:r>
              <w:rPr>
                <w:lang w:val="en-US"/>
              </w:rPr>
              <w:t>1157.4</w:t>
            </w:r>
          </w:p>
        </w:tc>
        <w:tc>
          <w:tcPr>
            <w:tcW w:w="929" w:type="dxa"/>
          </w:tcPr>
          <w:p w14:paraId="7EC78BB9" w14:textId="77777777" w:rsidR="00DB0710" w:rsidRDefault="00236F9D">
            <w:pPr>
              <w:pStyle w:val="selectable-text"/>
              <w:jc w:val="both"/>
            </w:pPr>
            <w:r>
              <w:rPr>
                <w:lang w:val="en-US"/>
              </w:rPr>
              <w:t>6.74</w:t>
            </w:r>
          </w:p>
        </w:tc>
        <w:tc>
          <w:tcPr>
            <w:tcW w:w="803" w:type="dxa"/>
          </w:tcPr>
          <w:p w14:paraId="484832B7" w14:textId="77777777" w:rsidR="00DB0710" w:rsidRDefault="00DB0710">
            <w:pPr>
              <w:pStyle w:val="selectable-text"/>
              <w:jc w:val="both"/>
            </w:pPr>
            <w:r>
              <w:rPr>
                <w:lang w:val="en-US"/>
              </w:rPr>
              <w:t>0.</w:t>
            </w:r>
            <w:r w:rsidR="00236F9D">
              <w:rPr>
                <w:lang w:val="en-US"/>
              </w:rPr>
              <w:t>38</w:t>
            </w:r>
          </w:p>
        </w:tc>
      </w:tr>
      <w:tr w:rsidR="00DB0710" w14:paraId="49329F04" w14:textId="77777777" w:rsidTr="0032516A">
        <w:trPr>
          <w:trHeight w:val="470"/>
        </w:trPr>
        <w:tc>
          <w:tcPr>
            <w:tcW w:w="1350" w:type="dxa"/>
          </w:tcPr>
          <w:p w14:paraId="4EA0CC7F" w14:textId="77777777" w:rsidR="00DB0710" w:rsidRDefault="00DB0710">
            <w:pPr>
              <w:pStyle w:val="selectable-text"/>
              <w:jc w:val="both"/>
            </w:pPr>
            <w:r>
              <w:rPr>
                <w:lang w:val="en-US"/>
              </w:rPr>
              <w:t>LSTM</w:t>
            </w:r>
          </w:p>
        </w:tc>
        <w:tc>
          <w:tcPr>
            <w:tcW w:w="922" w:type="dxa"/>
          </w:tcPr>
          <w:p w14:paraId="09D1F823" w14:textId="77777777" w:rsidR="00DB0710" w:rsidRDefault="00236F9D">
            <w:pPr>
              <w:pStyle w:val="selectable-text"/>
              <w:jc w:val="both"/>
            </w:pPr>
            <w:r>
              <w:rPr>
                <w:lang w:val="en-US"/>
              </w:rPr>
              <w:t>731.56</w:t>
            </w:r>
          </w:p>
        </w:tc>
        <w:tc>
          <w:tcPr>
            <w:tcW w:w="922" w:type="dxa"/>
          </w:tcPr>
          <w:p w14:paraId="5728FB94" w14:textId="77777777" w:rsidR="00DB0710" w:rsidRDefault="00236F9D">
            <w:pPr>
              <w:pStyle w:val="selectable-text"/>
              <w:jc w:val="both"/>
            </w:pPr>
            <w:r>
              <w:rPr>
                <w:lang w:val="en-US"/>
              </w:rPr>
              <w:t>973.93</w:t>
            </w:r>
          </w:p>
        </w:tc>
        <w:tc>
          <w:tcPr>
            <w:tcW w:w="929" w:type="dxa"/>
          </w:tcPr>
          <w:p w14:paraId="5A4844B1" w14:textId="77777777" w:rsidR="00DB0710" w:rsidRDefault="00236F9D">
            <w:pPr>
              <w:pStyle w:val="selectable-text"/>
              <w:jc w:val="both"/>
            </w:pPr>
            <w:r>
              <w:rPr>
                <w:lang w:val="en-US"/>
              </w:rPr>
              <w:t>6.30</w:t>
            </w:r>
          </w:p>
        </w:tc>
        <w:tc>
          <w:tcPr>
            <w:tcW w:w="803" w:type="dxa"/>
          </w:tcPr>
          <w:p w14:paraId="218011AB" w14:textId="77777777" w:rsidR="00DB0710" w:rsidRDefault="00DB0710">
            <w:pPr>
              <w:pStyle w:val="selectable-text"/>
              <w:jc w:val="both"/>
            </w:pPr>
            <w:r>
              <w:rPr>
                <w:lang w:val="en-US"/>
              </w:rPr>
              <w:t>0.</w:t>
            </w:r>
            <w:r w:rsidR="00236F9D">
              <w:rPr>
                <w:lang w:val="en-US"/>
              </w:rPr>
              <w:t>56</w:t>
            </w:r>
          </w:p>
        </w:tc>
      </w:tr>
    </w:tbl>
    <w:p w14:paraId="360B4AC0" w14:textId="2023BA00" w:rsidR="00DB0710" w:rsidRDefault="00DB0710" w:rsidP="00425BB4">
      <w:pPr>
        <w:pStyle w:val="selectable-text"/>
        <w:jc w:val="center"/>
      </w:pPr>
      <w:r>
        <w:t xml:space="preserve">Figure 2: </w:t>
      </w:r>
      <w:r w:rsidRPr="00D434E1">
        <w:t>Electricity Supply Forecasting Results</w:t>
      </w:r>
    </w:p>
    <w:p w14:paraId="55528E97" w14:textId="48DA0AA7" w:rsidR="0078566A" w:rsidRDefault="00DB0710" w:rsidP="00DB0710">
      <w:pPr>
        <w:pStyle w:val="selectable-text"/>
        <w:jc w:val="both"/>
      </w:pPr>
      <w:r w:rsidRPr="00DB0710">
        <w:t xml:space="preserve">A comparison of the performance of the four machine learning models for electricity supply forecasting is shown in Table 3. The </w:t>
      </w:r>
      <w:proofErr w:type="gramStart"/>
      <w:r w:rsidRPr="00DB0710">
        <w:t xml:space="preserve">performance </w:t>
      </w:r>
      <w:r w:rsidR="006665A5">
        <w:t xml:space="preserve"> </w:t>
      </w:r>
      <w:r w:rsidRPr="00DB0710">
        <w:t>metrics</w:t>
      </w:r>
      <w:proofErr w:type="gramEnd"/>
      <w:r w:rsidRPr="00DB0710">
        <w:t xml:space="preserve"> of the models were the same: MAE, RMSE, MAPE and R2 score. The results reveal L</w:t>
      </w:r>
      <w:r w:rsidR="00DC123A">
        <w:t>STM</w:t>
      </w:r>
      <w:r w:rsidRPr="00DB0710">
        <w:t xml:space="preserve"> was able to secure the highest R² score and the lowest prediction error, thereby performing the best. Based on this, L</w:t>
      </w:r>
      <w:r w:rsidR="00DC123A">
        <w:t>STM</w:t>
      </w:r>
      <w:r w:rsidRPr="00DB0710">
        <w:t xml:space="preserve"> was chosen as the final model to forecast electricity</w:t>
      </w:r>
      <w:r>
        <w:t xml:space="preserve"> supply.</w:t>
      </w:r>
    </w:p>
    <w:p w14:paraId="1DC378EA" w14:textId="7406E7FE" w:rsidR="00F017F0" w:rsidRDefault="00425BB4" w:rsidP="00DB0710">
      <w:pPr>
        <w:pStyle w:val="selectable-text"/>
        <w:jc w:val="both"/>
      </w:pPr>
      <w:r>
        <w:rPr>
          <w:noProof/>
        </w:rPr>
        <w:drawing>
          <wp:inline distT="0" distB="0" distL="0" distR="0" wp14:anchorId="0418C057" wp14:editId="365F0881">
            <wp:extent cx="3084195" cy="183515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4195" cy="1835150"/>
                    </a:xfrm>
                    <a:prstGeom prst="rect">
                      <a:avLst/>
                    </a:prstGeom>
                    <a:noFill/>
                    <a:ln>
                      <a:noFill/>
                    </a:ln>
                  </pic:spPr>
                </pic:pic>
              </a:graphicData>
            </a:graphic>
          </wp:inline>
        </w:drawing>
      </w:r>
    </w:p>
    <w:p w14:paraId="6A555B23" w14:textId="011C1080" w:rsidR="0078566A" w:rsidRDefault="0078566A" w:rsidP="00DB0710">
      <w:pPr>
        <w:pStyle w:val="selectable-text"/>
        <w:jc w:val="both"/>
      </w:pPr>
      <w:r>
        <w:t xml:space="preserve">4.4 </w:t>
      </w:r>
      <w:r w:rsidR="00425BB4">
        <w:t>Prediction Interval Results</w:t>
      </w:r>
    </w:p>
    <w:tbl>
      <w:tblPr>
        <w:tblW w:w="496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7"/>
        <w:gridCol w:w="1163"/>
        <w:gridCol w:w="1876"/>
        <w:gridCol w:w="1070"/>
      </w:tblGrid>
      <w:tr w:rsidR="0078566A" w14:paraId="343F95E9" w14:textId="77777777" w:rsidTr="00425BB4">
        <w:trPr>
          <w:trHeight w:val="962"/>
        </w:trPr>
        <w:tc>
          <w:tcPr>
            <w:tcW w:w="857" w:type="dxa"/>
          </w:tcPr>
          <w:p w14:paraId="5115FDDC" w14:textId="77777777" w:rsidR="0078566A" w:rsidRDefault="0078566A" w:rsidP="00933283">
            <w:pPr>
              <w:pStyle w:val="selectable-text"/>
              <w:jc w:val="center"/>
            </w:pPr>
            <w:r>
              <w:rPr>
                <w:lang w:val="en-US"/>
              </w:rPr>
              <w:t>Month</w:t>
            </w:r>
          </w:p>
        </w:tc>
        <w:tc>
          <w:tcPr>
            <w:tcW w:w="1163" w:type="dxa"/>
          </w:tcPr>
          <w:p w14:paraId="53B8D117" w14:textId="77777777" w:rsidR="0078566A" w:rsidRDefault="0078566A" w:rsidP="00933283">
            <w:pPr>
              <w:pStyle w:val="selectable-text"/>
              <w:jc w:val="center"/>
            </w:pPr>
            <w:r>
              <w:t xml:space="preserve">Predicted </w:t>
            </w:r>
            <w:proofErr w:type="gramStart"/>
            <w:r>
              <w:t>Gap(</w:t>
            </w:r>
            <w:proofErr w:type="gramEnd"/>
            <w:r>
              <w:t>MU)</w:t>
            </w:r>
          </w:p>
        </w:tc>
        <w:tc>
          <w:tcPr>
            <w:tcW w:w="1876" w:type="dxa"/>
          </w:tcPr>
          <w:p w14:paraId="743A35F8" w14:textId="77777777" w:rsidR="0078566A" w:rsidRDefault="0078566A" w:rsidP="00933283">
            <w:pPr>
              <w:pStyle w:val="selectable-text"/>
              <w:jc w:val="center"/>
            </w:pPr>
            <w:r>
              <w:rPr>
                <w:lang w:val="en-US"/>
              </w:rPr>
              <w:t>95% PI</w:t>
            </w:r>
          </w:p>
        </w:tc>
        <w:tc>
          <w:tcPr>
            <w:tcW w:w="1070" w:type="dxa"/>
          </w:tcPr>
          <w:p w14:paraId="78356A65" w14:textId="77777777" w:rsidR="0078566A" w:rsidRDefault="0078566A" w:rsidP="00933283">
            <w:pPr>
              <w:pStyle w:val="selectable-text"/>
              <w:jc w:val="center"/>
            </w:pPr>
            <w:r>
              <w:rPr>
                <w:lang w:val="en-US"/>
              </w:rPr>
              <w:t>Status</w:t>
            </w:r>
          </w:p>
        </w:tc>
      </w:tr>
      <w:tr w:rsidR="0078566A" w14:paraId="28C25B17" w14:textId="77777777" w:rsidTr="00425BB4">
        <w:trPr>
          <w:trHeight w:val="597"/>
        </w:trPr>
        <w:tc>
          <w:tcPr>
            <w:tcW w:w="857" w:type="dxa"/>
          </w:tcPr>
          <w:p w14:paraId="0666D0CF" w14:textId="77777777" w:rsidR="0078566A" w:rsidRDefault="0078566A" w:rsidP="00933283">
            <w:pPr>
              <w:pStyle w:val="selectable-text"/>
              <w:jc w:val="both"/>
            </w:pPr>
            <w:r>
              <w:rPr>
                <w:lang w:val="en-US"/>
              </w:rPr>
              <w:t>Jan 2026</w:t>
            </w:r>
          </w:p>
        </w:tc>
        <w:tc>
          <w:tcPr>
            <w:tcW w:w="1163" w:type="dxa"/>
          </w:tcPr>
          <w:p w14:paraId="31653B6A" w14:textId="77777777" w:rsidR="0078566A" w:rsidRDefault="0078566A" w:rsidP="00933283">
            <w:pPr>
              <w:pStyle w:val="selectable-text"/>
              <w:jc w:val="both"/>
            </w:pPr>
            <w:r>
              <w:t>2237.88</w:t>
            </w:r>
          </w:p>
        </w:tc>
        <w:tc>
          <w:tcPr>
            <w:tcW w:w="1876" w:type="dxa"/>
          </w:tcPr>
          <w:p w14:paraId="13A51D6A" w14:textId="77777777" w:rsidR="0078566A" w:rsidRDefault="0078566A" w:rsidP="00933283">
            <w:pPr>
              <w:pStyle w:val="selectable-text"/>
              <w:jc w:val="both"/>
            </w:pPr>
            <w:r>
              <w:t>[138.99,4336.77]</w:t>
            </w:r>
          </w:p>
        </w:tc>
        <w:tc>
          <w:tcPr>
            <w:tcW w:w="1070" w:type="dxa"/>
          </w:tcPr>
          <w:p w14:paraId="40661F0F" w14:textId="77777777" w:rsidR="0078566A" w:rsidRDefault="0078566A" w:rsidP="00933283">
            <w:pPr>
              <w:pStyle w:val="selectable-text"/>
              <w:jc w:val="both"/>
            </w:pPr>
            <w:r>
              <w:t>Shortage</w:t>
            </w:r>
          </w:p>
        </w:tc>
      </w:tr>
      <w:tr w:rsidR="0078566A" w14:paraId="52F98F02" w14:textId="77777777" w:rsidTr="00425BB4">
        <w:trPr>
          <w:trHeight w:val="609"/>
        </w:trPr>
        <w:tc>
          <w:tcPr>
            <w:tcW w:w="857" w:type="dxa"/>
          </w:tcPr>
          <w:p w14:paraId="432D56A0" w14:textId="77777777" w:rsidR="0078566A" w:rsidRDefault="0078566A" w:rsidP="00933283">
            <w:pPr>
              <w:pStyle w:val="selectable-text"/>
              <w:jc w:val="both"/>
            </w:pPr>
            <w:r>
              <w:t>Feb 2026</w:t>
            </w:r>
          </w:p>
        </w:tc>
        <w:tc>
          <w:tcPr>
            <w:tcW w:w="1163" w:type="dxa"/>
          </w:tcPr>
          <w:p w14:paraId="3D6106BA" w14:textId="77777777" w:rsidR="0078566A" w:rsidRDefault="0078566A" w:rsidP="00933283">
            <w:pPr>
              <w:pStyle w:val="selectable-text"/>
              <w:jc w:val="both"/>
            </w:pPr>
            <w:r>
              <w:t>3078.30</w:t>
            </w:r>
          </w:p>
        </w:tc>
        <w:tc>
          <w:tcPr>
            <w:tcW w:w="1876" w:type="dxa"/>
          </w:tcPr>
          <w:p w14:paraId="4E4BD5CD" w14:textId="77777777" w:rsidR="0078566A" w:rsidRDefault="0078566A" w:rsidP="00933283">
            <w:pPr>
              <w:pStyle w:val="selectable-text"/>
              <w:jc w:val="both"/>
            </w:pPr>
            <w:r>
              <w:t>[979.41,5177.19]</w:t>
            </w:r>
          </w:p>
        </w:tc>
        <w:tc>
          <w:tcPr>
            <w:tcW w:w="1070" w:type="dxa"/>
          </w:tcPr>
          <w:p w14:paraId="4E55F735" w14:textId="77777777" w:rsidR="0078566A" w:rsidRDefault="0078566A" w:rsidP="00933283">
            <w:pPr>
              <w:pStyle w:val="selectable-text"/>
              <w:jc w:val="both"/>
            </w:pPr>
            <w:r>
              <w:t>Shortage</w:t>
            </w:r>
          </w:p>
        </w:tc>
      </w:tr>
      <w:tr w:rsidR="0078566A" w14:paraId="50B2B2F6" w14:textId="77777777" w:rsidTr="00425BB4">
        <w:trPr>
          <w:trHeight w:val="609"/>
        </w:trPr>
        <w:tc>
          <w:tcPr>
            <w:tcW w:w="857" w:type="dxa"/>
          </w:tcPr>
          <w:p w14:paraId="4AF02900" w14:textId="77777777" w:rsidR="0078566A" w:rsidRDefault="0078566A" w:rsidP="00933283">
            <w:pPr>
              <w:pStyle w:val="selectable-text"/>
              <w:jc w:val="both"/>
            </w:pPr>
            <w:r>
              <w:t>Mar 2026</w:t>
            </w:r>
          </w:p>
        </w:tc>
        <w:tc>
          <w:tcPr>
            <w:tcW w:w="1163" w:type="dxa"/>
          </w:tcPr>
          <w:p w14:paraId="7A61C6B4" w14:textId="77777777" w:rsidR="0078566A" w:rsidRDefault="0078566A" w:rsidP="00933283">
            <w:pPr>
              <w:pStyle w:val="selectable-text"/>
              <w:jc w:val="both"/>
            </w:pPr>
            <w:r>
              <w:t>3020.25</w:t>
            </w:r>
          </w:p>
        </w:tc>
        <w:tc>
          <w:tcPr>
            <w:tcW w:w="1876" w:type="dxa"/>
          </w:tcPr>
          <w:p w14:paraId="1410E233" w14:textId="77777777" w:rsidR="0078566A" w:rsidRDefault="0078566A" w:rsidP="00933283">
            <w:pPr>
              <w:pStyle w:val="selectable-text"/>
              <w:jc w:val="both"/>
            </w:pPr>
            <w:r>
              <w:t>[921.36,5119.14]</w:t>
            </w:r>
          </w:p>
        </w:tc>
        <w:tc>
          <w:tcPr>
            <w:tcW w:w="1070" w:type="dxa"/>
          </w:tcPr>
          <w:p w14:paraId="66C28D46" w14:textId="77777777" w:rsidR="0078566A" w:rsidRDefault="0078566A" w:rsidP="00933283">
            <w:pPr>
              <w:pStyle w:val="selectable-text"/>
              <w:jc w:val="both"/>
            </w:pPr>
            <w:r>
              <w:t>Shortage</w:t>
            </w:r>
          </w:p>
        </w:tc>
      </w:tr>
    </w:tbl>
    <w:p w14:paraId="0DB4378E" w14:textId="77777777" w:rsidR="00795446" w:rsidRPr="00795446" w:rsidRDefault="00795446" w:rsidP="00E517E4">
      <w:pPr>
        <w:pStyle w:val="selectable-text"/>
        <w:jc w:val="both"/>
        <w:rPr>
          <w:lang w:val="en-US"/>
        </w:rPr>
      </w:pPr>
      <w:r w:rsidRPr="00795446">
        <w:rPr>
          <w:lang w:val="en-US"/>
        </w:rPr>
        <w:t>The demand–supply gap was calculated from the predicted electricity demand and supply. The forecasted gaps for January, February, and March 2026 were 2237.88 MU, 3078.30 MU, and 3020.25 MU, respectively, indicating potential shortages. The 95% prediction intervals represent the uncertainty associated with the forecasted gaps.</w:t>
      </w:r>
    </w:p>
    <w:p w14:paraId="1BF6E4A6" w14:textId="77777777" w:rsidR="00FE6CA4" w:rsidRDefault="00FE6CA4" w:rsidP="00E517E4">
      <w:pPr>
        <w:pStyle w:val="selectable-text"/>
        <w:jc w:val="both"/>
      </w:pPr>
    </w:p>
    <w:p w14:paraId="5CD839B4" w14:textId="6C693A85" w:rsidR="00E517E4" w:rsidRDefault="00E517E4" w:rsidP="00E517E4">
      <w:pPr>
        <w:pStyle w:val="selectable-text"/>
        <w:jc w:val="both"/>
      </w:pPr>
      <w:r>
        <w:lastRenderedPageBreak/>
        <w:t>4.4 RAG Evaluation Metrics Results</w:t>
      </w:r>
    </w:p>
    <w:tbl>
      <w:tblPr>
        <w:tblW w:w="52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1110"/>
        <w:gridCol w:w="976"/>
        <w:gridCol w:w="840"/>
        <w:gridCol w:w="1184"/>
      </w:tblGrid>
      <w:tr w:rsidR="00E517E4" w14:paraId="2805C67B" w14:textId="77777777" w:rsidTr="00795446">
        <w:trPr>
          <w:trHeight w:val="989"/>
        </w:trPr>
        <w:tc>
          <w:tcPr>
            <w:tcW w:w="1110" w:type="dxa"/>
          </w:tcPr>
          <w:p w14:paraId="2EB9B590" w14:textId="77777777" w:rsidR="00E517E4" w:rsidRPr="00E517E4" w:rsidRDefault="00E517E4" w:rsidP="00E517E4">
            <w:pPr>
              <w:jc w:val="both"/>
              <w:rPr>
                <w:sz w:val="24"/>
                <w:szCs w:val="24"/>
                <w:lang w:val="en-IN" w:eastAsia="en-IN"/>
              </w:rPr>
            </w:pPr>
            <w:r w:rsidRPr="00E517E4">
              <w:rPr>
                <w:sz w:val="24"/>
                <w:szCs w:val="24"/>
              </w:rPr>
              <w:t>RAG System</w:t>
            </w:r>
          </w:p>
          <w:p w14:paraId="28F22B5E" w14:textId="12F8A720" w:rsidR="00E517E4" w:rsidRDefault="00E517E4" w:rsidP="00874C3F">
            <w:pPr>
              <w:pStyle w:val="selectable-text"/>
              <w:jc w:val="both"/>
            </w:pPr>
          </w:p>
        </w:tc>
        <w:tc>
          <w:tcPr>
            <w:tcW w:w="1110" w:type="dxa"/>
          </w:tcPr>
          <w:p w14:paraId="6D7687CB" w14:textId="75872D6D" w:rsidR="00E517E4" w:rsidRDefault="00E517E4" w:rsidP="00874C3F">
            <w:pPr>
              <w:pStyle w:val="selectable-text"/>
              <w:jc w:val="both"/>
            </w:pPr>
            <w:r w:rsidRPr="00E517E4">
              <w:rPr>
                <w:lang w:val="en-US"/>
              </w:rPr>
              <w:t>Context Precision (%)</w:t>
            </w:r>
          </w:p>
        </w:tc>
        <w:tc>
          <w:tcPr>
            <w:tcW w:w="976" w:type="dxa"/>
          </w:tcPr>
          <w:p w14:paraId="77445DFF" w14:textId="644FA3C7" w:rsidR="00E517E4" w:rsidRDefault="00E517E4" w:rsidP="00874C3F">
            <w:pPr>
              <w:pStyle w:val="selectable-text"/>
              <w:jc w:val="both"/>
            </w:pPr>
            <w:r w:rsidRPr="00E517E4">
              <w:rPr>
                <w:lang w:val="en-US"/>
              </w:rPr>
              <w:t>Context Recall (%)</w:t>
            </w:r>
          </w:p>
        </w:tc>
        <w:tc>
          <w:tcPr>
            <w:tcW w:w="840" w:type="dxa"/>
          </w:tcPr>
          <w:tbl>
            <w:tblPr>
              <w:tblW w:w="561" w:type="dxa"/>
              <w:tblCellSpacing w:w="15" w:type="dxa"/>
              <w:tblCellMar>
                <w:top w:w="15" w:type="dxa"/>
                <w:left w:w="15" w:type="dxa"/>
                <w:bottom w:w="15" w:type="dxa"/>
                <w:right w:w="15" w:type="dxa"/>
              </w:tblCellMar>
              <w:tblLook w:val="04A0" w:firstRow="1" w:lastRow="0" w:firstColumn="1" w:lastColumn="0" w:noHBand="0" w:noVBand="1"/>
            </w:tblPr>
            <w:tblGrid>
              <w:gridCol w:w="624"/>
            </w:tblGrid>
            <w:tr w:rsidR="00E517E4" w:rsidRPr="00E517E4" w14:paraId="3E92C68C" w14:textId="77777777" w:rsidTr="00795446">
              <w:trPr>
                <w:trHeight w:val="571"/>
                <w:tblCellSpacing w:w="15" w:type="dxa"/>
              </w:trPr>
              <w:tc>
                <w:tcPr>
                  <w:tcW w:w="0" w:type="auto"/>
                  <w:vAlign w:val="center"/>
                  <w:hideMark/>
                </w:tcPr>
                <w:p w14:paraId="5D772351" w14:textId="77777777" w:rsidR="00E517E4" w:rsidRPr="00E517E4" w:rsidRDefault="00E517E4" w:rsidP="00E517E4">
                  <w:pPr>
                    <w:pStyle w:val="selectable-text"/>
                    <w:jc w:val="both"/>
                  </w:pPr>
                  <w:r w:rsidRPr="00E517E4">
                    <w:t>MRR</w:t>
                  </w:r>
                </w:p>
              </w:tc>
            </w:tr>
          </w:tbl>
          <w:p w14:paraId="1FD7C6D2" w14:textId="77777777" w:rsidR="00E517E4" w:rsidRPr="00E517E4" w:rsidRDefault="00E517E4" w:rsidP="00E517E4">
            <w:pPr>
              <w:pStyle w:val="selectable-text"/>
              <w:jc w:val="both"/>
              <w:rPr>
                <w:vanish/>
              </w:rPr>
            </w:pPr>
          </w:p>
          <w:tbl>
            <w:tblPr>
              <w:tblW w:w="8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E517E4" w:rsidRPr="00E517E4" w14:paraId="14A85268" w14:textId="77777777" w:rsidTr="00795446">
              <w:trPr>
                <w:tblCellSpacing w:w="15" w:type="dxa"/>
              </w:trPr>
              <w:tc>
                <w:tcPr>
                  <w:tcW w:w="0" w:type="auto"/>
                  <w:vAlign w:val="center"/>
                  <w:hideMark/>
                </w:tcPr>
                <w:p w14:paraId="33F33796" w14:textId="77777777" w:rsidR="00E517E4" w:rsidRPr="00E517E4" w:rsidRDefault="00E517E4" w:rsidP="00E517E4">
                  <w:pPr>
                    <w:pStyle w:val="selectable-text"/>
                    <w:jc w:val="both"/>
                  </w:pPr>
                </w:p>
              </w:tc>
            </w:tr>
          </w:tbl>
          <w:p w14:paraId="14D6E52B" w14:textId="5002E41E" w:rsidR="00E517E4" w:rsidRPr="00E517E4" w:rsidRDefault="00E517E4" w:rsidP="00874C3F">
            <w:pPr>
              <w:pStyle w:val="selectable-text"/>
              <w:jc w:val="both"/>
            </w:pPr>
          </w:p>
        </w:tc>
        <w:tc>
          <w:tcPr>
            <w:tcW w:w="1184" w:type="dxa"/>
          </w:tcPr>
          <w:p w14:paraId="13225AE5" w14:textId="73E034D1" w:rsidR="00E517E4" w:rsidRDefault="00E517E4" w:rsidP="00874C3F">
            <w:pPr>
              <w:pStyle w:val="selectable-text"/>
              <w:jc w:val="both"/>
            </w:pPr>
            <w:r w:rsidRPr="00E517E4">
              <w:rPr>
                <w:lang w:val="en-US"/>
              </w:rPr>
              <w:t>nDCG@5</w:t>
            </w:r>
          </w:p>
        </w:tc>
      </w:tr>
      <w:tr w:rsidR="00E517E4" w14:paraId="1A604C97" w14:textId="77777777" w:rsidTr="00795446">
        <w:trPr>
          <w:trHeight w:val="614"/>
        </w:trPr>
        <w:tc>
          <w:tcPr>
            <w:tcW w:w="1110" w:type="dxa"/>
          </w:tcPr>
          <w:p w14:paraId="009C1482" w14:textId="1A27C70C" w:rsidR="00E517E4" w:rsidRDefault="00E517E4" w:rsidP="00874C3F">
            <w:pPr>
              <w:pStyle w:val="selectable-text"/>
              <w:jc w:val="both"/>
            </w:pPr>
            <w:r w:rsidRPr="00E517E4">
              <w:rPr>
                <w:lang w:val="en-US"/>
              </w:rPr>
              <w:t>Proposed RAG</w:t>
            </w:r>
          </w:p>
        </w:tc>
        <w:tc>
          <w:tcPr>
            <w:tcW w:w="1110" w:type="dxa"/>
          </w:tcPr>
          <w:p w14:paraId="7ECB7F10" w14:textId="38D17AF2" w:rsidR="00E517E4" w:rsidRDefault="00E517E4" w:rsidP="00874C3F">
            <w:pPr>
              <w:pStyle w:val="selectable-text"/>
              <w:jc w:val="both"/>
            </w:pPr>
            <w:r>
              <w:t>56.00</w:t>
            </w:r>
          </w:p>
        </w:tc>
        <w:tc>
          <w:tcPr>
            <w:tcW w:w="976" w:type="dxa"/>
          </w:tcPr>
          <w:p w14:paraId="5FD67FB9" w14:textId="0187CFED" w:rsidR="00E517E4" w:rsidRDefault="00E517E4" w:rsidP="00874C3F">
            <w:pPr>
              <w:pStyle w:val="selectable-text"/>
              <w:jc w:val="both"/>
            </w:pPr>
            <w:r>
              <w:t>66.25</w:t>
            </w:r>
          </w:p>
        </w:tc>
        <w:tc>
          <w:tcPr>
            <w:tcW w:w="840" w:type="dxa"/>
          </w:tcPr>
          <w:p w14:paraId="42EECBC7" w14:textId="0727B412" w:rsidR="00E517E4" w:rsidRDefault="00E517E4" w:rsidP="00874C3F">
            <w:pPr>
              <w:pStyle w:val="selectable-text"/>
              <w:jc w:val="both"/>
            </w:pPr>
            <w:r>
              <w:t>0.66</w:t>
            </w:r>
          </w:p>
        </w:tc>
        <w:tc>
          <w:tcPr>
            <w:tcW w:w="1184" w:type="dxa"/>
          </w:tcPr>
          <w:p w14:paraId="5E0C5686" w14:textId="32863A83" w:rsidR="00E517E4" w:rsidRDefault="00E517E4" w:rsidP="00874C3F">
            <w:pPr>
              <w:pStyle w:val="selectable-text"/>
              <w:jc w:val="both"/>
            </w:pPr>
            <w:r>
              <w:t>0.7216</w:t>
            </w:r>
          </w:p>
        </w:tc>
      </w:tr>
    </w:tbl>
    <w:p w14:paraId="3E514318" w14:textId="661217C0" w:rsidR="00E517E4" w:rsidRDefault="00795446" w:rsidP="00425BB4">
      <w:pPr>
        <w:pStyle w:val="selectable-text"/>
        <w:jc w:val="both"/>
      </w:pPr>
      <w:r w:rsidRPr="00795446">
        <w:t>The proposed RAG system achieved 56.00% Context Precision and 66.25% Context Recall, indicating effective retrieval of relevant information. The MRR of 0.66 and nDCG@5 of 0.7216 demonstrate that relevant information was generally ranked within the top retrieved contexts. Overall, the results demonstrate effective retrieval and ranking of domain-specific energy information.</w:t>
      </w:r>
    </w:p>
    <w:p w14:paraId="6F026A6B" w14:textId="0F52B054" w:rsidR="0032516A" w:rsidRDefault="0032516A" w:rsidP="00F017F0">
      <w:pPr>
        <w:pStyle w:val="selectable-text"/>
        <w:ind w:left="720" w:firstLine="720"/>
        <w:jc w:val="both"/>
      </w:pPr>
      <w:r>
        <w:t xml:space="preserve"> V. Conclusion</w:t>
      </w:r>
    </w:p>
    <w:p w14:paraId="48FA5B3B" w14:textId="6A28AEAF" w:rsidR="0078566A" w:rsidRPr="00795446" w:rsidRDefault="00795446" w:rsidP="0032516A">
      <w:pPr>
        <w:pStyle w:val="selectable-text"/>
        <w:jc w:val="both"/>
      </w:pPr>
      <w:r w:rsidRPr="00795446">
        <w:rPr>
          <w:lang w:val="en-US"/>
        </w:rPr>
        <w:t>This study presents a unified framework for electricity demand and supply forecasting, uncertainty analysis, gap assessment, and RAG-based energy planning recommendations for Tamil Nadu. Among the evaluated models, LSTM achieved the best forecasting performance. The integrated RAG framework further supports evidence-based energy planning. Future work will explore real-time data, additional weather features, and Transformer-based models.</w:t>
      </w:r>
      <w:r w:rsidR="00176A76" w:rsidRPr="00795446">
        <w:tab/>
      </w:r>
      <w:r w:rsidR="00176A76" w:rsidRPr="00795446">
        <w:tab/>
      </w:r>
    </w:p>
    <w:p w14:paraId="48A3A5E5" w14:textId="233F2850" w:rsidR="00176A76" w:rsidRDefault="00176A76" w:rsidP="0078566A">
      <w:pPr>
        <w:pStyle w:val="selectable-text"/>
        <w:jc w:val="center"/>
      </w:pPr>
      <w:r>
        <w:t>VI. References</w:t>
      </w:r>
    </w:p>
    <w:p w14:paraId="49202FBD" w14:textId="77777777" w:rsidR="00DB0710" w:rsidRPr="00D26AFC" w:rsidRDefault="00176A76" w:rsidP="00DB0710">
      <w:pPr>
        <w:pStyle w:val="selectable-text"/>
        <w:jc w:val="both"/>
        <w:rPr>
          <w:sz w:val="16"/>
          <w:szCs w:val="16"/>
        </w:rPr>
      </w:pPr>
      <w:r w:rsidRPr="00D26AFC">
        <w:rPr>
          <w:sz w:val="16"/>
          <w:szCs w:val="16"/>
        </w:rPr>
        <w:t xml:space="preserve">[1] Shivam Sharma, Anamika Goel, </w:t>
      </w:r>
      <w:proofErr w:type="spellStart"/>
      <w:r w:rsidRPr="00D26AFC">
        <w:rPr>
          <w:sz w:val="16"/>
          <w:szCs w:val="16"/>
        </w:rPr>
        <w:t>Vedang</w:t>
      </w:r>
      <w:proofErr w:type="spellEnd"/>
      <w:r w:rsidRPr="00D26AFC">
        <w:rPr>
          <w:sz w:val="16"/>
          <w:szCs w:val="16"/>
        </w:rPr>
        <w:t xml:space="preserve"> Tiwari and Shiv Pratap Singh Waghel, "Electricity Demand Forecasting: A Review of Statistical, Machine Learning, Deep Learning and Hybrid Approaches,"DOI:10.1109/ACET67282.2025.11430367.</w:t>
      </w:r>
    </w:p>
    <w:p w14:paraId="72D42E90" w14:textId="77777777" w:rsidR="00176A76" w:rsidRPr="00D26AFC" w:rsidRDefault="00176A76" w:rsidP="00176A76">
      <w:pPr>
        <w:pStyle w:val="selectable-text"/>
        <w:jc w:val="both"/>
        <w:rPr>
          <w:sz w:val="16"/>
          <w:szCs w:val="16"/>
        </w:rPr>
      </w:pPr>
      <w:r w:rsidRPr="00D26AFC">
        <w:rPr>
          <w:sz w:val="16"/>
          <w:szCs w:val="16"/>
        </w:rPr>
        <w:t xml:space="preserve">[2] Stephen J. Lee and </w:t>
      </w:r>
      <w:proofErr w:type="spellStart"/>
      <w:r w:rsidRPr="00D26AFC">
        <w:rPr>
          <w:sz w:val="16"/>
          <w:szCs w:val="16"/>
        </w:rPr>
        <w:t>Cailinn</w:t>
      </w:r>
      <w:proofErr w:type="spellEnd"/>
      <w:r w:rsidRPr="00D26AFC">
        <w:rPr>
          <w:sz w:val="16"/>
          <w:szCs w:val="16"/>
        </w:rPr>
        <w:t xml:space="preserve"> </w:t>
      </w:r>
      <w:proofErr w:type="spellStart"/>
      <w:r w:rsidRPr="00D26AFC">
        <w:rPr>
          <w:sz w:val="16"/>
          <w:szCs w:val="16"/>
        </w:rPr>
        <w:t>Drouin,"Forecasting</w:t>
      </w:r>
      <w:proofErr w:type="spellEnd"/>
      <w:r w:rsidRPr="00D26AFC">
        <w:rPr>
          <w:sz w:val="16"/>
          <w:szCs w:val="16"/>
        </w:rPr>
        <w:t xml:space="preserve"> Residential Heating and Electricity Demand with Scalable, High-Resolution, Open-Source</w:t>
      </w:r>
      <w:r w:rsidRPr="00D26AFC">
        <w:rPr>
          <w:sz w:val="16"/>
          <w:szCs w:val="16"/>
        </w:rPr>
        <w:tab/>
        <w:t>Models,"</w:t>
      </w:r>
      <w:r w:rsidR="0088507B" w:rsidRPr="00D26AFC">
        <w:rPr>
          <w:sz w:val="16"/>
          <w:szCs w:val="16"/>
        </w:rPr>
        <w:t xml:space="preserve"> </w:t>
      </w:r>
      <w:r w:rsidRPr="00D26AFC">
        <w:rPr>
          <w:sz w:val="16"/>
          <w:szCs w:val="16"/>
        </w:rPr>
        <w:t>DOI: 10.1016/j.egyai.2026.100726.</w:t>
      </w:r>
    </w:p>
    <w:p w14:paraId="510B4066" w14:textId="77777777" w:rsidR="00176A76" w:rsidRPr="00D26AFC" w:rsidRDefault="00176A76" w:rsidP="00176A76">
      <w:pPr>
        <w:pStyle w:val="selectable-text"/>
        <w:jc w:val="both"/>
        <w:rPr>
          <w:sz w:val="16"/>
          <w:szCs w:val="16"/>
        </w:rPr>
      </w:pPr>
      <w:r w:rsidRPr="00D26AFC">
        <w:rPr>
          <w:sz w:val="16"/>
          <w:szCs w:val="16"/>
        </w:rPr>
        <w:t xml:space="preserve">[3] Anber Abraheem Shlash Mohammad, </w:t>
      </w:r>
      <w:proofErr w:type="spellStart"/>
      <w:r w:rsidRPr="00D26AFC">
        <w:rPr>
          <w:sz w:val="16"/>
          <w:szCs w:val="16"/>
        </w:rPr>
        <w:t>Badrea</w:t>
      </w:r>
      <w:proofErr w:type="spellEnd"/>
      <w:r w:rsidRPr="00D26AFC">
        <w:rPr>
          <w:sz w:val="16"/>
          <w:szCs w:val="16"/>
        </w:rPr>
        <w:t xml:space="preserve"> Al Oraini, Suleiman Ibrahim Mohammad, Sultan Alaswad Alenazi, Torki M. Al-Fawwaz and Asokan Vasudevan,</w:t>
      </w:r>
      <w:r w:rsidR="0088507B" w:rsidRPr="00D26AFC">
        <w:rPr>
          <w:sz w:val="16"/>
          <w:szCs w:val="16"/>
        </w:rPr>
        <w:t xml:space="preserve"> </w:t>
      </w:r>
      <w:r w:rsidRPr="00D26AFC">
        <w:rPr>
          <w:sz w:val="16"/>
          <w:szCs w:val="16"/>
        </w:rPr>
        <w:t>"Mathematical and Statistical Modelling of Electricity Demand Forecasting Using Artificial Neural Networks and SARIMA: Implications for Energy Supply Chain Planning,"</w:t>
      </w:r>
      <w:r w:rsidR="0088507B" w:rsidRPr="00D26AFC">
        <w:rPr>
          <w:sz w:val="16"/>
          <w:szCs w:val="16"/>
        </w:rPr>
        <w:t xml:space="preserve"> </w:t>
      </w:r>
      <w:r w:rsidRPr="00D26AFC">
        <w:rPr>
          <w:sz w:val="16"/>
          <w:szCs w:val="16"/>
        </w:rPr>
        <w:t>DOI: 10.1016/j.aej.2026.01.046.</w:t>
      </w:r>
    </w:p>
    <w:p w14:paraId="37B26D16" w14:textId="77777777" w:rsidR="00176A76" w:rsidRPr="00D26AFC" w:rsidRDefault="00176A76" w:rsidP="00176A76">
      <w:pPr>
        <w:pStyle w:val="selectable-text"/>
        <w:jc w:val="both"/>
        <w:rPr>
          <w:sz w:val="16"/>
          <w:szCs w:val="16"/>
        </w:rPr>
      </w:pPr>
      <w:r w:rsidRPr="00D26AFC">
        <w:rPr>
          <w:sz w:val="16"/>
          <w:szCs w:val="16"/>
        </w:rPr>
        <w:t xml:space="preserve">[4] Bo Jie, </w:t>
      </w:r>
      <w:proofErr w:type="spellStart"/>
      <w:r w:rsidRPr="00D26AFC">
        <w:rPr>
          <w:sz w:val="16"/>
          <w:szCs w:val="16"/>
        </w:rPr>
        <w:t>Jumpei</w:t>
      </w:r>
      <w:proofErr w:type="spellEnd"/>
      <w:r w:rsidRPr="00D26AFC">
        <w:rPr>
          <w:sz w:val="16"/>
          <w:szCs w:val="16"/>
        </w:rPr>
        <w:t xml:space="preserve"> Baba and Akiko Kumada,</w:t>
      </w:r>
      <w:r w:rsidR="0088507B" w:rsidRPr="00D26AFC">
        <w:rPr>
          <w:sz w:val="16"/>
          <w:szCs w:val="16"/>
        </w:rPr>
        <w:t xml:space="preserve"> </w:t>
      </w:r>
      <w:r w:rsidRPr="00D26AFC">
        <w:rPr>
          <w:sz w:val="16"/>
          <w:szCs w:val="16"/>
        </w:rPr>
        <w:t>"Mathematical Analysis of Time-series &amp; Meteorological Factors in Electricity Demand Forecasting Based on Carbon Neutrality,"</w:t>
      </w:r>
      <w:r w:rsidR="0088507B" w:rsidRPr="00D26AFC">
        <w:rPr>
          <w:sz w:val="16"/>
          <w:szCs w:val="16"/>
        </w:rPr>
        <w:t xml:space="preserve"> </w:t>
      </w:r>
      <w:r w:rsidRPr="00D26AFC">
        <w:rPr>
          <w:sz w:val="16"/>
          <w:szCs w:val="16"/>
        </w:rPr>
        <w:t>DOI: 10.1109/ICPSASIA58343.2023.10294862.</w:t>
      </w:r>
    </w:p>
    <w:p w14:paraId="530FAB46" w14:textId="77777777" w:rsidR="00176A76" w:rsidRPr="00D26AFC" w:rsidRDefault="00176A76" w:rsidP="00176A76">
      <w:pPr>
        <w:pStyle w:val="selectable-text"/>
        <w:jc w:val="both"/>
        <w:rPr>
          <w:sz w:val="16"/>
          <w:szCs w:val="16"/>
        </w:rPr>
      </w:pPr>
      <w:r w:rsidRPr="00D26AFC">
        <w:rPr>
          <w:sz w:val="16"/>
          <w:szCs w:val="16"/>
        </w:rPr>
        <w:t>[5] Sylvester William Chisale, Han Soo Lee and Manuel Alejandro Soto Calvo,</w:t>
      </w:r>
      <w:r w:rsidR="0088507B" w:rsidRPr="00D26AFC">
        <w:rPr>
          <w:sz w:val="16"/>
          <w:szCs w:val="16"/>
        </w:rPr>
        <w:t xml:space="preserve"> </w:t>
      </w:r>
      <w:r w:rsidRPr="00D26AFC">
        <w:rPr>
          <w:sz w:val="16"/>
          <w:szCs w:val="16"/>
        </w:rPr>
        <w:t>"Strategic Forecasting of Electricity Demand for 100% Electrification in Malawi by 2063: A Data-Driven ECEEMDAN-</w:t>
      </w:r>
      <w:proofErr w:type="spellStart"/>
      <w:r w:rsidRPr="00D26AFC">
        <w:rPr>
          <w:sz w:val="16"/>
          <w:szCs w:val="16"/>
        </w:rPr>
        <w:t>BiGRU</w:t>
      </w:r>
      <w:proofErr w:type="spellEnd"/>
      <w:r w:rsidRPr="00D26AFC">
        <w:rPr>
          <w:sz w:val="16"/>
          <w:szCs w:val="16"/>
        </w:rPr>
        <w:t xml:space="preserve"> and Quantile Regression Approach,"</w:t>
      </w:r>
      <w:r w:rsidR="0088507B" w:rsidRPr="00D26AFC">
        <w:rPr>
          <w:sz w:val="16"/>
          <w:szCs w:val="16"/>
        </w:rPr>
        <w:t xml:space="preserve"> </w:t>
      </w:r>
      <w:r w:rsidRPr="00D26AFC">
        <w:rPr>
          <w:sz w:val="16"/>
          <w:szCs w:val="16"/>
        </w:rPr>
        <w:t>DOI: 10.1016/j.energy.2025.137212.</w:t>
      </w:r>
    </w:p>
    <w:p w14:paraId="1B2A84CF" w14:textId="77777777" w:rsidR="00176A76" w:rsidRPr="00D26AFC" w:rsidRDefault="00176A76" w:rsidP="00176A76">
      <w:pPr>
        <w:pStyle w:val="selectable-text"/>
        <w:jc w:val="both"/>
        <w:rPr>
          <w:sz w:val="16"/>
          <w:szCs w:val="16"/>
        </w:rPr>
      </w:pPr>
      <w:r w:rsidRPr="00D26AFC">
        <w:rPr>
          <w:sz w:val="16"/>
          <w:szCs w:val="16"/>
        </w:rPr>
        <w:t xml:space="preserve">[6] </w:t>
      </w:r>
      <w:proofErr w:type="spellStart"/>
      <w:r w:rsidRPr="00D26AFC">
        <w:rPr>
          <w:sz w:val="16"/>
          <w:szCs w:val="16"/>
        </w:rPr>
        <w:t>Difei</w:t>
      </w:r>
      <w:proofErr w:type="spellEnd"/>
      <w:r w:rsidRPr="00D26AFC">
        <w:rPr>
          <w:sz w:val="16"/>
          <w:szCs w:val="16"/>
        </w:rPr>
        <w:t xml:space="preserve"> Miyao and Masaki Nakamura,</w:t>
      </w:r>
      <w:r w:rsidR="0088507B" w:rsidRPr="00D26AFC">
        <w:rPr>
          <w:sz w:val="16"/>
          <w:szCs w:val="16"/>
        </w:rPr>
        <w:t xml:space="preserve"> </w:t>
      </w:r>
      <w:r w:rsidRPr="00D26AFC">
        <w:rPr>
          <w:sz w:val="16"/>
          <w:szCs w:val="16"/>
        </w:rPr>
        <w:t xml:space="preserve">"Time and Day-Based Peak Electricity Demand Forecasting: A Comparative Analysis of Machine </w:t>
      </w:r>
      <w:r w:rsidRPr="00D26AFC">
        <w:rPr>
          <w:sz w:val="16"/>
          <w:szCs w:val="16"/>
        </w:rPr>
        <w:t>Learning Models for Peak Cut and Decarbonization,"</w:t>
      </w:r>
      <w:r w:rsidR="0088507B" w:rsidRPr="00D26AFC">
        <w:rPr>
          <w:sz w:val="16"/>
          <w:szCs w:val="16"/>
        </w:rPr>
        <w:t xml:space="preserve"> </w:t>
      </w:r>
      <w:r w:rsidRPr="00D26AFC">
        <w:rPr>
          <w:sz w:val="16"/>
          <w:szCs w:val="16"/>
        </w:rPr>
        <w:t>DOI: 10.1109/ICRERA62673.2024.10815184.</w:t>
      </w:r>
    </w:p>
    <w:p w14:paraId="4935ADA6" w14:textId="77777777" w:rsidR="00176A76" w:rsidRPr="00D26AFC" w:rsidRDefault="00176A76" w:rsidP="00176A76">
      <w:pPr>
        <w:pStyle w:val="selectable-text"/>
        <w:jc w:val="both"/>
        <w:rPr>
          <w:sz w:val="16"/>
          <w:szCs w:val="16"/>
        </w:rPr>
      </w:pPr>
      <w:r w:rsidRPr="00D26AFC">
        <w:rPr>
          <w:sz w:val="16"/>
          <w:szCs w:val="16"/>
        </w:rPr>
        <w:t xml:space="preserve">[7] </w:t>
      </w:r>
      <w:proofErr w:type="spellStart"/>
      <w:r w:rsidRPr="00D26AFC">
        <w:rPr>
          <w:sz w:val="16"/>
          <w:szCs w:val="16"/>
        </w:rPr>
        <w:t>Ligang</w:t>
      </w:r>
      <w:proofErr w:type="spellEnd"/>
      <w:r w:rsidRPr="00D26AFC">
        <w:rPr>
          <w:sz w:val="16"/>
          <w:szCs w:val="16"/>
        </w:rPr>
        <w:t xml:space="preserve"> Hou, Xin Shen and </w:t>
      </w:r>
      <w:proofErr w:type="spellStart"/>
      <w:r w:rsidRPr="00D26AFC">
        <w:rPr>
          <w:sz w:val="16"/>
          <w:szCs w:val="16"/>
        </w:rPr>
        <w:t>Liqi</w:t>
      </w:r>
      <w:proofErr w:type="spellEnd"/>
      <w:r w:rsidRPr="00D26AFC">
        <w:rPr>
          <w:sz w:val="16"/>
          <w:szCs w:val="16"/>
        </w:rPr>
        <w:t xml:space="preserve"> Zhang,</w:t>
      </w:r>
      <w:r w:rsidR="0088507B" w:rsidRPr="00D26AFC">
        <w:rPr>
          <w:sz w:val="16"/>
          <w:szCs w:val="16"/>
        </w:rPr>
        <w:t xml:space="preserve"> </w:t>
      </w:r>
      <w:r w:rsidRPr="00D26AFC">
        <w:rPr>
          <w:sz w:val="16"/>
          <w:szCs w:val="16"/>
        </w:rPr>
        <w:t xml:space="preserve">"Urban Electricity Demand Forecasting with a Hybrid Machine Learning </w:t>
      </w:r>
      <w:proofErr w:type="spellStart"/>
      <w:r w:rsidRPr="00D26AFC">
        <w:rPr>
          <w:sz w:val="16"/>
          <w:szCs w:val="16"/>
        </w:rPr>
        <w:t>Model,"DOI</w:t>
      </w:r>
      <w:proofErr w:type="spellEnd"/>
      <w:r w:rsidRPr="00D26AFC">
        <w:rPr>
          <w:sz w:val="16"/>
          <w:szCs w:val="16"/>
        </w:rPr>
        <w:t>: 10.1109/ICNSC58704.2023.10319027.</w:t>
      </w:r>
    </w:p>
    <w:p w14:paraId="2B5398D7" w14:textId="77777777" w:rsidR="00176A76" w:rsidRPr="00D26AFC" w:rsidRDefault="00176A76" w:rsidP="00176A76">
      <w:pPr>
        <w:pStyle w:val="selectable-text"/>
        <w:jc w:val="both"/>
        <w:rPr>
          <w:sz w:val="16"/>
          <w:szCs w:val="16"/>
        </w:rPr>
      </w:pPr>
      <w:r w:rsidRPr="00D26AFC">
        <w:rPr>
          <w:sz w:val="16"/>
          <w:szCs w:val="16"/>
        </w:rPr>
        <w:t xml:space="preserve">[8] </w:t>
      </w:r>
      <w:proofErr w:type="spellStart"/>
      <w:r w:rsidRPr="00D26AFC">
        <w:rPr>
          <w:sz w:val="16"/>
          <w:szCs w:val="16"/>
        </w:rPr>
        <w:t>Zhanxing</w:t>
      </w:r>
      <w:proofErr w:type="spellEnd"/>
      <w:r w:rsidRPr="00D26AFC">
        <w:rPr>
          <w:sz w:val="16"/>
          <w:szCs w:val="16"/>
        </w:rPr>
        <w:t xml:space="preserve"> Xu, </w:t>
      </w:r>
      <w:proofErr w:type="spellStart"/>
      <w:r w:rsidRPr="00D26AFC">
        <w:rPr>
          <w:sz w:val="16"/>
          <w:szCs w:val="16"/>
        </w:rPr>
        <w:t>Lingjun</w:t>
      </w:r>
      <w:proofErr w:type="spellEnd"/>
      <w:r w:rsidRPr="00D26AFC">
        <w:rPr>
          <w:sz w:val="16"/>
          <w:szCs w:val="16"/>
        </w:rPr>
        <w:t xml:space="preserve"> Xu, </w:t>
      </w:r>
      <w:proofErr w:type="spellStart"/>
      <w:r w:rsidRPr="00D26AFC">
        <w:rPr>
          <w:sz w:val="16"/>
          <w:szCs w:val="16"/>
        </w:rPr>
        <w:t>Zhanzhi</w:t>
      </w:r>
      <w:proofErr w:type="spellEnd"/>
      <w:r w:rsidRPr="00D26AFC">
        <w:rPr>
          <w:sz w:val="16"/>
          <w:szCs w:val="16"/>
        </w:rPr>
        <w:t xml:space="preserve"> Liu and Qiang Liu,</w:t>
      </w:r>
      <w:r w:rsidR="00CE640A" w:rsidRPr="00D26AFC">
        <w:rPr>
          <w:sz w:val="16"/>
          <w:szCs w:val="16"/>
        </w:rPr>
        <w:t xml:space="preserve"> </w:t>
      </w:r>
      <w:r w:rsidRPr="00D26AFC">
        <w:rPr>
          <w:sz w:val="16"/>
          <w:szCs w:val="16"/>
        </w:rPr>
        <w:t>"Analysis of Pumped Storage Hydropower Demand-Supply Gap in East China,"</w:t>
      </w:r>
      <w:r w:rsidR="00CE640A" w:rsidRPr="00D26AFC">
        <w:rPr>
          <w:sz w:val="16"/>
          <w:szCs w:val="16"/>
        </w:rPr>
        <w:t xml:space="preserve"> </w:t>
      </w:r>
      <w:r w:rsidRPr="00D26AFC">
        <w:rPr>
          <w:sz w:val="16"/>
          <w:szCs w:val="16"/>
        </w:rPr>
        <w:t>DOI: 10.1109/ICCEPE66357.2025.11193283.</w:t>
      </w:r>
    </w:p>
    <w:p w14:paraId="411B3A49" w14:textId="77777777" w:rsidR="00176A76" w:rsidRPr="00D26AFC" w:rsidRDefault="00176A76" w:rsidP="00176A76">
      <w:pPr>
        <w:pStyle w:val="selectable-text"/>
        <w:jc w:val="both"/>
        <w:rPr>
          <w:sz w:val="16"/>
          <w:szCs w:val="16"/>
        </w:rPr>
      </w:pPr>
      <w:r w:rsidRPr="00D26AFC">
        <w:rPr>
          <w:sz w:val="16"/>
          <w:szCs w:val="16"/>
        </w:rPr>
        <w:t xml:space="preserve">[9] </w:t>
      </w:r>
      <w:proofErr w:type="spellStart"/>
      <w:r w:rsidRPr="00D26AFC">
        <w:rPr>
          <w:sz w:val="16"/>
          <w:szCs w:val="16"/>
        </w:rPr>
        <w:t>Jiaxi</w:t>
      </w:r>
      <w:proofErr w:type="spellEnd"/>
      <w:r w:rsidRPr="00D26AFC">
        <w:rPr>
          <w:sz w:val="16"/>
          <w:szCs w:val="16"/>
        </w:rPr>
        <w:t xml:space="preserve"> Li, Ming Wen, Bo Wen, </w:t>
      </w:r>
      <w:proofErr w:type="spellStart"/>
      <w:r w:rsidRPr="00D26AFC">
        <w:rPr>
          <w:sz w:val="16"/>
          <w:szCs w:val="16"/>
        </w:rPr>
        <w:t>Zongchao</w:t>
      </w:r>
      <w:proofErr w:type="spellEnd"/>
      <w:r w:rsidRPr="00D26AFC">
        <w:rPr>
          <w:sz w:val="16"/>
          <w:szCs w:val="16"/>
        </w:rPr>
        <w:t xml:space="preserve"> Yu, Yue Qin and Xinyang Zhang,</w:t>
      </w:r>
      <w:r w:rsidR="00CE640A" w:rsidRPr="00D26AFC">
        <w:rPr>
          <w:sz w:val="16"/>
          <w:szCs w:val="16"/>
        </w:rPr>
        <w:t xml:space="preserve"> </w:t>
      </w:r>
      <w:r w:rsidRPr="00D26AFC">
        <w:rPr>
          <w:sz w:val="16"/>
          <w:szCs w:val="16"/>
        </w:rPr>
        <w:t>"Multi-objective Optimization of Power Supply and Demand Balance Considering the Impact of Coal Prices on Coal-Fired Power Generation Willingness,"</w:t>
      </w:r>
      <w:r w:rsidR="00CE640A" w:rsidRPr="00D26AFC">
        <w:rPr>
          <w:sz w:val="16"/>
          <w:szCs w:val="16"/>
        </w:rPr>
        <w:t xml:space="preserve"> </w:t>
      </w:r>
      <w:r w:rsidRPr="00D26AFC">
        <w:rPr>
          <w:sz w:val="16"/>
          <w:szCs w:val="16"/>
        </w:rPr>
        <w:t>DOI: 10.1109/EI264398.2024.10990690.</w:t>
      </w:r>
    </w:p>
    <w:p w14:paraId="4C97D59D" w14:textId="77777777" w:rsidR="002B50CE" w:rsidRPr="00D26AFC" w:rsidRDefault="002B50CE" w:rsidP="002B50CE">
      <w:pPr>
        <w:pStyle w:val="selectable-text"/>
        <w:jc w:val="both"/>
        <w:rPr>
          <w:sz w:val="16"/>
          <w:szCs w:val="16"/>
        </w:rPr>
      </w:pPr>
      <w:r w:rsidRPr="00D26AFC">
        <w:rPr>
          <w:sz w:val="16"/>
          <w:szCs w:val="16"/>
        </w:rPr>
        <w:t xml:space="preserve">[10] Wang Lening, Sun Dagen, Li Dong, Yang Chaoran, Duan Hengcheng, Li Jiao and He </w:t>
      </w:r>
      <w:proofErr w:type="spellStart"/>
      <w:r w:rsidRPr="00D26AFC">
        <w:rPr>
          <w:sz w:val="16"/>
          <w:szCs w:val="16"/>
        </w:rPr>
        <w:t>Zhonghai</w:t>
      </w:r>
      <w:proofErr w:type="spellEnd"/>
      <w:r w:rsidRPr="00D26AFC">
        <w:rPr>
          <w:sz w:val="16"/>
          <w:szCs w:val="16"/>
        </w:rPr>
        <w:t>,</w:t>
      </w:r>
      <w:r w:rsidR="00CE640A" w:rsidRPr="00D26AFC">
        <w:rPr>
          <w:sz w:val="16"/>
          <w:szCs w:val="16"/>
        </w:rPr>
        <w:t xml:space="preserve"> </w:t>
      </w:r>
      <w:r w:rsidRPr="00D26AFC">
        <w:rPr>
          <w:sz w:val="16"/>
          <w:szCs w:val="16"/>
        </w:rPr>
        <w:t>"Electricity Demand Forecasting via Multi-Scale Structure-Guided Transformer with Adaptive Paths,"</w:t>
      </w:r>
      <w:r w:rsidR="00CE640A" w:rsidRPr="00D26AFC">
        <w:rPr>
          <w:sz w:val="16"/>
          <w:szCs w:val="16"/>
        </w:rPr>
        <w:t xml:space="preserve"> </w:t>
      </w:r>
      <w:r w:rsidRPr="00D26AFC">
        <w:rPr>
          <w:sz w:val="16"/>
          <w:szCs w:val="16"/>
        </w:rPr>
        <w:t>DOI: 10.1109/ICCWAMTIP64812.2024.10873637.</w:t>
      </w:r>
    </w:p>
    <w:p w14:paraId="77EAD2BB" w14:textId="77777777" w:rsidR="002B50CE" w:rsidRPr="00D26AFC" w:rsidRDefault="002B50CE" w:rsidP="002B50CE">
      <w:pPr>
        <w:pStyle w:val="selectable-text"/>
        <w:jc w:val="both"/>
        <w:rPr>
          <w:sz w:val="16"/>
          <w:szCs w:val="16"/>
        </w:rPr>
      </w:pPr>
      <w:r w:rsidRPr="00D26AFC">
        <w:rPr>
          <w:sz w:val="16"/>
          <w:szCs w:val="16"/>
        </w:rPr>
        <w:t xml:space="preserve">[11] Feng Xu, Yi Lu, Peng Qiu and Chao </w:t>
      </w:r>
      <w:proofErr w:type="spellStart"/>
      <w:r w:rsidRPr="00D26AFC">
        <w:rPr>
          <w:sz w:val="16"/>
          <w:szCs w:val="16"/>
        </w:rPr>
        <w:t>Ding,"Flexible</w:t>
      </w:r>
      <w:proofErr w:type="spellEnd"/>
      <w:r w:rsidRPr="00D26AFC">
        <w:rPr>
          <w:sz w:val="16"/>
          <w:szCs w:val="16"/>
        </w:rPr>
        <w:t xml:space="preserve"> Combined Heat and Power Dispatch Based on Probabilistic Prediction of Wind Power,"</w:t>
      </w:r>
      <w:r w:rsidR="00CE640A" w:rsidRPr="00D26AFC">
        <w:rPr>
          <w:sz w:val="16"/>
          <w:szCs w:val="16"/>
        </w:rPr>
        <w:t xml:space="preserve"> </w:t>
      </w:r>
      <w:r w:rsidRPr="00D26AFC">
        <w:rPr>
          <w:sz w:val="16"/>
          <w:szCs w:val="16"/>
        </w:rPr>
        <w:t>DOI: 10.1109/AEEES56888.2023.10114217.</w:t>
      </w:r>
    </w:p>
    <w:p w14:paraId="06A342F4" w14:textId="77777777" w:rsidR="002B50CE" w:rsidRPr="00D26AFC" w:rsidRDefault="002B50CE" w:rsidP="002B50CE">
      <w:pPr>
        <w:pStyle w:val="selectable-text"/>
        <w:jc w:val="both"/>
        <w:rPr>
          <w:sz w:val="16"/>
          <w:szCs w:val="16"/>
        </w:rPr>
      </w:pPr>
      <w:r w:rsidRPr="00D26AFC">
        <w:rPr>
          <w:sz w:val="16"/>
          <w:szCs w:val="16"/>
        </w:rPr>
        <w:t xml:space="preserve">[12] Behrouz </w:t>
      </w:r>
      <w:proofErr w:type="spellStart"/>
      <w:r w:rsidRPr="00D26AFC">
        <w:rPr>
          <w:sz w:val="16"/>
          <w:szCs w:val="16"/>
        </w:rPr>
        <w:t>Banitalebi</w:t>
      </w:r>
      <w:proofErr w:type="spellEnd"/>
      <w:r w:rsidRPr="00D26AFC">
        <w:rPr>
          <w:sz w:val="16"/>
          <w:szCs w:val="16"/>
        </w:rPr>
        <w:t xml:space="preserve">, </w:t>
      </w:r>
      <w:proofErr w:type="spellStart"/>
      <w:r w:rsidRPr="00D26AFC">
        <w:rPr>
          <w:sz w:val="16"/>
          <w:szCs w:val="16"/>
        </w:rPr>
        <w:t>Srimantoorao</w:t>
      </w:r>
      <w:proofErr w:type="spellEnd"/>
      <w:r w:rsidRPr="00D26AFC">
        <w:rPr>
          <w:sz w:val="16"/>
          <w:szCs w:val="16"/>
        </w:rPr>
        <w:t xml:space="preserve"> S. Appadoo, Yuvraj </w:t>
      </w:r>
      <w:proofErr w:type="spellStart"/>
      <w:r w:rsidRPr="00D26AFC">
        <w:rPr>
          <w:sz w:val="16"/>
          <w:szCs w:val="16"/>
        </w:rPr>
        <w:t>Gajpal</w:t>
      </w:r>
      <w:proofErr w:type="spellEnd"/>
      <w:r w:rsidRPr="00D26AFC">
        <w:rPr>
          <w:sz w:val="16"/>
          <w:szCs w:val="16"/>
        </w:rPr>
        <w:t xml:space="preserve"> and </w:t>
      </w:r>
      <w:proofErr w:type="spellStart"/>
      <w:r w:rsidRPr="00D26AFC">
        <w:rPr>
          <w:sz w:val="16"/>
          <w:szCs w:val="16"/>
        </w:rPr>
        <w:t>Aerambamoorthy</w:t>
      </w:r>
      <w:proofErr w:type="spellEnd"/>
      <w:r w:rsidRPr="00D26AFC">
        <w:rPr>
          <w:sz w:val="16"/>
          <w:szCs w:val="16"/>
        </w:rPr>
        <w:t xml:space="preserve"> </w:t>
      </w:r>
      <w:proofErr w:type="spellStart"/>
      <w:r w:rsidRPr="00D26AFC">
        <w:rPr>
          <w:sz w:val="16"/>
          <w:szCs w:val="16"/>
        </w:rPr>
        <w:t>Thavaneswaran</w:t>
      </w:r>
      <w:proofErr w:type="spellEnd"/>
      <w:r w:rsidRPr="00D26AFC">
        <w:rPr>
          <w:sz w:val="16"/>
          <w:szCs w:val="16"/>
        </w:rPr>
        <w:t>,</w:t>
      </w:r>
      <w:r w:rsidR="00CE640A" w:rsidRPr="00D26AFC">
        <w:rPr>
          <w:sz w:val="16"/>
          <w:szCs w:val="16"/>
        </w:rPr>
        <w:t xml:space="preserve"> </w:t>
      </w:r>
      <w:r w:rsidRPr="00D26AFC">
        <w:rPr>
          <w:sz w:val="16"/>
          <w:szCs w:val="16"/>
        </w:rPr>
        <w:t>"Intelligent Probabilistic Forecasts of Day-Ahead Electricity Prices in a Highly Volatile Power Market,"</w:t>
      </w:r>
      <w:r w:rsidR="00CE640A" w:rsidRPr="00D26AFC">
        <w:rPr>
          <w:sz w:val="16"/>
          <w:szCs w:val="16"/>
        </w:rPr>
        <w:t xml:space="preserve"> </w:t>
      </w:r>
      <w:r w:rsidRPr="00D26AFC">
        <w:rPr>
          <w:sz w:val="16"/>
          <w:szCs w:val="16"/>
        </w:rPr>
        <w:t>DOI: 10.1109/COMPSAC51774.2021.00034.</w:t>
      </w:r>
    </w:p>
    <w:p w14:paraId="404C3739" w14:textId="77777777" w:rsidR="00CE640A" w:rsidRPr="00D26AFC" w:rsidRDefault="002B50CE" w:rsidP="002B50CE">
      <w:pPr>
        <w:pStyle w:val="selectable-text"/>
        <w:jc w:val="both"/>
        <w:rPr>
          <w:sz w:val="16"/>
          <w:szCs w:val="16"/>
        </w:rPr>
      </w:pPr>
      <w:r w:rsidRPr="00D26AFC">
        <w:rPr>
          <w:sz w:val="16"/>
          <w:szCs w:val="16"/>
        </w:rPr>
        <w:t xml:space="preserve">[13] Guillermo </w:t>
      </w:r>
      <w:proofErr w:type="spellStart"/>
      <w:r w:rsidRPr="00D26AFC">
        <w:rPr>
          <w:sz w:val="16"/>
          <w:szCs w:val="16"/>
        </w:rPr>
        <w:t>Terrén</w:t>
      </w:r>
      <w:proofErr w:type="spellEnd"/>
      <w:r w:rsidRPr="00D26AFC">
        <w:rPr>
          <w:sz w:val="16"/>
          <w:szCs w:val="16"/>
        </w:rPr>
        <w:t>-Serrano, Ranjit Deshmukh and Manel Martínez-</w:t>
      </w:r>
      <w:proofErr w:type="spellStart"/>
      <w:r w:rsidRPr="00D26AFC">
        <w:rPr>
          <w:sz w:val="16"/>
          <w:szCs w:val="16"/>
        </w:rPr>
        <w:t>Ramón,"Probabilistic</w:t>
      </w:r>
      <w:proofErr w:type="spellEnd"/>
      <w:r w:rsidRPr="00D26AFC">
        <w:rPr>
          <w:sz w:val="16"/>
          <w:szCs w:val="16"/>
        </w:rPr>
        <w:t xml:space="preserve"> Day-Ahead Forecasting of System-Level Renewable Energy and Electricity Demand,"</w:t>
      </w:r>
      <w:r w:rsidR="00CE640A" w:rsidRPr="00D26AFC">
        <w:rPr>
          <w:sz w:val="16"/>
          <w:szCs w:val="16"/>
        </w:rPr>
        <w:t xml:space="preserve"> </w:t>
      </w:r>
      <w:r w:rsidRPr="00D26AFC">
        <w:rPr>
          <w:sz w:val="16"/>
          <w:szCs w:val="16"/>
        </w:rPr>
        <w:t>DOI: 10.1038/s41467-026-69015-w.</w:t>
      </w:r>
    </w:p>
    <w:p w14:paraId="46EF6278" w14:textId="77777777" w:rsidR="002B50CE" w:rsidRPr="00D26AFC" w:rsidRDefault="002B50CE" w:rsidP="002B50CE">
      <w:pPr>
        <w:pStyle w:val="selectable-text"/>
        <w:jc w:val="both"/>
        <w:rPr>
          <w:sz w:val="16"/>
          <w:szCs w:val="16"/>
        </w:rPr>
      </w:pPr>
      <w:r w:rsidRPr="00D26AFC">
        <w:rPr>
          <w:sz w:val="16"/>
          <w:szCs w:val="16"/>
        </w:rPr>
        <w:t xml:space="preserve">[14] </w:t>
      </w:r>
      <w:proofErr w:type="spellStart"/>
      <w:r w:rsidRPr="00D26AFC">
        <w:rPr>
          <w:sz w:val="16"/>
          <w:szCs w:val="16"/>
        </w:rPr>
        <w:t>Haisheng</w:t>
      </w:r>
      <w:proofErr w:type="spellEnd"/>
      <w:r w:rsidRPr="00D26AFC">
        <w:rPr>
          <w:sz w:val="16"/>
          <w:szCs w:val="16"/>
        </w:rPr>
        <w:t xml:space="preserve"> Hong, Zhixuan Zhao, </w:t>
      </w:r>
      <w:proofErr w:type="spellStart"/>
      <w:r w:rsidRPr="00D26AFC">
        <w:rPr>
          <w:sz w:val="16"/>
          <w:szCs w:val="16"/>
        </w:rPr>
        <w:t>Zhifang</w:t>
      </w:r>
      <w:proofErr w:type="spellEnd"/>
      <w:r w:rsidRPr="00D26AFC">
        <w:rPr>
          <w:sz w:val="16"/>
          <w:szCs w:val="16"/>
        </w:rPr>
        <w:t xml:space="preserve"> Zhu, Zheng Sun, </w:t>
      </w:r>
      <w:proofErr w:type="spellStart"/>
      <w:r w:rsidRPr="00D26AFC">
        <w:rPr>
          <w:sz w:val="16"/>
          <w:szCs w:val="16"/>
        </w:rPr>
        <w:t>Shengkai</w:t>
      </w:r>
      <w:proofErr w:type="spellEnd"/>
      <w:r w:rsidRPr="00D26AFC">
        <w:rPr>
          <w:sz w:val="16"/>
          <w:szCs w:val="16"/>
        </w:rPr>
        <w:t xml:space="preserve"> Chen and Zihao Weng,</w:t>
      </w:r>
      <w:r w:rsidR="00CE640A" w:rsidRPr="00D26AFC">
        <w:rPr>
          <w:sz w:val="16"/>
          <w:szCs w:val="16"/>
        </w:rPr>
        <w:t xml:space="preserve"> </w:t>
      </w:r>
      <w:r w:rsidRPr="00D26AFC">
        <w:rPr>
          <w:sz w:val="16"/>
          <w:szCs w:val="16"/>
        </w:rPr>
        <w:t>"Probabilistic Analysis Enabled Proactive Fault Risk Assessment of Electricity Power Distribution Systems,"</w:t>
      </w:r>
      <w:r w:rsidR="00CE640A" w:rsidRPr="00D26AFC">
        <w:rPr>
          <w:sz w:val="16"/>
          <w:szCs w:val="16"/>
        </w:rPr>
        <w:t xml:space="preserve"> </w:t>
      </w:r>
      <w:r w:rsidRPr="00D26AFC">
        <w:rPr>
          <w:sz w:val="16"/>
          <w:szCs w:val="16"/>
        </w:rPr>
        <w:t>DOI: 10.1109/PEEEC63877.2024.00013.</w:t>
      </w:r>
    </w:p>
    <w:p w14:paraId="68A16A7C" w14:textId="77777777" w:rsidR="002B50CE" w:rsidRPr="00D26AFC" w:rsidRDefault="002B50CE" w:rsidP="002B50CE">
      <w:pPr>
        <w:pStyle w:val="selectable-text"/>
        <w:jc w:val="both"/>
        <w:rPr>
          <w:sz w:val="16"/>
          <w:szCs w:val="16"/>
        </w:rPr>
      </w:pPr>
      <w:r w:rsidRPr="00D26AFC">
        <w:rPr>
          <w:sz w:val="16"/>
          <w:szCs w:val="16"/>
        </w:rPr>
        <w:t xml:space="preserve">[15] Yang Cao, Zhenzhen Dang, Feng Wu, </w:t>
      </w:r>
      <w:proofErr w:type="spellStart"/>
      <w:r w:rsidRPr="00D26AFC">
        <w:rPr>
          <w:sz w:val="16"/>
          <w:szCs w:val="16"/>
        </w:rPr>
        <w:t>Xovee</w:t>
      </w:r>
      <w:proofErr w:type="spellEnd"/>
      <w:r w:rsidRPr="00D26AFC">
        <w:rPr>
          <w:sz w:val="16"/>
          <w:szCs w:val="16"/>
        </w:rPr>
        <w:t xml:space="preserve"> Xu and Fan Zhou,</w:t>
      </w:r>
      <w:r w:rsidR="00CE640A" w:rsidRPr="00D26AFC">
        <w:rPr>
          <w:sz w:val="16"/>
          <w:szCs w:val="16"/>
        </w:rPr>
        <w:t xml:space="preserve"> </w:t>
      </w:r>
      <w:r w:rsidRPr="00D26AFC">
        <w:rPr>
          <w:sz w:val="16"/>
          <w:szCs w:val="16"/>
        </w:rPr>
        <w:t>"Probabilistic Electricity Demand Forecasting with Transformer-Guided State Space Model,"</w:t>
      </w:r>
      <w:r w:rsidR="00CE640A" w:rsidRPr="00D26AFC">
        <w:rPr>
          <w:sz w:val="16"/>
          <w:szCs w:val="16"/>
        </w:rPr>
        <w:tab/>
      </w:r>
      <w:r w:rsidRPr="00D26AFC">
        <w:rPr>
          <w:sz w:val="16"/>
          <w:szCs w:val="16"/>
        </w:rPr>
        <w:t>DOI: 10.1109/AUTEEE56487.2022.9994294.</w:t>
      </w:r>
    </w:p>
    <w:p w14:paraId="137F0F89" w14:textId="77777777" w:rsidR="002B50CE" w:rsidRPr="00D26AFC" w:rsidRDefault="002B50CE" w:rsidP="002B50CE">
      <w:pPr>
        <w:pStyle w:val="selectable-text"/>
        <w:jc w:val="both"/>
        <w:rPr>
          <w:sz w:val="16"/>
          <w:szCs w:val="16"/>
        </w:rPr>
      </w:pPr>
      <w:r w:rsidRPr="00D26AFC">
        <w:rPr>
          <w:sz w:val="16"/>
          <w:szCs w:val="16"/>
        </w:rPr>
        <w:t xml:space="preserve">[16] </w:t>
      </w:r>
      <w:proofErr w:type="spellStart"/>
      <w:r w:rsidRPr="00D26AFC">
        <w:rPr>
          <w:sz w:val="16"/>
          <w:szCs w:val="16"/>
        </w:rPr>
        <w:t>Mingjian</w:t>
      </w:r>
      <w:proofErr w:type="spellEnd"/>
      <w:r w:rsidRPr="00D26AFC">
        <w:rPr>
          <w:sz w:val="16"/>
          <w:szCs w:val="16"/>
        </w:rPr>
        <w:t xml:space="preserve"> Ni, Jing Zhang, Cong Fu, Jiaqi Wang, Xin Ning and Siyuan Li,</w:t>
      </w:r>
      <w:r w:rsidR="00CE640A" w:rsidRPr="00D26AFC">
        <w:rPr>
          <w:sz w:val="16"/>
          <w:szCs w:val="16"/>
        </w:rPr>
        <w:t xml:space="preserve"> </w:t>
      </w:r>
      <w:r w:rsidRPr="00D26AFC">
        <w:rPr>
          <w:sz w:val="16"/>
          <w:szCs w:val="16"/>
        </w:rPr>
        <w:t>"</w:t>
      </w:r>
      <w:proofErr w:type="spellStart"/>
      <w:r w:rsidRPr="00D26AFC">
        <w:rPr>
          <w:sz w:val="16"/>
          <w:szCs w:val="16"/>
        </w:rPr>
        <w:t>ChatGrid</w:t>
      </w:r>
      <w:proofErr w:type="spellEnd"/>
      <w:r w:rsidRPr="00D26AFC">
        <w:rPr>
          <w:sz w:val="16"/>
          <w:szCs w:val="16"/>
        </w:rPr>
        <w:t>: Intelligent Knowledge Q&amp;A for Power Dispatching Control Based on Large Language Models and Retrieval-augmented Generation,"</w:t>
      </w:r>
      <w:r w:rsidR="00CE640A" w:rsidRPr="00D26AFC">
        <w:rPr>
          <w:sz w:val="16"/>
          <w:szCs w:val="16"/>
        </w:rPr>
        <w:t xml:space="preserve"> </w:t>
      </w:r>
      <w:r w:rsidRPr="00D26AFC">
        <w:rPr>
          <w:sz w:val="16"/>
          <w:szCs w:val="16"/>
        </w:rPr>
        <w:t>DOI: 10.1109/ITNEC60942.2024.10733337.</w:t>
      </w:r>
    </w:p>
    <w:p w14:paraId="0C83B13F" w14:textId="77777777" w:rsidR="002B50CE" w:rsidRPr="00D26AFC" w:rsidRDefault="002B50CE" w:rsidP="002B50CE">
      <w:pPr>
        <w:pStyle w:val="selectable-text"/>
        <w:jc w:val="both"/>
        <w:rPr>
          <w:sz w:val="16"/>
          <w:szCs w:val="16"/>
        </w:rPr>
      </w:pPr>
      <w:r w:rsidRPr="00D26AFC">
        <w:rPr>
          <w:sz w:val="16"/>
          <w:szCs w:val="16"/>
        </w:rPr>
        <w:t xml:space="preserve">[17] Rui Wang, </w:t>
      </w:r>
      <w:proofErr w:type="spellStart"/>
      <w:r w:rsidRPr="00D26AFC">
        <w:rPr>
          <w:sz w:val="16"/>
          <w:szCs w:val="16"/>
        </w:rPr>
        <w:t>Qingyu</w:t>
      </w:r>
      <w:proofErr w:type="spellEnd"/>
      <w:r w:rsidRPr="00D26AFC">
        <w:rPr>
          <w:sz w:val="16"/>
          <w:szCs w:val="16"/>
        </w:rPr>
        <w:t xml:space="preserve"> Wang, </w:t>
      </w:r>
      <w:proofErr w:type="spellStart"/>
      <w:r w:rsidRPr="00D26AFC">
        <w:rPr>
          <w:sz w:val="16"/>
          <w:szCs w:val="16"/>
        </w:rPr>
        <w:t>Yalin</w:t>
      </w:r>
      <w:proofErr w:type="spellEnd"/>
      <w:r w:rsidRPr="00D26AFC">
        <w:rPr>
          <w:sz w:val="16"/>
          <w:szCs w:val="16"/>
        </w:rPr>
        <w:t xml:space="preserve"> Nan, Hang Ye and Panbo He,</w:t>
      </w:r>
      <w:r w:rsidR="00CE640A" w:rsidRPr="00D26AFC">
        <w:rPr>
          <w:sz w:val="16"/>
          <w:szCs w:val="16"/>
        </w:rPr>
        <w:t xml:space="preserve"> </w:t>
      </w:r>
      <w:r w:rsidRPr="00D26AFC">
        <w:rPr>
          <w:sz w:val="16"/>
          <w:szCs w:val="16"/>
        </w:rPr>
        <w:t>"Construction and Evaluation of a Large Language Model for the Energy Domain Leveraging Retrieval-Augmented Generation,"</w:t>
      </w:r>
      <w:r w:rsidR="00CE640A" w:rsidRPr="00D26AFC">
        <w:rPr>
          <w:sz w:val="16"/>
          <w:szCs w:val="16"/>
        </w:rPr>
        <w:t xml:space="preserve"> </w:t>
      </w:r>
      <w:r w:rsidRPr="00D26AFC">
        <w:rPr>
          <w:sz w:val="16"/>
          <w:szCs w:val="16"/>
        </w:rPr>
        <w:t>DOI: 10.1109/ICFTIC68075.2025.11324983.</w:t>
      </w:r>
    </w:p>
    <w:p w14:paraId="33337363" w14:textId="77777777" w:rsidR="002B50CE" w:rsidRPr="00D26AFC" w:rsidRDefault="002B50CE" w:rsidP="002B50CE">
      <w:pPr>
        <w:pStyle w:val="selectable-text"/>
        <w:jc w:val="both"/>
        <w:rPr>
          <w:sz w:val="16"/>
          <w:szCs w:val="16"/>
        </w:rPr>
      </w:pPr>
      <w:r w:rsidRPr="00D26AFC">
        <w:rPr>
          <w:sz w:val="16"/>
          <w:szCs w:val="16"/>
        </w:rPr>
        <w:t xml:space="preserve">[18] M. Harish, S. Suganth, S. Sritharan and R. </w:t>
      </w:r>
      <w:proofErr w:type="spellStart"/>
      <w:r w:rsidRPr="00D26AFC">
        <w:rPr>
          <w:sz w:val="16"/>
          <w:szCs w:val="16"/>
        </w:rPr>
        <w:t>Nithiavathy</w:t>
      </w:r>
      <w:proofErr w:type="spellEnd"/>
      <w:r w:rsidRPr="00D26AFC">
        <w:rPr>
          <w:sz w:val="16"/>
          <w:szCs w:val="16"/>
        </w:rPr>
        <w:t>,</w:t>
      </w:r>
      <w:r w:rsidR="00CE640A" w:rsidRPr="00D26AFC">
        <w:rPr>
          <w:sz w:val="16"/>
          <w:szCs w:val="16"/>
        </w:rPr>
        <w:t xml:space="preserve"> </w:t>
      </w:r>
      <w:r w:rsidRPr="00D26AFC">
        <w:rPr>
          <w:sz w:val="16"/>
          <w:szCs w:val="16"/>
        </w:rPr>
        <w:t>"Generative AI Powered Chatbot for Energy Consumption Optimization Using Retrieval-Augmented Generation,"</w:t>
      </w:r>
      <w:r w:rsidR="00CE640A" w:rsidRPr="00D26AFC">
        <w:rPr>
          <w:sz w:val="16"/>
          <w:szCs w:val="16"/>
        </w:rPr>
        <w:t xml:space="preserve"> </w:t>
      </w:r>
      <w:r w:rsidRPr="00D26AFC">
        <w:rPr>
          <w:sz w:val="16"/>
          <w:szCs w:val="16"/>
        </w:rPr>
        <w:t>DOI: 10.1109/ICISCN67954.2026.11566088.</w:t>
      </w:r>
    </w:p>
    <w:p w14:paraId="57DE6AF7" w14:textId="77777777" w:rsidR="002B50CE" w:rsidRPr="00D26AFC" w:rsidRDefault="002B50CE" w:rsidP="002B50CE">
      <w:pPr>
        <w:pStyle w:val="selectable-text"/>
        <w:jc w:val="both"/>
        <w:rPr>
          <w:sz w:val="16"/>
          <w:szCs w:val="16"/>
        </w:rPr>
      </w:pPr>
      <w:r w:rsidRPr="00D26AFC">
        <w:rPr>
          <w:sz w:val="16"/>
          <w:szCs w:val="16"/>
        </w:rPr>
        <w:t xml:space="preserve">[19] Shuai Zhao, Jun Feng, Xiaojun Shen, </w:t>
      </w:r>
      <w:proofErr w:type="spellStart"/>
      <w:r w:rsidRPr="00D26AFC">
        <w:rPr>
          <w:sz w:val="16"/>
          <w:szCs w:val="16"/>
        </w:rPr>
        <w:t>Huaguang</w:t>
      </w:r>
      <w:proofErr w:type="spellEnd"/>
      <w:r w:rsidRPr="00D26AFC">
        <w:rPr>
          <w:sz w:val="16"/>
          <w:szCs w:val="16"/>
        </w:rPr>
        <w:t xml:space="preserve"> Yan, Zhenyu Chen, </w:t>
      </w:r>
      <w:proofErr w:type="spellStart"/>
      <w:r w:rsidRPr="00D26AFC">
        <w:rPr>
          <w:sz w:val="16"/>
          <w:szCs w:val="16"/>
        </w:rPr>
        <w:t>Jianguang</w:t>
      </w:r>
      <w:proofErr w:type="spellEnd"/>
      <w:r w:rsidRPr="00D26AFC">
        <w:rPr>
          <w:sz w:val="16"/>
          <w:szCs w:val="16"/>
        </w:rPr>
        <w:t xml:space="preserve"> Du, </w:t>
      </w:r>
      <w:proofErr w:type="spellStart"/>
      <w:r w:rsidRPr="00D26AFC">
        <w:rPr>
          <w:sz w:val="16"/>
          <w:szCs w:val="16"/>
        </w:rPr>
        <w:t>Pengxin</w:t>
      </w:r>
      <w:proofErr w:type="spellEnd"/>
      <w:r w:rsidRPr="00D26AFC">
        <w:rPr>
          <w:sz w:val="16"/>
          <w:szCs w:val="16"/>
        </w:rPr>
        <w:t xml:space="preserve"> Luo and Zhen Wang,</w:t>
      </w:r>
      <w:r w:rsidR="00CE640A" w:rsidRPr="00D26AFC">
        <w:rPr>
          <w:sz w:val="16"/>
          <w:szCs w:val="16"/>
        </w:rPr>
        <w:t xml:space="preserve"> </w:t>
      </w:r>
      <w:r w:rsidRPr="00D26AFC">
        <w:rPr>
          <w:sz w:val="16"/>
          <w:szCs w:val="16"/>
        </w:rPr>
        <w:t>"Knowledge Retrieval Enhancement for Power System Based on Adaptive Dynamic Text Segmentation and Hierarchical Multi-Query,"</w:t>
      </w:r>
      <w:r w:rsidR="00CE640A" w:rsidRPr="00D26AFC">
        <w:rPr>
          <w:sz w:val="16"/>
          <w:szCs w:val="16"/>
        </w:rPr>
        <w:t xml:space="preserve"> </w:t>
      </w:r>
      <w:r w:rsidRPr="00D26AFC">
        <w:rPr>
          <w:sz w:val="16"/>
          <w:szCs w:val="16"/>
        </w:rPr>
        <w:t>DOI: 10.1109/PSGEC66102.2025.11151081.</w:t>
      </w:r>
    </w:p>
    <w:p w14:paraId="0ABA62F2" w14:textId="77777777" w:rsidR="002B50CE" w:rsidRPr="00D26AFC" w:rsidRDefault="002B50CE" w:rsidP="002B50CE">
      <w:pPr>
        <w:pStyle w:val="selectable-text"/>
        <w:jc w:val="both"/>
        <w:rPr>
          <w:sz w:val="16"/>
          <w:szCs w:val="16"/>
        </w:rPr>
      </w:pPr>
      <w:r w:rsidRPr="00D26AFC">
        <w:rPr>
          <w:sz w:val="16"/>
          <w:szCs w:val="16"/>
        </w:rPr>
        <w:t>[20] Xin Huang, Yibo Chen, Xiaowen Feng, Hongyu Zhu and Chao Tang,</w:t>
      </w:r>
      <w:r w:rsidR="00CE640A" w:rsidRPr="00D26AFC">
        <w:rPr>
          <w:sz w:val="16"/>
          <w:szCs w:val="16"/>
        </w:rPr>
        <w:t xml:space="preserve"> </w:t>
      </w:r>
      <w:r w:rsidRPr="00D26AFC">
        <w:rPr>
          <w:sz w:val="16"/>
          <w:szCs w:val="16"/>
        </w:rPr>
        <w:t>"Multi-Agent Cooperative Retrieval-Augmented Generation for Efficient Electric Power Knowledge Retrieval Quiz,"</w:t>
      </w:r>
      <w:r w:rsidR="00CE640A" w:rsidRPr="00D26AFC">
        <w:rPr>
          <w:sz w:val="16"/>
          <w:szCs w:val="16"/>
        </w:rPr>
        <w:t xml:space="preserve"> </w:t>
      </w:r>
      <w:r w:rsidRPr="00D26AFC">
        <w:rPr>
          <w:sz w:val="16"/>
          <w:szCs w:val="16"/>
        </w:rPr>
        <w:t>DOI: 10.1109/ICPEA67476.2025.11349299.</w:t>
      </w:r>
    </w:p>
    <w:p w14:paraId="2B728FE5" w14:textId="77777777" w:rsidR="002B50CE" w:rsidRPr="00D26AFC" w:rsidRDefault="002B50CE" w:rsidP="002B50CE">
      <w:pPr>
        <w:pStyle w:val="selectable-text"/>
        <w:jc w:val="both"/>
        <w:rPr>
          <w:sz w:val="16"/>
          <w:szCs w:val="16"/>
        </w:rPr>
      </w:pPr>
      <w:r w:rsidRPr="00D26AFC">
        <w:rPr>
          <w:sz w:val="16"/>
          <w:szCs w:val="16"/>
        </w:rPr>
        <w:t xml:space="preserve">[21] Ying Zou, Ying Liu, Sai Zhang, </w:t>
      </w:r>
      <w:proofErr w:type="spellStart"/>
      <w:r w:rsidRPr="00D26AFC">
        <w:rPr>
          <w:sz w:val="16"/>
          <w:szCs w:val="16"/>
        </w:rPr>
        <w:t>Bochuan</w:t>
      </w:r>
      <w:proofErr w:type="spellEnd"/>
      <w:r w:rsidRPr="00D26AFC">
        <w:rPr>
          <w:sz w:val="16"/>
          <w:szCs w:val="16"/>
        </w:rPr>
        <w:t xml:space="preserve"> Song and Xiao Liang,</w:t>
      </w:r>
      <w:r w:rsidR="00CE640A" w:rsidRPr="00D26AFC">
        <w:rPr>
          <w:sz w:val="16"/>
          <w:szCs w:val="16"/>
        </w:rPr>
        <w:t xml:space="preserve"> </w:t>
      </w:r>
      <w:r w:rsidRPr="00D26AFC">
        <w:rPr>
          <w:sz w:val="16"/>
          <w:szCs w:val="16"/>
        </w:rPr>
        <w:t>"Robust Fine-Tuning of Large Language Models for Retrieval Augmented Generation in Power Grid Dispatching Regulations,"</w:t>
      </w:r>
      <w:r w:rsidR="00CE640A" w:rsidRPr="00D26AFC">
        <w:rPr>
          <w:sz w:val="16"/>
          <w:szCs w:val="16"/>
        </w:rPr>
        <w:t xml:space="preserve"> </w:t>
      </w:r>
      <w:r w:rsidRPr="00D26AFC">
        <w:rPr>
          <w:sz w:val="16"/>
          <w:szCs w:val="16"/>
        </w:rPr>
        <w:t>DOI: 10.1109/POWERCON66300.2025.11295460.</w:t>
      </w:r>
    </w:p>
    <w:p w14:paraId="10E7A255" w14:textId="214B4DE1" w:rsidR="00425BB4" w:rsidRPr="00D26AFC" w:rsidRDefault="002B50CE" w:rsidP="002B50CE">
      <w:pPr>
        <w:pStyle w:val="selectable-text"/>
        <w:jc w:val="both"/>
        <w:rPr>
          <w:sz w:val="16"/>
          <w:szCs w:val="16"/>
        </w:rPr>
      </w:pPr>
      <w:r w:rsidRPr="00D26AFC">
        <w:rPr>
          <w:sz w:val="16"/>
          <w:szCs w:val="16"/>
        </w:rPr>
        <w:t xml:space="preserve">[22] </w:t>
      </w:r>
      <w:proofErr w:type="spellStart"/>
      <w:r w:rsidRPr="00D26AFC">
        <w:rPr>
          <w:sz w:val="16"/>
          <w:szCs w:val="16"/>
        </w:rPr>
        <w:t>Jichao</w:t>
      </w:r>
      <w:proofErr w:type="spellEnd"/>
      <w:r w:rsidRPr="00D26AFC">
        <w:rPr>
          <w:sz w:val="16"/>
          <w:szCs w:val="16"/>
        </w:rPr>
        <w:t xml:space="preserve"> Ye, </w:t>
      </w:r>
      <w:proofErr w:type="spellStart"/>
      <w:r w:rsidRPr="00D26AFC">
        <w:rPr>
          <w:sz w:val="16"/>
          <w:szCs w:val="16"/>
        </w:rPr>
        <w:t>Linping</w:t>
      </w:r>
      <w:proofErr w:type="spellEnd"/>
      <w:r w:rsidRPr="00D26AFC">
        <w:rPr>
          <w:sz w:val="16"/>
          <w:szCs w:val="16"/>
        </w:rPr>
        <w:t xml:space="preserve"> Liu, </w:t>
      </w:r>
      <w:proofErr w:type="spellStart"/>
      <w:r w:rsidRPr="00D26AFC">
        <w:rPr>
          <w:sz w:val="16"/>
          <w:szCs w:val="16"/>
        </w:rPr>
        <w:t>Yonghai</w:t>
      </w:r>
      <w:proofErr w:type="spellEnd"/>
      <w:r w:rsidRPr="00D26AFC">
        <w:rPr>
          <w:sz w:val="16"/>
          <w:szCs w:val="16"/>
        </w:rPr>
        <w:t xml:space="preserve"> Xu, Tong Xia, </w:t>
      </w:r>
      <w:proofErr w:type="spellStart"/>
      <w:r w:rsidRPr="00D26AFC">
        <w:rPr>
          <w:sz w:val="16"/>
          <w:szCs w:val="16"/>
        </w:rPr>
        <w:t>Shiwang</w:t>
      </w:r>
      <w:proofErr w:type="spellEnd"/>
      <w:r w:rsidRPr="00D26AFC">
        <w:rPr>
          <w:sz w:val="16"/>
          <w:szCs w:val="16"/>
        </w:rPr>
        <w:t xml:space="preserve"> Yang and </w:t>
      </w:r>
      <w:proofErr w:type="spellStart"/>
      <w:r w:rsidRPr="00D26AFC">
        <w:rPr>
          <w:sz w:val="16"/>
          <w:szCs w:val="16"/>
        </w:rPr>
        <w:t>Xinwei</w:t>
      </w:r>
      <w:proofErr w:type="spellEnd"/>
      <w:r w:rsidRPr="00D26AFC">
        <w:rPr>
          <w:sz w:val="16"/>
          <w:szCs w:val="16"/>
        </w:rPr>
        <w:t xml:space="preserve"> Hu,</w:t>
      </w:r>
      <w:r w:rsidR="00CE640A" w:rsidRPr="00D26AFC">
        <w:rPr>
          <w:sz w:val="16"/>
          <w:szCs w:val="16"/>
        </w:rPr>
        <w:t xml:space="preserve"> </w:t>
      </w:r>
      <w:r w:rsidRPr="00D26AFC">
        <w:rPr>
          <w:sz w:val="16"/>
          <w:szCs w:val="16"/>
        </w:rPr>
        <w:t xml:space="preserve">"Distributed Photovoltaic Power Forecasting Based on Auto </w:t>
      </w:r>
      <w:r w:rsidRPr="00D26AFC">
        <w:rPr>
          <w:sz w:val="16"/>
          <w:szCs w:val="16"/>
        </w:rPr>
        <w:lastRenderedPageBreak/>
        <w:t>Machine Learning Framework and Fusion Perception Technology,"</w:t>
      </w:r>
      <w:r w:rsidR="00CE640A" w:rsidRPr="00D26AFC">
        <w:rPr>
          <w:sz w:val="16"/>
          <w:szCs w:val="16"/>
        </w:rPr>
        <w:t xml:space="preserve"> </w:t>
      </w:r>
      <w:r w:rsidRPr="00D26AFC">
        <w:rPr>
          <w:sz w:val="16"/>
          <w:szCs w:val="16"/>
        </w:rPr>
        <w:t>DOI: 10.1109/ICGEPS65133.2025.11034521.</w:t>
      </w:r>
    </w:p>
    <w:p w14:paraId="583B4293" w14:textId="77777777" w:rsidR="002B50CE" w:rsidRPr="00D26AFC" w:rsidRDefault="002B50CE" w:rsidP="002B50CE">
      <w:pPr>
        <w:pStyle w:val="selectable-text"/>
        <w:jc w:val="both"/>
        <w:rPr>
          <w:sz w:val="16"/>
          <w:szCs w:val="16"/>
        </w:rPr>
      </w:pPr>
      <w:r w:rsidRPr="00D26AFC">
        <w:rPr>
          <w:sz w:val="16"/>
          <w:szCs w:val="16"/>
        </w:rPr>
        <w:t xml:space="preserve">[23] Rui Zhang, </w:t>
      </w:r>
      <w:proofErr w:type="spellStart"/>
      <w:r w:rsidRPr="00D26AFC">
        <w:rPr>
          <w:sz w:val="16"/>
          <w:szCs w:val="16"/>
        </w:rPr>
        <w:t>Yanning</w:t>
      </w:r>
      <w:proofErr w:type="spellEnd"/>
      <w:r w:rsidRPr="00D26AFC">
        <w:rPr>
          <w:sz w:val="16"/>
          <w:szCs w:val="16"/>
        </w:rPr>
        <w:t xml:space="preserve"> Wang and Yujie Tang,</w:t>
      </w:r>
      <w:r w:rsidR="00CE640A" w:rsidRPr="00D26AFC">
        <w:rPr>
          <w:sz w:val="16"/>
          <w:szCs w:val="16"/>
        </w:rPr>
        <w:t xml:space="preserve"> </w:t>
      </w:r>
      <w:r w:rsidRPr="00D26AFC">
        <w:rPr>
          <w:sz w:val="16"/>
          <w:szCs w:val="16"/>
        </w:rPr>
        <w:t>"Enhancing Agent-Based Electricity Purchase Forecasting Accuracy Comprehensively Supports Power Supply and Electricity Spot Trading,"</w:t>
      </w:r>
      <w:r w:rsidR="00CE640A" w:rsidRPr="00D26AFC">
        <w:rPr>
          <w:sz w:val="16"/>
          <w:szCs w:val="16"/>
        </w:rPr>
        <w:t xml:space="preserve"> </w:t>
      </w:r>
      <w:r w:rsidRPr="00D26AFC">
        <w:rPr>
          <w:sz w:val="16"/>
          <w:szCs w:val="16"/>
        </w:rPr>
        <w:t>DOI: 10.1109/ICEPET61938.2024.10625854.</w:t>
      </w:r>
    </w:p>
    <w:p w14:paraId="7475EE7F" w14:textId="77777777" w:rsidR="002B50CE" w:rsidRPr="00D26AFC" w:rsidRDefault="002B50CE" w:rsidP="002B50CE">
      <w:pPr>
        <w:pStyle w:val="selectable-text"/>
        <w:jc w:val="both"/>
        <w:rPr>
          <w:sz w:val="16"/>
          <w:szCs w:val="16"/>
        </w:rPr>
      </w:pPr>
      <w:r w:rsidRPr="00D26AFC">
        <w:rPr>
          <w:sz w:val="16"/>
          <w:szCs w:val="16"/>
        </w:rPr>
        <w:t>[24] Cheng Jifeng, Sun Junjie, Wang Li, Wu Zhenghao, Wang Yuqing and Wang Fei,</w:t>
      </w:r>
      <w:r w:rsidR="00CE640A" w:rsidRPr="00D26AFC">
        <w:rPr>
          <w:sz w:val="16"/>
          <w:szCs w:val="16"/>
        </w:rPr>
        <w:t xml:space="preserve"> </w:t>
      </w:r>
      <w:r w:rsidRPr="00D26AFC">
        <w:rPr>
          <w:sz w:val="16"/>
          <w:szCs w:val="16"/>
        </w:rPr>
        <w:t>"Optimization Strategy for Ultra-short-term Photovoltaic Power Forecasting Based on the Fusion of Day-ahead Forecast and Intraday Real-time Information,"</w:t>
      </w:r>
      <w:r w:rsidR="00CE640A" w:rsidRPr="00D26AFC">
        <w:rPr>
          <w:sz w:val="16"/>
          <w:szCs w:val="16"/>
        </w:rPr>
        <w:t xml:space="preserve"> </w:t>
      </w:r>
      <w:r w:rsidRPr="00D26AFC">
        <w:rPr>
          <w:sz w:val="16"/>
          <w:szCs w:val="16"/>
        </w:rPr>
        <w:t>DOI: 10.1109/IAS62731.2025.11061420.</w:t>
      </w:r>
    </w:p>
    <w:p w14:paraId="6B4B69F5" w14:textId="77777777" w:rsidR="002B50CE" w:rsidRPr="00D26AFC" w:rsidRDefault="002B50CE" w:rsidP="002B50CE">
      <w:pPr>
        <w:pStyle w:val="selectable-text"/>
        <w:jc w:val="both"/>
        <w:rPr>
          <w:sz w:val="16"/>
          <w:szCs w:val="16"/>
        </w:rPr>
      </w:pPr>
      <w:r w:rsidRPr="00D26AFC">
        <w:rPr>
          <w:sz w:val="16"/>
          <w:szCs w:val="16"/>
        </w:rPr>
        <w:t xml:space="preserve">[25] </w:t>
      </w:r>
      <w:proofErr w:type="spellStart"/>
      <w:r w:rsidRPr="00D26AFC">
        <w:rPr>
          <w:sz w:val="16"/>
          <w:szCs w:val="16"/>
        </w:rPr>
        <w:t>Shumin</w:t>
      </w:r>
      <w:proofErr w:type="spellEnd"/>
      <w:r w:rsidRPr="00D26AFC">
        <w:rPr>
          <w:sz w:val="16"/>
          <w:szCs w:val="16"/>
        </w:rPr>
        <w:t xml:space="preserve"> Sun, </w:t>
      </w:r>
      <w:proofErr w:type="spellStart"/>
      <w:r w:rsidRPr="00D26AFC">
        <w:rPr>
          <w:sz w:val="16"/>
          <w:szCs w:val="16"/>
        </w:rPr>
        <w:t>Shibo</w:t>
      </w:r>
      <w:proofErr w:type="spellEnd"/>
      <w:r w:rsidRPr="00D26AFC">
        <w:rPr>
          <w:sz w:val="16"/>
          <w:szCs w:val="16"/>
        </w:rPr>
        <w:t xml:space="preserve"> Wang, Yan Cheng, Liqun Sun, Xiaoqi Zhang and </w:t>
      </w:r>
      <w:proofErr w:type="spellStart"/>
      <w:r w:rsidRPr="00D26AFC">
        <w:rPr>
          <w:sz w:val="16"/>
          <w:szCs w:val="16"/>
        </w:rPr>
        <w:t>Yunhai</w:t>
      </w:r>
      <w:proofErr w:type="spellEnd"/>
      <w:r w:rsidRPr="00D26AFC">
        <w:rPr>
          <w:sz w:val="16"/>
          <w:szCs w:val="16"/>
        </w:rPr>
        <w:t xml:space="preserve"> </w:t>
      </w:r>
      <w:proofErr w:type="spellStart"/>
      <w:r w:rsidRPr="00D26AFC">
        <w:rPr>
          <w:sz w:val="16"/>
          <w:szCs w:val="16"/>
        </w:rPr>
        <w:t>Lv</w:t>
      </w:r>
      <w:proofErr w:type="spellEnd"/>
      <w:r w:rsidRPr="00D26AFC">
        <w:rPr>
          <w:sz w:val="16"/>
          <w:szCs w:val="16"/>
        </w:rPr>
        <w:t>,</w:t>
      </w:r>
      <w:r w:rsidR="00CE640A" w:rsidRPr="00D26AFC">
        <w:rPr>
          <w:sz w:val="16"/>
          <w:szCs w:val="16"/>
        </w:rPr>
        <w:t xml:space="preserve"> </w:t>
      </w:r>
      <w:r w:rsidRPr="00D26AFC">
        <w:rPr>
          <w:sz w:val="16"/>
          <w:szCs w:val="16"/>
        </w:rPr>
        <w:t>"Photovoltaic Station Power Forecasting for Integrated Energy Systems Based on Spatiotemporal Features,"</w:t>
      </w:r>
      <w:r w:rsidR="00CE640A" w:rsidRPr="00D26AFC">
        <w:rPr>
          <w:sz w:val="16"/>
          <w:szCs w:val="16"/>
        </w:rPr>
        <w:t xml:space="preserve"> </w:t>
      </w:r>
      <w:r w:rsidRPr="00D26AFC">
        <w:rPr>
          <w:sz w:val="16"/>
          <w:szCs w:val="16"/>
        </w:rPr>
        <w:t>DOI: 10.1109/CEEPE64987.2025.11034336.</w:t>
      </w:r>
    </w:p>
    <w:p w14:paraId="472CC487" w14:textId="77777777" w:rsidR="00D434E1" w:rsidRPr="00D26AFC" w:rsidRDefault="002B50CE" w:rsidP="00D434E1">
      <w:pPr>
        <w:pStyle w:val="selectable-text"/>
        <w:jc w:val="both"/>
        <w:rPr>
          <w:sz w:val="16"/>
          <w:szCs w:val="16"/>
        </w:rPr>
      </w:pPr>
      <w:r w:rsidRPr="00D26AFC">
        <w:rPr>
          <w:sz w:val="16"/>
          <w:szCs w:val="16"/>
        </w:rPr>
        <w:t xml:space="preserve">[26] </w:t>
      </w:r>
      <w:proofErr w:type="spellStart"/>
      <w:r w:rsidRPr="00D26AFC">
        <w:rPr>
          <w:sz w:val="16"/>
          <w:szCs w:val="16"/>
        </w:rPr>
        <w:t>Hyeonwoo</w:t>
      </w:r>
      <w:proofErr w:type="spellEnd"/>
      <w:r w:rsidRPr="00D26AFC">
        <w:rPr>
          <w:sz w:val="16"/>
          <w:szCs w:val="16"/>
        </w:rPr>
        <w:t xml:space="preserve"> An, </w:t>
      </w:r>
      <w:proofErr w:type="spellStart"/>
      <w:r w:rsidRPr="00D26AFC">
        <w:rPr>
          <w:sz w:val="16"/>
          <w:szCs w:val="16"/>
        </w:rPr>
        <w:t>Guwon</w:t>
      </w:r>
      <w:proofErr w:type="spellEnd"/>
      <w:r w:rsidRPr="00D26AFC">
        <w:rPr>
          <w:sz w:val="16"/>
          <w:szCs w:val="16"/>
        </w:rPr>
        <w:t xml:space="preserve"> Yoon, </w:t>
      </w:r>
      <w:proofErr w:type="spellStart"/>
      <w:r w:rsidRPr="00D26AFC">
        <w:rPr>
          <w:sz w:val="16"/>
          <w:szCs w:val="16"/>
        </w:rPr>
        <w:t>Keonhee</w:t>
      </w:r>
      <w:proofErr w:type="spellEnd"/>
      <w:r w:rsidRPr="00D26AFC">
        <w:rPr>
          <w:sz w:val="16"/>
          <w:szCs w:val="16"/>
        </w:rPr>
        <w:t xml:space="preserve"> Cho, Yahui Dong, Seunghwan Kim and </w:t>
      </w:r>
      <w:proofErr w:type="spellStart"/>
      <w:r w:rsidRPr="00D26AFC">
        <w:rPr>
          <w:sz w:val="16"/>
          <w:szCs w:val="16"/>
        </w:rPr>
        <w:t>Sehyun</w:t>
      </w:r>
      <w:proofErr w:type="spellEnd"/>
      <w:r w:rsidRPr="00D26AFC">
        <w:rPr>
          <w:sz w:val="16"/>
          <w:szCs w:val="16"/>
        </w:rPr>
        <w:t xml:space="preserve"> Park,</w:t>
      </w:r>
      <w:r w:rsidR="00CE640A" w:rsidRPr="00D26AFC">
        <w:rPr>
          <w:sz w:val="16"/>
          <w:szCs w:val="16"/>
        </w:rPr>
        <w:t xml:space="preserve"> </w:t>
      </w:r>
      <w:r w:rsidRPr="00D26AFC">
        <w:rPr>
          <w:sz w:val="16"/>
          <w:szCs w:val="16"/>
        </w:rPr>
        <w:t>"Renewable Energy Generation Forecasting Model for Reducing Power System Load and Solving Output Control Issues,"</w:t>
      </w:r>
      <w:r w:rsidR="00CE640A" w:rsidRPr="00D26AFC">
        <w:rPr>
          <w:sz w:val="16"/>
          <w:szCs w:val="16"/>
        </w:rPr>
        <w:t xml:space="preserve"> </w:t>
      </w:r>
      <w:r w:rsidRPr="00D26AFC">
        <w:rPr>
          <w:sz w:val="16"/>
          <w:szCs w:val="16"/>
        </w:rPr>
        <w:t>DOI: 10.1109/APACE62360.2024.10877341.</w:t>
      </w:r>
    </w:p>
    <w:p w14:paraId="1B7C57DF" w14:textId="77777777" w:rsidR="00D434E1" w:rsidRPr="00D26AFC" w:rsidRDefault="002B50CE" w:rsidP="002B50CE">
      <w:pPr>
        <w:pStyle w:val="selectable-text"/>
        <w:jc w:val="both"/>
        <w:rPr>
          <w:sz w:val="16"/>
          <w:szCs w:val="16"/>
        </w:rPr>
      </w:pPr>
      <w:r w:rsidRPr="00D26AFC">
        <w:rPr>
          <w:sz w:val="16"/>
          <w:szCs w:val="16"/>
        </w:rPr>
        <w:t xml:space="preserve">[27] Xiaoli Zhu, </w:t>
      </w:r>
      <w:proofErr w:type="spellStart"/>
      <w:r w:rsidRPr="00D26AFC">
        <w:rPr>
          <w:sz w:val="16"/>
          <w:szCs w:val="16"/>
        </w:rPr>
        <w:t>Xuannian</w:t>
      </w:r>
      <w:proofErr w:type="spellEnd"/>
      <w:r w:rsidRPr="00D26AFC">
        <w:rPr>
          <w:sz w:val="16"/>
          <w:szCs w:val="16"/>
        </w:rPr>
        <w:t xml:space="preserve"> Lei, Haiyi Xiao, Hang Xu and Zhiyuan Zhu,</w:t>
      </w:r>
      <w:r w:rsidR="00CE640A" w:rsidRPr="00D26AFC">
        <w:rPr>
          <w:sz w:val="16"/>
          <w:szCs w:val="16"/>
        </w:rPr>
        <w:t xml:space="preserve"> </w:t>
      </w:r>
      <w:r w:rsidRPr="00D26AFC">
        <w:rPr>
          <w:sz w:val="16"/>
          <w:szCs w:val="16"/>
        </w:rPr>
        <w:t>"Research on Multi-Scale Forecasting Model of Wind Power in Extreme Weather Based on Multi-Source Heterogeneous Data Fusion,"</w:t>
      </w:r>
      <w:r w:rsidR="00CE640A" w:rsidRPr="00D26AFC">
        <w:rPr>
          <w:sz w:val="16"/>
          <w:szCs w:val="16"/>
        </w:rPr>
        <w:t xml:space="preserve"> </w:t>
      </w:r>
      <w:r w:rsidRPr="00D26AFC">
        <w:rPr>
          <w:sz w:val="16"/>
          <w:szCs w:val="16"/>
        </w:rPr>
        <w:t>DOI: 10.1109/AECSPE66597.2025.00036.</w:t>
      </w:r>
    </w:p>
    <w:p w14:paraId="0C43BDE9" w14:textId="77777777" w:rsidR="002B50CE" w:rsidRPr="00D26AFC" w:rsidRDefault="002B50CE" w:rsidP="002B50CE">
      <w:pPr>
        <w:pStyle w:val="selectable-text"/>
        <w:jc w:val="both"/>
        <w:rPr>
          <w:sz w:val="16"/>
          <w:szCs w:val="16"/>
        </w:rPr>
      </w:pPr>
      <w:r w:rsidRPr="00D26AFC">
        <w:rPr>
          <w:sz w:val="16"/>
          <w:szCs w:val="16"/>
        </w:rPr>
        <w:t xml:space="preserve">[28] Jia Sun, </w:t>
      </w:r>
      <w:proofErr w:type="spellStart"/>
      <w:r w:rsidRPr="00D26AFC">
        <w:rPr>
          <w:sz w:val="16"/>
          <w:szCs w:val="16"/>
        </w:rPr>
        <w:t>Zehui</w:t>
      </w:r>
      <w:proofErr w:type="spellEnd"/>
      <w:r w:rsidRPr="00D26AFC">
        <w:rPr>
          <w:sz w:val="16"/>
          <w:szCs w:val="16"/>
        </w:rPr>
        <w:t xml:space="preserve"> Wang, </w:t>
      </w:r>
      <w:proofErr w:type="spellStart"/>
      <w:r w:rsidRPr="00D26AFC">
        <w:rPr>
          <w:sz w:val="16"/>
          <w:szCs w:val="16"/>
        </w:rPr>
        <w:t>Xiaozhuo</w:t>
      </w:r>
      <w:proofErr w:type="spellEnd"/>
      <w:r w:rsidRPr="00D26AFC">
        <w:rPr>
          <w:sz w:val="16"/>
          <w:szCs w:val="16"/>
        </w:rPr>
        <w:t xml:space="preserve"> Guan, </w:t>
      </w:r>
      <w:proofErr w:type="spellStart"/>
      <w:r w:rsidRPr="00D26AFC">
        <w:rPr>
          <w:sz w:val="16"/>
          <w:szCs w:val="16"/>
        </w:rPr>
        <w:t>Pingjian</w:t>
      </w:r>
      <w:proofErr w:type="spellEnd"/>
      <w:r w:rsidRPr="00D26AFC">
        <w:rPr>
          <w:sz w:val="16"/>
          <w:szCs w:val="16"/>
        </w:rPr>
        <w:t xml:space="preserve"> Yang, </w:t>
      </w:r>
      <w:proofErr w:type="spellStart"/>
      <w:r w:rsidRPr="00D26AFC">
        <w:rPr>
          <w:sz w:val="16"/>
          <w:szCs w:val="16"/>
        </w:rPr>
        <w:t>Xuesong</w:t>
      </w:r>
      <w:proofErr w:type="spellEnd"/>
      <w:r w:rsidRPr="00D26AFC">
        <w:rPr>
          <w:sz w:val="16"/>
          <w:szCs w:val="16"/>
        </w:rPr>
        <w:t xml:space="preserve"> Qi, </w:t>
      </w:r>
      <w:proofErr w:type="spellStart"/>
      <w:r w:rsidRPr="00D26AFC">
        <w:rPr>
          <w:sz w:val="16"/>
          <w:szCs w:val="16"/>
        </w:rPr>
        <w:t>Zhenxin</w:t>
      </w:r>
      <w:proofErr w:type="spellEnd"/>
      <w:r w:rsidRPr="00D26AFC">
        <w:rPr>
          <w:sz w:val="16"/>
          <w:szCs w:val="16"/>
        </w:rPr>
        <w:t xml:space="preserve"> Li, Li Tian and Zhen Wu,</w:t>
      </w:r>
      <w:r w:rsidR="00CE640A" w:rsidRPr="00D26AFC">
        <w:rPr>
          <w:sz w:val="16"/>
          <w:szCs w:val="16"/>
        </w:rPr>
        <w:t xml:space="preserve"> </w:t>
      </w:r>
      <w:r w:rsidRPr="00D26AFC">
        <w:rPr>
          <w:sz w:val="16"/>
          <w:szCs w:val="16"/>
        </w:rPr>
        <w:t>"Research on Ultra-Short-Term Wind Power Generation Forecasting Based on Expert System Method and RBF Neural Network Prediction Model,"</w:t>
      </w:r>
      <w:r w:rsidR="00CE640A" w:rsidRPr="00D26AFC">
        <w:rPr>
          <w:sz w:val="16"/>
          <w:szCs w:val="16"/>
        </w:rPr>
        <w:t xml:space="preserve"> </w:t>
      </w:r>
      <w:r w:rsidRPr="00D26AFC">
        <w:rPr>
          <w:sz w:val="16"/>
          <w:szCs w:val="16"/>
        </w:rPr>
        <w:t>DOI: 10.1109/ICESEP62218.2024.10651817.</w:t>
      </w:r>
    </w:p>
    <w:p w14:paraId="1DD95A74" w14:textId="77777777" w:rsidR="002B50CE" w:rsidRPr="00D26AFC" w:rsidRDefault="002B50CE" w:rsidP="002B50CE">
      <w:pPr>
        <w:pStyle w:val="selectable-text"/>
        <w:jc w:val="both"/>
        <w:rPr>
          <w:sz w:val="16"/>
          <w:szCs w:val="16"/>
        </w:rPr>
      </w:pPr>
      <w:r w:rsidRPr="00D26AFC">
        <w:rPr>
          <w:sz w:val="16"/>
          <w:szCs w:val="16"/>
        </w:rPr>
        <w:t xml:space="preserve">[29] Sajib Debnath, </w:t>
      </w:r>
      <w:proofErr w:type="spellStart"/>
      <w:r w:rsidRPr="00D26AFC">
        <w:rPr>
          <w:sz w:val="16"/>
          <w:szCs w:val="16"/>
        </w:rPr>
        <w:t>Uzzal</w:t>
      </w:r>
      <w:proofErr w:type="spellEnd"/>
      <w:r w:rsidRPr="00D26AFC">
        <w:rPr>
          <w:sz w:val="16"/>
          <w:szCs w:val="16"/>
        </w:rPr>
        <w:t xml:space="preserve"> Basu, Md Abubakkar, Md Robiul Islam, Mithu Debnath and Ashis Kumer Biswas,</w:t>
      </w:r>
      <w:r w:rsidR="00CE640A" w:rsidRPr="00D26AFC">
        <w:rPr>
          <w:sz w:val="16"/>
          <w:szCs w:val="16"/>
        </w:rPr>
        <w:t xml:space="preserve"> </w:t>
      </w:r>
      <w:r w:rsidRPr="00D26AFC">
        <w:rPr>
          <w:sz w:val="16"/>
          <w:szCs w:val="16"/>
        </w:rPr>
        <w:t>"Extreme Weather Grid Load Forecasting using Weather-Informed LSTM and Transformer Machine Learning Models,"</w:t>
      </w:r>
      <w:r w:rsidR="00CE640A" w:rsidRPr="00D26AFC">
        <w:rPr>
          <w:sz w:val="16"/>
          <w:szCs w:val="16"/>
        </w:rPr>
        <w:t xml:space="preserve"> </w:t>
      </w:r>
      <w:r w:rsidRPr="00D26AFC">
        <w:rPr>
          <w:sz w:val="16"/>
          <w:szCs w:val="16"/>
        </w:rPr>
        <w:t>DOI: 10.1109/NAPS66256.2025.11272315.</w:t>
      </w:r>
    </w:p>
    <w:p w14:paraId="366FE092" w14:textId="77777777" w:rsidR="002B50CE" w:rsidRPr="00D26AFC" w:rsidRDefault="002B50CE" w:rsidP="002B50CE">
      <w:pPr>
        <w:pStyle w:val="selectable-text"/>
        <w:jc w:val="both"/>
        <w:rPr>
          <w:sz w:val="16"/>
          <w:szCs w:val="16"/>
        </w:rPr>
      </w:pPr>
      <w:r w:rsidRPr="00D26AFC">
        <w:rPr>
          <w:sz w:val="16"/>
          <w:szCs w:val="16"/>
        </w:rPr>
        <w:t xml:space="preserve">[30] Georgios </w:t>
      </w:r>
      <w:proofErr w:type="spellStart"/>
      <w:r w:rsidRPr="00D26AFC">
        <w:rPr>
          <w:sz w:val="16"/>
          <w:szCs w:val="16"/>
        </w:rPr>
        <w:t>Mitrentsis</w:t>
      </w:r>
      <w:proofErr w:type="spellEnd"/>
      <w:r w:rsidRPr="00D26AFC">
        <w:rPr>
          <w:sz w:val="16"/>
          <w:szCs w:val="16"/>
        </w:rPr>
        <w:t>,</w:t>
      </w:r>
      <w:r w:rsidR="00CE640A" w:rsidRPr="00D26AFC">
        <w:rPr>
          <w:sz w:val="16"/>
          <w:szCs w:val="16"/>
        </w:rPr>
        <w:t xml:space="preserve"> </w:t>
      </w:r>
      <w:r w:rsidRPr="00D26AFC">
        <w:rPr>
          <w:sz w:val="16"/>
          <w:szCs w:val="16"/>
        </w:rPr>
        <w:t>"From High-Dimensional Weather Data to Accurate Renewable Generation Forecasts: A Statistical Aggregation Method,"</w:t>
      </w:r>
      <w:r w:rsidR="00CE640A" w:rsidRPr="00D26AFC">
        <w:rPr>
          <w:sz w:val="16"/>
          <w:szCs w:val="16"/>
        </w:rPr>
        <w:t xml:space="preserve"> </w:t>
      </w:r>
      <w:r w:rsidRPr="00D26AFC">
        <w:rPr>
          <w:sz w:val="16"/>
          <w:szCs w:val="16"/>
        </w:rPr>
        <w:t>DOI: 10.1109/EEM68581.2026.11589794.</w:t>
      </w:r>
    </w:p>
    <w:p w14:paraId="7D06FF00" w14:textId="77777777" w:rsidR="002B50CE" w:rsidRPr="00D26AFC" w:rsidRDefault="002B50CE" w:rsidP="002B50CE">
      <w:pPr>
        <w:pStyle w:val="selectable-text"/>
        <w:jc w:val="both"/>
        <w:rPr>
          <w:sz w:val="16"/>
          <w:szCs w:val="16"/>
        </w:rPr>
      </w:pPr>
      <w:r w:rsidRPr="00D26AFC">
        <w:rPr>
          <w:sz w:val="16"/>
          <w:szCs w:val="16"/>
        </w:rPr>
        <w:t xml:space="preserve">[31] Shani Abeywickrama and P. P. G. Dinesh </w:t>
      </w:r>
      <w:proofErr w:type="spellStart"/>
      <w:r w:rsidRPr="00D26AFC">
        <w:rPr>
          <w:sz w:val="16"/>
          <w:szCs w:val="16"/>
        </w:rPr>
        <w:t>Asanka,"Integrating</w:t>
      </w:r>
      <w:proofErr w:type="spellEnd"/>
      <w:r w:rsidRPr="00D26AFC">
        <w:rPr>
          <w:sz w:val="16"/>
          <w:szCs w:val="16"/>
        </w:rPr>
        <w:t xml:space="preserve"> Weather Patterns into Machine Learning Models for Improved Electricity Demand Forecasting in Sri Lanka,"</w:t>
      </w:r>
      <w:r w:rsidR="00CE640A" w:rsidRPr="00D26AFC">
        <w:rPr>
          <w:sz w:val="16"/>
          <w:szCs w:val="16"/>
        </w:rPr>
        <w:t xml:space="preserve"> </w:t>
      </w:r>
      <w:r w:rsidRPr="00D26AFC">
        <w:rPr>
          <w:sz w:val="16"/>
          <w:szCs w:val="16"/>
        </w:rPr>
        <w:t>DOI: 10.1109/SCSE59836.2023.10215047.</w:t>
      </w:r>
    </w:p>
    <w:p w14:paraId="1071AB86" w14:textId="77777777" w:rsidR="002B50CE" w:rsidRPr="00D26AFC" w:rsidRDefault="002B50CE" w:rsidP="002B50CE">
      <w:pPr>
        <w:pStyle w:val="selectable-text"/>
        <w:jc w:val="both"/>
        <w:rPr>
          <w:sz w:val="16"/>
          <w:szCs w:val="16"/>
        </w:rPr>
      </w:pPr>
      <w:r w:rsidRPr="00D26AFC">
        <w:rPr>
          <w:sz w:val="16"/>
          <w:szCs w:val="16"/>
        </w:rPr>
        <w:t xml:space="preserve">[32] Indra A. Aditya and </w:t>
      </w:r>
      <w:proofErr w:type="spellStart"/>
      <w:r w:rsidRPr="00D26AFC">
        <w:rPr>
          <w:sz w:val="16"/>
          <w:szCs w:val="16"/>
        </w:rPr>
        <w:t>Didit</w:t>
      </w:r>
      <w:proofErr w:type="spellEnd"/>
      <w:r w:rsidRPr="00D26AFC">
        <w:rPr>
          <w:sz w:val="16"/>
          <w:szCs w:val="16"/>
        </w:rPr>
        <w:t xml:space="preserve"> </w:t>
      </w:r>
      <w:proofErr w:type="spellStart"/>
      <w:r w:rsidRPr="00D26AFC">
        <w:rPr>
          <w:sz w:val="16"/>
          <w:szCs w:val="16"/>
        </w:rPr>
        <w:t>Adytia</w:t>
      </w:r>
      <w:proofErr w:type="spellEnd"/>
      <w:r w:rsidRPr="00D26AFC">
        <w:rPr>
          <w:sz w:val="16"/>
          <w:szCs w:val="16"/>
        </w:rPr>
        <w:t>,</w:t>
      </w:r>
      <w:r w:rsidR="00CE640A" w:rsidRPr="00D26AFC">
        <w:rPr>
          <w:sz w:val="16"/>
          <w:szCs w:val="16"/>
        </w:rPr>
        <w:t xml:space="preserve"> </w:t>
      </w:r>
      <w:r w:rsidRPr="00D26AFC">
        <w:rPr>
          <w:sz w:val="16"/>
          <w:szCs w:val="16"/>
        </w:rPr>
        <w:t>"Modelling of Spatially Correlated Weather-Based Electricity Forecasting Using Combined Frequency-Based Signal Decomposition with Optimized Boosting Approach,"</w:t>
      </w:r>
      <w:r w:rsidR="00CE640A" w:rsidRPr="00D26AFC">
        <w:rPr>
          <w:sz w:val="16"/>
          <w:szCs w:val="16"/>
        </w:rPr>
        <w:t xml:space="preserve"> </w:t>
      </w:r>
      <w:r w:rsidRPr="00D26AFC">
        <w:rPr>
          <w:sz w:val="16"/>
          <w:szCs w:val="16"/>
        </w:rPr>
        <w:t>DOI: 10.1016/j.ijepes.2025.110698.</w:t>
      </w:r>
    </w:p>
    <w:p w14:paraId="73CDE55B" w14:textId="77777777" w:rsidR="00CE640A" w:rsidRPr="00D26AFC" w:rsidRDefault="00CE640A" w:rsidP="00CE640A">
      <w:pPr>
        <w:pStyle w:val="selectable-text"/>
        <w:jc w:val="both"/>
        <w:rPr>
          <w:sz w:val="16"/>
          <w:szCs w:val="16"/>
        </w:rPr>
      </w:pPr>
      <w:r w:rsidRPr="00D26AFC">
        <w:rPr>
          <w:sz w:val="16"/>
          <w:szCs w:val="16"/>
        </w:rPr>
        <w:t>[33] Rishi Malyala, Abhijit Palakurthy, Anam Malik and Jayashri Ravishankar,</w:t>
      </w:r>
      <w:r w:rsidR="0088507B" w:rsidRPr="00D26AFC">
        <w:rPr>
          <w:sz w:val="16"/>
          <w:szCs w:val="16"/>
        </w:rPr>
        <w:t xml:space="preserve"> </w:t>
      </w:r>
      <w:r w:rsidRPr="00D26AFC">
        <w:rPr>
          <w:sz w:val="16"/>
          <w:szCs w:val="16"/>
        </w:rPr>
        <w:t>"Confidence Interval Calibration for Transformer-GRU Forecasting Models using Monte Carlo Dropout,"</w:t>
      </w:r>
      <w:r w:rsidR="0088507B" w:rsidRPr="00D26AFC">
        <w:rPr>
          <w:sz w:val="16"/>
          <w:szCs w:val="16"/>
        </w:rPr>
        <w:t xml:space="preserve"> </w:t>
      </w:r>
      <w:r w:rsidRPr="00D26AFC">
        <w:rPr>
          <w:sz w:val="16"/>
          <w:szCs w:val="16"/>
        </w:rPr>
        <w:t>DOI: 10.1109/ETFG61999.2025.11402342.</w:t>
      </w:r>
    </w:p>
    <w:p w14:paraId="3CE4BE4F" w14:textId="77777777" w:rsidR="00560B0E" w:rsidRDefault="00560B0E" w:rsidP="00215D6A">
      <w:pPr>
        <w:pStyle w:val="selectable-text"/>
        <w:jc w:val="both"/>
      </w:pPr>
    </w:p>
    <w:sectPr w:rsidR="00560B0E" w:rsidSect="00B5797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B855A" w14:textId="77777777" w:rsidR="00FC033B" w:rsidRDefault="00FC033B" w:rsidP="001A3B3D">
      <w:r>
        <w:separator/>
      </w:r>
    </w:p>
  </w:endnote>
  <w:endnote w:type="continuationSeparator" w:id="0">
    <w:p w14:paraId="46D0334D" w14:textId="77777777" w:rsidR="00FC033B" w:rsidRDefault="00FC033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4AD77"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122CE" w14:textId="77777777" w:rsidR="00FC033B" w:rsidRDefault="00FC033B" w:rsidP="001A3B3D">
      <w:r>
        <w:separator/>
      </w:r>
    </w:p>
  </w:footnote>
  <w:footnote w:type="continuationSeparator" w:id="0">
    <w:p w14:paraId="1CFD964D" w14:textId="77777777" w:rsidR="00FC033B" w:rsidRDefault="00FC033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D16571"/>
    <w:multiLevelType w:val="hybridMultilevel"/>
    <w:tmpl w:val="F66421F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229195938">
    <w:abstractNumId w:val="14"/>
  </w:num>
  <w:num w:numId="2" w16cid:durableId="1012877353">
    <w:abstractNumId w:val="20"/>
  </w:num>
  <w:num w:numId="3" w16cid:durableId="238057288">
    <w:abstractNumId w:val="13"/>
  </w:num>
  <w:num w:numId="4" w16cid:durableId="1382170645">
    <w:abstractNumId w:val="16"/>
  </w:num>
  <w:num w:numId="5" w16cid:durableId="734744152">
    <w:abstractNumId w:val="16"/>
  </w:num>
  <w:num w:numId="6" w16cid:durableId="1585718870">
    <w:abstractNumId w:val="16"/>
  </w:num>
  <w:num w:numId="7" w16cid:durableId="1488398336">
    <w:abstractNumId w:val="16"/>
  </w:num>
  <w:num w:numId="8" w16cid:durableId="1393699313">
    <w:abstractNumId w:val="19"/>
  </w:num>
  <w:num w:numId="9" w16cid:durableId="771440764">
    <w:abstractNumId w:val="21"/>
  </w:num>
  <w:num w:numId="10" w16cid:durableId="385496382">
    <w:abstractNumId w:val="15"/>
  </w:num>
  <w:num w:numId="11" w16cid:durableId="952901593">
    <w:abstractNumId w:val="12"/>
  </w:num>
  <w:num w:numId="12" w16cid:durableId="6371543">
    <w:abstractNumId w:val="11"/>
  </w:num>
  <w:num w:numId="13" w16cid:durableId="1092510610">
    <w:abstractNumId w:val="0"/>
  </w:num>
  <w:num w:numId="14" w16cid:durableId="903612003">
    <w:abstractNumId w:val="10"/>
  </w:num>
  <w:num w:numId="15" w16cid:durableId="701635598">
    <w:abstractNumId w:val="8"/>
  </w:num>
  <w:num w:numId="16" w16cid:durableId="126971073">
    <w:abstractNumId w:val="7"/>
  </w:num>
  <w:num w:numId="17" w16cid:durableId="105540005">
    <w:abstractNumId w:val="6"/>
  </w:num>
  <w:num w:numId="18" w16cid:durableId="734475408">
    <w:abstractNumId w:val="5"/>
  </w:num>
  <w:num w:numId="19" w16cid:durableId="1044331413">
    <w:abstractNumId w:val="9"/>
  </w:num>
  <w:num w:numId="20" w16cid:durableId="1990328374">
    <w:abstractNumId w:val="4"/>
  </w:num>
  <w:num w:numId="21" w16cid:durableId="1245070424">
    <w:abstractNumId w:val="3"/>
  </w:num>
  <w:num w:numId="22" w16cid:durableId="719788425">
    <w:abstractNumId w:val="2"/>
  </w:num>
  <w:num w:numId="23" w16cid:durableId="1197960545">
    <w:abstractNumId w:val="1"/>
  </w:num>
  <w:num w:numId="24" w16cid:durableId="1859536614">
    <w:abstractNumId w:val="17"/>
  </w:num>
  <w:num w:numId="25" w16cid:durableId="6305947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79076856">
    <w:abstractNumId w:val="14"/>
  </w:num>
  <w:num w:numId="27" w16cid:durableId="12847309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72656717">
    <w:abstractNumId w:val="19"/>
    <w:lvlOverride w:ilvl="0">
      <w:startOverride w:val="1"/>
    </w:lvlOverride>
  </w:num>
  <w:num w:numId="29" w16cid:durableId="121716127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323A"/>
    <w:rsid w:val="00045064"/>
    <w:rsid w:val="0004781E"/>
    <w:rsid w:val="0008758A"/>
    <w:rsid w:val="000C1E68"/>
    <w:rsid w:val="000C52E3"/>
    <w:rsid w:val="000D2522"/>
    <w:rsid w:val="000E165B"/>
    <w:rsid w:val="0012760F"/>
    <w:rsid w:val="001327F0"/>
    <w:rsid w:val="00144AE8"/>
    <w:rsid w:val="00145987"/>
    <w:rsid w:val="00150EB4"/>
    <w:rsid w:val="00154049"/>
    <w:rsid w:val="00167EDD"/>
    <w:rsid w:val="00176A76"/>
    <w:rsid w:val="00196DDE"/>
    <w:rsid w:val="001A2EFD"/>
    <w:rsid w:val="001A3B3D"/>
    <w:rsid w:val="001B54DB"/>
    <w:rsid w:val="001B67DC"/>
    <w:rsid w:val="001C271C"/>
    <w:rsid w:val="001D500E"/>
    <w:rsid w:val="001E46DA"/>
    <w:rsid w:val="001F7EA8"/>
    <w:rsid w:val="00215D6A"/>
    <w:rsid w:val="002212DD"/>
    <w:rsid w:val="002254A9"/>
    <w:rsid w:val="00233D97"/>
    <w:rsid w:val="002347A2"/>
    <w:rsid w:val="00236F9D"/>
    <w:rsid w:val="00243D61"/>
    <w:rsid w:val="00256B2D"/>
    <w:rsid w:val="00266E7D"/>
    <w:rsid w:val="00267037"/>
    <w:rsid w:val="002850E3"/>
    <w:rsid w:val="00296879"/>
    <w:rsid w:val="002B4A2F"/>
    <w:rsid w:val="002B50CE"/>
    <w:rsid w:val="002C5138"/>
    <w:rsid w:val="002D64E0"/>
    <w:rsid w:val="00305727"/>
    <w:rsid w:val="00310305"/>
    <w:rsid w:val="00311586"/>
    <w:rsid w:val="00315811"/>
    <w:rsid w:val="0032516A"/>
    <w:rsid w:val="003259B0"/>
    <w:rsid w:val="0035148D"/>
    <w:rsid w:val="003546A4"/>
    <w:rsid w:val="00354FCF"/>
    <w:rsid w:val="00355D1A"/>
    <w:rsid w:val="00365728"/>
    <w:rsid w:val="00395D93"/>
    <w:rsid w:val="003A19E2"/>
    <w:rsid w:val="003B4E04"/>
    <w:rsid w:val="003D397B"/>
    <w:rsid w:val="003D6F10"/>
    <w:rsid w:val="003F5A08"/>
    <w:rsid w:val="00420716"/>
    <w:rsid w:val="00425BB4"/>
    <w:rsid w:val="004325FB"/>
    <w:rsid w:val="004432BA"/>
    <w:rsid w:val="0044407E"/>
    <w:rsid w:val="00445383"/>
    <w:rsid w:val="00447BB9"/>
    <w:rsid w:val="0046031D"/>
    <w:rsid w:val="00484686"/>
    <w:rsid w:val="004A0FEB"/>
    <w:rsid w:val="004C0BEA"/>
    <w:rsid w:val="004C79F1"/>
    <w:rsid w:val="004D72B5"/>
    <w:rsid w:val="005170DD"/>
    <w:rsid w:val="00535F35"/>
    <w:rsid w:val="0055160D"/>
    <w:rsid w:val="00551B7F"/>
    <w:rsid w:val="00560B0E"/>
    <w:rsid w:val="0056610F"/>
    <w:rsid w:val="00567676"/>
    <w:rsid w:val="00575BCA"/>
    <w:rsid w:val="005760F4"/>
    <w:rsid w:val="005773FB"/>
    <w:rsid w:val="005B0344"/>
    <w:rsid w:val="005B520E"/>
    <w:rsid w:val="005E03CD"/>
    <w:rsid w:val="005E2800"/>
    <w:rsid w:val="00605825"/>
    <w:rsid w:val="00623480"/>
    <w:rsid w:val="00645D22"/>
    <w:rsid w:val="00651A08"/>
    <w:rsid w:val="00654204"/>
    <w:rsid w:val="00666158"/>
    <w:rsid w:val="006663D7"/>
    <w:rsid w:val="006665A5"/>
    <w:rsid w:val="00670434"/>
    <w:rsid w:val="006920D2"/>
    <w:rsid w:val="006B6B66"/>
    <w:rsid w:val="006E00CC"/>
    <w:rsid w:val="006F6D3D"/>
    <w:rsid w:val="00715BEA"/>
    <w:rsid w:val="00731F5D"/>
    <w:rsid w:val="00740EEA"/>
    <w:rsid w:val="007470FA"/>
    <w:rsid w:val="0078566A"/>
    <w:rsid w:val="00794804"/>
    <w:rsid w:val="00795446"/>
    <w:rsid w:val="007A5A34"/>
    <w:rsid w:val="007B0A1A"/>
    <w:rsid w:val="007B33F1"/>
    <w:rsid w:val="007B6DDA"/>
    <w:rsid w:val="007C0308"/>
    <w:rsid w:val="007C2FF2"/>
    <w:rsid w:val="007D6232"/>
    <w:rsid w:val="007E29EA"/>
    <w:rsid w:val="007F1F99"/>
    <w:rsid w:val="007F768F"/>
    <w:rsid w:val="00801DDF"/>
    <w:rsid w:val="0080791D"/>
    <w:rsid w:val="00821C5E"/>
    <w:rsid w:val="00836367"/>
    <w:rsid w:val="008562DD"/>
    <w:rsid w:val="00863148"/>
    <w:rsid w:val="00873603"/>
    <w:rsid w:val="00882404"/>
    <w:rsid w:val="0088507B"/>
    <w:rsid w:val="00894198"/>
    <w:rsid w:val="008A2C7D"/>
    <w:rsid w:val="008B05AB"/>
    <w:rsid w:val="008C4B23"/>
    <w:rsid w:val="008F6468"/>
    <w:rsid w:val="008F6E2C"/>
    <w:rsid w:val="00922AAC"/>
    <w:rsid w:val="009303D9"/>
    <w:rsid w:val="00933C64"/>
    <w:rsid w:val="00945EF7"/>
    <w:rsid w:val="00972203"/>
    <w:rsid w:val="00975D85"/>
    <w:rsid w:val="009A5C55"/>
    <w:rsid w:val="009C7A7D"/>
    <w:rsid w:val="009D1AF6"/>
    <w:rsid w:val="009E6757"/>
    <w:rsid w:val="009E7ACD"/>
    <w:rsid w:val="009F1D79"/>
    <w:rsid w:val="009F28BC"/>
    <w:rsid w:val="00A059B3"/>
    <w:rsid w:val="00A07B30"/>
    <w:rsid w:val="00A4101D"/>
    <w:rsid w:val="00A63406"/>
    <w:rsid w:val="00A84682"/>
    <w:rsid w:val="00AB0C15"/>
    <w:rsid w:val="00AD0863"/>
    <w:rsid w:val="00AD3CAA"/>
    <w:rsid w:val="00AE3409"/>
    <w:rsid w:val="00B07B4C"/>
    <w:rsid w:val="00B11A60"/>
    <w:rsid w:val="00B22613"/>
    <w:rsid w:val="00B4001A"/>
    <w:rsid w:val="00B57974"/>
    <w:rsid w:val="00B73729"/>
    <w:rsid w:val="00B768D1"/>
    <w:rsid w:val="00BA1025"/>
    <w:rsid w:val="00BC3420"/>
    <w:rsid w:val="00BC373C"/>
    <w:rsid w:val="00BC6F09"/>
    <w:rsid w:val="00BD670B"/>
    <w:rsid w:val="00BE7D3C"/>
    <w:rsid w:val="00BF5FF6"/>
    <w:rsid w:val="00C00150"/>
    <w:rsid w:val="00C0207F"/>
    <w:rsid w:val="00C16117"/>
    <w:rsid w:val="00C241F7"/>
    <w:rsid w:val="00C3075A"/>
    <w:rsid w:val="00C376C9"/>
    <w:rsid w:val="00C544DE"/>
    <w:rsid w:val="00C75851"/>
    <w:rsid w:val="00C919A4"/>
    <w:rsid w:val="00C9270D"/>
    <w:rsid w:val="00CA4392"/>
    <w:rsid w:val="00CB72CD"/>
    <w:rsid w:val="00CC393F"/>
    <w:rsid w:val="00CD4ECE"/>
    <w:rsid w:val="00CE640A"/>
    <w:rsid w:val="00D2176E"/>
    <w:rsid w:val="00D26AFC"/>
    <w:rsid w:val="00D27630"/>
    <w:rsid w:val="00D31EE9"/>
    <w:rsid w:val="00D367AE"/>
    <w:rsid w:val="00D434E1"/>
    <w:rsid w:val="00D632BE"/>
    <w:rsid w:val="00D72D06"/>
    <w:rsid w:val="00D7522C"/>
    <w:rsid w:val="00D7536F"/>
    <w:rsid w:val="00D76668"/>
    <w:rsid w:val="00DA2637"/>
    <w:rsid w:val="00DA6840"/>
    <w:rsid w:val="00DB0710"/>
    <w:rsid w:val="00DC123A"/>
    <w:rsid w:val="00DE1E79"/>
    <w:rsid w:val="00DF558C"/>
    <w:rsid w:val="00DF675D"/>
    <w:rsid w:val="00E07383"/>
    <w:rsid w:val="00E165BC"/>
    <w:rsid w:val="00E2706C"/>
    <w:rsid w:val="00E517E4"/>
    <w:rsid w:val="00E61E12"/>
    <w:rsid w:val="00E6449A"/>
    <w:rsid w:val="00E7596C"/>
    <w:rsid w:val="00E839A9"/>
    <w:rsid w:val="00E878F2"/>
    <w:rsid w:val="00ED0149"/>
    <w:rsid w:val="00ED2F1C"/>
    <w:rsid w:val="00EE46FE"/>
    <w:rsid w:val="00EE521A"/>
    <w:rsid w:val="00EF7DE3"/>
    <w:rsid w:val="00F017F0"/>
    <w:rsid w:val="00F03103"/>
    <w:rsid w:val="00F20B5D"/>
    <w:rsid w:val="00F271DE"/>
    <w:rsid w:val="00F627DA"/>
    <w:rsid w:val="00F7288F"/>
    <w:rsid w:val="00F7327B"/>
    <w:rsid w:val="00F847A6"/>
    <w:rsid w:val="00F86CC3"/>
    <w:rsid w:val="00F9355F"/>
    <w:rsid w:val="00F9441B"/>
    <w:rsid w:val="00FA4C32"/>
    <w:rsid w:val="00FC033B"/>
    <w:rsid w:val="00FD1B39"/>
    <w:rsid w:val="00FE6CA4"/>
    <w:rsid w:val="00FE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D53015"/>
  <w15:chartTrackingRefBased/>
  <w15:docId w15:val="{B27935E7-655C-4ABA-BEE7-860C0281C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17E4"/>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9E6757"/>
    <w:rPr>
      <w:sz w:val="24"/>
      <w:szCs w:val="24"/>
    </w:rPr>
  </w:style>
  <w:style w:type="paragraph" w:customStyle="1" w:styleId="selectable-text">
    <w:name w:val="selectable-text"/>
    <w:basedOn w:val="Normal"/>
    <w:rsid w:val="00975D85"/>
    <w:pPr>
      <w:spacing w:before="100" w:beforeAutospacing="1" w:after="100" w:afterAutospacing="1"/>
      <w:jc w:val="left"/>
    </w:pPr>
    <w:rPr>
      <w:rFonts w:eastAsia="Times New Roman"/>
      <w:sz w:val="24"/>
      <w:szCs w:val="24"/>
      <w:lang w:val="en-IN" w:eastAsia="en-IN"/>
    </w:rPr>
  </w:style>
  <w:style w:type="character" w:customStyle="1" w:styleId="selectable-text1">
    <w:name w:val="selectable-text1"/>
    <w:basedOn w:val="DefaultParagraphFont"/>
    <w:rsid w:val="00975D85"/>
  </w:style>
  <w:style w:type="character" w:styleId="Hyperlink">
    <w:name w:val="Hyperlink"/>
    <w:rsid w:val="003546A4"/>
    <w:rPr>
      <w:color w:val="0563C1"/>
      <w:u w:val="single"/>
    </w:rPr>
  </w:style>
  <w:style w:type="character" w:styleId="UnresolvedMention">
    <w:name w:val="Unresolved Mention"/>
    <w:uiPriority w:val="99"/>
    <w:semiHidden/>
    <w:unhideWhenUsed/>
    <w:rsid w:val="003546A4"/>
    <w:rPr>
      <w:color w:val="605E5C"/>
      <w:shd w:val="clear" w:color="auto" w:fill="E1DFDD"/>
    </w:rPr>
  </w:style>
  <w:style w:type="table" w:styleId="TableGrid">
    <w:name w:val="Table Grid"/>
    <w:basedOn w:val="TableNormal"/>
    <w:rsid w:val="00EE52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amilhackerd@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udhayakumar0101@gmail.com" TargetMode="External"/><Relationship Id="rId4" Type="http://schemas.openxmlformats.org/officeDocument/2006/relationships/settings" Target="settings.xml"/><Relationship Id="rId9" Type="http://schemas.openxmlformats.org/officeDocument/2006/relationships/hyperlink" Target="mailto:kamatchi.k.s.it@sathyabama.ac.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7</Pages>
  <Words>4068</Words>
  <Characters>23191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27205</CharactersWithSpaces>
  <SharedDoc>false</SharedDoc>
  <HLinks>
    <vt:vector size="18" baseType="variant">
      <vt:variant>
        <vt:i4>6946881</vt:i4>
      </vt:variant>
      <vt:variant>
        <vt:i4>6</vt:i4>
      </vt:variant>
      <vt:variant>
        <vt:i4>0</vt:i4>
      </vt:variant>
      <vt:variant>
        <vt:i4>5</vt:i4>
      </vt:variant>
      <vt:variant>
        <vt:lpwstr>mailto:tamilhackerd@gmail.com</vt:lpwstr>
      </vt:variant>
      <vt:variant>
        <vt:lpwstr/>
      </vt:variant>
      <vt:variant>
        <vt:i4>1441855</vt:i4>
      </vt:variant>
      <vt:variant>
        <vt:i4>3</vt:i4>
      </vt:variant>
      <vt:variant>
        <vt:i4>0</vt:i4>
      </vt:variant>
      <vt:variant>
        <vt:i4>5</vt:i4>
      </vt:variant>
      <vt:variant>
        <vt:lpwstr>mailto:udhayakumar0101@gmail.com</vt:lpwstr>
      </vt:variant>
      <vt:variant>
        <vt:lpwstr/>
      </vt:variant>
      <vt:variant>
        <vt:i4>7798870</vt:i4>
      </vt:variant>
      <vt:variant>
        <vt:i4>0</vt:i4>
      </vt:variant>
      <vt:variant>
        <vt:i4>0</vt:i4>
      </vt:variant>
      <vt:variant>
        <vt:i4>5</vt:i4>
      </vt:variant>
      <vt:variant>
        <vt:lpwstr>mailto:kamatchi.k.s.it@sathyabama.ac.in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Tamil arasu</cp:lastModifiedBy>
  <cp:revision>5</cp:revision>
  <dcterms:created xsi:type="dcterms:W3CDTF">2026-08-30T18:30:00Z</dcterms:created>
  <dcterms:modified xsi:type="dcterms:W3CDTF">2026-08-31T17:11:00Z</dcterms:modified>
</cp:coreProperties>
</file>