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Hi Sivakumar,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Please find, below is my daily work status report on 26.08.2024.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</w:p>
    <w:tbl>
      <w:tblPr/>
      <w:tblGrid>
        <w:gridCol w:w="993"/>
        <w:gridCol w:w="3727"/>
        <w:gridCol w:w="2403"/>
        <w:gridCol w:w="2172"/>
        <w:gridCol w:w="1862"/>
      </w:tblGrid>
      <w:tr>
        <w:trPr>
          <w:trHeight w:val="82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Description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Duration</w:t>
            </w:r>
          </w:p>
        </w:tc>
        <w:tc>
          <w:tcPr>
            <w:tcW w:w="40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Task Status</w:t>
            </w:r>
          </w:p>
        </w:tc>
      </w:tr>
      <w:tr>
        <w:trPr>
          <w:trHeight w:val="1335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SQL stored procedure and Ceate two tables for practicing purpose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40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382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 Learning and practice conditional statement in sql. Like where, aggregate functions, group by, having,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by, etc...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40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5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40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 </w:t>
            </w:r>
          </w:p>
        </w:tc>
      </w:tr>
      <w:tr>
        <w:trPr>
          <w:trHeight w:val="1687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3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Practing create db, drop db, create table, drop table, constraints, primary key, foreign key, unique, etc...</w:t>
            </w:r>
          </w:p>
        </w:tc>
        <w:tc>
          <w:tcPr>
            <w:tcW w:w="24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28"/>
                <w:shd w:fill="auto" w:val="clear"/>
              </w:rPr>
              <w:t xml:space="preserve">2 Hrs</w:t>
            </w:r>
          </w:p>
        </w:tc>
        <w:tc>
          <w:tcPr>
            <w:tcW w:w="40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In-progress</w:t>
            </w:r>
          </w:p>
        </w:tc>
      </w:tr>
      <w:tr>
        <w:trPr>
          <w:trHeight w:val="501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 for the Completed Tasks</w:t>
            </w:r>
          </w:p>
        </w:tc>
      </w:tr>
      <w:tr>
        <w:trPr>
          <w:trHeight w:val="2485" w:hRule="auto"/>
          <w:jc w:val="left"/>
        </w:trPr>
        <w:tc>
          <w:tcPr>
            <w:tcW w:w="92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Gitup Repository link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Roboto" w:hAnsi="Roboto" w:cs="Roboto" w:eastAsia="Roboto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https://github.com/tamilselvan027/Claysys-Training-Exercises.git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Thanks,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Tamilselvan,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+916383120275,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Software Trainee,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Batch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35,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Claysys Technologies Pvt Ltd.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  <w:t xml:space="preserve">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tamilselvan027/Claysys-Training-Exercises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