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extremes</w:t>
      </w:r>
      <w:r>
        <w:t xml:space="preserve"> </w:t>
      </w:r>
      <w:r>
        <w:t xml:space="preserve">values</w:t>
      </w:r>
      <w:r>
        <w:t xml:space="preserve"> </w:t>
      </w:r>
      <w:r>
        <w:t xml:space="preserve">(ES</w:t>
      </w:r>
      <w:r>
        <w:t xml:space="preserve"> </w:t>
      </w:r>
      <w:r>
        <w:t xml:space="preserve">and</w:t>
      </w:r>
      <w:r>
        <w:t xml:space="preserve"> </w:t>
      </w:r>
      <w:r>
        <w:t xml:space="preserve">SD)</w:t>
      </w:r>
    </w:p>
    <w:bookmarkStart w:id="20" w:name="X300ba95a6f563690d2c5a630fff3f0accb88550"/>
    <w:p>
      <w:pPr>
        <w:pStyle w:val="Heading4"/>
      </w:pPr>
      <w:r>
        <w:t xml:space="preserve">EXPLORATORY ANALYSIS OF EXTREME EFFECTS —-</w:t>
      </w:r>
    </w:p>
    <w:bookmarkEnd w:id="20"/>
    <w:bookmarkStart w:id="21" w:name="Xa886ec7ce2af795219b2876efe0229ffe5c3d3b"/>
    <w:p>
      <w:pPr>
        <w:pStyle w:val="Heading4"/>
      </w:pPr>
      <w:r>
        <w:t xml:space="preserve">How many studies has a effect size &gt;= 5 and sd &gt;=3? How much % they represent of the library?</w:t>
      </w:r>
    </w:p>
    <w:p>
      <w:pPr>
        <w:pStyle w:val="SourceCode"/>
      </w:pPr>
      <w:r>
        <w:rPr>
          <w:rStyle w:val="VerbatimChar"/>
        </w:rPr>
        <w:t xml:space="preserve">[1] "There are 27 studies with extremes ES and SD, representing 4.813 % of the total number of studies."</w:t>
      </w:r>
    </w:p>
    <w:bookmarkEnd w:id="21"/>
    <w:bookmarkStart w:id="25" w:name="X8ed248e22005c727d4507ce609585ffdd4b63d3"/>
    <w:p>
      <w:pPr>
        <w:pStyle w:val="Heading4"/>
      </w:pPr>
      <w:r>
        <w:t xml:space="preserve">How many publications they represent? are they nested?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6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Start w:id="32" w:name="Xfa0f2045774fd586c6830b6e787569c70afb13e"/>
    <w:p>
      <w:pPr>
        <w:pStyle w:val="Heading4"/>
      </w:pPr>
      <w:r>
        <w:t xml:space="preserve">All studies from these publications present a extreme effect size?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7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8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2"/>
    <w:bookmarkStart w:id="33" w:name="Xb02f8d665ca41d87dbf4fca7fea554293f6c332"/>
    <w:p>
      <w:pPr>
        <w:pStyle w:val="Heading4"/>
      </w:pPr>
      <w:r>
        <w:t xml:space="preserve">What are the characteristics of these studies?</w:t>
      </w:r>
    </w:p>
    <w:bookmarkEnd w:id="33"/>
    <w:bookmarkStart w:id="40" w:name="by-population"/>
    <w:p>
      <w:pPr>
        <w:pStyle w:val="Heading2"/>
      </w:pPr>
      <w:r>
        <w:t xml:space="preserve">by population: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9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9-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0"/>
    <w:bookmarkStart w:id="47" w:name="intervention"/>
    <w:p>
      <w:pPr>
        <w:pStyle w:val="Heading2"/>
      </w:pPr>
      <w:r>
        <w:t xml:space="preserve">intervention: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0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0-2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7"/>
    <w:bookmarkStart w:id="54" w:name="outcome"/>
    <w:p>
      <w:pPr>
        <w:pStyle w:val="Heading2"/>
      </w:pPr>
      <w:r>
        <w:t xml:space="preserve">outcome: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1-1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7392202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1-2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739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4"/>
    <w:bookmarkStart w:id="66" w:name="validity"/>
    <w:p>
      <w:pPr>
        <w:pStyle w:val="Heading2"/>
      </w:pPr>
      <w:r>
        <w:t xml:space="preserve">validity: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2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2-2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64" w:name="Xc6c739b03774950ce2da99dd2d58a06a4aa03e3"/>
    <w:p>
      <w:pPr>
        <w:pStyle w:val="Heading5"/>
      </w:pPr>
      <w:r>
        <w:t xml:space="preserve">What’s the effect size from the studies that reported not doing practices to ganrantee internal quality?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min_es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-0.8447454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0.3318937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12.36086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0.5903493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14-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4"/>
    <w:bookmarkStart w:id="65" w:name="are-these-studies-considered-extremes"/>
    <w:p>
      <w:pPr>
        <w:pStyle w:val="Heading4"/>
      </w:pPr>
      <w:r>
        <w:t xml:space="preserve">Are these studies considered extremes?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extreme_or_not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[1] "8 of 48 studies that report not doing practices to reduce risk of bias are considered extremes (ES &gt;= 5, SD &gt;= 3)."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extremes values (ES and SD)</dc:title>
  <dc:creator/>
  <cp:keywords/>
  <dcterms:created xsi:type="dcterms:W3CDTF">2024-03-27T18:19:31Z</dcterms:created>
  <dcterms:modified xsi:type="dcterms:W3CDTF">2024-03-27T18:19:31Z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