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Open Sans" w:cs="Open Sans" w:eastAsia="Open Sans" w:hAnsi="Open Sans"/>
          <w:color w:val="37474f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color w:val="37474f"/>
          <w:sz w:val="36"/>
          <w:szCs w:val="36"/>
          <w:rtl w:val="0"/>
        </w:rPr>
        <w:t xml:space="preserve">[Bài đọc] Sử dụng HTML entity</w:t>
      </w:r>
    </w:p>
    <w:p w:rsidR="00000000" w:rsidDel="00000000" w:rsidP="00000000" w:rsidRDefault="00000000" w:rsidRPr="00000000" w14:paraId="00000002">
      <w:pPr>
        <w:shd w:fill="ffffff" w:val="clear"/>
        <w:spacing w:after="280" w:line="240" w:lineRule="auto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Trong HTML, khi chúng ta muốn hiển thị các ký tực đặc biệt (được dành riêng cho mã HTML, chẳng hạn như "&gt;", "&lt;", "&amp;"...) thì chúng ta cần sử dụng entity.</w:t>
      </w:r>
    </w:p>
    <w:p w:rsidR="00000000" w:rsidDel="00000000" w:rsidP="00000000" w:rsidRDefault="00000000" w:rsidRPr="00000000" w14:paraId="00000003">
      <w:pPr>
        <w:shd w:fill="ffffff" w:val="clear"/>
        <w:spacing w:after="280" w:line="240" w:lineRule="auto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Một entity được bắt đầu bằng dấu "&amp;" và kết thúc bằng dấu ";". Có thể sử dụng entity theo tên hoặc theo mã số.</w:t>
      </w:r>
    </w:p>
    <w:p w:rsidR="00000000" w:rsidDel="00000000" w:rsidP="00000000" w:rsidRDefault="00000000" w:rsidRPr="00000000" w14:paraId="00000004">
      <w:pPr>
        <w:shd w:fill="ffffff" w:val="clear"/>
        <w:spacing w:after="280" w:line="240" w:lineRule="auto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Chẳng hạn, để hiển thị ký tự "&lt;" thì chúng ta phải viết "&amp;lt;" hoặc "&amp;#60;". Trong đó, "lt" là tên của ký tự "nhỏ hơn", còn "#60" là mã số của nó.</w:t>
      </w:r>
    </w:p>
    <w:p w:rsidR="00000000" w:rsidDel="00000000" w:rsidP="00000000" w:rsidRDefault="00000000" w:rsidRPr="00000000" w14:paraId="00000005">
      <w:pPr>
        <w:shd w:fill="ffffff" w:val="clear"/>
        <w:spacing w:after="280" w:line="240" w:lineRule="auto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Sau đây là danh sách các entity thường được sử dụng:</w:t>
      </w:r>
    </w:p>
    <w:p w:rsidR="00000000" w:rsidDel="00000000" w:rsidP="00000000" w:rsidRDefault="00000000" w:rsidRPr="00000000" w14:paraId="00000006">
      <w:pPr>
        <w:shd w:fill="ffffff" w:val="clear"/>
        <w:spacing w:after="280" w:line="240" w:lineRule="auto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10$</w:t>
      </w:r>
    </w:p>
    <w:tbl>
      <w:tblPr>
        <w:tblStyle w:val="Table1"/>
        <w:tblW w:w="8718.00000000000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108"/>
        <w:gridCol w:w="3396"/>
        <w:gridCol w:w="1497"/>
        <w:gridCol w:w="1717"/>
        <w:tblGridChange w:id="0">
          <w:tblGrid>
            <w:gridCol w:w="2108"/>
            <w:gridCol w:w="3396"/>
            <w:gridCol w:w="1497"/>
            <w:gridCol w:w="17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Ký tự muốn hiển thị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 của entity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Mã số của entity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non-breaking space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&amp;nbsp;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&amp;#160;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less than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&amp;lt;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&amp;#60;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greater than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&amp;gt;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&amp;#62;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&amp;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ampersand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&amp;amp;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&amp;#38;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double quotation mark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&amp;quot;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&amp;#34;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single quotation mark (apostrophe)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&amp;apos;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&amp;#39;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¢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&amp;cent;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&amp;#162;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£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pound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&amp;pound;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&amp;#163;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¥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&amp;yen;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&amp;#165;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€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euro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&amp;euro;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&amp;#8364;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copyright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&amp;copy;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&amp;#169;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®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registered trademark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&amp;reg;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&amp;#174;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vi-VN"/>
    </w:rPr>
  </w:style>
  <w:style w:type="paragraph" w:styleId="Heading2">
    <w:name w:val="heading 2"/>
    <w:basedOn w:val="Normal"/>
    <w:link w:val="Heading2Char"/>
    <w:uiPriority w:val="9"/>
    <w:qFormat w:val="1"/>
    <w:rsid w:val="00091562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091562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NormalWeb">
    <w:name w:val="Normal (Web)"/>
    <w:basedOn w:val="Normal"/>
    <w:uiPriority w:val="99"/>
    <w:semiHidden w:val="1"/>
    <w:unhideWhenUsed w:val="1"/>
    <w:rsid w:val="0009156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/3ob61kZcJTmz08d/xw5F6g1U1g==">AMUW2mXSSuTcsFZ79nozsOxcXR/R7KRuK8qGdpBTGIatbjtnAHwP8ie6JGI2hTwzdPnCp5pVG02G+AsdFDhl+u+/wvi8bCGcRX79Fj+0PPy3W0HXtceHLJc=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2023-02-06T17:57:00Z</dcterms:created>
  <dc:creator>thong le</dc:creator>
</cp:coreProperties>
</file>