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A8564"/>
          <w:sz w:val="25"/>
          <w:szCs w:val="25"/>
        </w:rPr>
      </w:pPr>
      <w:r>
        <w:rPr>
          <w:rFonts w:ascii="Segoe UI" w:hAnsi="Segoe UI" w:cs="Segoe UI"/>
          <w:color w:val="0A8564"/>
          <w:sz w:val="25"/>
          <w:szCs w:val="25"/>
        </w:rPr>
        <w:t xml:space="preserve">Exercise: The </w:t>
      </w:r>
      <w:r>
        <w:rPr>
          <w:rFonts w:ascii="Consolas" w:hAnsi="Consolas" w:cs="Consolas"/>
          <w:color w:val="0A8564"/>
          <w:sz w:val="25"/>
          <w:szCs w:val="25"/>
        </w:rPr>
        <w:t xml:space="preserve">Author </w:t>
      </w:r>
      <w:r>
        <w:rPr>
          <w:rFonts w:ascii="Segoe UI" w:hAnsi="Segoe UI" w:cs="Segoe UI"/>
          <w:color w:val="0A8564"/>
          <w:sz w:val="25"/>
          <w:szCs w:val="25"/>
        </w:rPr>
        <w:t xml:space="preserve">and </w:t>
      </w:r>
      <w:r>
        <w:rPr>
          <w:rFonts w:ascii="Consolas" w:hAnsi="Consolas" w:cs="Consolas"/>
          <w:color w:val="0A8564"/>
          <w:sz w:val="25"/>
          <w:szCs w:val="25"/>
        </w:rPr>
        <w:t xml:space="preserve">Book </w:t>
      </w:r>
      <w:r>
        <w:rPr>
          <w:rFonts w:ascii="Segoe UI" w:hAnsi="Segoe UI" w:cs="Segoe UI"/>
          <w:color w:val="0A8564"/>
          <w:sz w:val="25"/>
          <w:szCs w:val="25"/>
        </w:rPr>
        <w:t>Classes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4FF1AD" wp14:editId="16F764C6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3427730" cy="2466975"/>
            <wp:effectExtent l="0" t="0" r="127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000000"/>
          <w:sz w:val="20"/>
          <w:szCs w:val="20"/>
        </w:rPr>
        <w:t xml:space="preserve">A class called </w:t>
      </w:r>
      <w:r>
        <w:rPr>
          <w:rFonts w:ascii="Consolas" w:hAnsi="Consolas" w:cs="Consolas"/>
          <w:color w:val="000000"/>
          <w:sz w:val="20"/>
          <w:szCs w:val="20"/>
        </w:rPr>
        <w:t xml:space="preserve">Author </w:t>
      </w:r>
      <w:r>
        <w:rPr>
          <w:rFonts w:ascii="Segoe UI" w:hAnsi="Segoe UI" w:cs="Segoe UI"/>
          <w:color w:val="000000"/>
          <w:sz w:val="20"/>
          <w:szCs w:val="20"/>
        </w:rPr>
        <w:t>is designed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as shown in the class diagram. It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contains: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Three </w:t>
      </w:r>
      <w:r>
        <w:rPr>
          <w:rFonts w:ascii="Consolas" w:hAnsi="Consolas" w:cs="Consolas"/>
          <w:color w:val="000000"/>
          <w:sz w:val="20"/>
          <w:szCs w:val="20"/>
        </w:rPr>
        <w:t xml:space="preserve">private </w:t>
      </w:r>
      <w:r>
        <w:rPr>
          <w:rFonts w:ascii="Segoe UI" w:hAnsi="Segoe UI" w:cs="Segoe UI"/>
          <w:color w:val="000000"/>
          <w:sz w:val="20"/>
          <w:szCs w:val="20"/>
        </w:rPr>
        <w:t>instance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variables: </w:t>
      </w:r>
      <w:r>
        <w:rPr>
          <w:rFonts w:ascii="Consolas" w:hAnsi="Consolas" w:cs="Consolas"/>
          <w:color w:val="000000"/>
          <w:sz w:val="20"/>
          <w:szCs w:val="20"/>
        </w:rPr>
        <w:t xml:space="preserve">name </w:t>
      </w:r>
      <w:r>
        <w:rPr>
          <w:rFonts w:ascii="Segoe UI" w:hAnsi="Segoe UI" w:cs="Segoe UI"/>
          <w:color w:val="000000"/>
          <w:sz w:val="20"/>
          <w:szCs w:val="20"/>
        </w:rPr>
        <w:t>﴾</w:t>
      </w:r>
      <w:r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Segoe UI" w:hAnsi="Segoe UI" w:cs="Segoe UI"/>
          <w:color w:val="000000"/>
          <w:sz w:val="20"/>
          <w:szCs w:val="20"/>
        </w:rPr>
        <w:t xml:space="preserve">﴿, </w:t>
      </w:r>
      <w:r>
        <w:rPr>
          <w:rFonts w:ascii="Consolas" w:hAnsi="Consolas" w:cs="Consolas"/>
          <w:color w:val="000000"/>
          <w:sz w:val="20"/>
          <w:szCs w:val="20"/>
        </w:rPr>
        <w:t>email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﴾</w:t>
      </w:r>
      <w:r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Segoe UI" w:hAnsi="Segoe UI" w:cs="Segoe UI"/>
          <w:color w:val="000000"/>
          <w:sz w:val="20"/>
          <w:szCs w:val="20"/>
        </w:rPr>
        <w:t xml:space="preserve">﴿, and </w:t>
      </w:r>
      <w:r>
        <w:rPr>
          <w:rFonts w:ascii="Consolas" w:hAnsi="Consolas" w:cs="Consolas"/>
          <w:color w:val="000000"/>
          <w:sz w:val="20"/>
          <w:szCs w:val="20"/>
        </w:rPr>
        <w:t xml:space="preserve">gender </w:t>
      </w:r>
      <w:r>
        <w:rPr>
          <w:rFonts w:ascii="Segoe UI" w:hAnsi="Segoe UI" w:cs="Segoe UI"/>
          <w:color w:val="000000"/>
          <w:sz w:val="20"/>
          <w:szCs w:val="20"/>
        </w:rPr>
        <w:t>﴾</w:t>
      </w:r>
      <w:r>
        <w:rPr>
          <w:rFonts w:ascii="Consolas" w:hAnsi="Consolas" w:cs="Consolas"/>
          <w:color w:val="000000"/>
          <w:sz w:val="20"/>
          <w:szCs w:val="20"/>
        </w:rPr>
        <w:t xml:space="preserve">char </w:t>
      </w:r>
      <w:r>
        <w:rPr>
          <w:rFonts w:ascii="Segoe UI" w:hAnsi="Segoe UI" w:cs="Segoe UI"/>
          <w:color w:val="000000"/>
          <w:sz w:val="20"/>
          <w:szCs w:val="20"/>
        </w:rPr>
        <w:t>of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either </w:t>
      </w:r>
      <w:r>
        <w:rPr>
          <w:rFonts w:ascii="Consolas" w:hAnsi="Consolas" w:cs="Consolas"/>
          <w:color w:val="000000"/>
          <w:sz w:val="20"/>
          <w:szCs w:val="20"/>
        </w:rPr>
        <w:t xml:space="preserve">'m' </w:t>
      </w:r>
      <w:r>
        <w:rPr>
          <w:rFonts w:ascii="Segoe UI" w:hAnsi="Segoe UI" w:cs="Segoe UI"/>
          <w:color w:val="000000"/>
          <w:sz w:val="20"/>
          <w:szCs w:val="20"/>
        </w:rPr>
        <w:t xml:space="preserve">or </w:t>
      </w:r>
      <w:r>
        <w:rPr>
          <w:rFonts w:ascii="Consolas" w:hAnsi="Consolas" w:cs="Consolas"/>
          <w:color w:val="000000"/>
          <w:sz w:val="20"/>
          <w:szCs w:val="20"/>
        </w:rPr>
        <w:t>'f'</w:t>
      </w:r>
      <w:r>
        <w:rPr>
          <w:rFonts w:ascii="Segoe UI" w:hAnsi="Segoe UI" w:cs="Segoe UI"/>
          <w:color w:val="000000"/>
          <w:sz w:val="20"/>
          <w:szCs w:val="20"/>
        </w:rPr>
        <w:t>﴿;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One constructor to initialize the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 xml:space="preserve">email </w:t>
      </w:r>
      <w:r>
        <w:rPr>
          <w:rFonts w:ascii="Segoe UI" w:hAnsi="Segoe UI" w:cs="Segoe UI"/>
          <w:color w:val="00000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gender </w:t>
      </w:r>
      <w:r>
        <w:rPr>
          <w:rFonts w:ascii="Segoe UI" w:hAnsi="Segoe UI" w:cs="Segoe UI"/>
          <w:color w:val="000000"/>
          <w:sz w:val="20"/>
          <w:szCs w:val="20"/>
        </w:rPr>
        <w:t>with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given values;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public Author (String name, String email, char gender) {......}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﴾There is no default constructor for Author, as there are no defaults for name, email and gender.﴿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public </w:t>
      </w:r>
      <w:r>
        <w:rPr>
          <w:rFonts w:ascii="Segoe UI" w:hAnsi="Segoe UI" w:cs="Segoe UI"/>
          <w:color w:val="000000"/>
          <w:sz w:val="20"/>
          <w:szCs w:val="20"/>
        </w:rPr>
        <w:t xml:space="preserve">getters/setters: </w:t>
      </w:r>
      <w:r>
        <w:rPr>
          <w:rFonts w:ascii="Consolas" w:hAnsi="Consolas" w:cs="Consolas"/>
          <w:color w:val="000000"/>
          <w:sz w:val="20"/>
          <w:szCs w:val="20"/>
        </w:rPr>
        <w:t>getName()</w:t>
      </w:r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getEmail()</w:t>
      </w:r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setEmail()</w:t>
      </w:r>
      <w:r>
        <w:rPr>
          <w:rFonts w:ascii="Segoe UI" w:hAnsi="Segoe UI" w:cs="Segoe UI"/>
          <w:color w:val="000000"/>
          <w:sz w:val="20"/>
          <w:szCs w:val="20"/>
        </w:rPr>
        <w:t xml:space="preserve">, and </w:t>
      </w:r>
      <w:r>
        <w:rPr>
          <w:rFonts w:ascii="Consolas" w:hAnsi="Consolas" w:cs="Consolas"/>
          <w:color w:val="000000"/>
          <w:sz w:val="20"/>
          <w:szCs w:val="20"/>
        </w:rPr>
        <w:t>getGender()</w:t>
      </w:r>
      <w:r>
        <w:rPr>
          <w:rFonts w:ascii="Segoe UI" w:hAnsi="Segoe UI" w:cs="Segoe UI"/>
          <w:color w:val="000000"/>
          <w:sz w:val="20"/>
          <w:szCs w:val="20"/>
        </w:rPr>
        <w:t>;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﴾There are no setters for </w:t>
      </w:r>
      <w:r>
        <w:rPr>
          <w:rFonts w:ascii="Consolas" w:hAnsi="Consolas" w:cs="Consolas"/>
          <w:color w:val="000000"/>
          <w:sz w:val="20"/>
          <w:szCs w:val="20"/>
        </w:rPr>
        <w:t xml:space="preserve">name </w:t>
      </w:r>
      <w:r>
        <w:rPr>
          <w:rFonts w:ascii="Segoe UI" w:hAnsi="Segoe UI" w:cs="Segoe UI"/>
          <w:color w:val="00000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gender</w:t>
      </w:r>
      <w:r>
        <w:rPr>
          <w:rFonts w:ascii="Segoe UI" w:hAnsi="Segoe UI" w:cs="Segoe UI"/>
          <w:color w:val="000000"/>
          <w:sz w:val="20"/>
          <w:szCs w:val="20"/>
        </w:rPr>
        <w:t>, as these attributes cannot be changed.﴿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</w:t>
      </w:r>
      <w:r>
        <w:rPr>
          <w:rFonts w:ascii="Consolas" w:hAnsi="Consolas" w:cs="Consolas"/>
          <w:color w:val="000000"/>
          <w:sz w:val="20"/>
          <w:szCs w:val="20"/>
        </w:rPr>
        <w:t xml:space="preserve">toString() </w:t>
      </w:r>
      <w:r>
        <w:rPr>
          <w:rFonts w:ascii="Segoe UI" w:hAnsi="Segoe UI" w:cs="Segoe UI"/>
          <w:color w:val="000000"/>
          <w:sz w:val="20"/>
          <w:szCs w:val="20"/>
        </w:rPr>
        <w:t>method that returns "</w:t>
      </w:r>
      <w:r>
        <w:rPr>
          <w:rFonts w:ascii="Segoe UI" w:hAnsi="Segoe UI" w:cs="Segoe UI"/>
          <w:i/>
          <w:iCs/>
          <w:color w:val="000000"/>
          <w:sz w:val="20"/>
          <w:szCs w:val="20"/>
        </w:rPr>
        <w:t>author‐name (gender) at email</w:t>
      </w:r>
      <w:r>
        <w:rPr>
          <w:rFonts w:ascii="Segoe UI" w:hAnsi="Segoe UI" w:cs="Segoe UI"/>
          <w:color w:val="000000"/>
          <w:sz w:val="20"/>
          <w:szCs w:val="20"/>
        </w:rPr>
        <w:t>", e.g., "Tan Ah Teck ﴾m﴿ at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ahTeck@somewhere.com".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Write the </w:t>
      </w:r>
      <w:r>
        <w:rPr>
          <w:rFonts w:ascii="Consolas" w:hAnsi="Consolas" w:cs="Consolas"/>
          <w:color w:val="000000"/>
          <w:sz w:val="20"/>
          <w:szCs w:val="20"/>
        </w:rPr>
        <w:t xml:space="preserve">Author </w:t>
      </w:r>
      <w:r>
        <w:rPr>
          <w:rFonts w:ascii="Segoe UI" w:hAnsi="Segoe UI" w:cs="Segoe UI"/>
          <w:color w:val="000000"/>
          <w:sz w:val="20"/>
          <w:szCs w:val="20"/>
        </w:rPr>
        <w:t xml:space="preserve">class. Also write a </w:t>
      </w:r>
      <w:r>
        <w:rPr>
          <w:rFonts w:ascii="Segoe UI" w:hAnsi="Segoe UI" w:cs="Segoe UI"/>
          <w:i/>
          <w:iCs/>
          <w:color w:val="000000"/>
          <w:sz w:val="20"/>
          <w:szCs w:val="20"/>
        </w:rPr>
        <w:t xml:space="preserve">test program </w:t>
      </w:r>
      <w:r>
        <w:rPr>
          <w:rFonts w:ascii="Segoe UI" w:hAnsi="Segoe UI" w:cs="Segoe UI"/>
          <w:color w:val="000000"/>
          <w:sz w:val="20"/>
          <w:szCs w:val="20"/>
        </w:rPr>
        <w:t xml:space="preserve">called </w:t>
      </w:r>
      <w:r>
        <w:rPr>
          <w:rFonts w:ascii="Consolas" w:hAnsi="Consolas" w:cs="Consolas"/>
          <w:color w:val="000000"/>
          <w:sz w:val="20"/>
          <w:szCs w:val="20"/>
        </w:rPr>
        <w:t xml:space="preserve">TestAuthor </w:t>
      </w:r>
      <w:r>
        <w:rPr>
          <w:rFonts w:ascii="Segoe UI" w:hAnsi="Segoe UI" w:cs="Segoe UI"/>
          <w:color w:val="000000"/>
          <w:sz w:val="20"/>
          <w:szCs w:val="20"/>
        </w:rPr>
        <w:t xml:space="preserve">to test the constructor and </w:t>
      </w:r>
      <w:r>
        <w:rPr>
          <w:rFonts w:ascii="Consolas" w:hAnsi="Consolas" w:cs="Consolas"/>
          <w:color w:val="000000"/>
          <w:sz w:val="20"/>
          <w:szCs w:val="20"/>
        </w:rPr>
        <w:t xml:space="preserve">public </w:t>
      </w:r>
      <w:r>
        <w:rPr>
          <w:rFonts w:ascii="Segoe UI" w:hAnsi="Segoe UI" w:cs="Segoe UI"/>
          <w:color w:val="000000"/>
          <w:sz w:val="20"/>
          <w:szCs w:val="20"/>
        </w:rPr>
        <w:t>methods.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Try changing the </w:t>
      </w:r>
      <w:r>
        <w:rPr>
          <w:rFonts w:ascii="Consolas" w:hAnsi="Consolas" w:cs="Consolas"/>
          <w:color w:val="000000"/>
          <w:sz w:val="20"/>
          <w:szCs w:val="20"/>
        </w:rPr>
        <w:t xml:space="preserve">email </w:t>
      </w:r>
      <w:r>
        <w:rPr>
          <w:rFonts w:ascii="Segoe UI" w:hAnsi="Segoe UI" w:cs="Segoe UI"/>
          <w:color w:val="000000"/>
          <w:sz w:val="20"/>
          <w:szCs w:val="20"/>
        </w:rPr>
        <w:t>of an author, e.g.,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Author anAuthor = new Author("Tan Ah Teck", "ahteck@somewhere.com", 'm');</w:t>
      </w:r>
      <w:r w:rsidRPr="00F23224">
        <w:rPr>
          <w:noProof/>
        </w:rPr>
        <w:t xml:space="preserve"> 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System.out.println(anAuthor); </w:t>
      </w:r>
      <w:r>
        <w:rPr>
          <w:rFonts w:ascii="Consolas" w:hAnsi="Consolas" w:cs="Consolas"/>
          <w:color w:val="009A00"/>
          <w:sz w:val="18"/>
          <w:szCs w:val="18"/>
        </w:rPr>
        <w:t>// call toString()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anAuthor.setEmail("paul@nowhere.com")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System.out.println(anAuthor);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class called </w:t>
      </w:r>
      <w:r>
        <w:rPr>
          <w:rFonts w:ascii="Consolas" w:hAnsi="Consolas" w:cs="Consolas"/>
          <w:color w:val="000000"/>
          <w:sz w:val="20"/>
          <w:szCs w:val="20"/>
        </w:rPr>
        <w:t xml:space="preserve">Book </w:t>
      </w:r>
      <w:r>
        <w:rPr>
          <w:rFonts w:ascii="Segoe UI" w:hAnsi="Segoe UI" w:cs="Segoe UI"/>
          <w:color w:val="000000"/>
          <w:sz w:val="20"/>
          <w:szCs w:val="20"/>
        </w:rPr>
        <w:t>is designed as shown in the class diagram. It contains: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Four </w:t>
      </w:r>
      <w:r>
        <w:rPr>
          <w:rFonts w:ascii="Consolas" w:hAnsi="Consolas" w:cs="Consolas"/>
          <w:color w:val="000000"/>
          <w:sz w:val="20"/>
          <w:szCs w:val="20"/>
        </w:rPr>
        <w:t xml:space="preserve">private </w:t>
      </w:r>
      <w:r>
        <w:rPr>
          <w:rFonts w:ascii="Segoe UI" w:hAnsi="Segoe UI" w:cs="Segoe UI"/>
          <w:color w:val="000000"/>
          <w:sz w:val="20"/>
          <w:szCs w:val="20"/>
        </w:rPr>
        <w:t xml:space="preserve">instance variables: </w:t>
      </w:r>
      <w:r>
        <w:rPr>
          <w:rFonts w:ascii="Consolas" w:hAnsi="Consolas" w:cs="Consolas"/>
          <w:color w:val="000000"/>
          <w:sz w:val="20"/>
          <w:szCs w:val="20"/>
        </w:rPr>
        <w:t xml:space="preserve">name </w:t>
      </w:r>
      <w:r>
        <w:rPr>
          <w:rFonts w:ascii="Segoe UI" w:hAnsi="Segoe UI" w:cs="Segoe UI"/>
          <w:color w:val="000000"/>
          <w:sz w:val="20"/>
          <w:szCs w:val="20"/>
        </w:rPr>
        <w:t>﴾</w:t>
      </w:r>
      <w:r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Segoe UI" w:hAnsi="Segoe UI" w:cs="Segoe UI"/>
          <w:color w:val="000000"/>
          <w:sz w:val="20"/>
          <w:szCs w:val="20"/>
        </w:rPr>
        <w:t xml:space="preserve">﴿, </w:t>
      </w:r>
      <w:r>
        <w:rPr>
          <w:rFonts w:ascii="Consolas" w:hAnsi="Consolas" w:cs="Consolas"/>
          <w:color w:val="000000"/>
          <w:sz w:val="20"/>
          <w:szCs w:val="20"/>
        </w:rPr>
        <w:t xml:space="preserve">author </w:t>
      </w:r>
      <w:r>
        <w:rPr>
          <w:rFonts w:ascii="Segoe UI" w:hAnsi="Segoe UI" w:cs="Segoe UI"/>
          <w:color w:val="000000"/>
          <w:sz w:val="20"/>
          <w:szCs w:val="20"/>
        </w:rPr>
        <w:t xml:space="preserve">﴾of the class </w:t>
      </w:r>
      <w:r>
        <w:rPr>
          <w:rFonts w:ascii="Consolas" w:hAnsi="Consolas" w:cs="Consolas"/>
          <w:color w:val="000000"/>
          <w:sz w:val="20"/>
          <w:szCs w:val="20"/>
        </w:rPr>
        <w:t xml:space="preserve">Author </w:t>
      </w:r>
      <w:r>
        <w:rPr>
          <w:rFonts w:ascii="Segoe UI" w:hAnsi="Segoe UI" w:cs="Segoe UI"/>
          <w:color w:val="000000"/>
          <w:sz w:val="20"/>
          <w:szCs w:val="20"/>
        </w:rPr>
        <w:t>you have just created, assume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that each book has one and only one author﴿, </w:t>
      </w:r>
      <w:r>
        <w:rPr>
          <w:rFonts w:ascii="Consolas" w:hAnsi="Consolas" w:cs="Consolas"/>
          <w:color w:val="000000"/>
          <w:sz w:val="20"/>
          <w:szCs w:val="20"/>
        </w:rPr>
        <w:t xml:space="preserve">price </w:t>
      </w:r>
      <w:r>
        <w:rPr>
          <w:rFonts w:ascii="Segoe UI" w:hAnsi="Segoe UI" w:cs="Segoe UI"/>
          <w:color w:val="000000"/>
          <w:sz w:val="20"/>
          <w:szCs w:val="20"/>
        </w:rPr>
        <w:t>﴾</w:t>
      </w:r>
      <w:r>
        <w:rPr>
          <w:rFonts w:ascii="Consolas" w:hAnsi="Consolas" w:cs="Consolas"/>
          <w:color w:val="000000"/>
          <w:sz w:val="20"/>
          <w:szCs w:val="20"/>
        </w:rPr>
        <w:t>double</w:t>
      </w:r>
      <w:r>
        <w:rPr>
          <w:rFonts w:ascii="Segoe UI" w:hAnsi="Segoe UI" w:cs="Segoe UI"/>
          <w:color w:val="000000"/>
          <w:sz w:val="20"/>
          <w:szCs w:val="20"/>
        </w:rPr>
        <w:t xml:space="preserve">﴿, and </w:t>
      </w:r>
      <w:r>
        <w:rPr>
          <w:rFonts w:ascii="Consolas" w:hAnsi="Consolas" w:cs="Consolas"/>
          <w:color w:val="000000"/>
          <w:sz w:val="20"/>
          <w:szCs w:val="20"/>
        </w:rPr>
        <w:t xml:space="preserve">qtyInStock </w:t>
      </w:r>
      <w:r>
        <w:rPr>
          <w:rFonts w:ascii="Segoe UI" w:hAnsi="Segoe UI" w:cs="Segoe UI"/>
          <w:color w:val="000000"/>
          <w:sz w:val="20"/>
          <w:szCs w:val="20"/>
        </w:rPr>
        <w:t>﴾</w:t>
      </w:r>
      <w:r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Segoe UI" w:hAnsi="Segoe UI" w:cs="Segoe UI"/>
          <w:color w:val="000000"/>
          <w:sz w:val="20"/>
          <w:szCs w:val="20"/>
        </w:rPr>
        <w:t>﴿;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36E00DD" wp14:editId="4E23D9DA">
            <wp:simplePos x="0" y="0"/>
            <wp:positionH relativeFrom="page">
              <wp:align>right</wp:align>
            </wp:positionH>
            <wp:positionV relativeFrom="paragraph">
              <wp:posOffset>104140</wp:posOffset>
            </wp:positionV>
            <wp:extent cx="4102735" cy="2495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Segoe UI" w:hAnsi="Segoe UI" w:cs="Segoe UI"/>
          <w:color w:val="000000"/>
          <w:sz w:val="20"/>
          <w:szCs w:val="20"/>
        </w:rPr>
        <w:t>Two constructors: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public Book (String name, Author author, double price) {...}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public Book (String name, Author author, double price,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int qtyInStock) {...}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public methods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getName()</w:t>
      </w:r>
      <w:r>
        <w:rPr>
          <w:rFonts w:ascii="Segoe UI" w:hAnsi="Segoe UI" w:cs="Segoe UI"/>
          <w:color w:val="000000"/>
          <w:sz w:val="20"/>
          <w:szCs w:val="20"/>
        </w:rPr>
        <w:t>,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getAuthor()</w:t>
      </w:r>
      <w:r>
        <w:rPr>
          <w:rFonts w:ascii="Segoe UI" w:hAnsi="Segoe UI" w:cs="Segoe UI"/>
          <w:color w:val="000000"/>
          <w:sz w:val="20"/>
          <w:szCs w:val="20"/>
        </w:rPr>
        <w:t>,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getPrice()</w:t>
      </w:r>
      <w:r>
        <w:rPr>
          <w:rFonts w:ascii="Segoe UI" w:hAnsi="Segoe UI" w:cs="Segoe UI"/>
          <w:color w:val="000000"/>
          <w:sz w:val="20"/>
          <w:szCs w:val="20"/>
        </w:rPr>
        <w:t>,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setPrice()</w:t>
      </w:r>
      <w:r>
        <w:rPr>
          <w:rFonts w:ascii="Segoe UI" w:hAnsi="Segoe UI" w:cs="Segoe UI"/>
          <w:color w:val="000000"/>
          <w:sz w:val="20"/>
          <w:szCs w:val="20"/>
        </w:rPr>
        <w:t>,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getQtyInStock()</w:t>
      </w:r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setQtyInStock()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toString() </w:t>
      </w:r>
      <w:r>
        <w:rPr>
          <w:rFonts w:ascii="Segoe UI" w:hAnsi="Segoe UI" w:cs="Segoe UI"/>
          <w:color w:val="000000"/>
          <w:sz w:val="20"/>
          <w:szCs w:val="20"/>
        </w:rPr>
        <w:t>that returns "</w:t>
      </w:r>
      <w:r>
        <w:rPr>
          <w:rFonts w:ascii="Segoe UI" w:hAnsi="Segoe UI" w:cs="Segoe UI"/>
          <w:i/>
          <w:iCs/>
          <w:color w:val="000000"/>
          <w:sz w:val="20"/>
          <w:szCs w:val="20"/>
        </w:rPr>
        <w:t>'book‐name' by author‐name (gender) at email</w:t>
      </w:r>
      <w:r>
        <w:rPr>
          <w:rFonts w:ascii="Segoe UI" w:hAnsi="Segoe UI" w:cs="Segoe UI"/>
          <w:color w:val="000000"/>
          <w:sz w:val="20"/>
          <w:szCs w:val="20"/>
        </w:rPr>
        <w:t>".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﴾Take note that the </w:t>
      </w:r>
      <w:r>
        <w:rPr>
          <w:rFonts w:ascii="Consolas" w:hAnsi="Consolas" w:cs="Consolas"/>
          <w:color w:val="000000"/>
          <w:sz w:val="20"/>
          <w:szCs w:val="20"/>
        </w:rPr>
        <w:t>Author</w:t>
      </w:r>
      <w:r>
        <w:rPr>
          <w:rFonts w:ascii="Segoe UI" w:hAnsi="Segoe UI" w:cs="Segoe UI"/>
          <w:color w:val="000000"/>
          <w:sz w:val="20"/>
          <w:szCs w:val="20"/>
        </w:rPr>
        <w:t xml:space="preserve">'s </w:t>
      </w:r>
      <w:r>
        <w:rPr>
          <w:rFonts w:ascii="Consolas" w:hAnsi="Consolas" w:cs="Consolas"/>
          <w:color w:val="000000"/>
          <w:sz w:val="20"/>
          <w:szCs w:val="20"/>
        </w:rPr>
        <w:t xml:space="preserve">toString() </w:t>
      </w:r>
      <w:r>
        <w:rPr>
          <w:rFonts w:ascii="Segoe UI" w:hAnsi="Segoe UI" w:cs="Segoe UI"/>
          <w:color w:val="000000"/>
          <w:sz w:val="20"/>
          <w:szCs w:val="20"/>
        </w:rPr>
        <w:t>method returns "</w:t>
      </w:r>
      <w:r>
        <w:rPr>
          <w:rFonts w:ascii="Segoe UI" w:hAnsi="Segoe UI" w:cs="Segoe UI"/>
          <w:i/>
          <w:iCs/>
          <w:color w:val="000000"/>
          <w:sz w:val="20"/>
          <w:szCs w:val="20"/>
        </w:rPr>
        <w:t>author‐name (gender) at email</w:t>
      </w:r>
      <w:r>
        <w:rPr>
          <w:rFonts w:ascii="Segoe UI" w:hAnsi="Segoe UI" w:cs="Segoe UI"/>
          <w:color w:val="000000"/>
          <w:sz w:val="20"/>
          <w:szCs w:val="20"/>
        </w:rPr>
        <w:t>".﴿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Write the class </w:t>
      </w:r>
      <w:r>
        <w:rPr>
          <w:rFonts w:ascii="Consolas" w:hAnsi="Consolas" w:cs="Consolas"/>
          <w:color w:val="000000"/>
          <w:sz w:val="20"/>
          <w:szCs w:val="20"/>
        </w:rPr>
        <w:t xml:space="preserve">Book </w:t>
      </w:r>
      <w:r>
        <w:rPr>
          <w:rFonts w:ascii="Segoe UI" w:hAnsi="Segoe UI" w:cs="Segoe UI"/>
          <w:color w:val="000000"/>
          <w:sz w:val="20"/>
          <w:szCs w:val="20"/>
        </w:rPr>
        <w:t xml:space="preserve">﴾which uses the </w:t>
      </w:r>
      <w:r>
        <w:rPr>
          <w:rFonts w:ascii="Consolas" w:hAnsi="Consolas" w:cs="Consolas"/>
          <w:color w:val="000000"/>
          <w:sz w:val="20"/>
          <w:szCs w:val="20"/>
        </w:rPr>
        <w:t xml:space="preserve">Author </w:t>
      </w:r>
      <w:r>
        <w:rPr>
          <w:rFonts w:ascii="Segoe UI" w:hAnsi="Segoe UI" w:cs="Segoe UI"/>
          <w:color w:val="000000"/>
          <w:sz w:val="20"/>
          <w:szCs w:val="20"/>
        </w:rPr>
        <w:t xml:space="preserve">class written earlier﴿. Also write a test program called </w:t>
      </w:r>
      <w:r>
        <w:rPr>
          <w:rFonts w:ascii="Consolas" w:hAnsi="Consolas" w:cs="Consolas"/>
          <w:color w:val="000000"/>
          <w:sz w:val="20"/>
          <w:szCs w:val="20"/>
        </w:rPr>
        <w:t xml:space="preserve">TestBook </w:t>
      </w:r>
      <w:r>
        <w:rPr>
          <w:rFonts w:ascii="Segoe UI" w:hAnsi="Segoe UI" w:cs="Segoe UI"/>
          <w:color w:val="000000"/>
          <w:sz w:val="20"/>
          <w:szCs w:val="20"/>
        </w:rPr>
        <w:t>to test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 xml:space="preserve">the constructor and </w:t>
      </w:r>
      <w:r>
        <w:rPr>
          <w:rFonts w:ascii="Consolas" w:hAnsi="Consolas" w:cs="Consolas"/>
          <w:color w:val="000000"/>
          <w:sz w:val="20"/>
          <w:szCs w:val="20"/>
        </w:rPr>
        <w:t xml:space="preserve">public </w:t>
      </w:r>
      <w:r>
        <w:rPr>
          <w:rFonts w:ascii="Segoe UI" w:hAnsi="Segoe UI" w:cs="Segoe UI"/>
          <w:color w:val="000000"/>
          <w:sz w:val="20"/>
          <w:szCs w:val="20"/>
        </w:rPr>
        <w:t xml:space="preserve">methods in the class </w:t>
      </w:r>
      <w:r>
        <w:rPr>
          <w:rFonts w:ascii="Consolas" w:hAnsi="Consolas" w:cs="Consolas"/>
          <w:color w:val="000000"/>
          <w:sz w:val="20"/>
          <w:szCs w:val="20"/>
        </w:rPr>
        <w:t>Book</w:t>
      </w:r>
      <w:r>
        <w:rPr>
          <w:rFonts w:ascii="Segoe UI" w:hAnsi="Segoe UI" w:cs="Segoe UI"/>
          <w:color w:val="000000"/>
          <w:sz w:val="20"/>
          <w:szCs w:val="20"/>
        </w:rPr>
        <w:t xml:space="preserve">. Take Note that you have to construct an instance of </w:t>
      </w:r>
      <w:r>
        <w:rPr>
          <w:rFonts w:ascii="Consolas" w:hAnsi="Consolas" w:cs="Consolas"/>
          <w:color w:val="000000"/>
          <w:sz w:val="20"/>
          <w:szCs w:val="20"/>
        </w:rPr>
        <w:t>Author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before you can construct an instance of </w:t>
      </w:r>
      <w:r>
        <w:rPr>
          <w:rFonts w:ascii="Consolas" w:hAnsi="Consolas" w:cs="Consolas"/>
          <w:color w:val="000000"/>
          <w:sz w:val="20"/>
          <w:szCs w:val="20"/>
        </w:rPr>
        <w:t>Book</w:t>
      </w:r>
      <w:r>
        <w:rPr>
          <w:rFonts w:ascii="Segoe UI" w:hAnsi="Segoe UI" w:cs="Segoe UI"/>
          <w:color w:val="000000"/>
          <w:sz w:val="20"/>
          <w:szCs w:val="20"/>
        </w:rPr>
        <w:t>. E.g.,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Author anAuthor = new Author(......);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Book aBook = new Book("Java for dummy", anAuthor, 19.95, 1000);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t>// Use an anonymous instance of Author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Book anotherBook = new Book("more Java for dummy", new Author(......), 29.95, 888);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Take note that both </w:t>
      </w:r>
      <w:r>
        <w:rPr>
          <w:rFonts w:ascii="Consolas" w:hAnsi="Consolas" w:cs="Consolas"/>
          <w:color w:val="000000"/>
          <w:sz w:val="20"/>
          <w:szCs w:val="20"/>
        </w:rPr>
        <w:t xml:space="preserve">Book </w:t>
      </w:r>
      <w:r>
        <w:rPr>
          <w:rFonts w:ascii="Segoe UI" w:hAnsi="Segoe UI" w:cs="Segoe UI"/>
          <w:color w:val="00000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Author </w:t>
      </w:r>
      <w:r>
        <w:rPr>
          <w:rFonts w:ascii="Segoe UI" w:hAnsi="Segoe UI" w:cs="Segoe UI"/>
          <w:color w:val="000000"/>
          <w:sz w:val="20"/>
          <w:szCs w:val="20"/>
        </w:rPr>
        <w:t xml:space="preserve">classes have a variable called 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Segoe UI" w:hAnsi="Segoe UI" w:cs="Segoe UI"/>
          <w:color w:val="000000"/>
          <w:sz w:val="20"/>
          <w:szCs w:val="20"/>
        </w:rPr>
        <w:t>. However, it can be differentiated via the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referencing instance. For a </w:t>
      </w:r>
      <w:r>
        <w:rPr>
          <w:rFonts w:ascii="Consolas" w:hAnsi="Consolas" w:cs="Consolas"/>
          <w:color w:val="000000"/>
          <w:sz w:val="20"/>
          <w:szCs w:val="20"/>
        </w:rPr>
        <w:t xml:space="preserve">Book </w:t>
      </w:r>
      <w:r>
        <w:rPr>
          <w:rFonts w:ascii="Segoe UI" w:hAnsi="Segoe UI" w:cs="Segoe UI"/>
          <w:color w:val="000000"/>
          <w:sz w:val="20"/>
          <w:szCs w:val="20"/>
        </w:rPr>
        <w:t xml:space="preserve">instance says </w:t>
      </w:r>
      <w:r>
        <w:rPr>
          <w:rFonts w:ascii="Consolas" w:hAnsi="Consolas" w:cs="Consolas"/>
          <w:color w:val="000000"/>
          <w:sz w:val="20"/>
          <w:szCs w:val="20"/>
        </w:rPr>
        <w:t>aBook</w:t>
      </w:r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 xml:space="preserve">aBook.name </w:t>
      </w:r>
      <w:r>
        <w:rPr>
          <w:rFonts w:ascii="Segoe UI" w:hAnsi="Segoe UI" w:cs="Segoe UI"/>
          <w:color w:val="000000"/>
          <w:sz w:val="20"/>
          <w:szCs w:val="20"/>
        </w:rPr>
        <w:t xml:space="preserve">refers to the </w:t>
      </w:r>
      <w:r>
        <w:rPr>
          <w:rFonts w:ascii="Consolas" w:hAnsi="Consolas" w:cs="Consolas"/>
          <w:color w:val="000000"/>
          <w:sz w:val="20"/>
          <w:szCs w:val="20"/>
        </w:rPr>
        <w:t xml:space="preserve">name </w:t>
      </w:r>
      <w:r>
        <w:rPr>
          <w:rFonts w:ascii="Segoe UI" w:hAnsi="Segoe UI" w:cs="Segoe UI"/>
          <w:color w:val="000000"/>
          <w:sz w:val="20"/>
          <w:szCs w:val="20"/>
        </w:rPr>
        <w:t>of the book; whereas for an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Author</w:t>
      </w:r>
      <w:r>
        <w:rPr>
          <w:rFonts w:ascii="Segoe UI" w:hAnsi="Segoe UI" w:cs="Segoe UI"/>
          <w:color w:val="000000"/>
          <w:sz w:val="20"/>
          <w:szCs w:val="20"/>
        </w:rPr>
        <w:t xml:space="preserve">'s instance say </w:t>
      </w:r>
      <w:r>
        <w:rPr>
          <w:rFonts w:ascii="Consolas" w:hAnsi="Consolas" w:cs="Consolas"/>
          <w:color w:val="000000"/>
          <w:sz w:val="20"/>
          <w:szCs w:val="20"/>
        </w:rPr>
        <w:t>auAuthor</w:t>
      </w:r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 xml:space="preserve">anAuthor.name </w:t>
      </w:r>
      <w:r>
        <w:rPr>
          <w:rFonts w:ascii="Segoe UI" w:hAnsi="Segoe UI" w:cs="Segoe UI"/>
          <w:color w:val="000000"/>
          <w:sz w:val="20"/>
          <w:szCs w:val="20"/>
        </w:rPr>
        <w:t xml:space="preserve">refers to the </w:t>
      </w:r>
      <w:r>
        <w:rPr>
          <w:rFonts w:ascii="Consolas" w:hAnsi="Consolas" w:cs="Consolas"/>
          <w:color w:val="000000"/>
          <w:sz w:val="20"/>
          <w:szCs w:val="20"/>
        </w:rPr>
        <w:t xml:space="preserve">name </w:t>
      </w:r>
      <w:r>
        <w:rPr>
          <w:rFonts w:ascii="Segoe UI" w:hAnsi="Segoe UI" w:cs="Segoe UI"/>
          <w:color w:val="000000"/>
          <w:sz w:val="20"/>
          <w:szCs w:val="20"/>
        </w:rPr>
        <w:t>of the author. There is no need ﴾and not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recommended﴿ to call the variables </w:t>
      </w:r>
      <w:r>
        <w:rPr>
          <w:rFonts w:ascii="Consolas" w:hAnsi="Consolas" w:cs="Consolas"/>
          <w:color w:val="000000"/>
          <w:sz w:val="20"/>
          <w:szCs w:val="20"/>
        </w:rPr>
        <w:t xml:space="preserve">bookName </w:t>
      </w:r>
      <w:r>
        <w:rPr>
          <w:rFonts w:ascii="Segoe UI" w:hAnsi="Segoe UI" w:cs="Segoe UI"/>
          <w:color w:val="00000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authorName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TRY: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1. Printing the </w:t>
      </w:r>
      <w:r>
        <w:rPr>
          <w:rFonts w:ascii="Consolas" w:hAnsi="Consolas" w:cs="Consolas"/>
          <w:color w:val="000000"/>
          <w:sz w:val="20"/>
          <w:szCs w:val="20"/>
        </w:rPr>
        <w:t xml:space="preserve">name </w:t>
      </w:r>
      <w:r>
        <w:rPr>
          <w:rFonts w:ascii="Segoe UI" w:hAnsi="Segoe UI" w:cs="Segoe UI"/>
          <w:color w:val="00000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email </w:t>
      </w:r>
      <w:r>
        <w:rPr>
          <w:rFonts w:ascii="Segoe UI" w:hAnsi="Segoe UI" w:cs="Segoe UI"/>
          <w:color w:val="000000"/>
          <w:sz w:val="20"/>
          <w:szCs w:val="20"/>
        </w:rPr>
        <w:t xml:space="preserve">of the author from a </w:t>
      </w:r>
      <w:r>
        <w:rPr>
          <w:rFonts w:ascii="Consolas" w:hAnsi="Consolas" w:cs="Consolas"/>
          <w:color w:val="000000"/>
          <w:sz w:val="20"/>
          <w:szCs w:val="20"/>
        </w:rPr>
        <w:t xml:space="preserve">Book </w:t>
      </w:r>
      <w:r>
        <w:rPr>
          <w:rFonts w:ascii="Segoe UI" w:hAnsi="Segoe UI" w:cs="Segoe UI"/>
          <w:color w:val="000000"/>
          <w:sz w:val="20"/>
          <w:szCs w:val="20"/>
        </w:rPr>
        <w:t xml:space="preserve">instance. ﴾Hint: </w:t>
      </w:r>
      <w:r>
        <w:rPr>
          <w:rFonts w:ascii="Consolas" w:hAnsi="Consolas" w:cs="Consolas"/>
          <w:color w:val="000000"/>
          <w:sz w:val="20"/>
          <w:szCs w:val="20"/>
        </w:rPr>
        <w:t>aBook.getAuthor().getName()</w:t>
      </w:r>
      <w:r>
        <w:rPr>
          <w:rFonts w:ascii="Segoe UI" w:hAnsi="Segoe UI" w:cs="Segoe UI"/>
          <w:color w:val="000000"/>
          <w:sz w:val="20"/>
          <w:szCs w:val="20"/>
        </w:rPr>
        <w:t>,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aBook.getAuthor().getEmail()</w:t>
      </w:r>
      <w:r>
        <w:rPr>
          <w:rFonts w:ascii="Segoe UI" w:hAnsi="Segoe UI" w:cs="Segoe UI"/>
          <w:color w:val="000000"/>
          <w:sz w:val="20"/>
          <w:szCs w:val="20"/>
        </w:rPr>
        <w:t>﴿.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2. Introduce new methods called </w:t>
      </w:r>
      <w:r>
        <w:rPr>
          <w:rFonts w:ascii="Consolas" w:hAnsi="Consolas" w:cs="Consolas"/>
          <w:color w:val="000000"/>
          <w:sz w:val="20"/>
          <w:szCs w:val="20"/>
        </w:rPr>
        <w:t>getAuthorName()</w:t>
      </w:r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getAuthorEmail()</w:t>
      </w:r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 xml:space="preserve">getAuthorGender() </w:t>
      </w:r>
      <w:r>
        <w:rPr>
          <w:rFonts w:ascii="Segoe UI" w:hAnsi="Segoe UI" w:cs="Segoe UI"/>
          <w:color w:val="000000"/>
          <w:sz w:val="20"/>
          <w:szCs w:val="20"/>
        </w:rPr>
        <w:t xml:space="preserve">in the </w:t>
      </w:r>
      <w:r>
        <w:rPr>
          <w:rFonts w:ascii="Consolas" w:hAnsi="Consolas" w:cs="Consolas"/>
          <w:color w:val="000000"/>
          <w:sz w:val="20"/>
          <w:szCs w:val="20"/>
        </w:rPr>
        <w:t>Book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class to return the 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 xml:space="preserve">email </w:t>
      </w:r>
      <w:r>
        <w:rPr>
          <w:rFonts w:ascii="Segoe UI" w:hAnsi="Segoe UI" w:cs="Segoe UI"/>
          <w:color w:val="00000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gender </w:t>
      </w:r>
      <w:r>
        <w:rPr>
          <w:rFonts w:ascii="Segoe UI" w:hAnsi="Segoe UI" w:cs="Segoe UI"/>
          <w:color w:val="000000"/>
          <w:sz w:val="20"/>
          <w:szCs w:val="20"/>
        </w:rPr>
        <w:t>of the author of the book. For example,</w:t>
      </w:r>
    </w:p>
    <w:p w:rsidR="00F23224" w:rsidRDefault="00F23224" w:rsidP="00F23224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public String getAuthorName() { ...... }</w:t>
      </w:r>
    </w:p>
    <w:p w:rsidR="00672A87" w:rsidRDefault="00672A87" w:rsidP="00F23224"/>
    <w:sectPr w:rsidR="0067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4F"/>
    <w:rsid w:val="0065724F"/>
    <w:rsid w:val="00672A87"/>
    <w:rsid w:val="00F2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7E8B"/>
  <w15:chartTrackingRefBased/>
  <w15:docId w15:val="{950F8488-8DC0-4B30-9BA0-1517ED74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left="505" w:hanging="505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 Viet Dung</dc:creator>
  <cp:keywords/>
  <dc:description/>
  <cp:lastModifiedBy>Cu Viet Dung</cp:lastModifiedBy>
  <cp:revision>2</cp:revision>
  <dcterms:created xsi:type="dcterms:W3CDTF">2022-04-15T12:46:00Z</dcterms:created>
  <dcterms:modified xsi:type="dcterms:W3CDTF">2022-04-15T12:48:00Z</dcterms:modified>
</cp:coreProperties>
</file>