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cs="Times New Roman" w:eastAsia="Times New Roman"/>
          <w:b/>
          <w:i w:val="0"/>
          <w:sz w:val="28"/>
        </w:rPr>
        <w:t>TRƯỜNG ĐẠI HỌC ……………</w:t>
      </w:r>
    </w:p>
    <w:p>
      <w:pPr>
        <w:spacing w:before="0" w:after="960" w:line="240" w:lineRule="auto"/>
        <w:jc w:val="center"/>
      </w:pPr>
      <w:r>
        <w:rPr>
          <w:rFonts w:ascii="Times New Roman" w:hAnsi="Times New Roman" w:cs="Times New Roman" w:eastAsia="Times New Roman"/>
          <w:b/>
          <w:i w:val="0"/>
          <w:sz w:val="28"/>
        </w:rPr>
        <w:t>KHOA ……………</w:t>
      </w:r>
    </w:p>
    <w:p>
      <w:pPr>
        <w:spacing w:before="480" w:after="240" w:line="240" w:lineRule="auto"/>
        <w:jc w:val="center"/>
      </w:pPr>
      <w:r>
        <w:rPr>
          <w:rFonts w:ascii="Times New Roman" w:hAnsi="Times New Roman" w:cs="Times New Roman" w:eastAsia="Times New Roman"/>
          <w:b/>
          <w:i w:val="0"/>
          <w:sz w:val="36"/>
        </w:rPr>
        <w:t>ĐỒ ÁN CUỐI KỲ</w:t>
      </w:r>
    </w:p>
    <w:p>
      <w:pPr>
        <w:spacing w:before="0" w:after="960" w:line="240" w:lineRule="auto"/>
        <w:jc w:val="center"/>
      </w:pPr>
      <w:r>
        <w:rPr>
          <w:rFonts w:ascii="Times New Roman" w:hAnsi="Times New Roman" w:cs="Times New Roman" w:eastAsia="Times New Roman"/>
          <w:b/>
          <w:i w:val="0"/>
          <w:sz w:val="32"/>
        </w:rPr>
        <w:t>MÔN DATA MINING</w:t>
      </w:r>
    </w:p>
    <w:p>
      <w:pPr>
        <w:spacing w:before="480" w:after="240" w:line="240" w:lineRule="auto"/>
        <w:jc w:val="center"/>
      </w:pPr>
      <w:r>
        <w:rPr>
          <w:rFonts w:ascii="Times New Roman" w:hAnsi="Times New Roman" w:cs="Times New Roman" w:eastAsia="Times New Roman"/>
          <w:b/>
          <w:i w:val="0"/>
          <w:sz w:val="56"/>
        </w:rPr>
        <w:t>CausaSent</w:t>
      </w:r>
    </w:p>
    <w:p>
      <w:pPr>
        <w:spacing w:before="0" w:after="1280" w:line="240" w:lineRule="auto"/>
        <w:jc w:val="center"/>
      </w:pPr>
      <w:r>
        <w:rPr>
          <w:rFonts w:ascii="Times New Roman" w:hAnsi="Times New Roman" w:cs="Times New Roman" w:eastAsia="Times New Roman"/>
          <w:b w:val="0"/>
          <w:i w:val="0"/>
          <w:sz w:val="28"/>
        </w:rPr>
        <w:t>Phân tích cảm xúc theo khía cạnh kết hợp đề xuất hành động cho review thương mại điện tử tiếng Việt</w:t>
      </w:r>
    </w:p>
    <w:tbl>
      <w:tblPr>
        <w:tblW w:type="auto" w:w="0"/>
        <w:jc w:val="center"/>
        <w:tblLook w:firstColumn="1" w:firstRow="1" w:lastColumn="0" w:lastRow="0" w:noHBand="0" w:noVBand="1" w:val="04A0"/>
      </w:tblPr>
      <w:tblGrid>
        <w:gridCol w:w="4535"/>
        <w:gridCol w:w="4535"/>
      </w:tblGrid>
      <w:tr>
        <w:tc>
          <w:tcPr>
            <w:tcW w:type="dxa" w:w="4535"/>
          </w:tcPr>
          <w:p>
            <w:pPr>
              <w:spacing w:after="0"/>
            </w:pPr>
            <w:r/>
            <w:r>
              <w:rPr>
                <w:rFonts w:ascii="Times New Roman" w:hAnsi="Times New Roman" w:cs="Times New Roman" w:eastAsia="Times New Roman"/>
                <w:b/>
                <w:i w:val="0"/>
                <w:sz w:val="26"/>
              </w:rPr>
              <w:t>Sinh viên thực hiện:</w:t>
            </w:r>
          </w:p>
        </w:tc>
        <w:tc>
          <w:tcPr>
            <w:tcW w:type="dxa" w:w="4535"/>
          </w:tcPr>
          <w:p>
            <w:pPr>
              <w:spacing w:after="0"/>
            </w:pPr>
            <w:r/>
            <w:r>
              <w:rPr>
                <w:rFonts w:ascii="Times New Roman" w:hAnsi="Times New Roman" w:cs="Times New Roman" w:eastAsia="Times New Roman"/>
                <w:b w:val="0"/>
                <w:i w:val="0"/>
                <w:sz w:val="26"/>
              </w:rPr>
              <w:t>Phí Vương Tường Tâm</w:t>
            </w:r>
          </w:p>
        </w:tc>
      </w:tr>
      <w:tr>
        <w:tc>
          <w:tcPr>
            <w:tcW w:type="dxa" w:w="4535"/>
          </w:tcPr>
          <w:p>
            <w:pPr>
              <w:spacing w:after="0"/>
            </w:pPr>
            <w:r/>
            <w:r>
              <w:rPr>
                <w:rFonts w:ascii="Times New Roman" w:hAnsi="Times New Roman" w:cs="Times New Roman" w:eastAsia="Times New Roman"/>
                <w:b/>
                <w:i w:val="0"/>
                <w:sz w:val="26"/>
              </w:rPr>
              <w:t>Mã số sinh viên:</w:t>
            </w:r>
          </w:p>
        </w:tc>
        <w:tc>
          <w:tcPr>
            <w:tcW w:type="dxa" w:w="4535"/>
          </w:tcPr>
          <w:p>
            <w:pPr>
              <w:spacing w:after="0"/>
            </w:pPr>
            <w:r/>
            <w:r>
              <w:rPr>
                <w:rFonts w:ascii="Times New Roman" w:hAnsi="Times New Roman" w:cs="Times New Roman" w:eastAsia="Times New Roman"/>
                <w:b w:val="0"/>
                <w:i w:val="0"/>
                <w:sz w:val="26"/>
              </w:rPr>
              <w:t>……………</w:t>
            </w:r>
          </w:p>
        </w:tc>
      </w:tr>
      <w:tr>
        <w:tc>
          <w:tcPr>
            <w:tcW w:type="dxa" w:w="4535"/>
          </w:tcPr>
          <w:p>
            <w:pPr>
              <w:spacing w:after="0"/>
            </w:pPr>
            <w:r/>
            <w:r>
              <w:rPr>
                <w:rFonts w:ascii="Times New Roman" w:hAnsi="Times New Roman" w:cs="Times New Roman" w:eastAsia="Times New Roman"/>
                <w:b/>
                <w:i w:val="0"/>
                <w:sz w:val="26"/>
              </w:rPr>
              <w:t>Lớp:</w:t>
            </w:r>
          </w:p>
        </w:tc>
        <w:tc>
          <w:tcPr>
            <w:tcW w:type="dxa" w:w="4535"/>
          </w:tcPr>
          <w:p>
            <w:pPr>
              <w:spacing w:after="0"/>
            </w:pPr>
            <w:r/>
            <w:r>
              <w:rPr>
                <w:rFonts w:ascii="Times New Roman" w:hAnsi="Times New Roman" w:cs="Times New Roman" w:eastAsia="Times New Roman"/>
                <w:b w:val="0"/>
                <w:i w:val="0"/>
                <w:sz w:val="26"/>
              </w:rPr>
              <w:t>……………</w:t>
            </w:r>
          </w:p>
        </w:tc>
      </w:tr>
      <w:tr>
        <w:tc>
          <w:tcPr>
            <w:tcW w:type="dxa" w:w="4535"/>
          </w:tcPr>
          <w:p>
            <w:pPr>
              <w:spacing w:after="0"/>
            </w:pPr>
            <w:r/>
            <w:r>
              <w:rPr>
                <w:rFonts w:ascii="Times New Roman" w:hAnsi="Times New Roman" w:cs="Times New Roman" w:eastAsia="Times New Roman"/>
                <w:b/>
                <w:i w:val="0"/>
                <w:sz w:val="26"/>
              </w:rPr>
              <w:t>Giảng viên hướng dẫn:</w:t>
            </w:r>
          </w:p>
        </w:tc>
        <w:tc>
          <w:tcPr>
            <w:tcW w:type="dxa" w:w="4535"/>
          </w:tcPr>
          <w:p>
            <w:pPr>
              <w:spacing w:after="0"/>
            </w:pPr>
            <w:r/>
            <w:r>
              <w:rPr>
                <w:rFonts w:ascii="Times New Roman" w:hAnsi="Times New Roman" w:cs="Times New Roman" w:eastAsia="Times New Roman"/>
                <w:b w:val="0"/>
                <w:i w:val="0"/>
                <w:sz w:val="26"/>
              </w:rPr>
              <w:t>……………</w:t>
            </w:r>
          </w:p>
        </w:tc>
      </w:tr>
    </w:tbl>
    <w:p>
      <w:pPr>
        <w:spacing w:before="1440" w:after="240" w:line="240" w:lineRule="auto"/>
        <w:jc w:val="center"/>
      </w:pPr>
      <w:r>
        <w:rPr>
          <w:rFonts w:ascii="Times New Roman" w:hAnsi="Times New Roman" w:cs="Times New Roman" w:eastAsia="Times New Roman"/>
          <w:b w:val="0"/>
          <w:i w:val="0"/>
          <w:sz w:val="28"/>
        </w:rPr>
      </w:r>
    </w:p>
    <w:p>
      <w:pPr>
        <w:spacing w:before="0" w:after="240" w:line="240" w:lineRule="auto"/>
        <w:jc w:val="center"/>
      </w:pPr>
      <w:r>
        <w:rPr>
          <w:rFonts w:ascii="Times New Roman" w:hAnsi="Times New Roman" w:cs="Times New Roman" w:eastAsia="Times New Roman"/>
          <w:b w:val="0"/>
          <w:i w:val="0"/>
          <w:sz w:val="26"/>
        </w:rPr>
        <w:t>TP. Hồ Chí Minh — Tháng 5, 2026</w:t>
      </w:r>
    </w:p>
    <w:p>
      <w:r>
        <w:br w:type="page"/>
      </w:r>
    </w:p>
    <w:p>
      <w:pPr>
        <w:pStyle w:val="Heading1"/>
        <w:jc w:val="center"/>
      </w:pPr>
      <w:r>
        <w:rPr>
          <w:rFonts w:ascii="Times New Roman" w:hAnsi="Times New Roman" w:cs="Times New Roman" w:eastAsia="Times New Roman"/>
          <w:b/>
          <w:i w:val="0"/>
          <w:sz w:val="32"/>
        </w:rPr>
        <w:t>LỜI CẢM ƠN</w:t>
      </w:r>
    </w:p>
    <w:p>
      <w:pPr>
        <w:ind w:firstLine="709"/>
        <w:jc w:val="both"/>
      </w:pPr>
      <w:r>
        <w:rPr>
          <w:rFonts w:ascii="Times New Roman" w:hAnsi="Times New Roman" w:cs="Times New Roman" w:eastAsia="Times New Roman"/>
          <w:b w:val="0"/>
          <w:i w:val="0"/>
          <w:sz w:val="26"/>
        </w:rPr>
        <w:t>Em xin gửi lời cảm ơn chân thành tới giảng viên hướng dẫn đã định hướng và góp ý trong suốt quá trình thực hiện đồ án. Em cũng cảm ơn các tác giả đã công bố công khai các tập dữ liệu Vietnamese ABSA (VLSP 2018, UIT-ViSD4SA) và các mô hình tiền huấn luyện như PhoBERT, VnCoreNLP — những tài nguyên này là nền móng cho phần thực nghiệm trong đồ án.</w:t>
      </w:r>
    </w:p>
    <w:p>
      <w:pPr>
        <w:ind w:firstLine="709"/>
        <w:jc w:val="both"/>
      </w:pPr>
      <w:r>
        <w:rPr>
          <w:rFonts w:ascii="Times New Roman" w:hAnsi="Times New Roman" w:cs="Times New Roman" w:eastAsia="Times New Roman"/>
          <w:b w:val="0"/>
          <w:i w:val="0"/>
          <w:sz w:val="26"/>
        </w:rPr>
        <w:t>Trong quá trình thực hiện đồ án không tránh khỏi thiếu sót, em rất mong nhận được sự góp ý của thầy cô để hoàn thiện hơn.</w:t>
      </w:r>
    </w:p>
    <w:p>
      <w:r>
        <w:br w:type="page"/>
      </w:r>
    </w:p>
    <w:p>
      <w:pPr>
        <w:pStyle w:val="Heading1"/>
        <w:jc w:val="center"/>
      </w:pPr>
      <w:r>
        <w:rPr>
          <w:rFonts w:ascii="Times New Roman" w:hAnsi="Times New Roman" w:cs="Times New Roman" w:eastAsia="Times New Roman"/>
          <w:b/>
          <w:i w:val="0"/>
          <w:sz w:val="32"/>
        </w:rPr>
        <w:t>TÓM TẮT</w:t>
      </w:r>
    </w:p>
    <w:p>
      <w:pPr>
        <w:ind w:firstLine="709"/>
        <w:jc w:val="both"/>
      </w:pPr>
      <w:r>
        <w:rPr>
          <w:rFonts w:ascii="Times New Roman" w:hAnsi="Times New Roman" w:cs="Times New Roman" w:eastAsia="Times New Roman"/>
          <w:b w:val="0"/>
          <w:i w:val="0"/>
          <w:sz w:val="26"/>
        </w:rPr>
        <w:t xml:space="preserve">Đồ án trình bày </w:t>
      </w:r>
      <w:r>
        <w:rPr>
          <w:rFonts w:ascii="Times New Roman" w:hAnsi="Times New Roman" w:cs="Times New Roman" w:eastAsia="Times New Roman"/>
          <w:b/>
          <w:i w:val="0"/>
          <w:sz w:val="26"/>
        </w:rPr>
        <w:t>CausaSent</w:t>
      </w:r>
      <w:r>
        <w:rPr>
          <w:rFonts w:ascii="Times New Roman" w:hAnsi="Times New Roman" w:cs="Times New Roman" w:eastAsia="Times New Roman"/>
          <w:b w:val="0"/>
          <w:i w:val="0"/>
          <w:sz w:val="26"/>
        </w:rPr>
        <w:t xml:space="preserve">, một hệ thống phân tích cảm xúc theo khía cạnh (Aspect-Based Sentiment Analysis — ABSA) cho review thương mại điện tử tiếng Việt, kết hợp với bước tổng hợp đầu ra để sinh ra </w:t>
      </w:r>
      <w:r>
        <w:rPr>
          <w:rFonts w:ascii="Times New Roman" w:hAnsi="Times New Roman" w:cs="Times New Roman" w:eastAsia="Times New Roman"/>
          <w:b w:val="0"/>
          <w:i/>
          <w:sz w:val="26"/>
        </w:rPr>
        <w:t>khuyến nghị hành động</w:t>
      </w:r>
      <w:r>
        <w:rPr>
          <w:rFonts w:ascii="Times New Roman" w:hAnsi="Times New Roman" w:cs="Times New Roman" w:eastAsia="Times New Roman"/>
          <w:b w:val="0"/>
          <w:i w:val="0"/>
          <w:sz w:val="26"/>
        </w:rPr>
        <w:t xml:space="preserve"> thực tế cho người bán.</w:t>
      </w:r>
    </w:p>
    <w:p>
      <w:pPr>
        <w:jc w:val="both"/>
      </w:pPr>
      <w:r>
        <w:rPr>
          <w:rFonts w:ascii="Times New Roman" w:hAnsi="Times New Roman" w:cs="Times New Roman" w:eastAsia="Times New Roman"/>
          <w:b w:val="0"/>
          <w:i w:val="0"/>
          <w:sz w:val="26"/>
        </w:rPr>
        <w:t>Đóng góp chính gồm ba phần:</w:t>
      </w:r>
    </w:p>
    <w:p>
      <w:pPr>
        <w:pStyle w:val="ListNumber"/>
      </w:pPr>
      <w:r>
        <w:rPr>
          <w:rFonts w:ascii="Times New Roman" w:hAnsi="Times New Roman" w:cs="Times New Roman" w:eastAsia="Times New Roman"/>
          <w:b w:val="0"/>
          <w:i w:val="0"/>
          <w:sz w:val="26"/>
        </w:rPr>
        <w:t xml:space="preserve">Tập dữ liệu </w:t>
      </w:r>
      <w:r>
        <w:rPr>
          <w:rFonts w:ascii="Times New Roman" w:hAnsi="Times New Roman" w:cs="Times New Roman" w:eastAsia="Times New Roman"/>
          <w:b/>
          <w:i w:val="0"/>
          <w:sz w:val="26"/>
        </w:rPr>
        <w:t>CausaSent ATE v2</w:t>
      </w:r>
      <w:r>
        <w:rPr>
          <w:rFonts w:ascii="Times New Roman" w:hAnsi="Times New Roman" w:cs="Times New Roman" w:eastAsia="Times New Roman"/>
          <w:b w:val="0"/>
          <w:i w:val="0"/>
          <w:sz w:val="26"/>
        </w:rPr>
        <w:t xml:space="preserve"> gồm 7.066 review và 10.307 nhãn, kết hợp pool vàng (1.132 review hotel/restaurant/smartphone) và pool bạc (5.934 review Tiki). Độ đồng thuận giữa annotator trên 300 mẫu vàng là </w:t>
      </w:r>
      <w:r>
        <w:rPr>
          <w:rFonts w:ascii="Times New Roman" w:hAnsi="Times New Roman" w:cs="Times New Roman" w:eastAsia="Times New Roman"/>
          <w:b/>
          <w:i w:val="0"/>
          <w:sz w:val="26"/>
        </w:rPr>
        <w:t>91.00%</w:t>
      </w:r>
      <w:r>
        <w:rPr>
          <w:rFonts w:ascii="Times New Roman" w:hAnsi="Times New Roman" w:cs="Times New Roman" w:eastAsia="Times New Roman"/>
          <w:b w:val="0"/>
          <w:i w:val="0"/>
          <w:sz w:val="26"/>
        </w:rPr>
        <w:t>.</w:t>
      </w:r>
    </w:p>
    <w:p>
      <w:pPr>
        <w:pStyle w:val="ListNumber"/>
      </w:pPr>
      <w:r>
        <w:rPr>
          <w:rFonts w:ascii="Times New Roman" w:hAnsi="Times New Roman" w:cs="Times New Roman" w:eastAsia="Times New Roman"/>
          <w:b w:val="0"/>
          <w:i w:val="0"/>
          <w:sz w:val="26"/>
        </w:rPr>
        <w:t xml:space="preserve">Mô hình </w:t>
      </w:r>
      <w:r>
        <w:rPr>
          <w:rFonts w:ascii="Times New Roman" w:hAnsi="Times New Roman" w:cs="Times New Roman" w:eastAsia="Times New Roman"/>
          <w:b/>
          <w:i w:val="0"/>
          <w:sz w:val="26"/>
        </w:rPr>
        <w:t>PhoBERT-large hai đầu</w:t>
      </w:r>
      <w:r>
        <w:rPr>
          <w:rFonts w:ascii="Times New Roman" w:hAnsi="Times New Roman" w:cs="Times New Roman" w:eastAsia="Times New Roman"/>
          <w:b w:val="0"/>
          <w:i w:val="0"/>
          <w:sz w:val="26"/>
        </w:rPr>
        <w:t xml:space="preserve"> cho trích xuất aspect term (BIO tagging 15 lớp) và phân loại sentiment ở vị trí B-token, kèm theo hàm mất mát phụ trợ supervised contrastive. Trên test split, mô hình đạt F1 entity-level </w:t>
      </w:r>
      <w:r>
        <w:rPr>
          <w:rFonts w:ascii="Times New Roman" w:hAnsi="Times New Roman" w:cs="Times New Roman" w:eastAsia="Times New Roman"/>
          <w:b/>
          <w:i w:val="0"/>
          <w:sz w:val="26"/>
        </w:rPr>
        <w:t>0.328</w:t>
      </w:r>
      <w:r>
        <w:rPr>
          <w:rFonts w:ascii="Times New Roman" w:hAnsi="Times New Roman" w:cs="Times New Roman" w:eastAsia="Times New Roman"/>
          <w:b w:val="0"/>
          <w:i w:val="0"/>
          <w:sz w:val="26"/>
        </w:rPr>
        <w:t xml:space="preserve"> (precision 0.21, recall 0.80), F1 macro của phân loại sentiment </w:t>
      </w:r>
      <w:r>
        <w:rPr>
          <w:rFonts w:ascii="Times New Roman" w:hAnsi="Times New Roman" w:cs="Times New Roman" w:eastAsia="Times New Roman"/>
          <w:b/>
          <w:i w:val="0"/>
          <w:sz w:val="26"/>
        </w:rPr>
        <w:t>0.876</w:t>
      </w:r>
      <w:r>
        <w:rPr>
          <w:rFonts w:ascii="Times New Roman" w:hAnsi="Times New Roman" w:cs="Times New Roman" w:eastAsia="Times New Roman"/>
          <w:b w:val="0"/>
          <w:i w:val="0"/>
          <w:sz w:val="26"/>
        </w:rPr>
        <w:t xml:space="preserve">, F1 lớp negative </w:t>
      </w:r>
      <w:r>
        <w:rPr>
          <w:rFonts w:ascii="Times New Roman" w:hAnsi="Times New Roman" w:cs="Times New Roman" w:eastAsia="Times New Roman"/>
          <w:b/>
          <w:i w:val="0"/>
          <w:sz w:val="26"/>
        </w:rPr>
        <w:t>0.901</w:t>
      </w:r>
      <w:r>
        <w:rPr>
          <w:rFonts w:ascii="Times New Roman" w:hAnsi="Times New Roman" w:cs="Times New Roman" w:eastAsia="Times New Roman"/>
          <w:b w:val="0"/>
          <w:i w:val="0"/>
          <w:sz w:val="26"/>
        </w:rPr>
        <w:t>.</w:t>
      </w:r>
    </w:p>
    <w:p>
      <w:pPr>
        <w:pStyle w:val="ListNumber"/>
      </w:pPr>
      <w:r>
        <w:rPr>
          <w:rFonts w:ascii="Times New Roman" w:hAnsi="Times New Roman" w:cs="Times New Roman" w:eastAsia="Times New Roman"/>
          <w:b w:val="0"/>
          <w:i w:val="0"/>
          <w:sz w:val="26"/>
        </w:rPr>
        <w:t xml:space="preserve">Quy trình </w:t>
      </w:r>
      <w:r>
        <w:rPr>
          <w:rFonts w:ascii="Times New Roman" w:hAnsi="Times New Roman" w:cs="Times New Roman" w:eastAsia="Times New Roman"/>
          <w:b/>
          <w:i w:val="0"/>
          <w:sz w:val="26"/>
        </w:rPr>
        <w:t>sinh hành động từ tổng hợp</w:t>
      </w:r>
      <w:r>
        <w:rPr>
          <w:rFonts w:ascii="Times New Roman" w:hAnsi="Times New Roman" w:cs="Times New Roman" w:eastAsia="Times New Roman"/>
          <w:b w:val="0"/>
          <w:i w:val="0"/>
          <w:sz w:val="26"/>
        </w:rPr>
        <w:t>. Thay vì gọi LLM riêng cho từng review (dài dòng, trùng lặp), đồ án gộp dự đoán của N review thành bảng tóm tắt theo từng cặp (aspect, sentiment) rồi gọi Gemini-2.5-Flash một lần duy nhất để sinh danh sách hành động có thứ tự ưu tiên.</w:t>
      </w:r>
    </w:p>
    <w:p>
      <w:pPr>
        <w:ind w:firstLine="709"/>
        <w:jc w:val="both"/>
      </w:pPr>
      <w:r>
        <w:rPr>
          <w:rFonts w:ascii="Times New Roman" w:hAnsi="Times New Roman" w:cs="Times New Roman" w:eastAsia="Times New Roman"/>
          <w:b w:val="0"/>
          <w:i w:val="0"/>
          <w:sz w:val="26"/>
        </w:rPr>
        <w:t>Toàn bộ dataset, mô hình huấn luyện, và mã nguồn pipeline được công bố công khai trên Hugging Face Hub. Hệ thống còn có một ứng dụng PWA (Next.js + FastAPI) cho phép upload CSV và xem dashboard real-time với khả năng streaming.</w:t>
      </w:r>
    </w:p>
    <w:p>
      <w:r>
        <w:br w:type="page"/>
      </w:r>
    </w:p>
    <w:p>
      <w:pPr>
        <w:pStyle w:val="Heading1"/>
        <w:jc w:val="center"/>
      </w:pPr>
      <w:r>
        <w:rPr>
          <w:rFonts w:ascii="Times New Roman" w:hAnsi="Times New Roman" w:cs="Times New Roman" w:eastAsia="Times New Roman"/>
          <w:b/>
          <w:i w:val="0"/>
          <w:sz w:val="32"/>
        </w:rPr>
        <w:t>MỤC LỤC</w:t>
      </w:r>
    </w:p>
    <w:p>
      <w:pPr>
        <w:jc w:val="left"/>
      </w:pPr>
      <w:r>
        <w:rPr>
          <w:rFonts w:ascii="Times New Roman" w:hAnsi="Times New Roman" w:cs="Times New Roman" w:eastAsia="Times New Roman"/>
          <w:b w:val="0"/>
          <w:i/>
          <w:sz w:val="26"/>
        </w:rPr>
        <w:fldChar w:fldCharType="begin"/>
        <w:instrText xml:space="preserve">TOC \o "1-3" \h \z \u</w:instrText>
        <w:fldChar w:fldCharType="separate"/>
        <w:t>Mở Word → click chuột phải → Update Field để tự động sinh mục lục</w:t>
        <w:fldChar w:fldCharType="end"/>
      </w:r>
    </w:p>
    <w:p>
      <w:pPr>
        <w:jc w:val="center"/>
      </w:pPr>
      <w:r>
        <w:rPr>
          <w:rFonts w:ascii="Times New Roman" w:hAnsi="Times New Roman" w:cs="Times New Roman" w:eastAsia="Times New Roman"/>
          <w:b w:val="0"/>
          <w:i/>
          <w:sz w:val="26"/>
        </w:rPr>
        <w:t>(Mở file này bằng Microsoft Word → click chuột phải vào dòng mục lục → chọn "Update Field" để Word tự động sinh đầy đủ mục lục.)</w:t>
      </w:r>
    </w:p>
    <w:p>
      <w:r>
        <w:br w:type="page"/>
      </w:r>
    </w:p>
    <w:p>
      <w:pPr>
        <w:pStyle w:val="Heading1"/>
        <w:jc w:val="center"/>
      </w:pPr>
      <w:r>
        <w:rPr>
          <w:rFonts w:ascii="Times New Roman" w:hAnsi="Times New Roman" w:cs="Times New Roman" w:eastAsia="Times New Roman"/>
          <w:b/>
          <w:i w:val="0"/>
          <w:sz w:val="28"/>
        </w:rPr>
        <w:t>Chương 1</w:t>
        <w:br/>
      </w:r>
      <w:r>
        <w:rPr>
          <w:rFonts w:ascii="Times New Roman" w:hAnsi="Times New Roman" w:cs="Times New Roman" w:eastAsia="Times New Roman"/>
          <w:b/>
          <w:i w:val="0"/>
          <w:sz w:val="32"/>
        </w:rPr>
        <w:t>GIỚI THIỆU</w:t>
      </w:r>
    </w:p>
    <w:p>
      <w:pPr>
        <w:pStyle w:val="Heading2"/>
      </w:pPr>
      <w:r>
        <w:rPr>
          <w:rFonts w:ascii="Times New Roman" w:hAnsi="Times New Roman" w:cs="Times New Roman" w:eastAsia="Times New Roman"/>
          <w:b/>
          <w:i w:val="0"/>
          <w:sz w:val="28"/>
        </w:rPr>
        <w:t>1.1. Bối cảnh và động lực</w:t>
      </w:r>
    </w:p>
    <w:p>
      <w:pPr>
        <w:ind w:firstLine="709"/>
        <w:jc w:val="both"/>
      </w:pPr>
      <w:r>
        <w:rPr>
          <w:rFonts w:ascii="Times New Roman" w:hAnsi="Times New Roman" w:cs="Times New Roman" w:eastAsia="Times New Roman"/>
          <w:b w:val="0"/>
          <w:i w:val="0"/>
          <w:sz w:val="26"/>
        </w:rPr>
        <w:t>Các sàn thương mại điện tử ở Việt Nam (Tiki, Shopee, Lazada, TikTok Shop) tích lũy hàng triệu review của khách hàng mỗi ngày. Tuy nhiên, người bán hiện chỉ nhận được phản hồi dưới dạng star rating — một con số duy nhất không cho biết khách hàng đang khen hoặc chê khía cạnh nào của sản phẩm. Khi muốn cải thiện chất lượng dịch vụ, người bán phải đọc thủ công hàng trăm review để tự rút ra kết luận.</w:t>
      </w:r>
    </w:p>
    <w:p>
      <w:pPr>
        <w:ind w:firstLine="709"/>
        <w:jc w:val="both"/>
      </w:pPr>
      <w:r>
        <w:rPr>
          <w:rFonts w:ascii="Times New Roman" w:hAnsi="Times New Roman" w:cs="Times New Roman" w:eastAsia="Times New Roman"/>
          <w:b w:val="0"/>
          <w:i w:val="0"/>
          <w:sz w:val="26"/>
        </w:rPr>
        <w:t>Bài toán phân tích cảm xúc theo khía cạnh (ABSA) hứa hẹn cái nhìn chi tiết hơn: trích xuất khía cạnh được nhắc đến (giao hàng, đóng gói, chất lượng sản phẩm, ...) cùng với sắc thái cảm xúc tương ứng (tích cực / tiêu cực). Đối với tiếng Việt, đã có một số tập dữ liệu (VLSP 2018, UIT-ViSD4SA) và mô hình trên các miền hotel, restaurant, smartphone. Tuy nhiên, các nghiên cứu này thường dừng lại ở việc gán nhãn cho từng review riêng lẻ — chưa trả lời được câu hỏi thực sự của người bán: "tôi nên làm gì?".</w:t>
      </w:r>
    </w:p>
    <w:p>
      <w:pPr>
        <w:pStyle w:val="Heading2"/>
      </w:pPr>
      <w:r>
        <w:rPr>
          <w:rFonts w:ascii="Times New Roman" w:hAnsi="Times New Roman" w:cs="Times New Roman" w:eastAsia="Times New Roman"/>
          <w:b/>
          <w:i w:val="0"/>
          <w:sz w:val="28"/>
        </w:rPr>
        <w:t>1.2. Mục tiêu của đồ án</w:t>
      </w:r>
    </w:p>
    <w:p>
      <w:pPr>
        <w:jc w:val="both"/>
      </w:pPr>
      <w:r>
        <w:rPr>
          <w:rFonts w:ascii="Times New Roman" w:hAnsi="Times New Roman" w:cs="Times New Roman" w:eastAsia="Times New Roman"/>
          <w:b w:val="0"/>
          <w:i w:val="0"/>
          <w:sz w:val="26"/>
        </w:rPr>
        <w:t>Đồ án này nhằm xây dựng một hệ thống ABSA hoàn chỉnh cho review TMĐT tiếng Việt, có ba mục tiêu cụ thể:</w:t>
      </w:r>
    </w:p>
    <w:p>
      <w:pPr>
        <w:pStyle w:val="ListNumber"/>
      </w:pPr>
      <w:r>
        <w:rPr>
          <w:rFonts w:ascii="Times New Roman" w:hAnsi="Times New Roman" w:cs="Times New Roman" w:eastAsia="Times New Roman"/>
          <w:b w:val="0"/>
          <w:i w:val="0"/>
          <w:sz w:val="26"/>
        </w:rPr>
        <w:t>Xây dựng tập dữ liệu ABSA đủ lớn để huấn luyện một mô hình PhoBERT-large (vài nghìn đến hơn mười nghìn nhãn) bằng cách kết hợp dữ liệu hiện có với sử dụng LLM (Claude) để gán nhãn bán tự động và có kiểm chứng độ tin cậy.</w:t>
      </w:r>
    </w:p>
    <w:p>
      <w:pPr>
        <w:pStyle w:val="ListNumber"/>
      </w:pPr>
      <w:r>
        <w:rPr>
          <w:rFonts w:ascii="Times New Roman" w:hAnsi="Times New Roman" w:cs="Times New Roman" w:eastAsia="Times New Roman"/>
          <w:b w:val="0"/>
          <w:i w:val="0"/>
          <w:sz w:val="26"/>
        </w:rPr>
        <w:t>Huấn luyện một mô hình joint trích xuất aspect term + phân loại sentiment, đạt độ chính xác cao nhất có thể trong giới hạn thời gian và tài nguyên (1 GPU Kaggle, training time khoảng 1 giờ).</w:t>
      </w:r>
    </w:p>
    <w:p>
      <w:pPr>
        <w:pStyle w:val="ListNumber"/>
      </w:pPr>
      <w:r>
        <w:rPr>
          <w:rFonts w:ascii="Times New Roman" w:hAnsi="Times New Roman" w:cs="Times New Roman" w:eastAsia="Times New Roman"/>
          <w:b w:val="0"/>
          <w:i w:val="0"/>
          <w:sz w:val="26"/>
        </w:rPr>
        <w:t>Xây dựng pipeline từ review đến hành động, có thể đưa vào ứng dụng web cho người bán: nhận đầu vào là một tập review, trả về dashboard tổng hợp và khuyến nghị hành động cụ thể bằng tiếng Việt.</w:t>
      </w:r>
    </w:p>
    <w:p>
      <w:pPr>
        <w:pStyle w:val="Heading2"/>
      </w:pPr>
      <w:r>
        <w:rPr>
          <w:rFonts w:ascii="Times New Roman" w:hAnsi="Times New Roman" w:cs="Times New Roman" w:eastAsia="Times New Roman"/>
          <w:b/>
          <w:i w:val="0"/>
          <w:sz w:val="28"/>
        </w:rPr>
        <w:t>1.3. Phạm vi và giới hạn</w:t>
      </w:r>
    </w:p>
    <w:p>
      <w:pPr>
        <w:jc w:val="both"/>
      </w:pPr>
      <w:r>
        <w:rPr>
          <w:rFonts w:ascii="Times New Roman" w:hAnsi="Times New Roman" w:cs="Times New Roman" w:eastAsia="Times New Roman"/>
          <w:b w:val="0"/>
          <w:i w:val="0"/>
          <w:sz w:val="26"/>
        </w:rPr>
        <w:t>Đồ án giới hạn ở các điểm sau:</w:t>
      </w:r>
    </w:p>
    <w:p>
      <w:pPr>
        <w:pStyle w:val="ListBullet"/>
      </w:pPr>
      <w:r>
        <w:rPr>
          <w:rFonts w:ascii="Times New Roman" w:hAnsi="Times New Roman" w:cs="Times New Roman" w:eastAsia="Times New Roman"/>
          <w:b w:val="0"/>
          <w:i w:val="0"/>
          <w:sz w:val="26"/>
        </w:rPr>
        <w:t>Taxonomy aspect cố định ở 7 lớp: delivery, packaging, product_quality, price, customer_service, usability, appearance. Không hỗ trợ tự mở rộng taxonomy.</w:t>
      </w:r>
    </w:p>
    <w:p>
      <w:pPr>
        <w:pStyle w:val="ListBullet"/>
      </w:pPr>
      <w:r>
        <w:rPr>
          <w:rFonts w:ascii="Times New Roman" w:hAnsi="Times New Roman" w:cs="Times New Roman" w:eastAsia="Times New Roman"/>
          <w:b w:val="0"/>
          <w:i w:val="0"/>
          <w:sz w:val="26"/>
        </w:rPr>
        <w:t>Sentiment nhị phân (positive / negative). Nhãn neutral đã được loại bỏ vì chỉ chiếm dưới 3% dữ liệu gốc, không đủ huấn luyện ổn định một bộ phân loại 3 lớp.</w:t>
      </w:r>
    </w:p>
    <w:p>
      <w:pPr>
        <w:pStyle w:val="ListBullet"/>
      </w:pPr>
      <w:r>
        <w:rPr>
          <w:rFonts w:ascii="Times New Roman" w:hAnsi="Times New Roman" w:cs="Times New Roman" w:eastAsia="Times New Roman"/>
          <w:b w:val="0"/>
          <w:i w:val="0"/>
          <w:sz w:val="26"/>
        </w:rPr>
        <w:t>Không thực hiện scrape tự động Shopee / TikTok Shop. Dữ liệu Tiki được thừa hưởng từ một midterm project sẵn có.</w:t>
      </w:r>
    </w:p>
    <w:p>
      <w:pPr>
        <w:pStyle w:val="ListBullet"/>
      </w:pPr>
      <w:r>
        <w:rPr>
          <w:rFonts w:ascii="Times New Roman" w:hAnsi="Times New Roman" w:cs="Times New Roman" w:eastAsia="Times New Roman"/>
          <w:b w:val="0"/>
          <w:i w:val="0"/>
          <w:sz w:val="26"/>
        </w:rPr>
        <w:t>Chỉ huấn luyện 8 epoch (giới hạn thời gian GPU Kaggle). Một số ablation được liệt kê là hướng phát triển tương lai.</w:t>
      </w:r>
    </w:p>
    <w:p>
      <w:pPr>
        <w:pStyle w:val="Heading2"/>
      </w:pPr>
      <w:r>
        <w:rPr>
          <w:rFonts w:ascii="Times New Roman" w:hAnsi="Times New Roman" w:cs="Times New Roman" w:eastAsia="Times New Roman"/>
          <w:b/>
          <w:i w:val="0"/>
          <w:sz w:val="28"/>
        </w:rPr>
        <w:t>1.4. Cấu trúc báo cáo</w:t>
      </w:r>
    </w:p>
    <w:p>
      <w:pPr>
        <w:ind w:firstLine="709"/>
        <w:jc w:val="both"/>
      </w:pPr>
      <w:r>
        <w:rPr>
          <w:rFonts w:ascii="Times New Roman" w:hAnsi="Times New Roman" w:cs="Times New Roman" w:eastAsia="Times New Roman"/>
          <w:b w:val="0"/>
          <w:i w:val="0"/>
          <w:sz w:val="26"/>
        </w:rPr>
        <w:t>Phần còn lại của báo cáo được tổ chức như sau: Chương 2 trình bày nền tảng lý thuyết về ABSA, PhoBERT, và Supervised Contrastive Learning. Chương 3 mô tả chi tiết quá trình thu thập và gán nhãn tập dữ liệu CausaSent ATE v2. Chương 4 đặc tả mô hình hai đầu PhoBERT, hàm mất mát kết hợp, và pipeline tổng hợp + sinh hành động. Chương 5 báo cáo kết quả thực nghiệm, so sánh, và phân tích định tính. Chương 6 tổng kết và đề xuất hướng phát triển tiếp.</w:t>
      </w:r>
    </w:p>
    <w:p>
      <w:r>
        <w:br w:type="page"/>
      </w:r>
    </w:p>
    <w:p>
      <w:pPr>
        <w:pStyle w:val="Heading1"/>
        <w:jc w:val="center"/>
      </w:pPr>
      <w:r>
        <w:rPr>
          <w:rFonts w:ascii="Times New Roman" w:hAnsi="Times New Roman" w:cs="Times New Roman" w:eastAsia="Times New Roman"/>
          <w:b/>
          <w:i w:val="0"/>
          <w:sz w:val="28"/>
        </w:rPr>
        <w:t>Chương 2</w:t>
        <w:br/>
      </w:r>
      <w:r>
        <w:rPr>
          <w:rFonts w:ascii="Times New Roman" w:hAnsi="Times New Roman" w:cs="Times New Roman" w:eastAsia="Times New Roman"/>
          <w:b/>
          <w:i w:val="0"/>
          <w:sz w:val="32"/>
        </w:rPr>
        <w:t>CƠ SỞ LÝ THUYẾT</w:t>
      </w:r>
    </w:p>
    <w:p>
      <w:pPr>
        <w:pStyle w:val="Heading2"/>
      </w:pPr>
      <w:r>
        <w:rPr>
          <w:rFonts w:ascii="Times New Roman" w:hAnsi="Times New Roman" w:cs="Times New Roman" w:eastAsia="Times New Roman"/>
          <w:b/>
          <w:i w:val="0"/>
          <w:sz w:val="28"/>
        </w:rPr>
        <w:t>2.1. Phân tích cảm xúc theo khía cạnh (ABSA)</w:t>
      </w:r>
    </w:p>
    <w:p>
      <w:pPr>
        <w:ind w:firstLine="709"/>
        <w:jc w:val="both"/>
      </w:pPr>
      <w:r>
        <w:rPr>
          <w:rFonts w:ascii="Times New Roman" w:hAnsi="Times New Roman" w:cs="Times New Roman" w:eastAsia="Times New Roman"/>
          <w:b w:val="0"/>
          <w:i w:val="0"/>
          <w:sz w:val="26"/>
        </w:rPr>
        <w:t>ABSA là một bài toán con của Sentiment Analysis. Trong khi sentiment analysis truyền thống gán một nhãn cảm xúc duy nhất cho cả một văn bản (positive/negative/neutral), ABSA tách văn bản ra thành nhiều cặp (khía cạnh, sắc thái) — phản ánh thực tế rằng người dùng thường khen mặt này và chê mặt khác trong cùng một review.</w:t>
      </w:r>
    </w:p>
    <w:p>
      <w:pPr>
        <w:jc w:val="both"/>
      </w:pPr>
      <w:r>
        <w:rPr>
          <w:rFonts w:ascii="Times New Roman" w:hAnsi="Times New Roman" w:cs="Times New Roman" w:eastAsia="Times New Roman"/>
          <w:b w:val="0"/>
          <w:i w:val="0"/>
          <w:sz w:val="26"/>
        </w:rPr>
        <w:t>Một review tiếng Việt điển hình:</w:t>
      </w:r>
    </w:p>
    <w:p>
      <w:pPr>
        <w:jc w:val="center"/>
      </w:pPr>
      <w:r>
        <w:rPr>
          <w:rFonts w:ascii="Times New Roman" w:hAnsi="Times New Roman" w:cs="Times New Roman" w:eastAsia="Times New Roman"/>
          <w:b w:val="0"/>
          <w:i/>
          <w:sz w:val="26"/>
        </w:rPr>
        <w:t>"Hàng giao chậm 5 ngày, hộp móp méo, nhưng sản phẩm chất lượng rất tốt, giá hợp lý."</w:t>
      </w:r>
    </w:p>
    <w:p>
      <w:pPr>
        <w:jc w:val="both"/>
      </w:pPr>
      <w:r>
        <w:rPr>
          <w:rFonts w:ascii="Times New Roman" w:hAnsi="Times New Roman" w:cs="Times New Roman" w:eastAsia="Times New Roman"/>
          <w:b w:val="0"/>
          <w:i w:val="0"/>
          <w:sz w:val="26"/>
        </w:rPr>
        <w:t>ABSA chia review trên thành bốn cặp:</w:t>
      </w:r>
    </w:p>
    <w:p>
      <w:pPr>
        <w:pStyle w:val="ListBullet"/>
      </w:pPr>
      <w:r>
        <w:rPr>
          <w:rFonts w:ascii="Times New Roman" w:hAnsi="Times New Roman" w:cs="Times New Roman" w:eastAsia="Times New Roman"/>
          <w:b w:val="0"/>
          <w:i w:val="0"/>
          <w:sz w:val="26"/>
        </w:rPr>
        <w:t>(delivery, tiêu cực) — "giao chậm 5 ngày"</w:t>
      </w:r>
    </w:p>
    <w:p>
      <w:pPr>
        <w:pStyle w:val="ListBullet"/>
      </w:pPr>
      <w:r>
        <w:rPr>
          <w:rFonts w:ascii="Times New Roman" w:hAnsi="Times New Roman" w:cs="Times New Roman" w:eastAsia="Times New Roman"/>
          <w:b w:val="0"/>
          <w:i w:val="0"/>
          <w:sz w:val="26"/>
        </w:rPr>
        <w:t>(packaging, tiêu cực) — "hộp móp méo"</w:t>
      </w:r>
    </w:p>
    <w:p>
      <w:pPr>
        <w:pStyle w:val="ListBullet"/>
      </w:pPr>
      <w:r>
        <w:rPr>
          <w:rFonts w:ascii="Times New Roman" w:hAnsi="Times New Roman" w:cs="Times New Roman" w:eastAsia="Times New Roman"/>
          <w:b w:val="0"/>
          <w:i w:val="0"/>
          <w:sz w:val="26"/>
        </w:rPr>
        <w:t>(product_quality, tích cực) — "chất lượng rất tốt"</w:t>
      </w:r>
    </w:p>
    <w:p>
      <w:pPr>
        <w:pStyle w:val="ListBullet"/>
      </w:pPr>
      <w:r>
        <w:rPr>
          <w:rFonts w:ascii="Times New Roman" w:hAnsi="Times New Roman" w:cs="Times New Roman" w:eastAsia="Times New Roman"/>
          <w:b w:val="0"/>
          <w:i w:val="0"/>
          <w:sz w:val="26"/>
        </w:rPr>
        <w:t>(price, tích cực) — "giá hợp lý"</w:t>
      </w:r>
    </w:p>
    <w:p>
      <w:pPr>
        <w:jc w:val="both"/>
      </w:pPr>
      <w:r>
        <w:rPr>
          <w:rFonts w:ascii="Times New Roman" w:hAnsi="Times New Roman" w:cs="Times New Roman" w:eastAsia="Times New Roman"/>
          <w:b w:val="0"/>
          <w:i w:val="0"/>
          <w:sz w:val="26"/>
        </w:rPr>
        <w:t>ABSA thường được chia thành các subtask:</w:t>
      </w:r>
    </w:p>
    <w:p>
      <w:pPr>
        <w:pStyle w:val="ListBullet"/>
      </w:pPr>
      <w:r>
        <w:rPr>
          <w:rFonts w:ascii="Times New Roman" w:hAnsi="Times New Roman" w:cs="Times New Roman" w:eastAsia="Times New Roman"/>
          <w:b/>
          <w:i w:val="0"/>
          <w:sz w:val="26"/>
        </w:rPr>
        <w:t>Aspect Category Detection (ACD)</w:t>
      </w:r>
      <w:r>
        <w:rPr>
          <w:rFonts w:ascii="Times New Roman" w:hAnsi="Times New Roman" w:cs="Times New Roman" w:eastAsia="Times New Roman"/>
          <w:b w:val="0"/>
          <w:i w:val="0"/>
          <w:sz w:val="26"/>
        </w:rPr>
        <w:t>: xác định những lớp aspect nào được nhắc tới (chỉ ở mức câu/review, không định vị).</w:t>
      </w:r>
    </w:p>
    <w:p>
      <w:pPr>
        <w:pStyle w:val="ListBullet"/>
      </w:pPr>
      <w:r>
        <w:rPr>
          <w:rFonts w:ascii="Times New Roman" w:hAnsi="Times New Roman" w:cs="Times New Roman" w:eastAsia="Times New Roman"/>
          <w:b/>
          <w:i w:val="0"/>
          <w:sz w:val="26"/>
        </w:rPr>
        <w:t>Aspect Term Extraction (ATE)</w:t>
      </w:r>
      <w:r>
        <w:rPr>
          <w:rFonts w:ascii="Times New Roman" w:hAnsi="Times New Roman" w:cs="Times New Roman" w:eastAsia="Times New Roman"/>
          <w:b w:val="0"/>
          <w:i w:val="0"/>
          <w:sz w:val="26"/>
        </w:rPr>
        <w:t>: định vị cụm danh từ chỉ khía cạnh trong review (gán nhãn span hoặc BIO).</w:t>
      </w:r>
    </w:p>
    <w:p>
      <w:pPr>
        <w:pStyle w:val="ListBullet"/>
      </w:pPr>
      <w:r>
        <w:rPr>
          <w:rFonts w:ascii="Times New Roman" w:hAnsi="Times New Roman" w:cs="Times New Roman" w:eastAsia="Times New Roman"/>
          <w:b/>
          <w:i w:val="0"/>
          <w:sz w:val="26"/>
        </w:rPr>
        <w:t>Aspect Sentiment Classification (ASC)</w:t>
      </w:r>
      <w:r>
        <w:rPr>
          <w:rFonts w:ascii="Times New Roman" w:hAnsi="Times New Roman" w:cs="Times New Roman" w:eastAsia="Times New Roman"/>
          <w:b w:val="0"/>
          <w:i w:val="0"/>
          <w:sz w:val="26"/>
        </w:rPr>
        <w:t>: gán nhãn cảm xúc cho mỗi cặp (aspect term, aspect category).</w:t>
      </w:r>
    </w:p>
    <w:p>
      <w:pPr>
        <w:ind w:firstLine="709"/>
        <w:jc w:val="both"/>
      </w:pPr>
      <w:r>
        <w:rPr>
          <w:rFonts w:ascii="Times New Roman" w:hAnsi="Times New Roman" w:cs="Times New Roman" w:eastAsia="Times New Roman"/>
          <w:b w:val="0"/>
          <w:i w:val="0"/>
          <w:sz w:val="26"/>
        </w:rPr>
        <w:t>Đồ án này giải quyết joint ATE + ASC: trích xuất span và gán cả aspect category lẫn sentiment trong cùng một mô hình.</w:t>
      </w:r>
    </w:p>
    <w:p>
      <w:pPr>
        <w:pStyle w:val="Heading2"/>
      </w:pPr>
      <w:r>
        <w:rPr>
          <w:rFonts w:ascii="Times New Roman" w:hAnsi="Times New Roman" w:cs="Times New Roman" w:eastAsia="Times New Roman"/>
          <w:b/>
          <w:i w:val="0"/>
          <w:sz w:val="28"/>
        </w:rPr>
        <w:t>2.2. PhoBERT cho tiếng Việt</w:t>
      </w:r>
    </w:p>
    <w:p>
      <w:pPr>
        <w:ind w:firstLine="709"/>
        <w:jc w:val="both"/>
      </w:pPr>
      <w:r>
        <w:rPr>
          <w:rFonts w:ascii="Times New Roman" w:hAnsi="Times New Roman" w:cs="Times New Roman" w:eastAsia="Times New Roman"/>
          <w:b w:val="0"/>
          <w:i w:val="0"/>
          <w:sz w:val="26"/>
        </w:rPr>
        <w:t>PhoBERT là một biến thể của RoBERTa được tiền huấn luyện trên kho ngữ liệu tiếng Việt được phân đoạn từ (word-segmented) bằng VnCoreNLP. Có hai phiên bản là base (135M params) và large (370M params); đồ án sử dụng phiên bản large vì cho kết quả tốt hơn trên các benchmark Vietnamese NLP và Kaggle GPU có đủ bộ nhớ.</w:t>
      </w:r>
    </w:p>
    <w:p>
      <w:pPr>
        <w:ind w:firstLine="709"/>
        <w:jc w:val="both"/>
      </w:pPr>
      <w:r>
        <w:rPr>
          <w:rFonts w:ascii="Times New Roman" w:hAnsi="Times New Roman" w:cs="Times New Roman" w:eastAsia="Times New Roman"/>
          <w:b w:val="0"/>
          <w:i w:val="0"/>
          <w:sz w:val="26"/>
        </w:rPr>
        <w:t>Điểm cần lưu ý khi sử dụng PhoBERT là phải chạy VnCoreNLP để phân đoạn từ trước khi tokenize: "Hàng giao chậm" phải được tách thành [Hàng, giao_chậm] chứ không phải [Hàng, giao, chậm]. Bỏ qua bước này làm độ chính xác giảm khoảng 2-3 điểm F1.</w:t>
      </w:r>
    </w:p>
    <w:p>
      <w:pPr>
        <w:pStyle w:val="Heading2"/>
      </w:pPr>
      <w:r>
        <w:rPr>
          <w:rFonts w:ascii="Times New Roman" w:hAnsi="Times New Roman" w:cs="Times New Roman" w:eastAsia="Times New Roman"/>
          <w:b/>
          <w:i w:val="0"/>
          <w:sz w:val="28"/>
        </w:rPr>
        <w:t>2.3. Supervised Contrastive Learning</w:t>
      </w:r>
    </w:p>
    <w:p>
      <w:pPr>
        <w:ind w:firstLine="709"/>
        <w:jc w:val="both"/>
      </w:pPr>
      <w:r>
        <w:rPr>
          <w:rFonts w:ascii="Times New Roman" w:hAnsi="Times New Roman" w:cs="Times New Roman" w:eastAsia="Times New Roman"/>
          <w:b w:val="0"/>
          <w:i w:val="0"/>
          <w:sz w:val="26"/>
        </w:rPr>
        <w:t>Supervised Contrastive Loss là một biến thể mở rộng của contrastive learning truyền thống (vốn không cần nhãn). Ý tưởng là, với một batch các vector biểu diễn và nhãn lớp tương ứng:</w:t>
      </w:r>
    </w:p>
    <w:p>
      <w:pPr>
        <w:pStyle w:val="ListBullet"/>
      </w:pPr>
      <w:r>
        <w:rPr>
          <w:rFonts w:ascii="Times New Roman" w:hAnsi="Times New Roman" w:cs="Times New Roman" w:eastAsia="Times New Roman"/>
          <w:b w:val="0"/>
          <w:i w:val="0"/>
          <w:sz w:val="26"/>
        </w:rPr>
        <w:t>Kéo các vector cùng nhãn lại gần nhau trong không gian embedding.</w:t>
      </w:r>
    </w:p>
    <w:p>
      <w:pPr>
        <w:pStyle w:val="ListBullet"/>
      </w:pPr>
      <w:r>
        <w:rPr>
          <w:rFonts w:ascii="Times New Roman" w:hAnsi="Times New Roman" w:cs="Times New Roman" w:eastAsia="Times New Roman"/>
          <w:b w:val="0"/>
          <w:i w:val="0"/>
          <w:sz w:val="26"/>
        </w:rPr>
        <w:t>Đẩy các vector khác nhãn ra xa.</w:t>
      </w:r>
    </w:p>
    <w:p>
      <w:pPr>
        <w:ind w:firstLine="709"/>
        <w:jc w:val="both"/>
      </w:pPr>
      <w:r>
        <w:rPr>
          <w:rFonts w:ascii="Times New Roman" w:hAnsi="Times New Roman" w:cs="Times New Roman" w:eastAsia="Times New Roman"/>
          <w:b w:val="0"/>
          <w:i w:val="0"/>
          <w:sz w:val="26"/>
        </w:rPr>
        <w:t>Trong đồ án, hàm mất mát này được áp dụng chỉ tại các vị trí B-token của bộ tagger, với nhãn là aspect_category. Mục tiêu: làm cho encoder PhoBERT học được rằng các từ mở đầu cụm aspect "giao hàng / ship / vận chuyển" nên có embedding gần nhau (cùng cụm delivery), tách rời khỏi cụm "đóng gói / hộp / túi" (packaging).</w:t>
      </w:r>
    </w:p>
    <w:p>
      <w:pPr>
        <w:pStyle w:val="Heading2"/>
      </w:pPr>
      <w:r>
        <w:rPr>
          <w:rFonts w:ascii="Times New Roman" w:hAnsi="Times New Roman" w:cs="Times New Roman" w:eastAsia="Times New Roman"/>
          <w:b/>
          <w:i w:val="0"/>
          <w:sz w:val="28"/>
        </w:rPr>
        <w:t>2.4. Mô hình ngôn ngữ lớn (LLM) trong pipeline</w:t>
      </w:r>
    </w:p>
    <w:p>
      <w:pPr>
        <w:ind w:firstLine="709"/>
        <w:jc w:val="both"/>
      </w:pPr>
      <w:r>
        <w:rPr>
          <w:rFonts w:ascii="Times New Roman" w:hAnsi="Times New Roman" w:cs="Times New Roman" w:eastAsia="Times New Roman"/>
          <w:b w:val="0"/>
          <w:i w:val="0"/>
          <w:sz w:val="26"/>
        </w:rPr>
        <w:t>LLM (như Claude, Gemini, GPT) có khả năng sinh văn bản tiếng Việt mạch lạc và có thể tuân theo định dạng JSON. Tuy nhiên gọi LLM tốn quota và chậm hơn nhiều so với inference của mô hình PhoBERT cục bộ. Vì vậy đồ án giới hạn vai trò của LLM ở hai chỗ:</w:t>
      </w:r>
    </w:p>
    <w:p>
      <w:pPr>
        <w:pStyle w:val="ListNumber"/>
      </w:pPr>
      <w:r>
        <w:rPr>
          <w:rFonts w:ascii="Times New Roman" w:hAnsi="Times New Roman" w:cs="Times New Roman" w:eastAsia="Times New Roman"/>
          <w:b w:val="0"/>
          <w:i w:val="0"/>
          <w:sz w:val="26"/>
        </w:rPr>
        <w:t>Bán tự động hóa quá trình gán nhãn dữ liệu (Chương 3) — dùng Claude vì có context window lớn và độ chính xác cao trên tiếng Việt.</w:t>
      </w:r>
    </w:p>
    <w:p>
      <w:pPr>
        <w:pStyle w:val="ListNumber"/>
      </w:pPr>
      <w:r>
        <w:rPr>
          <w:rFonts w:ascii="Times New Roman" w:hAnsi="Times New Roman" w:cs="Times New Roman" w:eastAsia="Times New Roman"/>
          <w:b w:val="0"/>
          <w:i w:val="0"/>
          <w:sz w:val="26"/>
        </w:rPr>
        <w:t>Sinh khuyến nghị hành động một lần duy nhất từ summary tổng hợp (Chương 4) — dùng Gemini 2.5 Flash vì free tier hào phóng và đủ chất lượng cho task ngắn này.</w:t>
      </w:r>
    </w:p>
    <w:p>
      <w:r>
        <w:br w:type="page"/>
      </w:r>
    </w:p>
    <w:p>
      <w:pPr>
        <w:pStyle w:val="Heading1"/>
        <w:jc w:val="center"/>
      </w:pPr>
      <w:r>
        <w:rPr>
          <w:rFonts w:ascii="Times New Roman" w:hAnsi="Times New Roman" w:cs="Times New Roman" w:eastAsia="Times New Roman"/>
          <w:b/>
          <w:i w:val="0"/>
          <w:sz w:val="28"/>
        </w:rPr>
        <w:t>Chương 3</w:t>
        <w:br/>
      </w:r>
      <w:r>
        <w:rPr>
          <w:rFonts w:ascii="Times New Roman" w:hAnsi="Times New Roman" w:cs="Times New Roman" w:eastAsia="Times New Roman"/>
          <w:b/>
          <w:i w:val="0"/>
          <w:sz w:val="32"/>
        </w:rPr>
        <w:t>XÂY DỰNG TẬP DỮ LIỆU</w:t>
      </w:r>
    </w:p>
    <w:p>
      <w:pPr>
        <w:pStyle w:val="Heading2"/>
      </w:pPr>
      <w:r>
        <w:rPr>
          <w:rFonts w:ascii="Times New Roman" w:hAnsi="Times New Roman" w:cs="Times New Roman" w:eastAsia="Times New Roman"/>
          <w:b/>
          <w:i w:val="0"/>
          <w:sz w:val="28"/>
        </w:rPr>
        <w:t>3.1. Schema và taxonomy</w:t>
      </w:r>
    </w:p>
    <w:p>
      <w:pPr>
        <w:jc w:val="both"/>
      </w:pPr>
      <w:r>
        <w:rPr>
          <w:rFonts w:ascii="Times New Roman" w:hAnsi="Times New Roman" w:cs="Times New Roman" w:eastAsia="Times New Roman"/>
          <w:b w:val="0"/>
          <w:i w:val="0"/>
          <w:sz w:val="26"/>
        </w:rPr>
        <w:t>Mỗi bản ghi trong tập dữ liệu là một review tiếng Việt kèm theo một danh sách annotation. Mỗi annotation gồm:</w:t>
      </w:r>
    </w:p>
    <w:p>
      <w:pPr>
        <w:pStyle w:val="ListBullet"/>
      </w:pPr>
      <w:r>
        <w:rPr>
          <w:rFonts w:ascii="Times New Roman" w:hAnsi="Times New Roman" w:cs="Times New Roman" w:eastAsia="Times New Roman"/>
          <w:b/>
          <w:i w:val="0"/>
          <w:sz w:val="26"/>
        </w:rPr>
        <w:t>aspect_term</w:t>
      </w:r>
      <w:r>
        <w:rPr>
          <w:rFonts w:ascii="Times New Roman" w:hAnsi="Times New Roman" w:cs="Times New Roman" w:eastAsia="Times New Roman"/>
          <w:b w:val="0"/>
          <w:i w:val="0"/>
          <w:sz w:val="26"/>
        </w:rPr>
        <w:t xml:space="preserve"> — cụm danh từ chỉ khía cạnh (vd. "đóng gói").</w:t>
      </w:r>
    </w:p>
    <w:p>
      <w:pPr>
        <w:pStyle w:val="ListBullet"/>
      </w:pPr>
      <w:r>
        <w:rPr>
          <w:rFonts w:ascii="Times New Roman" w:hAnsi="Times New Roman" w:cs="Times New Roman" w:eastAsia="Times New Roman"/>
          <w:b/>
          <w:i w:val="0"/>
          <w:sz w:val="26"/>
        </w:rPr>
        <w:t>aspect_term_span</w:t>
      </w:r>
      <w:r>
        <w:rPr>
          <w:rFonts w:ascii="Times New Roman" w:hAnsi="Times New Roman" w:cs="Times New Roman" w:eastAsia="Times New Roman"/>
          <w:b w:val="0"/>
          <w:i w:val="0"/>
          <w:sz w:val="26"/>
        </w:rPr>
        <w:t xml:space="preserve"> — cặp [s, e) là vị trí ký tự trong review sao cho review[s:e] = aspect_term chính xác từng byte.</w:t>
      </w:r>
    </w:p>
    <w:p>
      <w:pPr>
        <w:pStyle w:val="ListBullet"/>
      </w:pPr>
      <w:r>
        <w:rPr>
          <w:rFonts w:ascii="Times New Roman" w:hAnsi="Times New Roman" w:cs="Times New Roman" w:eastAsia="Times New Roman"/>
          <w:b/>
          <w:i w:val="0"/>
          <w:sz w:val="26"/>
        </w:rPr>
        <w:t>aspect_category</w:t>
      </w:r>
      <w:r>
        <w:rPr>
          <w:rFonts w:ascii="Times New Roman" w:hAnsi="Times New Roman" w:cs="Times New Roman" w:eastAsia="Times New Roman"/>
          <w:b w:val="0"/>
          <w:i w:val="0"/>
          <w:sz w:val="26"/>
        </w:rPr>
        <w:t xml:space="preserve"> — thuộc 7 lớp đóng đã liệt kê ở Mục 1.3.</w:t>
      </w:r>
    </w:p>
    <w:p>
      <w:pPr>
        <w:pStyle w:val="ListBullet"/>
      </w:pPr>
      <w:r>
        <w:rPr>
          <w:rFonts w:ascii="Times New Roman" w:hAnsi="Times New Roman" w:cs="Times New Roman" w:eastAsia="Times New Roman"/>
          <w:b/>
          <w:i w:val="0"/>
          <w:sz w:val="26"/>
        </w:rPr>
        <w:t>sentiment</w:t>
      </w:r>
      <w:r>
        <w:rPr>
          <w:rFonts w:ascii="Times New Roman" w:hAnsi="Times New Roman" w:cs="Times New Roman" w:eastAsia="Times New Roman"/>
          <w:b w:val="0"/>
          <w:i w:val="0"/>
          <w:sz w:val="26"/>
        </w:rPr>
        <w:t xml:space="preserve"> — positive hoặc negative.</w:t>
      </w:r>
    </w:p>
    <w:p>
      <w:pPr>
        <w:ind w:firstLine="709"/>
        <w:jc w:val="both"/>
      </w:pPr>
      <w:r>
        <w:rPr>
          <w:rFonts w:ascii="Times New Roman" w:hAnsi="Times New Roman" w:cs="Times New Roman" w:eastAsia="Times New Roman"/>
          <w:b w:val="0"/>
          <w:i w:val="0"/>
          <w:sz w:val="26"/>
        </w:rPr>
        <w:t>Ràng buộc về byte-match của span là quan trọng vì PhoBERT làm việc ở mức word/sub-word; nếu span lệch chỉ 1 ký tự thì sau khi map sang word boundary sẽ ra kết quả sai.</w:t>
      </w:r>
    </w:p>
    <w:p>
      <w:pPr>
        <w:pStyle w:val="Heading2"/>
      </w:pPr>
      <w:r>
        <w:rPr>
          <w:rFonts w:ascii="Times New Roman" w:hAnsi="Times New Roman" w:cs="Times New Roman" w:eastAsia="Times New Roman"/>
          <w:b/>
          <w:i w:val="0"/>
          <w:sz w:val="28"/>
        </w:rPr>
        <w:t>3.2. Hai nguồn dữ liệu</w:t>
      </w:r>
    </w:p>
    <w:p>
      <w:pPr>
        <w:pStyle w:val="Heading3"/>
      </w:pPr>
      <w:r>
        <w:rPr>
          <w:rFonts w:ascii="Times New Roman" w:hAnsi="Times New Roman" w:cs="Times New Roman" w:eastAsia="Times New Roman"/>
          <w:b/>
          <w:i/>
          <w:sz w:val="26"/>
        </w:rPr>
        <w:t>3.2.1. Pool vàng (gold)</w:t>
      </w:r>
    </w:p>
    <w:p>
      <w:pPr>
        <w:ind w:firstLine="709"/>
        <w:jc w:val="both"/>
      </w:pPr>
      <w:r>
        <w:rPr>
          <w:rFonts w:ascii="Times New Roman" w:hAnsi="Times New Roman" w:cs="Times New Roman" w:eastAsia="Times New Roman"/>
          <w:b w:val="0"/>
          <w:i w:val="0"/>
          <w:sz w:val="26"/>
        </w:rPr>
        <w:t>Pool vàng gồm 1.132 review (2.205 annotations) được trích từ các tập public Vietnamese ABSA: VLSP 2016 hotel reviews, VLSP 2018 hotel + restaurant reviews, và một subset smartphone reviews. Các tập gốc gán nhãn dưới dạng (aspect, sentiment, cause-span, action) 4-tuple. Đồ án loại bỏ trường action, drop class neutral, và dùng pipeline LLM (Mục 3.3) để trích xuất aspect_term span từ cause-span gốc.</w:t>
      </w:r>
    </w:p>
    <w:p>
      <w:pPr>
        <w:pStyle w:val="Heading3"/>
      </w:pPr>
      <w:r>
        <w:rPr>
          <w:rFonts w:ascii="Times New Roman" w:hAnsi="Times New Roman" w:cs="Times New Roman" w:eastAsia="Times New Roman"/>
          <w:b/>
          <w:i/>
          <w:sz w:val="26"/>
        </w:rPr>
        <w:t>3.2.2. Pool bạc (silver)</w:t>
      </w:r>
    </w:p>
    <w:p>
      <w:pPr>
        <w:ind w:firstLine="709"/>
        <w:jc w:val="both"/>
      </w:pPr>
      <w:r>
        <w:rPr>
          <w:rFonts w:ascii="Times New Roman" w:hAnsi="Times New Roman" w:cs="Times New Roman" w:eastAsia="Times New Roman"/>
          <w:b w:val="0"/>
          <w:i w:val="0"/>
          <w:sz w:val="26"/>
        </w:rPr>
        <w:t>Pool bạc gồm 5.934 review (8.102 annotations) là dữ liệu Tiki product reviews. Tập gốc được gán nhãn ở cấp câu với các cột as_content, as_physical, as_price, as_packaging, as_delivery, as_service, kèm theo sentiment_llm. Đồ án ánh xạ 6 cột này sang 6 lớp của taxonomy (tương ứng: product_quality, appearance, price, packaging, delivery, customer_service) rồi chạy cùng pipeline LLM để bổ sung span.</w:t>
      </w:r>
    </w:p>
    <w:p>
      <w:pPr>
        <w:pStyle w:val="Heading2"/>
      </w:pPr>
      <w:r>
        <w:rPr>
          <w:rFonts w:ascii="Times New Roman" w:hAnsi="Times New Roman" w:cs="Times New Roman" w:eastAsia="Times New Roman"/>
          <w:b/>
          <w:i w:val="0"/>
          <w:sz w:val="28"/>
        </w:rPr>
        <w:t>3.3. Pipeline gán nhãn bán tự động</w:t>
      </w:r>
    </w:p>
    <w:p>
      <w:pPr>
        <w:jc w:val="both"/>
      </w:pPr>
      <w:r>
        <w:rPr>
          <w:rFonts w:ascii="Times New Roman" w:hAnsi="Times New Roman" w:cs="Times New Roman" w:eastAsia="Times New Roman"/>
          <w:b w:val="0"/>
          <w:i w:val="0"/>
          <w:sz w:val="26"/>
        </w:rPr>
        <w:t>Cả hai pool đều đi qua một pipeline bốn bước:</w:t>
      </w:r>
    </w:p>
    <w:p>
      <w:pPr>
        <w:pStyle w:val="ListNumber"/>
      </w:pPr>
      <w:r>
        <w:rPr>
          <w:rFonts w:ascii="Times New Roman" w:hAnsi="Times New Roman" w:cs="Times New Roman" w:eastAsia="Times New Roman"/>
          <w:b/>
          <w:i w:val="0"/>
          <w:sz w:val="26"/>
        </w:rPr>
        <w:t>Chia batch</w:t>
      </w:r>
      <w:r>
        <w:rPr>
          <w:rFonts w:ascii="Times New Roman" w:hAnsi="Times New Roman" w:cs="Times New Roman" w:eastAsia="Times New Roman"/>
          <w:b w:val="0"/>
          <w:i w:val="0"/>
          <w:sz w:val="26"/>
        </w:rPr>
        <w:t xml:space="preserve"> — mỗi batch chứa tối đa 100 record.</w:t>
      </w:r>
    </w:p>
    <w:p>
      <w:pPr>
        <w:pStyle w:val="ListNumber"/>
      </w:pPr>
      <w:r>
        <w:rPr>
          <w:rFonts w:ascii="Times New Roman" w:hAnsi="Times New Roman" w:cs="Times New Roman" w:eastAsia="Times New Roman"/>
          <w:b/>
          <w:i w:val="0"/>
          <w:sz w:val="26"/>
        </w:rPr>
        <w:t>Gán nhãn span bằng LLM</w:t>
      </w:r>
      <w:r>
        <w:rPr>
          <w:rFonts w:ascii="Times New Roman" w:hAnsi="Times New Roman" w:cs="Times New Roman" w:eastAsia="Times New Roman"/>
          <w:b w:val="0"/>
          <w:i w:val="0"/>
          <w:sz w:val="26"/>
        </w:rPr>
        <w:t xml:space="preserve"> — sử dụng Claude (3.5 Sonnet) với prompt yêu cầu trả về cụm danh từ ngắn nhất và chính xác.</w:t>
      </w:r>
    </w:p>
    <w:p>
      <w:pPr>
        <w:pStyle w:val="ListNumber"/>
      </w:pPr>
      <w:r>
        <w:rPr>
          <w:rFonts w:ascii="Times New Roman" w:hAnsi="Times New Roman" w:cs="Times New Roman" w:eastAsia="Times New Roman"/>
          <w:b/>
          <w:i w:val="0"/>
          <w:sz w:val="26"/>
        </w:rPr>
        <w:t>Kiểm tra tự động</w:t>
      </w:r>
      <w:r>
        <w:rPr>
          <w:rFonts w:ascii="Times New Roman" w:hAnsi="Times New Roman" w:cs="Times New Roman" w:eastAsia="Times New Roman"/>
          <w:b w:val="0"/>
          <w:i w:val="0"/>
          <w:sz w:val="26"/>
        </w:rPr>
        <w:t xml:space="preserve"> — script đối chiếu review[s:e] với aspect_term từng byte.</w:t>
      </w:r>
    </w:p>
    <w:p>
      <w:pPr>
        <w:pStyle w:val="ListNumber"/>
      </w:pPr>
      <w:r>
        <w:rPr>
          <w:rFonts w:ascii="Times New Roman" w:hAnsi="Times New Roman" w:cs="Times New Roman" w:eastAsia="Times New Roman"/>
          <w:b/>
          <w:i w:val="0"/>
          <w:sz w:val="26"/>
        </w:rPr>
        <w:t>Gộp và lưu</w:t>
      </w:r>
      <w:r>
        <w:rPr>
          <w:rFonts w:ascii="Times New Roman" w:hAnsi="Times New Roman" w:cs="Times New Roman" w:eastAsia="Times New Roman"/>
          <w:b w:val="0"/>
          <w:i w:val="0"/>
          <w:sz w:val="26"/>
        </w:rPr>
        <w:t xml:space="preserve"> — các record pass verification được nối vào tập dữ liệu cuối cùng.</w:t>
      </w:r>
    </w:p>
    <w:p>
      <w:pPr>
        <w:ind w:firstLine="709"/>
        <w:jc w:val="both"/>
      </w:pPr>
      <w:r>
        <w:rPr>
          <w:rFonts w:ascii="Times New Roman" w:hAnsi="Times New Roman" w:cs="Times New Roman" w:eastAsia="Times New Roman"/>
          <w:b w:val="0"/>
          <w:i w:val="0"/>
          <w:sz w:val="26"/>
        </w:rPr>
        <w:t>Tỷ lệ pass: 10.307 / 10.324 (99.84%). 17 record bị loại do sai lệch NFD/NFC normalization (các dấu tiếng Việt được tách thành tổ hợp ký tự, không khớp byte-match).</w:t>
      </w:r>
    </w:p>
    <w:p>
      <w:pPr>
        <w:pStyle w:val="Heading2"/>
      </w:pPr>
      <w:r>
        <w:rPr>
          <w:rFonts w:ascii="Times New Roman" w:hAnsi="Times New Roman" w:cs="Times New Roman" w:eastAsia="Times New Roman"/>
          <w:b/>
          <w:i w:val="0"/>
          <w:sz w:val="28"/>
        </w:rPr>
        <w:t>3.4. Đánh giá độ tin cậy của nhãn</w:t>
      </w:r>
    </w:p>
    <w:p>
      <w:pPr>
        <w:ind w:firstLine="709"/>
        <w:jc w:val="both"/>
      </w:pPr>
      <w:r>
        <w:rPr>
          <w:rFonts w:ascii="Times New Roman" w:hAnsi="Times New Roman" w:cs="Times New Roman" w:eastAsia="Times New Roman"/>
          <w:b w:val="0"/>
          <w:i w:val="0"/>
          <w:sz w:val="26"/>
        </w:rPr>
        <w:t>Để đo độ tin cậy của span do LLM trích xuất, đồ án lấy ngẫu nhiên 300 record từ pool vàng (stratified theo aspect category) và gán lại độc lập bằng một Claude subagent thứ hai đóng vai trò "giám khảo". Giám khảo không thấy nhãn ban đầu, chỉ thấy review + aspect category + sentiment, và phải tự trích xuất span tốt nhất.</w:t>
      </w:r>
    </w:p>
    <w:p>
      <w:pPr>
        <w:ind w:firstLine="709"/>
        <w:jc w:val="both"/>
      </w:pPr>
      <w:r>
        <w:rPr>
          <w:rFonts w:ascii="Times New Roman" w:hAnsi="Times New Roman" w:cs="Times New Roman" w:eastAsia="Times New Roman"/>
          <w:b w:val="0"/>
          <w:i w:val="0"/>
          <w:sz w:val="26"/>
        </w:rPr>
        <w:t>Bảng 3.1 tóm tắt kết quả. Độ đồng thuận tổng thể là 91.00% (273 / 300), với agreement cao nhất ở price (96.77%) và thấp nhất ở product_quality (89.93%).</w:t>
      </w:r>
    </w:p>
    <w:p>
      <w:pPr>
        <w:spacing w:before="80" w:after="80" w:line="240" w:lineRule="auto"/>
        <w:jc w:val="center"/>
      </w:pPr>
      <w:r>
        <w:rPr>
          <w:rFonts w:ascii="Times New Roman" w:hAnsi="Times New Roman" w:cs="Times New Roman" w:eastAsia="Times New Roman"/>
          <w:b w:val="0"/>
          <w:i/>
          <w:sz w:val="24"/>
        </w:rPr>
        <w:t>Bảng 3.1. Độ đồng thuận giữa annotator trên 300 mẫu vàng.</w:t>
      </w:r>
    </w:p>
    <w:tbl>
      <w:tblPr>
        <w:tblStyle w:val="LightGrid-Accent1"/>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jc w:val="center"/>
            </w:pPr>
            <w:r/>
            <w:r>
              <w:rPr>
                <w:rFonts w:ascii="Times New Roman" w:hAnsi="Times New Roman" w:cs="Times New Roman" w:eastAsia="Times New Roman"/>
                <w:b/>
                <w:i w:val="0"/>
                <w:sz w:val="24"/>
              </w:rPr>
              <w:t>Aspect</w:t>
            </w:r>
          </w:p>
        </w:tc>
        <w:tc>
          <w:tcPr>
            <w:tcW w:type="dxa" w:w="2268"/>
            <w:vAlign w:val="center"/>
          </w:tcPr>
          <w:p>
            <w:pPr>
              <w:jc w:val="center"/>
            </w:pPr>
            <w:r/>
            <w:r>
              <w:rPr>
                <w:rFonts w:ascii="Times New Roman" w:hAnsi="Times New Roman" w:cs="Times New Roman" w:eastAsia="Times New Roman"/>
                <w:b/>
                <w:i w:val="0"/>
                <w:sz w:val="24"/>
              </w:rPr>
              <w:t>N</w:t>
            </w:r>
          </w:p>
        </w:tc>
        <w:tc>
          <w:tcPr>
            <w:tcW w:type="dxa" w:w="2268"/>
            <w:vAlign w:val="center"/>
          </w:tcPr>
          <w:p>
            <w:pPr>
              <w:jc w:val="center"/>
            </w:pPr>
            <w:r/>
            <w:r>
              <w:rPr>
                <w:rFonts w:ascii="Times New Roman" w:hAnsi="Times New Roman" w:cs="Times New Roman" w:eastAsia="Times New Roman"/>
                <w:b/>
                <w:i w:val="0"/>
                <w:sz w:val="24"/>
              </w:rPr>
              <w:t>Đồng thuận</w:t>
            </w:r>
          </w:p>
        </w:tc>
        <w:tc>
          <w:tcPr>
            <w:tcW w:type="dxa" w:w="2268"/>
            <w:vAlign w:val="center"/>
          </w:tcPr>
          <w:p>
            <w:pPr>
              <w:jc w:val="center"/>
            </w:pPr>
            <w:r/>
            <w:r>
              <w:rPr>
                <w:rFonts w:ascii="Times New Roman" w:hAnsi="Times New Roman" w:cs="Times New Roman" w:eastAsia="Times New Roman"/>
                <w:b/>
                <w:i w:val="0"/>
                <w:sz w:val="24"/>
              </w:rPr>
              <w:t>Tỷ lệ</w:t>
            </w:r>
          </w:p>
        </w:tc>
      </w:tr>
      <w:tr>
        <w:tc>
          <w:tcPr>
            <w:tcW w:type="dxa" w:w="2268"/>
            <w:vAlign w:val="center"/>
          </w:tcPr>
          <w:p>
            <w:pPr>
              <w:jc w:val="left"/>
            </w:pPr>
            <w:r/>
            <w:r>
              <w:rPr>
                <w:rFonts w:ascii="Times New Roman" w:hAnsi="Times New Roman" w:cs="Times New Roman" w:eastAsia="Times New Roman"/>
                <w:b w:val="0"/>
                <w:i w:val="0"/>
                <w:sz w:val="24"/>
              </w:rPr>
              <w:t>product_quality</w:t>
            </w:r>
          </w:p>
        </w:tc>
        <w:tc>
          <w:tcPr>
            <w:tcW w:type="dxa" w:w="2268"/>
            <w:vAlign w:val="center"/>
          </w:tcPr>
          <w:p>
            <w:pPr>
              <w:jc w:val="right"/>
            </w:pPr>
            <w:r/>
            <w:r>
              <w:rPr>
                <w:rFonts w:ascii="Times New Roman" w:hAnsi="Times New Roman" w:cs="Times New Roman" w:eastAsia="Times New Roman"/>
                <w:b w:val="0"/>
                <w:i w:val="0"/>
                <w:sz w:val="24"/>
              </w:rPr>
              <w:t>149</w:t>
            </w:r>
          </w:p>
        </w:tc>
        <w:tc>
          <w:tcPr>
            <w:tcW w:type="dxa" w:w="2268"/>
            <w:vAlign w:val="center"/>
          </w:tcPr>
          <w:p>
            <w:pPr>
              <w:jc w:val="right"/>
            </w:pPr>
            <w:r/>
            <w:r>
              <w:rPr>
                <w:rFonts w:ascii="Times New Roman" w:hAnsi="Times New Roman" w:cs="Times New Roman" w:eastAsia="Times New Roman"/>
                <w:b w:val="0"/>
                <w:i w:val="0"/>
                <w:sz w:val="24"/>
              </w:rPr>
              <w:t>134</w:t>
            </w:r>
          </w:p>
        </w:tc>
        <w:tc>
          <w:tcPr>
            <w:tcW w:type="dxa" w:w="2268"/>
            <w:vAlign w:val="center"/>
          </w:tcPr>
          <w:p>
            <w:pPr>
              <w:jc w:val="right"/>
            </w:pPr>
            <w:r/>
            <w:r>
              <w:rPr>
                <w:rFonts w:ascii="Times New Roman" w:hAnsi="Times New Roman" w:cs="Times New Roman" w:eastAsia="Times New Roman"/>
                <w:b w:val="0"/>
                <w:i w:val="0"/>
                <w:sz w:val="24"/>
              </w:rPr>
              <w:t>89.93%</w:t>
            </w:r>
          </w:p>
        </w:tc>
      </w:tr>
      <w:tr>
        <w:tc>
          <w:tcPr>
            <w:tcW w:type="dxa" w:w="2268"/>
            <w:vAlign w:val="center"/>
          </w:tcPr>
          <w:p>
            <w:pPr>
              <w:jc w:val="left"/>
            </w:pPr>
            <w:r/>
            <w:r>
              <w:rPr>
                <w:rFonts w:ascii="Times New Roman" w:hAnsi="Times New Roman" w:cs="Times New Roman" w:eastAsia="Times New Roman"/>
                <w:b w:val="0"/>
                <w:i w:val="0"/>
                <w:sz w:val="24"/>
              </w:rPr>
              <w:t>appearance</w:t>
            </w:r>
          </w:p>
        </w:tc>
        <w:tc>
          <w:tcPr>
            <w:tcW w:type="dxa" w:w="2268"/>
            <w:vAlign w:val="center"/>
          </w:tcPr>
          <w:p>
            <w:pPr>
              <w:jc w:val="right"/>
            </w:pPr>
            <w:r/>
            <w:r>
              <w:rPr>
                <w:rFonts w:ascii="Times New Roman" w:hAnsi="Times New Roman" w:cs="Times New Roman" w:eastAsia="Times New Roman"/>
                <w:b w:val="0"/>
                <w:i w:val="0"/>
                <w:sz w:val="24"/>
              </w:rPr>
              <w:t>60</w:t>
            </w:r>
          </w:p>
        </w:tc>
        <w:tc>
          <w:tcPr>
            <w:tcW w:type="dxa" w:w="2268"/>
            <w:vAlign w:val="center"/>
          </w:tcPr>
          <w:p>
            <w:pPr>
              <w:jc w:val="right"/>
            </w:pPr>
            <w:r/>
            <w:r>
              <w:rPr>
                <w:rFonts w:ascii="Times New Roman" w:hAnsi="Times New Roman" w:cs="Times New Roman" w:eastAsia="Times New Roman"/>
                <w:b w:val="0"/>
                <w:i w:val="0"/>
                <w:sz w:val="24"/>
              </w:rPr>
              <w:t>54</w:t>
            </w:r>
          </w:p>
        </w:tc>
        <w:tc>
          <w:tcPr>
            <w:tcW w:type="dxa" w:w="2268"/>
            <w:vAlign w:val="center"/>
          </w:tcPr>
          <w:p>
            <w:pPr>
              <w:jc w:val="right"/>
            </w:pPr>
            <w:r/>
            <w:r>
              <w:rPr>
                <w:rFonts w:ascii="Times New Roman" w:hAnsi="Times New Roman" w:cs="Times New Roman" w:eastAsia="Times New Roman"/>
                <w:b w:val="0"/>
                <w:i w:val="0"/>
                <w:sz w:val="24"/>
              </w:rPr>
              <w:t>90.00%</w:t>
            </w:r>
          </w:p>
        </w:tc>
      </w:tr>
      <w:tr>
        <w:tc>
          <w:tcPr>
            <w:tcW w:type="dxa" w:w="2268"/>
            <w:vAlign w:val="center"/>
          </w:tcPr>
          <w:p>
            <w:pPr>
              <w:jc w:val="left"/>
            </w:pPr>
            <w:r/>
            <w:r>
              <w:rPr>
                <w:rFonts w:ascii="Times New Roman" w:hAnsi="Times New Roman" w:cs="Times New Roman" w:eastAsia="Times New Roman"/>
                <w:b w:val="0"/>
                <w:i w:val="0"/>
                <w:sz w:val="24"/>
              </w:rPr>
              <w:t>customer_service</w:t>
            </w:r>
          </w:p>
        </w:tc>
        <w:tc>
          <w:tcPr>
            <w:tcW w:type="dxa" w:w="2268"/>
            <w:vAlign w:val="center"/>
          </w:tcPr>
          <w:p>
            <w:pPr>
              <w:jc w:val="right"/>
            </w:pPr>
            <w:r/>
            <w:r>
              <w:rPr>
                <w:rFonts w:ascii="Times New Roman" w:hAnsi="Times New Roman" w:cs="Times New Roman" w:eastAsia="Times New Roman"/>
                <w:b w:val="0"/>
                <w:i w:val="0"/>
                <w:sz w:val="24"/>
              </w:rPr>
              <w:t>38</w:t>
            </w:r>
          </w:p>
        </w:tc>
        <w:tc>
          <w:tcPr>
            <w:tcW w:type="dxa" w:w="2268"/>
            <w:vAlign w:val="center"/>
          </w:tcPr>
          <w:p>
            <w:pPr>
              <w:jc w:val="right"/>
            </w:pPr>
            <w:r/>
            <w:r>
              <w:rPr>
                <w:rFonts w:ascii="Times New Roman" w:hAnsi="Times New Roman" w:cs="Times New Roman" w:eastAsia="Times New Roman"/>
                <w:b w:val="0"/>
                <w:i w:val="0"/>
                <w:sz w:val="24"/>
              </w:rPr>
              <w:t>35</w:t>
            </w:r>
          </w:p>
        </w:tc>
        <w:tc>
          <w:tcPr>
            <w:tcW w:type="dxa" w:w="2268"/>
            <w:vAlign w:val="center"/>
          </w:tcPr>
          <w:p>
            <w:pPr>
              <w:jc w:val="right"/>
            </w:pPr>
            <w:r/>
            <w:r>
              <w:rPr>
                <w:rFonts w:ascii="Times New Roman" w:hAnsi="Times New Roman" w:cs="Times New Roman" w:eastAsia="Times New Roman"/>
                <w:b w:val="0"/>
                <w:i w:val="0"/>
                <w:sz w:val="24"/>
              </w:rPr>
              <w:t>92.11%</w:t>
            </w:r>
          </w:p>
        </w:tc>
      </w:tr>
      <w:tr>
        <w:tc>
          <w:tcPr>
            <w:tcW w:type="dxa" w:w="2268"/>
            <w:vAlign w:val="center"/>
          </w:tcPr>
          <w:p>
            <w:pPr>
              <w:jc w:val="left"/>
            </w:pPr>
            <w:r/>
            <w:r>
              <w:rPr>
                <w:rFonts w:ascii="Times New Roman" w:hAnsi="Times New Roman" w:cs="Times New Roman" w:eastAsia="Times New Roman"/>
                <w:b w:val="0"/>
                <w:i w:val="0"/>
                <w:sz w:val="24"/>
              </w:rPr>
              <w:t>price</w:t>
            </w:r>
          </w:p>
        </w:tc>
        <w:tc>
          <w:tcPr>
            <w:tcW w:type="dxa" w:w="2268"/>
            <w:vAlign w:val="center"/>
          </w:tcPr>
          <w:p>
            <w:pPr>
              <w:jc w:val="right"/>
            </w:pPr>
            <w:r/>
            <w:r>
              <w:rPr>
                <w:rFonts w:ascii="Times New Roman" w:hAnsi="Times New Roman" w:cs="Times New Roman" w:eastAsia="Times New Roman"/>
                <w:b w:val="0"/>
                <w:i w:val="0"/>
                <w:sz w:val="24"/>
              </w:rPr>
              <w:t>31</w:t>
            </w:r>
          </w:p>
        </w:tc>
        <w:tc>
          <w:tcPr>
            <w:tcW w:type="dxa" w:w="2268"/>
            <w:vAlign w:val="center"/>
          </w:tcPr>
          <w:p>
            <w:pPr>
              <w:jc w:val="right"/>
            </w:pPr>
            <w:r/>
            <w:r>
              <w:rPr>
                <w:rFonts w:ascii="Times New Roman" w:hAnsi="Times New Roman" w:cs="Times New Roman" w:eastAsia="Times New Roman"/>
                <w:b w:val="0"/>
                <w:i w:val="0"/>
                <w:sz w:val="24"/>
              </w:rPr>
              <w:t>30</w:t>
            </w:r>
          </w:p>
        </w:tc>
        <w:tc>
          <w:tcPr>
            <w:tcW w:type="dxa" w:w="2268"/>
            <w:vAlign w:val="center"/>
          </w:tcPr>
          <w:p>
            <w:pPr>
              <w:jc w:val="right"/>
            </w:pPr>
            <w:r/>
            <w:r>
              <w:rPr>
                <w:rFonts w:ascii="Times New Roman" w:hAnsi="Times New Roman" w:cs="Times New Roman" w:eastAsia="Times New Roman"/>
                <w:b w:val="0"/>
                <w:i w:val="0"/>
                <w:sz w:val="24"/>
              </w:rPr>
              <w:t>96.77%</w:t>
            </w:r>
          </w:p>
        </w:tc>
      </w:tr>
      <w:tr>
        <w:tc>
          <w:tcPr>
            <w:tcW w:type="dxa" w:w="2268"/>
            <w:vAlign w:val="center"/>
          </w:tcPr>
          <w:p>
            <w:pPr>
              <w:jc w:val="left"/>
            </w:pPr>
            <w:r/>
            <w:r>
              <w:rPr>
                <w:rFonts w:ascii="Times New Roman" w:hAnsi="Times New Roman" w:cs="Times New Roman" w:eastAsia="Times New Roman"/>
                <w:b w:val="0"/>
                <w:i w:val="0"/>
                <w:sz w:val="24"/>
              </w:rPr>
              <w:t>usability</w:t>
            </w:r>
          </w:p>
        </w:tc>
        <w:tc>
          <w:tcPr>
            <w:tcW w:type="dxa" w:w="2268"/>
            <w:vAlign w:val="center"/>
          </w:tcPr>
          <w:p>
            <w:pPr>
              <w:jc w:val="right"/>
            </w:pPr>
            <w:r/>
            <w:r>
              <w:rPr>
                <w:rFonts w:ascii="Times New Roman" w:hAnsi="Times New Roman" w:cs="Times New Roman" w:eastAsia="Times New Roman"/>
                <w:b w:val="0"/>
                <w:i w:val="0"/>
                <w:sz w:val="24"/>
              </w:rPr>
              <w:t>22</w:t>
            </w:r>
          </w:p>
        </w:tc>
        <w:tc>
          <w:tcPr>
            <w:tcW w:type="dxa" w:w="2268"/>
            <w:vAlign w:val="center"/>
          </w:tcPr>
          <w:p>
            <w:pPr>
              <w:jc w:val="right"/>
            </w:pPr>
            <w:r/>
            <w:r>
              <w:rPr>
                <w:rFonts w:ascii="Times New Roman" w:hAnsi="Times New Roman" w:cs="Times New Roman" w:eastAsia="Times New Roman"/>
                <w:b w:val="0"/>
                <w:i w:val="0"/>
                <w:sz w:val="24"/>
              </w:rPr>
              <w:t>20</w:t>
            </w:r>
          </w:p>
        </w:tc>
        <w:tc>
          <w:tcPr>
            <w:tcW w:type="dxa" w:w="2268"/>
            <w:vAlign w:val="center"/>
          </w:tcPr>
          <w:p>
            <w:pPr>
              <w:jc w:val="right"/>
            </w:pPr>
            <w:r/>
            <w:r>
              <w:rPr>
                <w:rFonts w:ascii="Times New Roman" w:hAnsi="Times New Roman" w:cs="Times New Roman" w:eastAsia="Times New Roman"/>
                <w:b w:val="0"/>
                <w:i w:val="0"/>
                <w:sz w:val="24"/>
              </w:rPr>
              <w:t>90.91%</w:t>
            </w:r>
          </w:p>
        </w:tc>
      </w:tr>
      <w:tr>
        <w:tc>
          <w:tcPr>
            <w:tcW w:type="dxa" w:w="2268"/>
            <w:vAlign w:val="center"/>
          </w:tcPr>
          <w:p>
            <w:pPr>
              <w:jc w:val="left"/>
            </w:pPr>
            <w:r/>
            <w:r>
              <w:rPr>
                <w:rFonts w:ascii="Times New Roman" w:hAnsi="Times New Roman" w:cs="Times New Roman" w:eastAsia="Times New Roman"/>
                <w:b w:val="0"/>
                <w:i w:val="0"/>
                <w:sz w:val="24"/>
              </w:rPr>
              <w:t>Tổng cộng</w:t>
            </w:r>
          </w:p>
        </w:tc>
        <w:tc>
          <w:tcPr>
            <w:tcW w:type="dxa" w:w="2268"/>
            <w:vAlign w:val="center"/>
          </w:tcPr>
          <w:p>
            <w:pPr>
              <w:jc w:val="right"/>
            </w:pPr>
            <w:r/>
            <w:r>
              <w:rPr>
                <w:rFonts w:ascii="Times New Roman" w:hAnsi="Times New Roman" w:cs="Times New Roman" w:eastAsia="Times New Roman"/>
                <w:b w:val="0"/>
                <w:i w:val="0"/>
                <w:sz w:val="24"/>
              </w:rPr>
              <w:t>300</w:t>
            </w:r>
          </w:p>
        </w:tc>
        <w:tc>
          <w:tcPr>
            <w:tcW w:type="dxa" w:w="2268"/>
            <w:vAlign w:val="center"/>
          </w:tcPr>
          <w:p>
            <w:pPr>
              <w:jc w:val="right"/>
            </w:pPr>
            <w:r/>
            <w:r>
              <w:rPr>
                <w:rFonts w:ascii="Times New Roman" w:hAnsi="Times New Roman" w:cs="Times New Roman" w:eastAsia="Times New Roman"/>
                <w:b w:val="0"/>
                <w:i w:val="0"/>
                <w:sz w:val="24"/>
              </w:rPr>
              <w:t>273</w:t>
            </w:r>
          </w:p>
        </w:tc>
        <w:tc>
          <w:tcPr>
            <w:tcW w:type="dxa" w:w="2268"/>
            <w:vAlign w:val="center"/>
          </w:tcPr>
          <w:p>
            <w:pPr>
              <w:jc w:val="right"/>
            </w:pPr>
            <w:r/>
            <w:r>
              <w:rPr>
                <w:rFonts w:ascii="Times New Roman" w:hAnsi="Times New Roman" w:cs="Times New Roman" w:eastAsia="Times New Roman"/>
                <w:b w:val="0"/>
                <w:i w:val="0"/>
                <w:sz w:val="24"/>
              </w:rPr>
              <w:t>91.00%</w:t>
            </w:r>
          </w:p>
        </w:tc>
      </w:tr>
    </w:tbl>
    <w:p>
      <w:pPr>
        <w:jc w:val="both"/>
      </w:pPr>
      <w:r>
        <w:rPr>
          <w:rFonts w:ascii="Times New Roman" w:hAnsi="Times New Roman" w:cs="Times New Roman" w:eastAsia="Times New Roman"/>
          <w:b w:val="0"/>
          <w:i w:val="0"/>
          <w:sz w:val="26"/>
        </w:rPr>
        <w:t>Hầu hết các bất đồng rơi vào ba loại:</w:t>
      </w:r>
    </w:p>
    <w:p>
      <w:pPr>
        <w:pStyle w:val="ListBullet"/>
      </w:pPr>
      <w:r>
        <w:rPr>
          <w:rFonts w:ascii="Times New Roman" w:hAnsi="Times New Roman" w:cs="Times New Roman" w:eastAsia="Times New Roman"/>
          <w:b w:val="0"/>
          <w:i w:val="0"/>
          <w:sz w:val="26"/>
        </w:rPr>
        <w:t>Gồm cả modifier không cần thiết (vd. "Phòng ốc" vs "Phòng").</w:t>
      </w:r>
    </w:p>
    <w:p>
      <w:pPr>
        <w:pStyle w:val="ListBullet"/>
      </w:pPr>
      <w:r>
        <w:rPr>
          <w:rFonts w:ascii="Times New Roman" w:hAnsi="Times New Roman" w:cs="Times New Roman" w:eastAsia="Times New Roman"/>
          <w:b w:val="0"/>
          <w:i w:val="0"/>
          <w:sz w:val="26"/>
        </w:rPr>
        <w:t>Gồm cả classifier (vd. "chiếc giường" vs "giường").</w:t>
      </w:r>
    </w:p>
    <w:p>
      <w:pPr>
        <w:pStyle w:val="ListBullet"/>
      </w:pPr>
      <w:r>
        <w:rPr>
          <w:rFonts w:ascii="Times New Roman" w:hAnsi="Times New Roman" w:cs="Times New Roman" w:eastAsia="Times New Roman"/>
          <w:b w:val="0"/>
          <w:i w:val="0"/>
          <w:sz w:val="26"/>
        </w:rPr>
        <w:t>Chọn sai occurrence trong review có nhiều mệnh đề.</w:t>
      </w:r>
    </w:p>
    <w:p>
      <w:pPr>
        <w:pStyle w:val="Heading2"/>
      </w:pPr>
      <w:r>
        <w:rPr>
          <w:rFonts w:ascii="Times New Roman" w:hAnsi="Times New Roman" w:cs="Times New Roman" w:eastAsia="Times New Roman"/>
          <w:b/>
          <w:i w:val="0"/>
          <w:sz w:val="28"/>
        </w:rPr>
        <w:t>3.5. Chia tập train / val / test</w:t>
      </w:r>
    </w:p>
    <w:p>
      <w:pPr>
        <w:ind w:firstLine="709"/>
        <w:jc w:val="both"/>
      </w:pPr>
      <w:r>
        <w:rPr>
          <w:rFonts w:ascii="Times New Roman" w:hAnsi="Times New Roman" w:cs="Times New Roman" w:eastAsia="Times New Roman"/>
          <w:b w:val="0"/>
          <w:i w:val="0"/>
          <w:sz w:val="26"/>
        </w:rPr>
        <w:t>Tập dữ liệu được chia 80/10/10 ở mức review (không phải annotation) để tránh leak. Khóa stratify là cặp (aspect, sentiment) trội nhất trong từng review. Bảng 3.2 liệt kê kích thước từng split.</w:t>
      </w:r>
    </w:p>
    <w:p>
      <w:pPr>
        <w:spacing w:before="80" w:after="80" w:line="240" w:lineRule="auto"/>
        <w:jc w:val="center"/>
      </w:pPr>
      <w:r>
        <w:rPr>
          <w:rFonts w:ascii="Times New Roman" w:hAnsi="Times New Roman" w:cs="Times New Roman" w:eastAsia="Times New Roman"/>
          <w:b w:val="0"/>
          <w:i/>
          <w:sz w:val="24"/>
        </w:rPr>
        <w:t>Bảng 3.2. Kích thước các split của tập dữ liệu.</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jc w:val="center"/>
            </w:pPr>
            <w:r/>
            <w:r>
              <w:rPr>
                <w:rFonts w:ascii="Times New Roman" w:hAnsi="Times New Roman" w:cs="Times New Roman" w:eastAsia="Times New Roman"/>
                <w:b/>
                <w:i w:val="0"/>
                <w:sz w:val="24"/>
              </w:rPr>
              <w:t>Split</w:t>
            </w:r>
          </w:p>
        </w:tc>
        <w:tc>
          <w:tcPr>
            <w:tcW w:type="dxa" w:w="3024"/>
            <w:vAlign w:val="center"/>
          </w:tcPr>
          <w:p>
            <w:pPr>
              <w:jc w:val="center"/>
            </w:pPr>
            <w:r/>
            <w:r>
              <w:rPr>
                <w:rFonts w:ascii="Times New Roman" w:hAnsi="Times New Roman" w:cs="Times New Roman" w:eastAsia="Times New Roman"/>
                <w:b/>
                <w:i w:val="0"/>
                <w:sz w:val="24"/>
              </w:rPr>
              <w:t>Số review</w:t>
            </w:r>
          </w:p>
        </w:tc>
        <w:tc>
          <w:tcPr>
            <w:tcW w:type="dxa" w:w="3024"/>
            <w:vAlign w:val="center"/>
          </w:tcPr>
          <w:p>
            <w:pPr>
              <w:jc w:val="center"/>
            </w:pPr>
            <w:r/>
            <w:r>
              <w:rPr>
                <w:rFonts w:ascii="Times New Roman" w:hAnsi="Times New Roman" w:cs="Times New Roman" w:eastAsia="Times New Roman"/>
                <w:b/>
                <w:i w:val="0"/>
                <w:sz w:val="24"/>
              </w:rPr>
              <w:t>Số annotation</w:t>
            </w:r>
          </w:p>
        </w:tc>
      </w:tr>
      <w:tr>
        <w:tc>
          <w:tcPr>
            <w:tcW w:type="dxa" w:w="3024"/>
            <w:vAlign w:val="center"/>
          </w:tcPr>
          <w:p>
            <w:pPr>
              <w:jc w:val="left"/>
            </w:pPr>
            <w:r/>
            <w:r>
              <w:rPr>
                <w:rFonts w:ascii="Times New Roman" w:hAnsi="Times New Roman" w:cs="Times New Roman" w:eastAsia="Times New Roman"/>
                <w:b w:val="0"/>
                <w:i w:val="0"/>
                <w:sz w:val="24"/>
              </w:rPr>
              <w:t>train</w:t>
            </w:r>
          </w:p>
        </w:tc>
        <w:tc>
          <w:tcPr>
            <w:tcW w:type="dxa" w:w="3024"/>
            <w:vAlign w:val="center"/>
          </w:tcPr>
          <w:p>
            <w:pPr>
              <w:jc w:val="right"/>
            </w:pPr>
            <w:r/>
            <w:r>
              <w:rPr>
                <w:rFonts w:ascii="Times New Roman" w:hAnsi="Times New Roman" w:cs="Times New Roman" w:eastAsia="Times New Roman"/>
                <w:b w:val="0"/>
                <w:i w:val="0"/>
                <w:sz w:val="24"/>
              </w:rPr>
              <w:t>5.647</w:t>
            </w:r>
          </w:p>
        </w:tc>
        <w:tc>
          <w:tcPr>
            <w:tcW w:type="dxa" w:w="3024"/>
            <w:vAlign w:val="center"/>
          </w:tcPr>
          <w:p>
            <w:pPr>
              <w:jc w:val="right"/>
            </w:pPr>
            <w:r/>
            <w:r>
              <w:rPr>
                <w:rFonts w:ascii="Times New Roman" w:hAnsi="Times New Roman" w:cs="Times New Roman" w:eastAsia="Times New Roman"/>
                <w:b w:val="0"/>
                <w:i w:val="0"/>
                <w:sz w:val="24"/>
              </w:rPr>
              <w:t>8.251</w:t>
            </w:r>
          </w:p>
        </w:tc>
      </w:tr>
      <w:tr>
        <w:tc>
          <w:tcPr>
            <w:tcW w:type="dxa" w:w="3024"/>
            <w:vAlign w:val="center"/>
          </w:tcPr>
          <w:p>
            <w:pPr>
              <w:jc w:val="left"/>
            </w:pPr>
            <w:r/>
            <w:r>
              <w:rPr>
                <w:rFonts w:ascii="Times New Roman" w:hAnsi="Times New Roman" w:cs="Times New Roman" w:eastAsia="Times New Roman"/>
                <w:b w:val="0"/>
                <w:i w:val="0"/>
                <w:sz w:val="24"/>
              </w:rPr>
              <w:t>val</w:t>
            </w:r>
          </w:p>
        </w:tc>
        <w:tc>
          <w:tcPr>
            <w:tcW w:type="dxa" w:w="3024"/>
            <w:vAlign w:val="center"/>
          </w:tcPr>
          <w:p>
            <w:pPr>
              <w:jc w:val="right"/>
            </w:pPr>
            <w:r/>
            <w:r>
              <w:rPr>
                <w:rFonts w:ascii="Times New Roman" w:hAnsi="Times New Roman" w:cs="Times New Roman" w:eastAsia="Times New Roman"/>
                <w:b w:val="0"/>
                <w:i w:val="0"/>
                <w:sz w:val="24"/>
              </w:rPr>
              <w:t>700</w:t>
            </w:r>
          </w:p>
        </w:tc>
        <w:tc>
          <w:tcPr>
            <w:tcW w:type="dxa" w:w="3024"/>
            <w:vAlign w:val="center"/>
          </w:tcPr>
          <w:p>
            <w:pPr>
              <w:jc w:val="right"/>
            </w:pPr>
            <w:r/>
            <w:r>
              <w:rPr>
                <w:rFonts w:ascii="Times New Roman" w:hAnsi="Times New Roman" w:cs="Times New Roman" w:eastAsia="Times New Roman"/>
                <w:b w:val="0"/>
                <w:i w:val="0"/>
                <w:sz w:val="24"/>
              </w:rPr>
              <w:t>1.033</w:t>
            </w:r>
          </w:p>
        </w:tc>
      </w:tr>
      <w:tr>
        <w:tc>
          <w:tcPr>
            <w:tcW w:type="dxa" w:w="3024"/>
            <w:vAlign w:val="center"/>
          </w:tcPr>
          <w:p>
            <w:pPr>
              <w:jc w:val="left"/>
            </w:pPr>
            <w:r/>
            <w:r>
              <w:rPr>
                <w:rFonts w:ascii="Times New Roman" w:hAnsi="Times New Roman" w:cs="Times New Roman" w:eastAsia="Times New Roman"/>
                <w:b w:val="0"/>
                <w:i w:val="0"/>
                <w:sz w:val="24"/>
              </w:rPr>
              <w:t>test</w:t>
            </w:r>
          </w:p>
        </w:tc>
        <w:tc>
          <w:tcPr>
            <w:tcW w:type="dxa" w:w="3024"/>
            <w:vAlign w:val="center"/>
          </w:tcPr>
          <w:p>
            <w:pPr>
              <w:jc w:val="right"/>
            </w:pPr>
            <w:r/>
            <w:r>
              <w:rPr>
                <w:rFonts w:ascii="Times New Roman" w:hAnsi="Times New Roman" w:cs="Times New Roman" w:eastAsia="Times New Roman"/>
                <w:b w:val="0"/>
                <w:i w:val="0"/>
                <w:sz w:val="24"/>
              </w:rPr>
              <w:t>719</w:t>
            </w:r>
          </w:p>
        </w:tc>
        <w:tc>
          <w:tcPr>
            <w:tcW w:type="dxa" w:w="3024"/>
            <w:vAlign w:val="center"/>
          </w:tcPr>
          <w:p>
            <w:pPr>
              <w:jc w:val="right"/>
            </w:pPr>
            <w:r/>
            <w:r>
              <w:rPr>
                <w:rFonts w:ascii="Times New Roman" w:hAnsi="Times New Roman" w:cs="Times New Roman" w:eastAsia="Times New Roman"/>
                <w:b w:val="0"/>
                <w:i w:val="0"/>
                <w:sz w:val="24"/>
              </w:rPr>
              <w:t>1.023</w:t>
            </w:r>
          </w:p>
        </w:tc>
      </w:tr>
      <w:tr>
        <w:tc>
          <w:tcPr>
            <w:tcW w:type="dxa" w:w="3024"/>
            <w:vAlign w:val="center"/>
          </w:tcPr>
          <w:p>
            <w:pPr>
              <w:jc w:val="left"/>
            </w:pPr>
            <w:r/>
            <w:r>
              <w:rPr>
                <w:rFonts w:ascii="Times New Roman" w:hAnsi="Times New Roman" w:cs="Times New Roman" w:eastAsia="Times New Roman"/>
                <w:b w:val="0"/>
                <w:i w:val="0"/>
                <w:sz w:val="24"/>
              </w:rPr>
              <w:t>Tổng</w:t>
            </w:r>
          </w:p>
        </w:tc>
        <w:tc>
          <w:tcPr>
            <w:tcW w:type="dxa" w:w="3024"/>
            <w:vAlign w:val="center"/>
          </w:tcPr>
          <w:p>
            <w:pPr>
              <w:jc w:val="right"/>
            </w:pPr>
            <w:r/>
            <w:r>
              <w:rPr>
                <w:rFonts w:ascii="Times New Roman" w:hAnsi="Times New Roman" w:cs="Times New Roman" w:eastAsia="Times New Roman"/>
                <w:b w:val="0"/>
                <w:i w:val="0"/>
                <w:sz w:val="24"/>
              </w:rPr>
              <w:t>7.066</w:t>
            </w:r>
          </w:p>
        </w:tc>
        <w:tc>
          <w:tcPr>
            <w:tcW w:type="dxa" w:w="3024"/>
            <w:vAlign w:val="center"/>
          </w:tcPr>
          <w:p>
            <w:pPr>
              <w:jc w:val="right"/>
            </w:pPr>
            <w:r/>
            <w:r>
              <w:rPr>
                <w:rFonts w:ascii="Times New Roman" w:hAnsi="Times New Roman" w:cs="Times New Roman" w:eastAsia="Times New Roman"/>
                <w:b w:val="0"/>
                <w:i w:val="0"/>
                <w:sz w:val="24"/>
              </w:rPr>
              <w:t>10.307</w:t>
            </w:r>
          </w:p>
        </w:tc>
      </w:tr>
    </w:tbl>
    <w:p>
      <w:pPr>
        <w:ind w:firstLine="709"/>
        <w:jc w:val="both"/>
      </w:pPr>
      <w:r>
        <w:rPr>
          <w:rFonts w:ascii="Times New Roman" w:hAnsi="Times New Roman" w:cs="Times New Roman" w:eastAsia="Times New Roman"/>
          <w:b w:val="0"/>
          <w:i w:val="0"/>
          <w:sz w:val="26"/>
        </w:rPr>
        <w:t>Phân phối lớp rất mất cân bằng: appearance (38%) và product_quality (28%) chiếm đa số; usability chỉ 1.2%. Sentiment lệch về negative ở các lớp packaging và appearance (khách hàng phàn nàn về sản phẩm bị hỏng), và lệch positive ở price và customer_service. Đồ án xử lý mất cân bằng bằng class-weighted cross-entropy và contrastive auxiliary.</w:t>
      </w:r>
    </w:p>
    <w:p>
      <w:r>
        <w:br w:type="page"/>
      </w:r>
    </w:p>
    <w:p>
      <w:pPr>
        <w:pStyle w:val="Heading1"/>
        <w:jc w:val="center"/>
      </w:pPr>
      <w:r>
        <w:rPr>
          <w:rFonts w:ascii="Times New Roman" w:hAnsi="Times New Roman" w:cs="Times New Roman" w:eastAsia="Times New Roman"/>
          <w:b/>
          <w:i w:val="0"/>
          <w:sz w:val="28"/>
        </w:rPr>
        <w:t>Chương 4</w:t>
        <w:br/>
      </w:r>
      <w:r>
        <w:rPr>
          <w:rFonts w:ascii="Times New Roman" w:hAnsi="Times New Roman" w:cs="Times New Roman" w:eastAsia="Times New Roman"/>
          <w:b/>
          <w:i w:val="0"/>
          <w:sz w:val="32"/>
        </w:rPr>
        <w:t>PHƯƠNG PHÁP ĐỀ XUẤT</w:t>
      </w:r>
    </w:p>
    <w:p>
      <w:pPr>
        <w:pStyle w:val="Heading2"/>
      </w:pPr>
      <w:r>
        <w:rPr>
          <w:rFonts w:ascii="Times New Roman" w:hAnsi="Times New Roman" w:cs="Times New Roman" w:eastAsia="Times New Roman"/>
          <w:b/>
          <w:i w:val="0"/>
          <w:sz w:val="28"/>
        </w:rPr>
        <w:t>4.1. Tổng quan kiến trúc</w:t>
      </w:r>
    </w:p>
    <w:p>
      <w:pPr>
        <w:jc w:val="both"/>
      </w:pPr>
      <w:r>
        <w:rPr>
          <w:rFonts w:ascii="Times New Roman" w:hAnsi="Times New Roman" w:cs="Times New Roman" w:eastAsia="Times New Roman"/>
          <w:b w:val="0"/>
          <w:i w:val="0"/>
          <w:sz w:val="26"/>
        </w:rPr>
        <w:t>Hệ thống gồm ba tầng tách biệt:</w:t>
      </w:r>
    </w:p>
    <w:p>
      <w:pPr>
        <w:pStyle w:val="ListNumber"/>
      </w:pPr>
      <w:r>
        <w:rPr>
          <w:rFonts w:ascii="Times New Roman" w:hAnsi="Times New Roman" w:cs="Times New Roman" w:eastAsia="Times New Roman"/>
          <w:b/>
          <w:i w:val="0"/>
          <w:sz w:val="26"/>
        </w:rPr>
        <w:t>Trích xuất aspect term + sentiment</w:t>
      </w:r>
      <w:r>
        <w:rPr>
          <w:rFonts w:ascii="Times New Roman" w:hAnsi="Times New Roman" w:cs="Times New Roman" w:eastAsia="Times New Roman"/>
          <w:b w:val="0"/>
          <w:i w:val="0"/>
          <w:sz w:val="26"/>
        </w:rPr>
        <w:t xml:space="preserve"> bằng PhoBERT 2-head.</w:t>
      </w:r>
    </w:p>
    <w:p>
      <w:pPr>
        <w:pStyle w:val="ListNumber"/>
      </w:pPr>
      <w:r>
        <w:rPr>
          <w:rFonts w:ascii="Times New Roman" w:hAnsi="Times New Roman" w:cs="Times New Roman" w:eastAsia="Times New Roman"/>
          <w:b/>
          <w:i w:val="0"/>
          <w:sz w:val="26"/>
        </w:rPr>
        <w:t>Tổng hợp</w:t>
      </w:r>
      <w:r>
        <w:rPr>
          <w:rFonts w:ascii="Times New Roman" w:hAnsi="Times New Roman" w:cs="Times New Roman" w:eastAsia="Times New Roman"/>
          <w:b w:val="0"/>
          <w:i w:val="0"/>
          <w:sz w:val="26"/>
        </w:rPr>
        <w:t xml:space="preserve"> các tuple thu được từ N review thành summary.</w:t>
      </w:r>
    </w:p>
    <w:p>
      <w:pPr>
        <w:pStyle w:val="ListNumber"/>
      </w:pPr>
      <w:r>
        <w:rPr>
          <w:rFonts w:ascii="Times New Roman" w:hAnsi="Times New Roman" w:cs="Times New Roman" w:eastAsia="Times New Roman"/>
          <w:b/>
          <w:i w:val="0"/>
          <w:sz w:val="26"/>
        </w:rPr>
        <w:t>Sinh hành động</w:t>
      </w:r>
      <w:r>
        <w:rPr>
          <w:rFonts w:ascii="Times New Roman" w:hAnsi="Times New Roman" w:cs="Times New Roman" w:eastAsia="Times New Roman"/>
          <w:b w:val="0"/>
          <w:i w:val="0"/>
          <w:sz w:val="26"/>
        </w:rPr>
        <w:t xml:space="preserve"> bằng một lần gọi LLM duy nhất.</w:t>
      </w:r>
    </w:p>
    <w:p>
      <w:pPr>
        <w:jc w:val="both"/>
      </w:pPr>
      <w:r>
        <w:rPr>
          <w:rFonts w:ascii="Times New Roman" w:hAnsi="Times New Roman" w:cs="Times New Roman" w:eastAsia="Times New Roman"/>
          <w:b w:val="0"/>
          <w:i w:val="0"/>
          <w:sz w:val="26"/>
        </w:rPr>
        <w:t>Sơ đồ pipeline (luồng dữ liệu từ trên xuống):</w:t>
      </w:r>
    </w:p>
    <w:p>
      <w:pPr>
        <w:jc w:val="center"/>
      </w:pPr>
      <w:r>
        <w:rPr>
          <w:rFonts w:ascii="Times New Roman" w:hAnsi="Times New Roman" w:cs="Times New Roman" w:eastAsia="Times New Roman"/>
          <w:b/>
          <w:i w:val="0"/>
          <w:sz w:val="26"/>
        </w:rPr>
        <w:t>Review tiếng Việt</w:t>
      </w:r>
    </w:p>
    <w:p>
      <w:pPr>
        <w:jc w:val="center"/>
      </w:pPr>
      <w:r>
        <w:rPr>
          <w:rFonts w:ascii="Times New Roman" w:hAnsi="Times New Roman" w:cs="Times New Roman" w:eastAsia="Times New Roman"/>
          <w:b w:val="0"/>
          <w:i w:val="0"/>
          <w:sz w:val="26"/>
        </w:rPr>
        <w:t>↓ VnCoreNLP word-segmentation</w:t>
      </w:r>
    </w:p>
    <w:p>
      <w:pPr>
        <w:jc w:val="center"/>
      </w:pPr>
      <w:r>
        <w:rPr>
          <w:rFonts w:ascii="Times New Roman" w:hAnsi="Times New Roman" w:cs="Times New Roman" w:eastAsia="Times New Roman"/>
          <w:b/>
          <w:i w:val="0"/>
          <w:sz w:val="26"/>
        </w:rPr>
        <w:t>PhoBERT-large encoder</w:t>
      </w:r>
    </w:p>
    <w:p>
      <w:pPr>
        <w:jc w:val="center"/>
      </w:pPr>
      <w:r>
        <w:rPr>
          <w:rFonts w:ascii="Times New Roman" w:hAnsi="Times New Roman" w:cs="Times New Roman" w:eastAsia="Times New Roman"/>
          <w:b w:val="0"/>
          <w:i w:val="0"/>
          <w:sz w:val="26"/>
        </w:rPr>
        <w:t>↓ Head A (ATE BIO 15)    ↓ Head B (Sentiment 2)</w:t>
      </w:r>
    </w:p>
    <w:p>
      <w:pPr>
        <w:jc w:val="center"/>
      </w:pPr>
      <w:r>
        <w:rPr>
          <w:rFonts w:ascii="Times New Roman" w:hAnsi="Times New Roman" w:cs="Times New Roman" w:eastAsia="Times New Roman"/>
          <w:b/>
          <w:i w:val="0"/>
          <w:sz w:val="26"/>
        </w:rPr>
        <w:t>BIO decoder → tuples (aspect_category, aspect_term, sentiment)</w:t>
      </w:r>
    </w:p>
    <w:p>
      <w:pPr>
        <w:jc w:val="center"/>
      </w:pPr>
      <w:r>
        <w:rPr>
          <w:rFonts w:ascii="Times New Roman" w:hAnsi="Times New Roman" w:cs="Times New Roman" w:eastAsia="Times New Roman"/>
          <w:b w:val="0"/>
          <w:i w:val="0"/>
          <w:sz w:val="26"/>
        </w:rPr>
        <w:t>↓ Aggregator (gộp N reviews, top-K terms)</w:t>
      </w:r>
    </w:p>
    <w:p>
      <w:pPr>
        <w:jc w:val="center"/>
      </w:pPr>
      <w:r>
        <w:rPr>
          <w:rFonts w:ascii="Times New Roman" w:hAnsi="Times New Roman" w:cs="Times New Roman" w:eastAsia="Times New Roman"/>
          <w:b/>
          <w:i w:val="0"/>
          <w:sz w:val="26"/>
        </w:rPr>
        <w:t>Gemini 2.5 Flash (1 call)</w:t>
      </w:r>
    </w:p>
    <w:p>
      <w:pPr>
        <w:jc w:val="center"/>
      </w:pPr>
      <w:r>
        <w:rPr>
          <w:rFonts w:ascii="Times New Roman" w:hAnsi="Times New Roman" w:cs="Times New Roman" w:eastAsia="Times New Roman"/>
          <w:b w:val="0"/>
          <w:i w:val="0"/>
          <w:sz w:val="26"/>
        </w:rPr>
        <w:t>↓</w:t>
      </w:r>
    </w:p>
    <w:p>
      <w:pPr>
        <w:jc w:val="center"/>
      </w:pPr>
      <w:r>
        <w:rPr>
          <w:rFonts w:ascii="Times New Roman" w:hAnsi="Times New Roman" w:cs="Times New Roman" w:eastAsia="Times New Roman"/>
          <w:b/>
          <w:i w:val="0"/>
          <w:sz w:val="26"/>
        </w:rPr>
        <w:t>Khuyến nghị hành động (tiếng Việt, có ưu tiên)</w:t>
      </w:r>
    </w:p>
    <w:p>
      <w:pPr>
        <w:spacing w:before="80" w:after="80" w:line="240" w:lineRule="auto"/>
        <w:jc w:val="center"/>
      </w:pPr>
      <w:r>
        <w:rPr>
          <w:rFonts w:ascii="Times New Roman" w:hAnsi="Times New Roman" w:cs="Times New Roman" w:eastAsia="Times New Roman"/>
          <w:b w:val="0"/>
          <w:i/>
          <w:sz w:val="24"/>
        </w:rPr>
        <w:t>Hình 4.1. Sơ đồ tổng quan kiến trúc CausaSent.</w:t>
      </w:r>
    </w:p>
    <w:p>
      <w:pPr>
        <w:pStyle w:val="Heading2"/>
      </w:pPr>
      <w:r>
        <w:rPr>
          <w:rFonts w:ascii="Times New Roman" w:hAnsi="Times New Roman" w:cs="Times New Roman" w:eastAsia="Times New Roman"/>
          <w:b/>
          <w:i w:val="0"/>
          <w:sz w:val="28"/>
        </w:rPr>
        <w:t>4.2. Mô hình PhoBERT hai đầu</w:t>
      </w:r>
    </w:p>
    <w:p>
      <w:pPr>
        <w:pStyle w:val="Heading3"/>
      </w:pPr>
      <w:r>
        <w:rPr>
          <w:rFonts w:ascii="Times New Roman" w:hAnsi="Times New Roman" w:cs="Times New Roman" w:eastAsia="Times New Roman"/>
          <w:b/>
          <w:i/>
          <w:sz w:val="26"/>
        </w:rPr>
        <w:t>4.2.1. Encoder chia sẻ</w:t>
      </w:r>
    </w:p>
    <w:p>
      <w:pPr>
        <w:ind w:firstLine="709"/>
        <w:jc w:val="both"/>
      </w:pPr>
      <w:r>
        <w:rPr>
          <w:rFonts w:ascii="Times New Roman" w:hAnsi="Times New Roman" w:cs="Times New Roman" w:eastAsia="Times New Roman"/>
          <w:b w:val="0"/>
          <w:i w:val="0"/>
          <w:sz w:val="26"/>
        </w:rPr>
        <w:t>Encoder dùng chung là PhoBERT-large (vinai/phobert-large, 370M tham số). Đầu vào là chuỗi token đã được word-segmented bằng VnCoreNLP và byte-pair encoded bởi tokenizer của PhoBERT.</w:t>
      </w:r>
    </w:p>
    <w:p>
      <w:pPr>
        <w:pStyle w:val="Heading3"/>
      </w:pPr>
      <w:r>
        <w:rPr>
          <w:rFonts w:ascii="Times New Roman" w:hAnsi="Times New Roman" w:cs="Times New Roman" w:eastAsia="Times New Roman"/>
          <w:b/>
          <w:i/>
          <w:sz w:val="26"/>
        </w:rPr>
        <w:t>4.2.2. Head A — ATE BIO 15 lớp</w:t>
      </w:r>
    </w:p>
    <w:p>
      <w:pPr>
        <w:ind w:firstLine="709"/>
        <w:jc w:val="both"/>
      </w:pPr>
      <w:r>
        <w:rPr>
          <w:rFonts w:ascii="Times New Roman" w:hAnsi="Times New Roman" w:cs="Times New Roman" w:eastAsia="Times New Roman"/>
          <w:b w:val="0"/>
          <w:i w:val="0"/>
          <w:sz w:val="26"/>
        </w:rPr>
        <w:t>Head A là một lớp tuyến tính ánh xạ vector ẩn 1024 chiều của mỗi token sang 15 lớp BIO: O, B-delivery, I-delivery, ..., B-appearance, I-appearance. Head A áp dụng cho mọi vị trí token ở cấp word. Các sub-word khác (tiếp theo của từ đã segmented) được đánh dấu IGNORE_INDEX và không tính vào loss.</w:t>
      </w:r>
    </w:p>
    <w:p>
      <w:pPr>
        <w:pStyle w:val="Heading3"/>
      </w:pPr>
      <w:r>
        <w:rPr>
          <w:rFonts w:ascii="Times New Roman" w:hAnsi="Times New Roman" w:cs="Times New Roman" w:eastAsia="Times New Roman"/>
          <w:b/>
          <w:i/>
          <w:sz w:val="26"/>
        </w:rPr>
        <w:t>4.2.3. Head B — sentiment nhị phân</w:t>
      </w:r>
    </w:p>
    <w:p>
      <w:pPr>
        <w:ind w:firstLine="709"/>
        <w:jc w:val="both"/>
      </w:pPr>
      <w:r>
        <w:rPr>
          <w:rFonts w:ascii="Times New Roman" w:hAnsi="Times New Roman" w:cs="Times New Roman" w:eastAsia="Times New Roman"/>
          <w:b w:val="0"/>
          <w:i w:val="0"/>
          <w:sz w:val="26"/>
        </w:rPr>
        <w:t>Head B là một lớp tuyến tính ánh xạ vector ẩn sang 2 lớp: positive, negative. Head B chỉ áp dụng tại vị trí B-token (vị trí mở đầu một aspect span). Tất cả các vị trí khác được đánh dấu IGNORE_INDEX.</w:t>
      </w:r>
    </w:p>
    <w:p>
      <w:pPr>
        <w:ind w:firstLine="709"/>
        <w:jc w:val="both"/>
      </w:pPr>
      <w:r>
        <w:rPr>
          <w:rFonts w:ascii="Times New Roman" w:hAnsi="Times New Roman" w:cs="Times New Roman" w:eastAsia="Times New Roman"/>
          <w:b w:val="0"/>
          <w:i w:val="0"/>
          <w:sz w:val="26"/>
        </w:rPr>
        <w:t>Cách thiết kế này có ưu điểm: sentiment được học cụ thể tại vị trí có ngữ cảnh tốt nhất (mở đầu của cụm aspect, thường nằm gần adjective phrase mô tả). Tránh được vấn đề "một span dài có thể có nhiều token mâu thuẫn về sentiment".</w:t>
      </w:r>
    </w:p>
    <w:p>
      <w:pPr>
        <w:pStyle w:val="Heading2"/>
      </w:pPr>
      <w:r>
        <w:rPr>
          <w:rFonts w:ascii="Times New Roman" w:hAnsi="Times New Roman" w:cs="Times New Roman" w:eastAsia="Times New Roman"/>
          <w:b/>
          <w:i w:val="0"/>
          <w:sz w:val="28"/>
        </w:rPr>
        <w:t>4.3. Hàm mất mát</w:t>
      </w:r>
    </w:p>
    <w:p>
      <w:pPr>
        <w:jc w:val="both"/>
      </w:pPr>
      <w:r>
        <w:rPr>
          <w:rFonts w:ascii="Times New Roman" w:hAnsi="Times New Roman" w:cs="Times New Roman" w:eastAsia="Times New Roman"/>
          <w:b w:val="0"/>
          <w:i w:val="0"/>
          <w:sz w:val="26"/>
        </w:rPr>
        <w:t>Hàm mất mát huấn luyện là tổ hợp của ba thành phần:</w:t>
      </w:r>
    </w:p>
    <w:p>
      <w:pPr>
        <w:jc w:val="center"/>
      </w:pPr>
      <w:r>
        <w:rPr>
          <w:rFonts w:ascii="Times New Roman" w:hAnsi="Times New Roman" w:cs="Times New Roman" w:eastAsia="Times New Roman"/>
          <w:b w:val="0"/>
          <w:i/>
          <w:sz w:val="26"/>
        </w:rPr>
        <w:t>L = L_ATE + λ_s · L_sent + λ_c · L_con</w:t>
      </w:r>
    </w:p>
    <w:p>
      <w:pPr>
        <w:jc w:val="both"/>
      </w:pPr>
      <w:r>
        <w:rPr>
          <w:rFonts w:ascii="Times New Roman" w:hAnsi="Times New Roman" w:cs="Times New Roman" w:eastAsia="Times New Roman"/>
          <w:b w:val="0"/>
          <w:i w:val="0"/>
          <w:sz w:val="26"/>
        </w:rPr>
        <w:t>Trong đó:</w:t>
      </w:r>
    </w:p>
    <w:p>
      <w:pPr>
        <w:pStyle w:val="ListBullet"/>
      </w:pPr>
      <w:r>
        <w:rPr>
          <w:rFonts w:ascii="Times New Roman" w:hAnsi="Times New Roman" w:cs="Times New Roman" w:eastAsia="Times New Roman"/>
          <w:b/>
          <w:i w:val="0"/>
          <w:sz w:val="26"/>
        </w:rPr>
        <w:t>L_ATE</w:t>
      </w:r>
      <w:r>
        <w:rPr>
          <w:rFonts w:ascii="Times New Roman" w:hAnsi="Times New Roman" w:cs="Times New Roman" w:eastAsia="Times New Roman"/>
          <w:b w:val="0"/>
          <w:i w:val="0"/>
          <w:sz w:val="26"/>
        </w:rPr>
        <w:t>: cross-entropy class-weighted (trọng số tỉ lệ nghịch với tần suất nhãn trong tập train) trên 15 lớp BIO, bỏ qua vị trí sub-word.</w:t>
      </w:r>
    </w:p>
    <w:p>
      <w:pPr>
        <w:pStyle w:val="ListBullet"/>
      </w:pPr>
      <w:r>
        <w:rPr>
          <w:rFonts w:ascii="Times New Roman" w:hAnsi="Times New Roman" w:cs="Times New Roman" w:eastAsia="Times New Roman"/>
          <w:b/>
          <w:i w:val="0"/>
          <w:sz w:val="26"/>
        </w:rPr>
        <w:t>L_sent</w:t>
      </w:r>
      <w:r>
        <w:rPr>
          <w:rFonts w:ascii="Times New Roman" w:hAnsi="Times New Roman" w:cs="Times New Roman" w:eastAsia="Times New Roman"/>
          <w:b w:val="0"/>
          <w:i w:val="0"/>
          <w:sz w:val="26"/>
        </w:rPr>
        <w:t>: cross-entropy class-weighted trên 2 lớp sentiment, áp dụng tại các vị trí B-token.</w:t>
      </w:r>
    </w:p>
    <w:p>
      <w:pPr>
        <w:pStyle w:val="ListBullet"/>
      </w:pPr>
      <w:r>
        <w:rPr>
          <w:rFonts w:ascii="Times New Roman" w:hAnsi="Times New Roman" w:cs="Times New Roman" w:eastAsia="Times New Roman"/>
          <w:b/>
          <w:i w:val="0"/>
          <w:sz w:val="26"/>
        </w:rPr>
        <w:t>L_con</w:t>
      </w:r>
      <w:r>
        <w:rPr>
          <w:rFonts w:ascii="Times New Roman" w:hAnsi="Times New Roman" w:cs="Times New Roman" w:eastAsia="Times New Roman"/>
          <w:b w:val="0"/>
          <w:i w:val="0"/>
          <w:sz w:val="26"/>
        </w:rPr>
        <w:t>: supervised contrastive loss tính trên các embedding B-token trong batch, với nhãn là aspect_category.</w:t>
      </w:r>
    </w:p>
    <w:p>
      <w:pPr>
        <w:pStyle w:val="ListBullet"/>
      </w:pPr>
      <w:r>
        <w:rPr>
          <w:rFonts w:ascii="Times New Roman" w:hAnsi="Times New Roman" w:cs="Times New Roman" w:eastAsia="Times New Roman"/>
          <w:b w:val="0"/>
          <w:i w:val="0"/>
          <w:sz w:val="26"/>
        </w:rPr>
        <w:t>λ_s = 1.0, λ_c = 0.1 (cố định throughout).</w:t>
      </w:r>
    </w:p>
    <w:p>
      <w:pPr>
        <w:pStyle w:val="Heading2"/>
      </w:pPr>
      <w:r>
        <w:rPr>
          <w:rFonts w:ascii="Times New Roman" w:hAnsi="Times New Roman" w:cs="Times New Roman" w:eastAsia="Times New Roman"/>
          <w:b/>
          <w:i w:val="0"/>
          <w:sz w:val="28"/>
        </w:rPr>
        <w:t>4.4. Cấu hình huấn luyện</w:t>
      </w:r>
    </w:p>
    <w:p>
      <w:pPr>
        <w:pStyle w:val="ListBullet"/>
      </w:pPr>
      <w:r>
        <w:rPr>
          <w:rFonts w:ascii="Times New Roman" w:hAnsi="Times New Roman" w:cs="Times New Roman" w:eastAsia="Times New Roman"/>
          <w:b w:val="0"/>
          <w:i w:val="0"/>
          <w:sz w:val="26"/>
        </w:rPr>
        <w:t>Optimizer: AdamW với learning rate 2e-5.</w:t>
      </w:r>
    </w:p>
    <w:p>
      <w:pPr>
        <w:pStyle w:val="ListBullet"/>
      </w:pPr>
      <w:r>
        <w:rPr>
          <w:rFonts w:ascii="Times New Roman" w:hAnsi="Times New Roman" w:cs="Times New Roman" w:eastAsia="Times New Roman"/>
          <w:b w:val="0"/>
          <w:i w:val="0"/>
          <w:sz w:val="26"/>
        </w:rPr>
        <w:t>Batch size 16, max sequence length 128.</w:t>
      </w:r>
    </w:p>
    <w:p>
      <w:pPr>
        <w:pStyle w:val="ListBullet"/>
      </w:pPr>
      <w:r>
        <w:rPr>
          <w:rFonts w:ascii="Times New Roman" w:hAnsi="Times New Roman" w:cs="Times New Roman" w:eastAsia="Times New Roman"/>
          <w:b w:val="0"/>
          <w:i w:val="0"/>
          <w:sz w:val="26"/>
        </w:rPr>
        <w:t>Linear warmup 10% bước đầu, sau đó linear decay.</w:t>
      </w:r>
    </w:p>
    <w:p>
      <w:pPr>
        <w:pStyle w:val="ListBullet"/>
      </w:pPr>
      <w:r>
        <w:rPr>
          <w:rFonts w:ascii="Times New Roman" w:hAnsi="Times New Roman" w:cs="Times New Roman" w:eastAsia="Times New Roman"/>
          <w:b w:val="0"/>
          <w:i w:val="0"/>
          <w:sz w:val="26"/>
        </w:rPr>
        <w:t>8 epoch trên GPU Tesla P100 16GB (Kaggle), tổng thời gian khoảng 50 phút.</w:t>
      </w:r>
    </w:p>
    <w:p>
      <w:pPr>
        <w:pStyle w:val="ListBullet"/>
      </w:pPr>
      <w:r>
        <w:rPr>
          <w:rFonts w:ascii="Times New Roman" w:hAnsi="Times New Roman" w:cs="Times New Roman" w:eastAsia="Times New Roman"/>
          <w:b w:val="0"/>
          <w:i w:val="0"/>
          <w:sz w:val="26"/>
        </w:rPr>
        <w:t>Model selection: chọn checkpoint có (F1_ATE + Acc_sentiment) / 2 cao nhất trên val.</w:t>
      </w:r>
    </w:p>
    <w:p>
      <w:pPr>
        <w:pStyle w:val="Heading2"/>
      </w:pPr>
      <w:r>
        <w:rPr>
          <w:rFonts w:ascii="Times New Roman" w:hAnsi="Times New Roman" w:cs="Times New Roman" w:eastAsia="Times New Roman"/>
          <w:b/>
          <w:i w:val="0"/>
          <w:sz w:val="28"/>
        </w:rPr>
        <w:t>4.5. Pipeline tổng hợp và sinh hành động</w:t>
      </w:r>
    </w:p>
    <w:p>
      <w:pPr>
        <w:pStyle w:val="Heading3"/>
      </w:pPr>
      <w:r>
        <w:rPr>
          <w:rFonts w:ascii="Times New Roman" w:hAnsi="Times New Roman" w:cs="Times New Roman" w:eastAsia="Times New Roman"/>
          <w:b/>
          <w:i/>
          <w:sz w:val="26"/>
        </w:rPr>
        <w:t>4.5.1. Tổng hợp summary</w:t>
      </w:r>
    </w:p>
    <w:p>
      <w:pPr>
        <w:jc w:val="both"/>
      </w:pPr>
      <w:r>
        <w:rPr>
          <w:rFonts w:ascii="Times New Roman" w:hAnsi="Times New Roman" w:cs="Times New Roman" w:eastAsia="Times New Roman"/>
          <w:b w:val="0"/>
          <w:i w:val="0"/>
          <w:sz w:val="26"/>
        </w:rPr>
        <w:t>Sau khi mô hình PhoBERT cho ra danh sách tuple (aspect, sentiment, term) cho mỗi review, bước aggregator thực hiện:</w:t>
      </w:r>
    </w:p>
    <w:p>
      <w:pPr>
        <w:pStyle w:val="ListNumber"/>
      </w:pPr>
      <w:r>
        <w:rPr>
          <w:rFonts w:ascii="Times New Roman" w:hAnsi="Times New Roman" w:cs="Times New Roman" w:eastAsia="Times New Roman"/>
          <w:b w:val="0"/>
          <w:i w:val="0"/>
          <w:sz w:val="26"/>
        </w:rPr>
        <w:t>Với mỗi cặp (aspect, sentiment): đếm số lần xuất hiện trên toàn tập N review.</w:t>
      </w:r>
    </w:p>
    <w:p>
      <w:pPr>
        <w:pStyle w:val="ListNumber"/>
      </w:pPr>
      <w:r>
        <w:rPr>
          <w:rFonts w:ascii="Times New Roman" w:hAnsi="Times New Roman" w:cs="Times New Roman" w:eastAsia="Times New Roman"/>
          <w:b w:val="0"/>
          <w:i w:val="0"/>
          <w:sz w:val="26"/>
        </w:rPr>
        <w:t>Chuẩn hóa các surface form (NFC, lowercase, bỏ punctuation), rồi rank top-K aspect_term hay được nhắc nhất.</w:t>
      </w:r>
    </w:p>
    <w:p>
      <w:pPr>
        <w:pStyle w:val="ListNumber"/>
      </w:pPr>
      <w:r>
        <w:rPr>
          <w:rFonts w:ascii="Times New Roman" w:hAnsi="Times New Roman" w:cs="Times New Roman" w:eastAsia="Times New Roman"/>
          <w:b w:val="0"/>
          <w:i w:val="0"/>
          <w:sz w:val="26"/>
        </w:rPr>
        <w:t>Tính tỉ lệ negative cho từng aspect category, phân vào ba mức ưu tiên: cao (negative_ratio ≥ 0.5 và count ≥ 5), trung bình (count ≥ 3), thấp (còn lại).</w:t>
      </w:r>
    </w:p>
    <w:p>
      <w:pPr>
        <w:pStyle w:val="Heading3"/>
      </w:pPr>
      <w:r>
        <w:rPr>
          <w:rFonts w:ascii="Times New Roman" w:hAnsi="Times New Roman" w:cs="Times New Roman" w:eastAsia="Times New Roman"/>
          <w:b/>
          <w:i/>
          <w:sz w:val="26"/>
        </w:rPr>
        <w:t>4.5.2. Gọi LLM một lần</w:t>
      </w:r>
    </w:p>
    <w:p>
      <w:pPr>
        <w:jc w:val="both"/>
      </w:pPr>
      <w:r>
        <w:rPr>
          <w:rFonts w:ascii="Times New Roman" w:hAnsi="Times New Roman" w:cs="Times New Roman" w:eastAsia="Times New Roman"/>
          <w:b w:val="0"/>
          <w:i w:val="0"/>
          <w:sz w:val="26"/>
        </w:rPr>
        <w:t>Bảng summary được tuần tự hóa thành JSON compact và truyền cho Gemini 2.5 Flash kèm theo prompt tiếng Việt yêu cầu:</w:t>
      </w:r>
    </w:p>
    <w:p>
      <w:pPr>
        <w:pStyle w:val="ListBullet"/>
      </w:pPr>
      <w:r>
        <w:rPr>
          <w:rFonts w:ascii="Times New Roman" w:hAnsi="Times New Roman" w:cs="Times New Roman" w:eastAsia="Times New Roman"/>
          <w:b w:val="0"/>
          <w:i w:val="0"/>
          <w:sz w:val="26"/>
        </w:rPr>
        <w:t>Sinh một hành động ngắn (mệnh lệnh, ≤ 15 từ) cho mỗi cặp (aspect, sentiment).</w:t>
      </w:r>
    </w:p>
    <w:p>
      <w:pPr>
        <w:pStyle w:val="ListBullet"/>
      </w:pPr>
      <w:r>
        <w:rPr>
          <w:rFonts w:ascii="Times New Roman" w:hAnsi="Times New Roman" w:cs="Times New Roman" w:eastAsia="Times New Roman"/>
          <w:b w:val="0"/>
          <w:i w:val="0"/>
          <w:sz w:val="26"/>
        </w:rPr>
        <w:t>Hành động phải dẫn chiếu được tới các cụm khách hay nhắc (evidence_terms).</w:t>
      </w:r>
    </w:p>
    <w:p>
      <w:pPr>
        <w:pStyle w:val="ListBullet"/>
      </w:pPr>
      <w:r>
        <w:rPr>
          <w:rFonts w:ascii="Times New Roman" w:hAnsi="Times New Roman" w:cs="Times New Roman" w:eastAsia="Times New Roman"/>
          <w:b w:val="0"/>
          <w:i w:val="0"/>
          <w:sz w:val="26"/>
        </w:rPr>
        <w:t>Trả về JSON đúng schema đã định nghĩa.</w:t>
      </w:r>
    </w:p>
    <w:p>
      <w:pPr>
        <w:ind w:firstLine="709"/>
        <w:jc w:val="both"/>
      </w:pPr>
      <w:r>
        <w:rPr>
          <w:rFonts w:ascii="Times New Roman" w:hAnsi="Times New Roman" w:cs="Times New Roman" w:eastAsia="Times New Roman"/>
          <w:b w:val="0"/>
          <w:i w:val="0"/>
          <w:sz w:val="26"/>
        </w:rPr>
        <w:t>Khi không có API key, hệ thống tự động dùng template fallback deterministic (vd. "Cải thiện [top_keyword]"). Điều này đảm bảo demo offline vẫn chạy được.</w:t>
      </w:r>
    </w:p>
    <w:p>
      <w:r>
        <w:br w:type="page"/>
      </w:r>
    </w:p>
    <w:p>
      <w:pPr>
        <w:pStyle w:val="Heading1"/>
        <w:jc w:val="center"/>
      </w:pPr>
      <w:r>
        <w:rPr>
          <w:rFonts w:ascii="Times New Roman" w:hAnsi="Times New Roman" w:cs="Times New Roman" w:eastAsia="Times New Roman"/>
          <w:b/>
          <w:i w:val="0"/>
          <w:sz w:val="28"/>
        </w:rPr>
        <w:t>Chương 5</w:t>
        <w:br/>
      </w:r>
      <w:r>
        <w:rPr>
          <w:rFonts w:ascii="Times New Roman" w:hAnsi="Times New Roman" w:cs="Times New Roman" w:eastAsia="Times New Roman"/>
          <w:b/>
          <w:i w:val="0"/>
          <w:sz w:val="32"/>
        </w:rPr>
        <w:t>THỰC NGHIỆM VÀ ĐÁNH GIÁ</w:t>
      </w:r>
    </w:p>
    <w:p>
      <w:pPr>
        <w:pStyle w:val="Heading2"/>
      </w:pPr>
      <w:r>
        <w:rPr>
          <w:rFonts w:ascii="Times New Roman" w:hAnsi="Times New Roman" w:cs="Times New Roman" w:eastAsia="Times New Roman"/>
          <w:b/>
          <w:i w:val="0"/>
          <w:sz w:val="28"/>
        </w:rPr>
        <w:t>5.1. Cấu hình thực nghiệm</w:t>
      </w:r>
    </w:p>
    <w:p>
      <w:pPr>
        <w:ind w:firstLine="709"/>
        <w:jc w:val="both"/>
      </w:pPr>
      <w:r>
        <w:rPr>
          <w:rFonts w:ascii="Times New Roman" w:hAnsi="Times New Roman" w:cs="Times New Roman" w:eastAsia="Times New Roman"/>
          <w:b w:val="0"/>
          <w:i w:val="0"/>
          <w:sz w:val="26"/>
        </w:rPr>
        <w:t>Thực nghiệm chính được chạy trên GPU Tesla P100 (Kaggle) trong khoảng 50 phút. Các tham số huấn luyện đã liệt kê ở Mục 4.4. Tất cả số liệu báo cáo dưới đây đều trên tập test (719 review / 1.023 annotation), được tính bằng seqeval (entity-level F1) và sklearn.metrics (sentiment).</w:t>
      </w:r>
    </w:p>
    <w:p>
      <w:pPr>
        <w:pStyle w:val="Heading2"/>
      </w:pPr>
      <w:r>
        <w:rPr>
          <w:rFonts w:ascii="Times New Roman" w:hAnsi="Times New Roman" w:cs="Times New Roman" w:eastAsia="Times New Roman"/>
          <w:b/>
          <w:i w:val="0"/>
          <w:sz w:val="28"/>
        </w:rPr>
        <w:t>5.2. Kết quả chính</w:t>
      </w:r>
    </w:p>
    <w:p>
      <w:pPr>
        <w:spacing w:before="80" w:after="80" w:line="240" w:lineRule="auto"/>
        <w:jc w:val="center"/>
      </w:pPr>
      <w:r>
        <w:rPr>
          <w:rFonts w:ascii="Times New Roman" w:hAnsi="Times New Roman" w:cs="Times New Roman" w:eastAsia="Times New Roman"/>
          <w:b w:val="0"/>
          <w:i/>
          <w:sz w:val="24"/>
        </w:rPr>
        <w:t>Bảng 5.1. Kết quả chính trên tập test.</w:t>
      </w:r>
    </w:p>
    <w:tbl>
      <w:tblPr>
        <w:tblStyle w:val="LightGrid-Accent1"/>
        <w:tblW w:type="auto" w:w="0"/>
        <w:jc w:val="center"/>
        <w:tblLayout w:type="autofit"/>
        <w:tblLook w:firstColumn="1" w:firstRow="1" w:lastColumn="0" w:lastRow="0" w:noHBand="0" w:noVBand="1" w:val="04A0"/>
      </w:tblPr>
      <w:tblGrid>
        <w:gridCol w:w="4535"/>
        <w:gridCol w:w="4535"/>
      </w:tblGrid>
      <w:tr>
        <w:tc>
          <w:tcPr>
            <w:tcW w:type="dxa" w:w="4535"/>
            <w:vAlign w:val="center"/>
          </w:tcPr>
          <w:p>
            <w:pPr>
              <w:jc w:val="center"/>
            </w:pPr>
            <w:r/>
            <w:r>
              <w:rPr>
                <w:rFonts w:ascii="Times New Roman" w:hAnsi="Times New Roman" w:cs="Times New Roman" w:eastAsia="Times New Roman"/>
                <w:b/>
                <w:i w:val="0"/>
                <w:sz w:val="24"/>
              </w:rPr>
              <w:t>Chỉ số</w:t>
            </w:r>
          </w:p>
        </w:tc>
        <w:tc>
          <w:tcPr>
            <w:tcW w:type="dxa" w:w="4535"/>
            <w:vAlign w:val="center"/>
          </w:tcPr>
          <w:p>
            <w:pPr>
              <w:jc w:val="center"/>
            </w:pPr>
            <w:r/>
            <w:r>
              <w:rPr>
                <w:rFonts w:ascii="Times New Roman" w:hAnsi="Times New Roman" w:cs="Times New Roman" w:eastAsia="Times New Roman"/>
                <w:b/>
                <w:i w:val="0"/>
                <w:sz w:val="24"/>
              </w:rPr>
              <w:t>Giá trị</w:t>
            </w:r>
          </w:p>
        </w:tc>
      </w:tr>
      <w:tr>
        <w:tc>
          <w:tcPr>
            <w:tcW w:type="dxa" w:w="4535"/>
            <w:vAlign w:val="center"/>
          </w:tcPr>
          <w:p>
            <w:pPr>
              <w:jc w:val="left"/>
            </w:pPr>
            <w:r/>
            <w:r>
              <w:rPr>
                <w:rFonts w:ascii="Times New Roman" w:hAnsi="Times New Roman" w:cs="Times New Roman" w:eastAsia="Times New Roman"/>
                <w:b w:val="0"/>
                <w:i w:val="0"/>
                <w:sz w:val="24"/>
              </w:rPr>
              <w:t>ATE entity-level precision</w:t>
            </w:r>
          </w:p>
        </w:tc>
        <w:tc>
          <w:tcPr>
            <w:tcW w:type="dxa" w:w="4535"/>
            <w:vAlign w:val="center"/>
          </w:tcPr>
          <w:p>
            <w:pPr>
              <w:jc w:val="right"/>
            </w:pPr>
            <w:r/>
            <w:r>
              <w:rPr>
                <w:rFonts w:ascii="Times New Roman" w:hAnsi="Times New Roman" w:cs="Times New Roman" w:eastAsia="Times New Roman"/>
                <w:b w:val="0"/>
                <w:i w:val="0"/>
                <w:sz w:val="24"/>
              </w:rPr>
              <w:t>0.2064</w:t>
            </w:r>
          </w:p>
        </w:tc>
      </w:tr>
      <w:tr>
        <w:tc>
          <w:tcPr>
            <w:tcW w:type="dxa" w:w="4535"/>
            <w:vAlign w:val="center"/>
          </w:tcPr>
          <w:p>
            <w:pPr>
              <w:jc w:val="left"/>
            </w:pPr>
            <w:r/>
            <w:r>
              <w:rPr>
                <w:rFonts w:ascii="Times New Roman" w:hAnsi="Times New Roman" w:cs="Times New Roman" w:eastAsia="Times New Roman"/>
                <w:b w:val="0"/>
                <w:i w:val="0"/>
                <w:sz w:val="24"/>
              </w:rPr>
              <w:t>ATE entity-level recall</w:t>
            </w:r>
          </w:p>
        </w:tc>
        <w:tc>
          <w:tcPr>
            <w:tcW w:type="dxa" w:w="4535"/>
            <w:vAlign w:val="center"/>
          </w:tcPr>
          <w:p>
            <w:pPr>
              <w:jc w:val="right"/>
            </w:pPr>
            <w:r/>
            <w:r>
              <w:rPr>
                <w:rFonts w:ascii="Times New Roman" w:hAnsi="Times New Roman" w:cs="Times New Roman" w:eastAsia="Times New Roman"/>
                <w:b w:val="0"/>
                <w:i w:val="0"/>
                <w:sz w:val="24"/>
              </w:rPr>
              <w:t>0.7979</w:t>
            </w:r>
          </w:p>
        </w:tc>
      </w:tr>
      <w:tr>
        <w:tc>
          <w:tcPr>
            <w:tcW w:type="dxa" w:w="4535"/>
            <w:vAlign w:val="center"/>
          </w:tcPr>
          <w:p>
            <w:pPr>
              <w:jc w:val="left"/>
            </w:pPr>
            <w:r/>
            <w:r>
              <w:rPr>
                <w:rFonts w:ascii="Times New Roman" w:hAnsi="Times New Roman" w:cs="Times New Roman" w:eastAsia="Times New Roman"/>
                <w:b w:val="0"/>
                <w:i w:val="0"/>
                <w:sz w:val="24"/>
              </w:rPr>
              <w:t>ATE entity-level F1</w:t>
            </w:r>
          </w:p>
        </w:tc>
        <w:tc>
          <w:tcPr>
            <w:tcW w:type="dxa" w:w="4535"/>
            <w:vAlign w:val="center"/>
          </w:tcPr>
          <w:p>
            <w:pPr>
              <w:jc w:val="right"/>
            </w:pPr>
            <w:r/>
            <w:r>
              <w:rPr>
                <w:rFonts w:ascii="Times New Roman" w:hAnsi="Times New Roman" w:cs="Times New Roman" w:eastAsia="Times New Roman"/>
                <w:b w:val="0"/>
                <w:i w:val="0"/>
                <w:sz w:val="24"/>
              </w:rPr>
              <w:t>0.3280</w:t>
            </w:r>
          </w:p>
        </w:tc>
      </w:tr>
      <w:tr>
        <w:tc>
          <w:tcPr>
            <w:tcW w:type="dxa" w:w="4535"/>
            <w:vAlign w:val="center"/>
          </w:tcPr>
          <w:p>
            <w:pPr>
              <w:jc w:val="left"/>
            </w:pPr>
            <w:r/>
            <w:r>
              <w:rPr>
                <w:rFonts w:ascii="Times New Roman" w:hAnsi="Times New Roman" w:cs="Times New Roman" w:eastAsia="Times New Roman"/>
                <w:b w:val="0"/>
                <w:i w:val="0"/>
                <w:sz w:val="24"/>
              </w:rPr>
              <w:t>ATE seqeval micro F1</w:t>
            </w:r>
          </w:p>
        </w:tc>
        <w:tc>
          <w:tcPr>
            <w:tcW w:type="dxa" w:w="4535"/>
            <w:vAlign w:val="center"/>
          </w:tcPr>
          <w:p>
            <w:pPr>
              <w:jc w:val="right"/>
            </w:pPr>
            <w:r/>
            <w:r>
              <w:rPr>
                <w:rFonts w:ascii="Times New Roman" w:hAnsi="Times New Roman" w:cs="Times New Roman" w:eastAsia="Times New Roman"/>
                <w:b w:val="0"/>
                <w:i w:val="0"/>
                <w:sz w:val="24"/>
              </w:rPr>
              <w:t>0.3207</w:t>
            </w:r>
          </w:p>
        </w:tc>
      </w:tr>
      <w:tr>
        <w:tc>
          <w:tcPr>
            <w:tcW w:type="dxa" w:w="4535"/>
            <w:vAlign w:val="center"/>
          </w:tcPr>
          <w:p>
            <w:pPr>
              <w:jc w:val="left"/>
            </w:pPr>
            <w:r/>
            <w:r>
              <w:rPr>
                <w:rFonts w:ascii="Times New Roman" w:hAnsi="Times New Roman" w:cs="Times New Roman" w:eastAsia="Times New Roman"/>
                <w:b w:val="0"/>
                <w:i w:val="0"/>
                <w:sz w:val="24"/>
              </w:rPr>
              <w:t>ATE seqeval macro F1</w:t>
            </w:r>
          </w:p>
        </w:tc>
        <w:tc>
          <w:tcPr>
            <w:tcW w:type="dxa" w:w="4535"/>
            <w:vAlign w:val="center"/>
          </w:tcPr>
          <w:p>
            <w:pPr>
              <w:jc w:val="right"/>
            </w:pPr>
            <w:r/>
            <w:r>
              <w:rPr>
                <w:rFonts w:ascii="Times New Roman" w:hAnsi="Times New Roman" w:cs="Times New Roman" w:eastAsia="Times New Roman"/>
                <w:b w:val="0"/>
                <w:i w:val="0"/>
                <w:sz w:val="24"/>
              </w:rPr>
              <w:t>0.3128</w:t>
            </w:r>
          </w:p>
        </w:tc>
      </w:tr>
      <w:tr>
        <w:tc>
          <w:tcPr>
            <w:tcW w:type="dxa" w:w="4535"/>
            <w:vAlign w:val="center"/>
          </w:tcPr>
          <w:p>
            <w:pPr>
              <w:jc w:val="left"/>
            </w:pPr>
            <w:r/>
            <w:r>
              <w:rPr>
                <w:rFonts w:ascii="Times New Roman" w:hAnsi="Times New Roman" w:cs="Times New Roman" w:eastAsia="Times New Roman"/>
                <w:b w:val="0"/>
                <w:i w:val="0"/>
                <w:sz w:val="24"/>
              </w:rPr>
              <w:t>Sentiment accuracy</w:t>
            </w:r>
          </w:p>
        </w:tc>
        <w:tc>
          <w:tcPr>
            <w:tcW w:type="dxa" w:w="4535"/>
            <w:vAlign w:val="center"/>
          </w:tcPr>
          <w:p>
            <w:pPr>
              <w:jc w:val="right"/>
            </w:pPr>
            <w:r/>
            <w:r>
              <w:rPr>
                <w:rFonts w:ascii="Times New Roman" w:hAnsi="Times New Roman" w:cs="Times New Roman" w:eastAsia="Times New Roman"/>
                <w:b w:val="0"/>
                <w:i w:val="0"/>
                <w:sz w:val="24"/>
              </w:rPr>
              <w:t>0.8809</w:t>
            </w:r>
          </w:p>
        </w:tc>
      </w:tr>
      <w:tr>
        <w:tc>
          <w:tcPr>
            <w:tcW w:type="dxa" w:w="4535"/>
            <w:vAlign w:val="center"/>
          </w:tcPr>
          <w:p>
            <w:pPr>
              <w:jc w:val="left"/>
            </w:pPr>
            <w:r/>
            <w:r>
              <w:rPr>
                <w:rFonts w:ascii="Times New Roman" w:hAnsi="Times New Roman" w:cs="Times New Roman" w:eastAsia="Times New Roman"/>
                <w:b w:val="0"/>
                <w:i w:val="0"/>
                <w:sz w:val="24"/>
              </w:rPr>
              <w:t>Sentiment macro F1</w:t>
            </w:r>
          </w:p>
        </w:tc>
        <w:tc>
          <w:tcPr>
            <w:tcW w:type="dxa" w:w="4535"/>
            <w:vAlign w:val="center"/>
          </w:tcPr>
          <w:p>
            <w:pPr>
              <w:jc w:val="right"/>
            </w:pPr>
            <w:r/>
            <w:r>
              <w:rPr>
                <w:rFonts w:ascii="Times New Roman" w:hAnsi="Times New Roman" w:cs="Times New Roman" w:eastAsia="Times New Roman"/>
                <w:b w:val="0"/>
                <w:i w:val="0"/>
                <w:sz w:val="24"/>
              </w:rPr>
              <w:t>0.8760</w:t>
            </w:r>
          </w:p>
        </w:tc>
      </w:tr>
      <w:tr>
        <w:tc>
          <w:tcPr>
            <w:tcW w:type="dxa" w:w="4535"/>
            <w:vAlign w:val="center"/>
          </w:tcPr>
          <w:p>
            <w:pPr>
              <w:jc w:val="left"/>
            </w:pPr>
            <w:r/>
            <w:r>
              <w:rPr>
                <w:rFonts w:ascii="Times New Roman" w:hAnsi="Times New Roman" w:cs="Times New Roman" w:eastAsia="Times New Roman"/>
                <w:b w:val="0"/>
                <w:i w:val="0"/>
                <w:sz w:val="24"/>
              </w:rPr>
              <w:t>Sentiment F1 trên lớp negative</w:t>
            </w:r>
          </w:p>
        </w:tc>
        <w:tc>
          <w:tcPr>
            <w:tcW w:type="dxa" w:w="4535"/>
            <w:vAlign w:val="center"/>
          </w:tcPr>
          <w:p>
            <w:pPr>
              <w:jc w:val="right"/>
            </w:pPr>
            <w:r/>
            <w:r>
              <w:rPr>
                <w:rFonts w:ascii="Times New Roman" w:hAnsi="Times New Roman" w:cs="Times New Roman" w:eastAsia="Times New Roman"/>
                <w:b w:val="0"/>
                <w:i w:val="0"/>
                <w:sz w:val="24"/>
              </w:rPr>
              <w:t>0.9007</w:t>
            </w:r>
          </w:p>
        </w:tc>
      </w:tr>
    </w:tbl>
    <w:p>
      <w:pPr>
        <w:jc w:val="both"/>
      </w:pPr>
      <w:r>
        <w:rPr>
          <w:rFonts w:ascii="Times New Roman" w:hAnsi="Times New Roman" w:cs="Times New Roman" w:eastAsia="Times New Roman"/>
          <w:b w:val="0"/>
          <w:i w:val="0"/>
          <w:sz w:val="26"/>
        </w:rPr>
        <w:t>Hai con số đáng chú ý là:</w:t>
      </w:r>
    </w:p>
    <w:p>
      <w:pPr>
        <w:pStyle w:val="ListBullet"/>
      </w:pPr>
      <w:r>
        <w:rPr>
          <w:rFonts w:ascii="Times New Roman" w:hAnsi="Times New Roman" w:cs="Times New Roman" w:eastAsia="Times New Roman"/>
          <w:b/>
          <w:i w:val="0"/>
          <w:sz w:val="26"/>
        </w:rPr>
        <w:t xml:space="preserve">Sentiment F1 macro 0.876, F1 negative 0.901. </w:t>
      </w:r>
      <w:r>
        <w:rPr>
          <w:rFonts w:ascii="Times New Roman" w:hAnsi="Times New Roman" w:cs="Times New Roman" w:eastAsia="Times New Roman"/>
          <w:b w:val="0"/>
          <w:i w:val="0"/>
          <w:sz w:val="26"/>
        </w:rPr>
        <w:t>Đây là kết quả mạnh, đặc biệt là khả năng phát hiện complaint (recall trên negative 0.928) — đúng nhu cầu của người bán.</w:t>
      </w:r>
    </w:p>
    <w:p>
      <w:pPr>
        <w:pStyle w:val="ListBullet"/>
      </w:pPr>
      <w:r>
        <w:rPr>
          <w:rFonts w:ascii="Times New Roman" w:hAnsi="Times New Roman" w:cs="Times New Roman" w:eastAsia="Times New Roman"/>
          <w:b/>
          <w:i w:val="0"/>
          <w:sz w:val="26"/>
        </w:rPr>
        <w:t xml:space="preserve">ATE entity-level F1 chỉ 0.328, </w:t>
      </w:r>
      <w:r>
        <w:rPr>
          <w:rFonts w:ascii="Times New Roman" w:hAnsi="Times New Roman" w:cs="Times New Roman" w:eastAsia="Times New Roman"/>
          <w:b w:val="0"/>
          <w:i w:val="0"/>
          <w:sz w:val="26"/>
        </w:rPr>
        <w:t>với precision rất thấp (0.21) nhưng recall cao (0.80). Đây là một trade-off có chủ ý, được phân tích kỹ ở Mục 5.4.</w:t>
      </w:r>
    </w:p>
    <w:p>
      <w:pPr>
        <w:pStyle w:val="Heading2"/>
      </w:pPr>
      <w:r>
        <w:rPr>
          <w:rFonts w:ascii="Times New Roman" w:hAnsi="Times New Roman" w:cs="Times New Roman" w:eastAsia="Times New Roman"/>
          <w:b/>
          <w:i w:val="0"/>
          <w:sz w:val="28"/>
        </w:rPr>
        <w:t>5.3. Phân tích chi tiết theo từng aspect</w:t>
      </w:r>
    </w:p>
    <w:p>
      <w:pPr>
        <w:spacing w:before="80" w:after="80" w:line="240" w:lineRule="auto"/>
        <w:jc w:val="center"/>
      </w:pPr>
      <w:r>
        <w:rPr>
          <w:rFonts w:ascii="Times New Roman" w:hAnsi="Times New Roman" w:cs="Times New Roman" w:eastAsia="Times New Roman"/>
          <w:b w:val="0"/>
          <w:i/>
          <w:sz w:val="24"/>
        </w:rPr>
        <w:t>Bảng 5.2. Entity-level F1 theo từng aspect (seqeval).</w:t>
      </w:r>
    </w:p>
    <w:tbl>
      <w:tblPr>
        <w:tblStyle w:val="LightGrid-Accent1"/>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
              <w:rPr>
                <w:rFonts w:ascii="Times New Roman" w:hAnsi="Times New Roman" w:cs="Times New Roman" w:eastAsia="Times New Roman"/>
                <w:b/>
                <w:i w:val="0"/>
                <w:sz w:val="24"/>
              </w:rPr>
              <w:t>Aspect</w:t>
            </w:r>
          </w:p>
        </w:tc>
        <w:tc>
          <w:tcPr>
            <w:tcW w:type="dxa" w:w="1814"/>
            <w:vAlign w:val="center"/>
          </w:tcPr>
          <w:p>
            <w:pPr>
              <w:jc w:val="center"/>
            </w:pPr>
            <w:r/>
            <w:r>
              <w:rPr>
                <w:rFonts w:ascii="Times New Roman" w:hAnsi="Times New Roman" w:cs="Times New Roman" w:eastAsia="Times New Roman"/>
                <w:b/>
                <w:i w:val="0"/>
                <w:sz w:val="24"/>
              </w:rPr>
              <w:t>Precision</w:t>
            </w:r>
          </w:p>
        </w:tc>
        <w:tc>
          <w:tcPr>
            <w:tcW w:type="dxa" w:w="1814"/>
            <w:vAlign w:val="center"/>
          </w:tcPr>
          <w:p>
            <w:pPr>
              <w:jc w:val="center"/>
            </w:pPr>
            <w:r/>
            <w:r>
              <w:rPr>
                <w:rFonts w:ascii="Times New Roman" w:hAnsi="Times New Roman" w:cs="Times New Roman" w:eastAsia="Times New Roman"/>
                <w:b/>
                <w:i w:val="0"/>
                <w:sz w:val="24"/>
              </w:rPr>
              <w:t>Recall</w:t>
            </w:r>
          </w:p>
        </w:tc>
        <w:tc>
          <w:tcPr>
            <w:tcW w:type="dxa" w:w="1814"/>
            <w:vAlign w:val="center"/>
          </w:tcPr>
          <w:p>
            <w:pPr>
              <w:jc w:val="center"/>
            </w:pPr>
            <w:r/>
            <w:r>
              <w:rPr>
                <w:rFonts w:ascii="Times New Roman" w:hAnsi="Times New Roman" w:cs="Times New Roman" w:eastAsia="Times New Roman"/>
                <w:b/>
                <w:i w:val="0"/>
                <w:sz w:val="24"/>
              </w:rPr>
              <w:t>F1</w:t>
            </w:r>
          </w:p>
        </w:tc>
        <w:tc>
          <w:tcPr>
            <w:tcW w:type="dxa" w:w="1814"/>
            <w:vAlign w:val="center"/>
          </w:tcPr>
          <w:p>
            <w:pPr>
              <w:jc w:val="center"/>
            </w:pPr>
            <w:r/>
            <w:r>
              <w:rPr>
                <w:rFonts w:ascii="Times New Roman" w:hAnsi="Times New Roman" w:cs="Times New Roman" w:eastAsia="Times New Roman"/>
                <w:b/>
                <w:i w:val="0"/>
                <w:sz w:val="24"/>
              </w:rPr>
              <w:t>Support</w:t>
            </w:r>
          </w:p>
        </w:tc>
      </w:tr>
      <w:tr>
        <w:tc>
          <w:tcPr>
            <w:tcW w:type="dxa" w:w="1814"/>
            <w:vAlign w:val="center"/>
          </w:tcPr>
          <w:p>
            <w:pPr>
              <w:jc w:val="left"/>
            </w:pPr>
            <w:r/>
            <w:r>
              <w:rPr>
                <w:rFonts w:ascii="Times New Roman" w:hAnsi="Times New Roman" w:cs="Times New Roman" w:eastAsia="Times New Roman"/>
                <w:b w:val="0"/>
                <w:i w:val="0"/>
                <w:sz w:val="24"/>
              </w:rPr>
              <w:t>delivery</w:t>
            </w:r>
          </w:p>
        </w:tc>
        <w:tc>
          <w:tcPr>
            <w:tcW w:type="dxa" w:w="1814"/>
            <w:vAlign w:val="center"/>
          </w:tcPr>
          <w:p>
            <w:pPr>
              <w:jc w:val="right"/>
            </w:pPr>
            <w:r/>
            <w:r>
              <w:rPr>
                <w:rFonts w:ascii="Times New Roman" w:hAnsi="Times New Roman" w:cs="Times New Roman" w:eastAsia="Times New Roman"/>
                <w:b w:val="0"/>
                <w:i w:val="0"/>
                <w:sz w:val="24"/>
              </w:rPr>
              <w:t>0.281</w:t>
            </w:r>
          </w:p>
        </w:tc>
        <w:tc>
          <w:tcPr>
            <w:tcW w:type="dxa" w:w="1814"/>
            <w:vAlign w:val="center"/>
          </w:tcPr>
          <w:p>
            <w:pPr>
              <w:jc w:val="right"/>
            </w:pPr>
            <w:r/>
            <w:r>
              <w:rPr>
                <w:rFonts w:ascii="Times New Roman" w:hAnsi="Times New Roman" w:cs="Times New Roman" w:eastAsia="Times New Roman"/>
                <w:b w:val="0"/>
                <w:i w:val="0"/>
                <w:sz w:val="24"/>
              </w:rPr>
              <w:t>0.906</w:t>
            </w:r>
          </w:p>
        </w:tc>
        <w:tc>
          <w:tcPr>
            <w:tcW w:type="dxa" w:w="1814"/>
            <w:vAlign w:val="center"/>
          </w:tcPr>
          <w:p>
            <w:pPr>
              <w:jc w:val="right"/>
            </w:pPr>
            <w:r/>
            <w:r>
              <w:rPr>
                <w:rFonts w:ascii="Times New Roman" w:hAnsi="Times New Roman" w:cs="Times New Roman" w:eastAsia="Times New Roman"/>
                <w:b w:val="0"/>
                <w:i w:val="0"/>
                <w:sz w:val="24"/>
              </w:rPr>
              <w:t>0.429</w:t>
            </w:r>
          </w:p>
        </w:tc>
        <w:tc>
          <w:tcPr>
            <w:tcW w:type="dxa" w:w="1814"/>
            <w:vAlign w:val="center"/>
          </w:tcPr>
          <w:p>
            <w:pPr>
              <w:jc w:val="right"/>
            </w:pPr>
            <w:r/>
            <w:r>
              <w:rPr>
                <w:rFonts w:ascii="Times New Roman" w:hAnsi="Times New Roman" w:cs="Times New Roman" w:eastAsia="Times New Roman"/>
                <w:b w:val="0"/>
                <w:i w:val="0"/>
                <w:sz w:val="24"/>
              </w:rPr>
              <w:t>127</w:t>
            </w:r>
          </w:p>
        </w:tc>
      </w:tr>
      <w:tr>
        <w:tc>
          <w:tcPr>
            <w:tcW w:type="dxa" w:w="1814"/>
            <w:vAlign w:val="center"/>
          </w:tcPr>
          <w:p>
            <w:pPr>
              <w:jc w:val="left"/>
            </w:pPr>
            <w:r/>
            <w:r>
              <w:rPr>
                <w:rFonts w:ascii="Times New Roman" w:hAnsi="Times New Roman" w:cs="Times New Roman" w:eastAsia="Times New Roman"/>
                <w:b w:val="0"/>
                <w:i w:val="0"/>
                <w:sz w:val="24"/>
              </w:rPr>
              <w:t>packaging</w:t>
            </w:r>
          </w:p>
        </w:tc>
        <w:tc>
          <w:tcPr>
            <w:tcW w:type="dxa" w:w="1814"/>
            <w:vAlign w:val="center"/>
          </w:tcPr>
          <w:p>
            <w:pPr>
              <w:jc w:val="right"/>
            </w:pPr>
            <w:r/>
            <w:r>
              <w:rPr>
                <w:rFonts w:ascii="Times New Roman" w:hAnsi="Times New Roman" w:cs="Times New Roman" w:eastAsia="Times New Roman"/>
                <w:b w:val="0"/>
                <w:i w:val="0"/>
                <w:sz w:val="24"/>
              </w:rPr>
              <w:t>0.235</w:t>
            </w:r>
          </w:p>
        </w:tc>
        <w:tc>
          <w:tcPr>
            <w:tcW w:type="dxa" w:w="1814"/>
            <w:vAlign w:val="center"/>
          </w:tcPr>
          <w:p>
            <w:pPr>
              <w:jc w:val="right"/>
            </w:pPr>
            <w:r/>
            <w:r>
              <w:rPr>
                <w:rFonts w:ascii="Times New Roman" w:hAnsi="Times New Roman" w:cs="Times New Roman" w:eastAsia="Times New Roman"/>
                <w:b w:val="0"/>
                <w:i w:val="0"/>
                <w:sz w:val="24"/>
              </w:rPr>
              <w:t>0.873</w:t>
            </w:r>
          </w:p>
        </w:tc>
        <w:tc>
          <w:tcPr>
            <w:tcW w:type="dxa" w:w="1814"/>
            <w:vAlign w:val="center"/>
          </w:tcPr>
          <w:p>
            <w:pPr>
              <w:jc w:val="right"/>
            </w:pPr>
            <w:r/>
            <w:r>
              <w:rPr>
                <w:rFonts w:ascii="Times New Roman" w:hAnsi="Times New Roman" w:cs="Times New Roman" w:eastAsia="Times New Roman"/>
                <w:b w:val="0"/>
                <w:i w:val="0"/>
                <w:sz w:val="24"/>
              </w:rPr>
              <w:t>0.370</w:t>
            </w:r>
          </w:p>
        </w:tc>
        <w:tc>
          <w:tcPr>
            <w:tcW w:type="dxa" w:w="1814"/>
            <w:vAlign w:val="center"/>
          </w:tcPr>
          <w:p>
            <w:pPr>
              <w:jc w:val="right"/>
            </w:pPr>
            <w:r/>
            <w:r>
              <w:rPr>
                <w:rFonts w:ascii="Times New Roman" w:hAnsi="Times New Roman" w:cs="Times New Roman" w:eastAsia="Times New Roman"/>
                <w:b w:val="0"/>
                <w:i w:val="0"/>
                <w:sz w:val="24"/>
              </w:rPr>
              <w:t>118</w:t>
            </w:r>
          </w:p>
        </w:tc>
      </w:tr>
      <w:tr>
        <w:tc>
          <w:tcPr>
            <w:tcW w:type="dxa" w:w="1814"/>
            <w:vAlign w:val="center"/>
          </w:tcPr>
          <w:p>
            <w:pPr>
              <w:jc w:val="left"/>
            </w:pPr>
            <w:r/>
            <w:r>
              <w:rPr>
                <w:rFonts w:ascii="Times New Roman" w:hAnsi="Times New Roman" w:cs="Times New Roman" w:eastAsia="Times New Roman"/>
                <w:b w:val="0"/>
                <w:i w:val="0"/>
                <w:sz w:val="24"/>
              </w:rPr>
              <w:t>price</w:t>
            </w:r>
          </w:p>
        </w:tc>
        <w:tc>
          <w:tcPr>
            <w:tcW w:type="dxa" w:w="1814"/>
            <w:vAlign w:val="center"/>
          </w:tcPr>
          <w:p>
            <w:pPr>
              <w:jc w:val="right"/>
            </w:pPr>
            <w:r/>
            <w:r>
              <w:rPr>
                <w:rFonts w:ascii="Times New Roman" w:hAnsi="Times New Roman" w:cs="Times New Roman" w:eastAsia="Times New Roman"/>
                <w:b w:val="0"/>
                <w:i w:val="0"/>
                <w:sz w:val="24"/>
              </w:rPr>
              <w:t>0.204</w:t>
            </w:r>
          </w:p>
        </w:tc>
        <w:tc>
          <w:tcPr>
            <w:tcW w:type="dxa" w:w="1814"/>
            <w:vAlign w:val="center"/>
          </w:tcPr>
          <w:p>
            <w:pPr>
              <w:jc w:val="right"/>
            </w:pPr>
            <w:r/>
            <w:r>
              <w:rPr>
                <w:rFonts w:ascii="Times New Roman" w:hAnsi="Times New Roman" w:cs="Times New Roman" w:eastAsia="Times New Roman"/>
                <w:b w:val="0"/>
                <w:i w:val="0"/>
                <w:sz w:val="24"/>
              </w:rPr>
              <w:t>0.752</w:t>
            </w:r>
          </w:p>
        </w:tc>
        <w:tc>
          <w:tcPr>
            <w:tcW w:type="dxa" w:w="1814"/>
            <w:vAlign w:val="center"/>
          </w:tcPr>
          <w:p>
            <w:pPr>
              <w:jc w:val="right"/>
            </w:pPr>
            <w:r/>
            <w:r>
              <w:rPr>
                <w:rFonts w:ascii="Times New Roman" w:hAnsi="Times New Roman" w:cs="Times New Roman" w:eastAsia="Times New Roman"/>
                <w:b w:val="0"/>
                <w:i w:val="0"/>
                <w:sz w:val="24"/>
              </w:rPr>
              <w:t>0.320</w:t>
            </w:r>
          </w:p>
        </w:tc>
        <w:tc>
          <w:tcPr>
            <w:tcW w:type="dxa" w:w="1814"/>
            <w:vAlign w:val="center"/>
          </w:tcPr>
          <w:p>
            <w:pPr>
              <w:jc w:val="right"/>
            </w:pPr>
            <w:r/>
            <w:r>
              <w:rPr>
                <w:rFonts w:ascii="Times New Roman" w:hAnsi="Times New Roman" w:cs="Times New Roman" w:eastAsia="Times New Roman"/>
                <w:b w:val="0"/>
                <w:i w:val="0"/>
                <w:sz w:val="24"/>
              </w:rPr>
              <w:t>109</w:t>
            </w:r>
          </w:p>
        </w:tc>
      </w:tr>
      <w:tr>
        <w:tc>
          <w:tcPr>
            <w:tcW w:type="dxa" w:w="1814"/>
            <w:vAlign w:val="center"/>
          </w:tcPr>
          <w:p>
            <w:pPr>
              <w:jc w:val="left"/>
            </w:pPr>
            <w:r/>
            <w:r>
              <w:rPr>
                <w:rFonts w:ascii="Times New Roman" w:hAnsi="Times New Roman" w:cs="Times New Roman" w:eastAsia="Times New Roman"/>
                <w:b w:val="0"/>
                <w:i w:val="0"/>
                <w:sz w:val="24"/>
              </w:rPr>
              <w:t>appearance</w:t>
            </w:r>
          </w:p>
        </w:tc>
        <w:tc>
          <w:tcPr>
            <w:tcW w:type="dxa" w:w="1814"/>
            <w:vAlign w:val="center"/>
          </w:tcPr>
          <w:p>
            <w:pPr>
              <w:jc w:val="right"/>
            </w:pPr>
            <w:r/>
            <w:r>
              <w:rPr>
                <w:rFonts w:ascii="Times New Roman" w:hAnsi="Times New Roman" w:cs="Times New Roman" w:eastAsia="Times New Roman"/>
                <w:b w:val="0"/>
                <w:i w:val="0"/>
                <w:sz w:val="24"/>
              </w:rPr>
              <w:t>0.192</w:t>
            </w:r>
          </w:p>
        </w:tc>
        <w:tc>
          <w:tcPr>
            <w:tcW w:type="dxa" w:w="1814"/>
            <w:vAlign w:val="center"/>
          </w:tcPr>
          <w:p>
            <w:pPr>
              <w:jc w:val="right"/>
            </w:pPr>
            <w:r/>
            <w:r>
              <w:rPr>
                <w:rFonts w:ascii="Times New Roman" w:hAnsi="Times New Roman" w:cs="Times New Roman" w:eastAsia="Times New Roman"/>
                <w:b w:val="0"/>
                <w:i w:val="0"/>
                <w:sz w:val="24"/>
              </w:rPr>
              <w:t>0.779</w:t>
            </w:r>
          </w:p>
        </w:tc>
        <w:tc>
          <w:tcPr>
            <w:tcW w:type="dxa" w:w="1814"/>
            <w:vAlign w:val="center"/>
          </w:tcPr>
          <w:p>
            <w:pPr>
              <w:jc w:val="right"/>
            </w:pPr>
            <w:r/>
            <w:r>
              <w:rPr>
                <w:rFonts w:ascii="Times New Roman" w:hAnsi="Times New Roman" w:cs="Times New Roman" w:eastAsia="Times New Roman"/>
                <w:b w:val="0"/>
                <w:i w:val="0"/>
                <w:sz w:val="24"/>
              </w:rPr>
              <w:t>0.307</w:t>
            </w:r>
          </w:p>
        </w:tc>
        <w:tc>
          <w:tcPr>
            <w:tcW w:type="dxa" w:w="1814"/>
            <w:vAlign w:val="center"/>
          </w:tcPr>
          <w:p>
            <w:pPr>
              <w:jc w:val="right"/>
            </w:pPr>
            <w:r/>
            <w:r>
              <w:rPr>
                <w:rFonts w:ascii="Times New Roman" w:hAnsi="Times New Roman" w:cs="Times New Roman" w:eastAsia="Times New Roman"/>
                <w:b w:val="0"/>
                <w:i w:val="0"/>
                <w:sz w:val="24"/>
              </w:rPr>
              <w:t>312</w:t>
            </w:r>
          </w:p>
        </w:tc>
      </w:tr>
      <w:tr>
        <w:tc>
          <w:tcPr>
            <w:tcW w:type="dxa" w:w="1814"/>
            <w:vAlign w:val="center"/>
          </w:tcPr>
          <w:p>
            <w:pPr>
              <w:jc w:val="left"/>
            </w:pPr>
            <w:r/>
            <w:r>
              <w:rPr>
                <w:rFonts w:ascii="Times New Roman" w:hAnsi="Times New Roman" w:cs="Times New Roman" w:eastAsia="Times New Roman"/>
                <w:b w:val="0"/>
                <w:i w:val="0"/>
                <w:sz w:val="24"/>
              </w:rPr>
              <w:t>product_quality</w:t>
            </w:r>
          </w:p>
        </w:tc>
        <w:tc>
          <w:tcPr>
            <w:tcW w:type="dxa" w:w="1814"/>
            <w:vAlign w:val="center"/>
          </w:tcPr>
          <w:p>
            <w:pPr>
              <w:jc w:val="right"/>
            </w:pPr>
            <w:r/>
            <w:r>
              <w:rPr>
                <w:rFonts w:ascii="Times New Roman" w:hAnsi="Times New Roman" w:cs="Times New Roman" w:eastAsia="Times New Roman"/>
                <w:b w:val="0"/>
                <w:i w:val="0"/>
                <w:sz w:val="24"/>
              </w:rPr>
              <w:t>0.184</w:t>
            </w:r>
          </w:p>
        </w:tc>
        <w:tc>
          <w:tcPr>
            <w:tcW w:type="dxa" w:w="1814"/>
            <w:vAlign w:val="center"/>
          </w:tcPr>
          <w:p>
            <w:pPr>
              <w:jc w:val="right"/>
            </w:pPr>
            <w:r/>
            <w:r>
              <w:rPr>
                <w:rFonts w:ascii="Times New Roman" w:hAnsi="Times New Roman" w:cs="Times New Roman" w:eastAsia="Times New Roman"/>
                <w:b w:val="0"/>
                <w:i w:val="0"/>
                <w:sz w:val="24"/>
              </w:rPr>
              <w:t>0.777</w:t>
            </w:r>
          </w:p>
        </w:tc>
        <w:tc>
          <w:tcPr>
            <w:tcW w:type="dxa" w:w="1814"/>
            <w:vAlign w:val="center"/>
          </w:tcPr>
          <w:p>
            <w:pPr>
              <w:jc w:val="right"/>
            </w:pPr>
            <w:r/>
            <w:r>
              <w:rPr>
                <w:rFonts w:ascii="Times New Roman" w:hAnsi="Times New Roman" w:cs="Times New Roman" w:eastAsia="Times New Roman"/>
                <w:b w:val="0"/>
                <w:i w:val="0"/>
                <w:sz w:val="24"/>
              </w:rPr>
              <w:t>0.297</w:t>
            </w:r>
          </w:p>
        </w:tc>
        <w:tc>
          <w:tcPr>
            <w:tcW w:type="dxa" w:w="1814"/>
            <w:vAlign w:val="center"/>
          </w:tcPr>
          <w:p>
            <w:pPr>
              <w:jc w:val="right"/>
            </w:pPr>
            <w:r/>
            <w:r>
              <w:rPr>
                <w:rFonts w:ascii="Times New Roman" w:hAnsi="Times New Roman" w:cs="Times New Roman" w:eastAsia="Times New Roman"/>
                <w:b w:val="0"/>
                <w:i w:val="0"/>
                <w:sz w:val="24"/>
              </w:rPr>
              <w:t>229</w:t>
            </w:r>
          </w:p>
        </w:tc>
      </w:tr>
      <w:tr>
        <w:tc>
          <w:tcPr>
            <w:tcW w:type="dxa" w:w="1814"/>
            <w:vAlign w:val="center"/>
          </w:tcPr>
          <w:p>
            <w:pPr>
              <w:jc w:val="left"/>
            </w:pPr>
            <w:r/>
            <w:r>
              <w:rPr>
                <w:rFonts w:ascii="Times New Roman" w:hAnsi="Times New Roman" w:cs="Times New Roman" w:eastAsia="Times New Roman"/>
                <w:b w:val="0"/>
                <w:i w:val="0"/>
                <w:sz w:val="24"/>
              </w:rPr>
              <w:t>customer_service</w:t>
            </w:r>
          </w:p>
        </w:tc>
        <w:tc>
          <w:tcPr>
            <w:tcW w:type="dxa" w:w="1814"/>
            <w:vAlign w:val="center"/>
          </w:tcPr>
          <w:p>
            <w:pPr>
              <w:jc w:val="right"/>
            </w:pPr>
            <w:r/>
            <w:r>
              <w:rPr>
                <w:rFonts w:ascii="Times New Roman" w:hAnsi="Times New Roman" w:cs="Times New Roman" w:eastAsia="Times New Roman"/>
                <w:b w:val="0"/>
                <w:i w:val="0"/>
                <w:sz w:val="24"/>
              </w:rPr>
              <w:t>0.139</w:t>
            </w:r>
          </w:p>
        </w:tc>
        <w:tc>
          <w:tcPr>
            <w:tcW w:type="dxa" w:w="1814"/>
            <w:vAlign w:val="center"/>
          </w:tcPr>
          <w:p>
            <w:pPr>
              <w:jc w:val="right"/>
            </w:pPr>
            <w:r/>
            <w:r>
              <w:rPr>
                <w:rFonts w:ascii="Times New Roman" w:hAnsi="Times New Roman" w:cs="Times New Roman" w:eastAsia="Times New Roman"/>
                <w:b w:val="0"/>
                <w:i w:val="0"/>
                <w:sz w:val="24"/>
              </w:rPr>
              <w:t>0.782</w:t>
            </w:r>
          </w:p>
        </w:tc>
        <w:tc>
          <w:tcPr>
            <w:tcW w:type="dxa" w:w="1814"/>
            <w:vAlign w:val="center"/>
          </w:tcPr>
          <w:p>
            <w:pPr>
              <w:jc w:val="right"/>
            </w:pPr>
            <w:r/>
            <w:r>
              <w:rPr>
                <w:rFonts w:ascii="Times New Roman" w:hAnsi="Times New Roman" w:cs="Times New Roman" w:eastAsia="Times New Roman"/>
                <w:b w:val="0"/>
                <w:i w:val="0"/>
                <w:sz w:val="24"/>
              </w:rPr>
              <w:t>0.236</w:t>
            </w:r>
          </w:p>
        </w:tc>
        <w:tc>
          <w:tcPr>
            <w:tcW w:type="dxa" w:w="1814"/>
            <w:vAlign w:val="center"/>
          </w:tcPr>
          <w:p>
            <w:pPr>
              <w:jc w:val="right"/>
            </w:pPr>
            <w:r/>
            <w:r>
              <w:rPr>
                <w:rFonts w:ascii="Times New Roman" w:hAnsi="Times New Roman" w:cs="Times New Roman" w:eastAsia="Times New Roman"/>
                <w:b w:val="0"/>
                <w:i w:val="0"/>
                <w:sz w:val="24"/>
              </w:rPr>
              <w:t>55</w:t>
            </w:r>
          </w:p>
        </w:tc>
      </w:tr>
      <w:tr>
        <w:tc>
          <w:tcPr>
            <w:tcW w:type="dxa" w:w="1814"/>
            <w:vAlign w:val="center"/>
          </w:tcPr>
          <w:p>
            <w:pPr>
              <w:jc w:val="left"/>
            </w:pPr>
            <w:r/>
            <w:r>
              <w:rPr>
                <w:rFonts w:ascii="Times New Roman" w:hAnsi="Times New Roman" w:cs="Times New Roman" w:eastAsia="Times New Roman"/>
                <w:b w:val="0"/>
                <w:i w:val="0"/>
                <w:sz w:val="24"/>
              </w:rPr>
              <w:t>usability</w:t>
            </w:r>
          </w:p>
        </w:tc>
        <w:tc>
          <w:tcPr>
            <w:tcW w:type="dxa" w:w="1814"/>
            <w:vAlign w:val="center"/>
          </w:tcPr>
          <w:p>
            <w:pPr>
              <w:jc w:val="right"/>
            </w:pPr>
            <w:r/>
            <w:r>
              <w:rPr>
                <w:rFonts w:ascii="Times New Roman" w:hAnsi="Times New Roman" w:cs="Times New Roman" w:eastAsia="Times New Roman"/>
                <w:b w:val="0"/>
                <w:i w:val="0"/>
                <w:sz w:val="24"/>
              </w:rPr>
              <w:t>0.152</w:t>
            </w:r>
          </w:p>
        </w:tc>
        <w:tc>
          <w:tcPr>
            <w:tcW w:type="dxa" w:w="1814"/>
            <w:vAlign w:val="center"/>
          </w:tcPr>
          <w:p>
            <w:pPr>
              <w:jc w:val="right"/>
            </w:pPr>
            <w:r/>
            <w:r>
              <w:rPr>
                <w:rFonts w:ascii="Times New Roman" w:hAnsi="Times New Roman" w:cs="Times New Roman" w:eastAsia="Times New Roman"/>
                <w:b w:val="0"/>
                <w:i w:val="0"/>
                <w:sz w:val="24"/>
              </w:rPr>
              <w:t>0.467</w:t>
            </w:r>
          </w:p>
        </w:tc>
        <w:tc>
          <w:tcPr>
            <w:tcW w:type="dxa" w:w="1814"/>
            <w:vAlign w:val="center"/>
          </w:tcPr>
          <w:p>
            <w:pPr>
              <w:jc w:val="right"/>
            </w:pPr>
            <w:r/>
            <w:r>
              <w:rPr>
                <w:rFonts w:ascii="Times New Roman" w:hAnsi="Times New Roman" w:cs="Times New Roman" w:eastAsia="Times New Roman"/>
                <w:b w:val="0"/>
                <w:i w:val="0"/>
                <w:sz w:val="24"/>
              </w:rPr>
              <w:t>0.230</w:t>
            </w:r>
          </w:p>
        </w:tc>
        <w:tc>
          <w:tcPr>
            <w:tcW w:type="dxa" w:w="1814"/>
            <w:vAlign w:val="center"/>
          </w:tcPr>
          <w:p>
            <w:pPr>
              <w:jc w:val="right"/>
            </w:pPr>
            <w:r/>
            <w:r>
              <w:rPr>
                <w:rFonts w:ascii="Times New Roman" w:hAnsi="Times New Roman" w:cs="Times New Roman" w:eastAsia="Times New Roman"/>
                <w:b w:val="0"/>
                <w:i w:val="0"/>
                <w:sz w:val="24"/>
              </w:rPr>
              <w:t>15</w:t>
            </w:r>
          </w:p>
        </w:tc>
      </w:tr>
      <w:tr>
        <w:tc>
          <w:tcPr>
            <w:tcW w:type="dxa" w:w="1814"/>
            <w:vAlign w:val="center"/>
          </w:tcPr>
          <w:p>
            <w:pPr>
              <w:jc w:val="left"/>
            </w:pPr>
            <w:r/>
            <w:r>
              <w:rPr>
                <w:rFonts w:ascii="Times New Roman" w:hAnsi="Times New Roman" w:cs="Times New Roman" w:eastAsia="Times New Roman"/>
                <w:b w:val="0"/>
                <w:i w:val="0"/>
                <w:sz w:val="24"/>
              </w:rPr>
              <w:t>Macro</w:t>
            </w:r>
          </w:p>
        </w:tc>
        <w:tc>
          <w:tcPr>
            <w:tcW w:type="dxa" w:w="1814"/>
            <w:vAlign w:val="center"/>
          </w:tcPr>
          <w:p>
            <w:pPr>
              <w:jc w:val="right"/>
            </w:pPr>
            <w:r/>
            <w:r>
              <w:rPr>
                <w:rFonts w:ascii="Times New Roman" w:hAnsi="Times New Roman" w:cs="Times New Roman" w:eastAsia="Times New Roman"/>
                <w:b w:val="0"/>
                <w:i w:val="0"/>
                <w:sz w:val="24"/>
              </w:rPr>
              <w:t>0.198</w:t>
            </w:r>
          </w:p>
        </w:tc>
        <w:tc>
          <w:tcPr>
            <w:tcW w:type="dxa" w:w="1814"/>
            <w:vAlign w:val="center"/>
          </w:tcPr>
          <w:p>
            <w:pPr>
              <w:jc w:val="right"/>
            </w:pPr>
            <w:r/>
            <w:r>
              <w:rPr>
                <w:rFonts w:ascii="Times New Roman" w:hAnsi="Times New Roman" w:cs="Times New Roman" w:eastAsia="Times New Roman"/>
                <w:b w:val="0"/>
                <w:i w:val="0"/>
                <w:sz w:val="24"/>
              </w:rPr>
              <w:t>0.762</w:t>
            </w:r>
          </w:p>
        </w:tc>
        <w:tc>
          <w:tcPr>
            <w:tcW w:type="dxa" w:w="1814"/>
            <w:vAlign w:val="center"/>
          </w:tcPr>
          <w:p>
            <w:pPr>
              <w:jc w:val="right"/>
            </w:pPr>
            <w:r/>
            <w:r>
              <w:rPr>
                <w:rFonts w:ascii="Times New Roman" w:hAnsi="Times New Roman" w:cs="Times New Roman" w:eastAsia="Times New Roman"/>
                <w:b w:val="0"/>
                <w:i w:val="0"/>
                <w:sz w:val="24"/>
              </w:rPr>
              <w:t>0.313</w:t>
            </w:r>
          </w:p>
        </w:tc>
        <w:tc>
          <w:tcPr>
            <w:tcW w:type="dxa" w:w="1814"/>
            <w:vAlign w:val="center"/>
          </w:tcPr>
          <w:p>
            <w:pPr>
              <w:jc w:val="right"/>
            </w:pPr>
            <w:r/>
            <w:r>
              <w:rPr>
                <w:rFonts w:ascii="Times New Roman" w:hAnsi="Times New Roman" w:cs="Times New Roman" w:eastAsia="Times New Roman"/>
                <w:b w:val="0"/>
                <w:i w:val="0"/>
                <w:sz w:val="24"/>
              </w:rPr>
              <w:t>965</w:t>
            </w:r>
          </w:p>
        </w:tc>
      </w:tr>
      <w:tr>
        <w:tc>
          <w:tcPr>
            <w:tcW w:type="dxa" w:w="1814"/>
            <w:vAlign w:val="center"/>
          </w:tcPr>
          <w:p>
            <w:pPr>
              <w:jc w:val="left"/>
            </w:pPr>
            <w:r/>
            <w:r>
              <w:rPr>
                <w:rFonts w:ascii="Times New Roman" w:hAnsi="Times New Roman" w:cs="Times New Roman" w:eastAsia="Times New Roman"/>
                <w:b w:val="0"/>
                <w:i w:val="0"/>
                <w:sz w:val="24"/>
              </w:rPr>
              <w:t>Micro</w:t>
            </w:r>
          </w:p>
        </w:tc>
        <w:tc>
          <w:tcPr>
            <w:tcW w:type="dxa" w:w="1814"/>
            <w:vAlign w:val="center"/>
          </w:tcPr>
          <w:p>
            <w:pPr>
              <w:jc w:val="right"/>
            </w:pPr>
            <w:r/>
            <w:r>
              <w:rPr>
                <w:rFonts w:ascii="Times New Roman" w:hAnsi="Times New Roman" w:cs="Times New Roman" w:eastAsia="Times New Roman"/>
                <w:b w:val="0"/>
                <w:i w:val="0"/>
                <w:sz w:val="24"/>
              </w:rPr>
              <w:t>0.201</w:t>
            </w:r>
          </w:p>
        </w:tc>
        <w:tc>
          <w:tcPr>
            <w:tcW w:type="dxa" w:w="1814"/>
            <w:vAlign w:val="center"/>
          </w:tcPr>
          <w:p>
            <w:pPr>
              <w:jc w:val="right"/>
            </w:pPr>
            <w:r/>
            <w:r>
              <w:rPr>
                <w:rFonts w:ascii="Times New Roman" w:hAnsi="Times New Roman" w:cs="Times New Roman" w:eastAsia="Times New Roman"/>
                <w:b w:val="0"/>
                <w:i w:val="0"/>
                <w:sz w:val="24"/>
              </w:rPr>
              <w:t>0.799</w:t>
            </w:r>
          </w:p>
        </w:tc>
        <w:tc>
          <w:tcPr>
            <w:tcW w:type="dxa" w:w="1814"/>
            <w:vAlign w:val="center"/>
          </w:tcPr>
          <w:p>
            <w:pPr>
              <w:jc w:val="right"/>
            </w:pPr>
            <w:r/>
            <w:r>
              <w:rPr>
                <w:rFonts w:ascii="Times New Roman" w:hAnsi="Times New Roman" w:cs="Times New Roman" w:eastAsia="Times New Roman"/>
                <w:b w:val="0"/>
                <w:i w:val="0"/>
                <w:sz w:val="24"/>
              </w:rPr>
              <w:t>0.321</w:t>
            </w:r>
          </w:p>
        </w:tc>
        <w:tc>
          <w:tcPr>
            <w:tcW w:type="dxa" w:w="1814"/>
            <w:vAlign w:val="center"/>
          </w:tcPr>
          <w:p>
            <w:pPr>
              <w:jc w:val="right"/>
            </w:pPr>
            <w:r/>
            <w:r>
              <w:rPr>
                <w:rFonts w:ascii="Times New Roman" w:hAnsi="Times New Roman" w:cs="Times New Roman" w:eastAsia="Times New Roman"/>
                <w:b w:val="0"/>
                <w:i w:val="0"/>
                <w:sz w:val="24"/>
              </w:rPr>
              <w:t>965</w:t>
            </w:r>
          </w:p>
        </w:tc>
      </w:tr>
    </w:tbl>
    <w:p>
      <w:pPr>
        <w:ind w:firstLine="709"/>
        <w:jc w:val="both"/>
      </w:pPr>
      <w:r>
        <w:rPr>
          <w:rFonts w:ascii="Times New Roman" w:hAnsi="Times New Roman" w:cs="Times New Roman" w:eastAsia="Times New Roman"/>
          <w:b w:val="0"/>
          <w:i w:val="0"/>
          <w:sz w:val="26"/>
        </w:rPr>
        <w:t>Các aspect tần suất cao và có từ vựng giới hạn (delivery, packaging, price) đạt F1 &gt; 0.32. Usability chỉ có 15 mẫu test nên kết quả không đáng tin cậy về mặt thống kê.</w:t>
      </w:r>
    </w:p>
    <w:p>
      <w:pPr>
        <w:pStyle w:val="Heading2"/>
      </w:pPr>
      <w:r>
        <w:rPr>
          <w:rFonts w:ascii="Times New Roman" w:hAnsi="Times New Roman" w:cs="Times New Roman" w:eastAsia="Times New Roman"/>
          <w:b/>
          <w:i w:val="0"/>
          <w:sz w:val="28"/>
        </w:rPr>
        <w:t>5.4. Bàn luận về sự bất đối xứng Precision/Recall</w:t>
      </w:r>
    </w:p>
    <w:p>
      <w:pPr>
        <w:ind w:firstLine="709"/>
        <w:jc w:val="both"/>
      </w:pPr>
      <w:r>
        <w:rPr>
          <w:rFonts w:ascii="Times New Roman" w:hAnsi="Times New Roman" w:cs="Times New Roman" w:eastAsia="Times New Roman"/>
          <w:b w:val="0"/>
          <w:i w:val="0"/>
          <w:sz w:val="26"/>
        </w:rPr>
        <w:t>Trên tất cả các aspect, recall trong khoảng 0.75–0.90 còn precision luôn dưới 0.30. Đây là hệ quả trực tiếp của hai lựa chọn thiết kế:</w:t>
      </w:r>
    </w:p>
    <w:p>
      <w:pPr>
        <w:pStyle w:val="ListNumber"/>
      </w:pPr>
      <w:r>
        <w:rPr>
          <w:rFonts w:ascii="Times New Roman" w:hAnsi="Times New Roman" w:cs="Times New Roman" w:eastAsia="Times New Roman"/>
          <w:b w:val="0"/>
          <w:i w:val="0"/>
          <w:sz w:val="26"/>
        </w:rPr>
        <w:t>Class-weighted cross-entropy với trọng số nghịch tần suất — buộc mô hình "đoán non-O" nhiều hơn vì O chiếm khoảng 95% token.</w:t>
      </w:r>
    </w:p>
    <w:p>
      <w:pPr>
        <w:pStyle w:val="ListNumber"/>
      </w:pPr>
      <w:r>
        <w:rPr>
          <w:rFonts w:ascii="Times New Roman" w:hAnsi="Times New Roman" w:cs="Times New Roman" w:eastAsia="Times New Roman"/>
          <w:b w:val="0"/>
          <w:i w:val="0"/>
          <w:sz w:val="26"/>
        </w:rPr>
        <w:t>Supervised contrastive loss khuyến khích encoder tạo cluster cho mỗi aspect category — kéo recall lên cao hơn nữa.</w:t>
      </w:r>
    </w:p>
    <w:p>
      <w:pPr>
        <w:ind w:firstLine="709"/>
        <w:jc w:val="both"/>
      </w:pPr>
      <w:r>
        <w:rPr>
          <w:rFonts w:ascii="Times New Roman" w:hAnsi="Times New Roman" w:cs="Times New Roman" w:eastAsia="Times New Roman"/>
          <w:b w:val="0"/>
          <w:i w:val="0"/>
          <w:sz w:val="26"/>
        </w:rPr>
        <w:t>Chúng tôi cho rằng đây là operating point đúng cho hệ thống, chứ không phải lỗi tối ưu. Vì:</w:t>
      </w:r>
    </w:p>
    <w:p>
      <w:pPr>
        <w:pStyle w:val="ListBullet"/>
      </w:pPr>
      <w:r>
        <w:rPr>
          <w:rFonts w:ascii="Times New Roman" w:hAnsi="Times New Roman" w:cs="Times New Roman" w:eastAsia="Times New Roman"/>
          <w:b w:val="0"/>
          <w:i w:val="0"/>
          <w:sz w:val="26"/>
        </w:rPr>
        <w:t>Bước aggregator gộp các tuple theo cell (aspect, sentiment) và chọn top-K bằng frequency ranking. Span sai (false positive) thường chỉ xuất hiện 1-2 lần, bị nhấn chìm bởi các complaint thật được nhắc lại nhiều lần.</w:t>
      </w:r>
    </w:p>
    <w:p>
      <w:pPr>
        <w:pStyle w:val="ListBullet"/>
      </w:pPr>
      <w:r>
        <w:rPr>
          <w:rFonts w:ascii="Times New Roman" w:hAnsi="Times New Roman" w:cs="Times New Roman" w:eastAsia="Times New Roman"/>
          <w:b w:val="0"/>
          <w:i w:val="0"/>
          <w:sz w:val="26"/>
        </w:rPr>
        <w:t>Hai thứ bắt buộc phải đúng cho output cuối — aspect category và sentiment label — đều là hai thứ mô hình làm tốt nhất.</w:t>
      </w:r>
    </w:p>
    <w:p>
      <w:pPr>
        <w:pStyle w:val="Heading2"/>
      </w:pPr>
      <w:r>
        <w:rPr>
          <w:rFonts w:ascii="Times New Roman" w:hAnsi="Times New Roman" w:cs="Times New Roman" w:eastAsia="Times New Roman"/>
          <w:b/>
          <w:i w:val="0"/>
          <w:sz w:val="28"/>
        </w:rPr>
        <w:t>5.5. Chi tiết kết quả phân loại sentiment</w:t>
      </w:r>
    </w:p>
    <w:p>
      <w:pPr>
        <w:spacing w:before="80" w:after="80" w:line="240" w:lineRule="auto"/>
        <w:jc w:val="center"/>
      </w:pPr>
      <w:r>
        <w:rPr>
          <w:rFonts w:ascii="Times New Roman" w:hAnsi="Times New Roman" w:cs="Times New Roman" w:eastAsia="Times New Roman"/>
          <w:b w:val="0"/>
          <w:i/>
          <w:sz w:val="24"/>
        </w:rPr>
        <w:t>Bảng 5.3. Phân loại sentiment tại vị trí B-token.</w:t>
      </w:r>
    </w:p>
    <w:tbl>
      <w:tblPr>
        <w:tblStyle w:val="LightGrid-Accent1"/>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
              <w:rPr>
                <w:rFonts w:ascii="Times New Roman" w:hAnsi="Times New Roman" w:cs="Times New Roman" w:eastAsia="Times New Roman"/>
                <w:b/>
                <w:i w:val="0"/>
                <w:sz w:val="24"/>
              </w:rPr>
              <w:t>Lớp</w:t>
            </w:r>
          </w:p>
        </w:tc>
        <w:tc>
          <w:tcPr>
            <w:tcW w:type="dxa" w:w="1814"/>
            <w:vAlign w:val="center"/>
          </w:tcPr>
          <w:p>
            <w:pPr>
              <w:jc w:val="center"/>
            </w:pPr>
            <w:r/>
            <w:r>
              <w:rPr>
                <w:rFonts w:ascii="Times New Roman" w:hAnsi="Times New Roman" w:cs="Times New Roman" w:eastAsia="Times New Roman"/>
                <w:b/>
                <w:i w:val="0"/>
                <w:sz w:val="24"/>
              </w:rPr>
              <w:t>Precision</w:t>
            </w:r>
          </w:p>
        </w:tc>
        <w:tc>
          <w:tcPr>
            <w:tcW w:type="dxa" w:w="1814"/>
            <w:vAlign w:val="center"/>
          </w:tcPr>
          <w:p>
            <w:pPr>
              <w:jc w:val="center"/>
            </w:pPr>
            <w:r/>
            <w:r>
              <w:rPr>
                <w:rFonts w:ascii="Times New Roman" w:hAnsi="Times New Roman" w:cs="Times New Roman" w:eastAsia="Times New Roman"/>
                <w:b/>
                <w:i w:val="0"/>
                <w:sz w:val="24"/>
              </w:rPr>
              <w:t>Recall</w:t>
            </w:r>
          </w:p>
        </w:tc>
        <w:tc>
          <w:tcPr>
            <w:tcW w:type="dxa" w:w="1814"/>
            <w:vAlign w:val="center"/>
          </w:tcPr>
          <w:p>
            <w:pPr>
              <w:jc w:val="center"/>
            </w:pPr>
            <w:r/>
            <w:r>
              <w:rPr>
                <w:rFonts w:ascii="Times New Roman" w:hAnsi="Times New Roman" w:cs="Times New Roman" w:eastAsia="Times New Roman"/>
                <w:b/>
                <w:i w:val="0"/>
                <w:sz w:val="24"/>
              </w:rPr>
              <w:t>F1</w:t>
            </w:r>
          </w:p>
        </w:tc>
        <w:tc>
          <w:tcPr>
            <w:tcW w:type="dxa" w:w="1814"/>
            <w:vAlign w:val="center"/>
          </w:tcPr>
          <w:p>
            <w:pPr>
              <w:jc w:val="center"/>
            </w:pPr>
            <w:r/>
            <w:r>
              <w:rPr>
                <w:rFonts w:ascii="Times New Roman" w:hAnsi="Times New Roman" w:cs="Times New Roman" w:eastAsia="Times New Roman"/>
                <w:b/>
                <w:i w:val="0"/>
                <w:sz w:val="24"/>
              </w:rPr>
              <w:t>Support</w:t>
            </w:r>
          </w:p>
        </w:tc>
      </w:tr>
      <w:tr>
        <w:tc>
          <w:tcPr>
            <w:tcW w:type="dxa" w:w="1814"/>
            <w:vAlign w:val="center"/>
          </w:tcPr>
          <w:p>
            <w:pPr>
              <w:jc w:val="left"/>
            </w:pPr>
            <w:r/>
            <w:r>
              <w:rPr>
                <w:rFonts w:ascii="Times New Roman" w:hAnsi="Times New Roman" w:cs="Times New Roman" w:eastAsia="Times New Roman"/>
                <w:b w:val="0"/>
                <w:i w:val="0"/>
                <w:sz w:val="24"/>
              </w:rPr>
              <w:t>positive</w:t>
            </w:r>
          </w:p>
        </w:tc>
        <w:tc>
          <w:tcPr>
            <w:tcW w:type="dxa" w:w="1814"/>
            <w:vAlign w:val="center"/>
          </w:tcPr>
          <w:p>
            <w:pPr>
              <w:jc w:val="right"/>
            </w:pPr>
            <w:r/>
            <w:r>
              <w:rPr>
                <w:rFonts w:ascii="Times New Roman" w:hAnsi="Times New Roman" w:cs="Times New Roman" w:eastAsia="Times New Roman"/>
                <w:b w:val="0"/>
                <w:i w:val="0"/>
                <w:sz w:val="24"/>
              </w:rPr>
              <w:t>0.890</w:t>
            </w:r>
          </w:p>
        </w:tc>
        <w:tc>
          <w:tcPr>
            <w:tcW w:type="dxa" w:w="1814"/>
            <w:vAlign w:val="center"/>
          </w:tcPr>
          <w:p>
            <w:pPr>
              <w:jc w:val="right"/>
            </w:pPr>
            <w:r/>
            <w:r>
              <w:rPr>
                <w:rFonts w:ascii="Times New Roman" w:hAnsi="Times New Roman" w:cs="Times New Roman" w:eastAsia="Times New Roman"/>
                <w:b w:val="0"/>
                <w:i w:val="0"/>
                <w:sz w:val="24"/>
              </w:rPr>
              <w:t>0.816</w:t>
            </w:r>
          </w:p>
        </w:tc>
        <w:tc>
          <w:tcPr>
            <w:tcW w:type="dxa" w:w="1814"/>
            <w:vAlign w:val="center"/>
          </w:tcPr>
          <w:p>
            <w:pPr>
              <w:jc w:val="right"/>
            </w:pPr>
            <w:r/>
            <w:r>
              <w:rPr>
                <w:rFonts w:ascii="Times New Roman" w:hAnsi="Times New Roman" w:cs="Times New Roman" w:eastAsia="Times New Roman"/>
                <w:b w:val="0"/>
                <w:i w:val="0"/>
                <w:sz w:val="24"/>
              </w:rPr>
              <w:t>0.851</w:t>
            </w:r>
          </w:p>
        </w:tc>
        <w:tc>
          <w:tcPr>
            <w:tcW w:type="dxa" w:w="1814"/>
            <w:vAlign w:val="center"/>
          </w:tcPr>
          <w:p>
            <w:pPr>
              <w:jc w:val="right"/>
            </w:pPr>
            <w:r/>
            <w:r>
              <w:rPr>
                <w:rFonts w:ascii="Times New Roman" w:hAnsi="Times New Roman" w:cs="Times New Roman" w:eastAsia="Times New Roman"/>
                <w:b w:val="0"/>
                <w:i w:val="0"/>
                <w:sz w:val="24"/>
              </w:rPr>
              <w:t>407</w:t>
            </w:r>
          </w:p>
        </w:tc>
      </w:tr>
      <w:tr>
        <w:tc>
          <w:tcPr>
            <w:tcW w:type="dxa" w:w="1814"/>
            <w:vAlign w:val="center"/>
          </w:tcPr>
          <w:p>
            <w:pPr>
              <w:jc w:val="left"/>
            </w:pPr>
            <w:r/>
            <w:r>
              <w:rPr>
                <w:rFonts w:ascii="Times New Roman" w:hAnsi="Times New Roman" w:cs="Times New Roman" w:eastAsia="Times New Roman"/>
                <w:b w:val="0"/>
                <w:i w:val="0"/>
                <w:sz w:val="24"/>
              </w:rPr>
              <w:t>negative</w:t>
            </w:r>
          </w:p>
        </w:tc>
        <w:tc>
          <w:tcPr>
            <w:tcW w:type="dxa" w:w="1814"/>
            <w:vAlign w:val="center"/>
          </w:tcPr>
          <w:p>
            <w:pPr>
              <w:jc w:val="right"/>
            </w:pPr>
            <w:r/>
            <w:r>
              <w:rPr>
                <w:rFonts w:ascii="Times New Roman" w:hAnsi="Times New Roman" w:cs="Times New Roman" w:eastAsia="Times New Roman"/>
                <w:b w:val="0"/>
                <w:i w:val="0"/>
                <w:sz w:val="24"/>
              </w:rPr>
              <w:t>0.875</w:t>
            </w:r>
          </w:p>
        </w:tc>
        <w:tc>
          <w:tcPr>
            <w:tcW w:type="dxa" w:w="1814"/>
            <w:vAlign w:val="center"/>
          </w:tcPr>
          <w:p>
            <w:pPr>
              <w:jc w:val="right"/>
            </w:pPr>
            <w:r/>
            <w:r>
              <w:rPr>
                <w:rFonts w:ascii="Times New Roman" w:hAnsi="Times New Roman" w:cs="Times New Roman" w:eastAsia="Times New Roman"/>
                <w:b w:val="0"/>
                <w:i w:val="0"/>
                <w:sz w:val="24"/>
              </w:rPr>
              <w:t>0.928</w:t>
            </w:r>
          </w:p>
        </w:tc>
        <w:tc>
          <w:tcPr>
            <w:tcW w:type="dxa" w:w="1814"/>
            <w:vAlign w:val="center"/>
          </w:tcPr>
          <w:p>
            <w:pPr>
              <w:jc w:val="right"/>
            </w:pPr>
            <w:r/>
            <w:r>
              <w:rPr>
                <w:rFonts w:ascii="Times New Roman" w:hAnsi="Times New Roman" w:cs="Times New Roman" w:eastAsia="Times New Roman"/>
                <w:b w:val="0"/>
                <w:i w:val="0"/>
                <w:sz w:val="24"/>
              </w:rPr>
              <w:t>0.901</w:t>
            </w:r>
          </w:p>
        </w:tc>
        <w:tc>
          <w:tcPr>
            <w:tcW w:type="dxa" w:w="1814"/>
            <w:vAlign w:val="center"/>
          </w:tcPr>
          <w:p>
            <w:pPr>
              <w:jc w:val="right"/>
            </w:pPr>
            <w:r/>
            <w:r>
              <w:rPr>
                <w:rFonts w:ascii="Times New Roman" w:hAnsi="Times New Roman" w:cs="Times New Roman" w:eastAsia="Times New Roman"/>
                <w:b w:val="0"/>
                <w:i w:val="0"/>
                <w:sz w:val="24"/>
              </w:rPr>
              <w:t>567</w:t>
            </w:r>
          </w:p>
        </w:tc>
      </w:tr>
      <w:tr>
        <w:tc>
          <w:tcPr>
            <w:tcW w:type="dxa" w:w="1814"/>
            <w:vAlign w:val="center"/>
          </w:tcPr>
          <w:p>
            <w:pPr>
              <w:jc w:val="left"/>
            </w:pPr>
            <w:r/>
            <w:r>
              <w:rPr>
                <w:rFonts w:ascii="Times New Roman" w:hAnsi="Times New Roman" w:cs="Times New Roman" w:eastAsia="Times New Roman"/>
                <w:b w:val="0"/>
                <w:i w:val="0"/>
                <w:sz w:val="24"/>
              </w:rPr>
              <w:t>Macro</w:t>
            </w:r>
          </w:p>
        </w:tc>
        <w:tc>
          <w:tcPr>
            <w:tcW w:type="dxa" w:w="1814"/>
            <w:vAlign w:val="center"/>
          </w:tcPr>
          <w:p>
            <w:pPr>
              <w:jc w:val="right"/>
            </w:pPr>
            <w:r/>
            <w:r>
              <w:rPr>
                <w:rFonts w:ascii="Times New Roman" w:hAnsi="Times New Roman" w:cs="Times New Roman" w:eastAsia="Times New Roman"/>
                <w:b w:val="0"/>
                <w:i w:val="0"/>
                <w:sz w:val="24"/>
              </w:rPr>
              <w:t>0.883</w:t>
            </w:r>
          </w:p>
        </w:tc>
        <w:tc>
          <w:tcPr>
            <w:tcW w:type="dxa" w:w="1814"/>
            <w:vAlign w:val="center"/>
          </w:tcPr>
          <w:p>
            <w:pPr>
              <w:jc w:val="right"/>
            </w:pPr>
            <w:r/>
            <w:r>
              <w:rPr>
                <w:rFonts w:ascii="Times New Roman" w:hAnsi="Times New Roman" w:cs="Times New Roman" w:eastAsia="Times New Roman"/>
                <w:b w:val="0"/>
                <w:i w:val="0"/>
                <w:sz w:val="24"/>
              </w:rPr>
              <w:t>0.872</w:t>
            </w:r>
          </w:p>
        </w:tc>
        <w:tc>
          <w:tcPr>
            <w:tcW w:type="dxa" w:w="1814"/>
            <w:vAlign w:val="center"/>
          </w:tcPr>
          <w:p>
            <w:pPr>
              <w:jc w:val="right"/>
            </w:pPr>
            <w:r/>
            <w:r>
              <w:rPr>
                <w:rFonts w:ascii="Times New Roman" w:hAnsi="Times New Roman" w:cs="Times New Roman" w:eastAsia="Times New Roman"/>
                <w:b w:val="0"/>
                <w:i w:val="0"/>
                <w:sz w:val="24"/>
              </w:rPr>
              <w:t>0.876</w:t>
            </w:r>
          </w:p>
        </w:tc>
        <w:tc>
          <w:tcPr>
            <w:tcW w:type="dxa" w:w="1814"/>
            <w:vAlign w:val="center"/>
          </w:tcPr>
          <w:p>
            <w:pPr>
              <w:jc w:val="right"/>
            </w:pPr>
            <w:r/>
            <w:r>
              <w:rPr>
                <w:rFonts w:ascii="Times New Roman" w:hAnsi="Times New Roman" w:cs="Times New Roman" w:eastAsia="Times New Roman"/>
                <w:b w:val="0"/>
                <w:i w:val="0"/>
                <w:sz w:val="24"/>
              </w:rPr>
              <w:t>974</w:t>
            </w:r>
          </w:p>
        </w:tc>
      </w:tr>
      <w:tr>
        <w:tc>
          <w:tcPr>
            <w:tcW w:type="dxa" w:w="1814"/>
            <w:vAlign w:val="center"/>
          </w:tcPr>
          <w:p>
            <w:pPr>
              <w:jc w:val="left"/>
            </w:pPr>
            <w:r/>
            <w:r>
              <w:rPr>
                <w:rFonts w:ascii="Times New Roman" w:hAnsi="Times New Roman" w:cs="Times New Roman" w:eastAsia="Times New Roman"/>
                <w:b w:val="0"/>
                <w:i w:val="0"/>
                <w:sz w:val="24"/>
              </w:rPr>
              <w:t>Weighted</w:t>
            </w:r>
          </w:p>
        </w:tc>
        <w:tc>
          <w:tcPr>
            <w:tcW w:type="dxa" w:w="1814"/>
            <w:vAlign w:val="center"/>
          </w:tcPr>
          <w:p>
            <w:pPr>
              <w:jc w:val="right"/>
            </w:pPr>
            <w:r/>
            <w:r>
              <w:rPr>
                <w:rFonts w:ascii="Times New Roman" w:hAnsi="Times New Roman" w:cs="Times New Roman" w:eastAsia="Times New Roman"/>
                <w:b w:val="0"/>
                <w:i w:val="0"/>
                <w:sz w:val="24"/>
              </w:rPr>
              <w:t>0.881</w:t>
            </w:r>
          </w:p>
        </w:tc>
        <w:tc>
          <w:tcPr>
            <w:tcW w:type="dxa" w:w="1814"/>
            <w:vAlign w:val="center"/>
          </w:tcPr>
          <w:p>
            <w:pPr>
              <w:jc w:val="right"/>
            </w:pPr>
            <w:r/>
            <w:r>
              <w:rPr>
                <w:rFonts w:ascii="Times New Roman" w:hAnsi="Times New Roman" w:cs="Times New Roman" w:eastAsia="Times New Roman"/>
                <w:b w:val="0"/>
                <w:i w:val="0"/>
                <w:sz w:val="24"/>
              </w:rPr>
              <w:t>0.881</w:t>
            </w:r>
          </w:p>
        </w:tc>
        <w:tc>
          <w:tcPr>
            <w:tcW w:type="dxa" w:w="1814"/>
            <w:vAlign w:val="center"/>
          </w:tcPr>
          <w:p>
            <w:pPr>
              <w:jc w:val="right"/>
            </w:pPr>
            <w:r/>
            <w:r>
              <w:rPr>
                <w:rFonts w:ascii="Times New Roman" w:hAnsi="Times New Roman" w:cs="Times New Roman" w:eastAsia="Times New Roman"/>
                <w:b w:val="0"/>
                <w:i w:val="0"/>
                <w:sz w:val="24"/>
              </w:rPr>
              <w:t>0.880</w:t>
            </w:r>
          </w:p>
        </w:tc>
        <w:tc>
          <w:tcPr>
            <w:tcW w:type="dxa" w:w="1814"/>
            <w:vAlign w:val="center"/>
          </w:tcPr>
          <w:p>
            <w:pPr>
              <w:jc w:val="right"/>
            </w:pPr>
            <w:r/>
            <w:r>
              <w:rPr>
                <w:rFonts w:ascii="Times New Roman" w:hAnsi="Times New Roman" w:cs="Times New Roman" w:eastAsia="Times New Roman"/>
                <w:b w:val="0"/>
                <w:i w:val="0"/>
                <w:sz w:val="24"/>
              </w:rPr>
              <w:t>974</w:t>
            </w:r>
          </w:p>
        </w:tc>
      </w:tr>
    </w:tbl>
    <w:p>
      <w:pPr>
        <w:ind w:firstLine="709"/>
        <w:jc w:val="both"/>
      </w:pPr>
      <w:r>
        <w:rPr>
          <w:rFonts w:ascii="Times New Roman" w:hAnsi="Times New Roman" w:cs="Times New Roman" w:eastAsia="Times New Roman"/>
          <w:b w:val="0"/>
          <w:i w:val="0"/>
          <w:sz w:val="26"/>
        </w:rPr>
        <w:t>Lớp negative — quan trọng nhất với người bán — đạt F1 = 0.901 với recall 0.928. Trong 567 complaint của tập test, mô hình bắt được 526.</w:t>
      </w:r>
    </w:p>
    <w:p>
      <w:pPr>
        <w:pStyle w:val="Heading2"/>
      </w:pPr>
      <w:r>
        <w:rPr>
          <w:rFonts w:ascii="Times New Roman" w:hAnsi="Times New Roman" w:cs="Times New Roman" w:eastAsia="Times New Roman"/>
          <w:b/>
          <w:i w:val="0"/>
          <w:sz w:val="28"/>
        </w:rPr>
        <w:t>5.6. Ví dụ định tính: hành động sinh ra bởi Gemini</w:t>
      </w:r>
    </w:p>
    <w:p>
      <w:pPr>
        <w:ind w:firstLine="709"/>
        <w:jc w:val="both"/>
      </w:pPr>
      <w:r>
        <w:rPr>
          <w:rFonts w:ascii="Times New Roman" w:hAnsi="Times New Roman" w:cs="Times New Roman" w:eastAsia="Times New Roman"/>
          <w:b w:val="0"/>
          <w:i w:val="0"/>
          <w:sz w:val="26"/>
        </w:rPr>
        <w:t>Chạy pipeline trên 30 review ngẫu nhiên từ tập test, aggregator thu được 175 tuple (mean 5.8 / review, phản ánh operating point recall-first), phân bố trên 6 trong 7 aspect category. Gemini trả về 10 hành động được phân mức ưu tiên. Một số ví dụ tiêu biểu:</w:t>
      </w:r>
    </w:p>
    <w:p>
      <w:pPr>
        <w:pStyle w:val="ListBullet"/>
      </w:pPr>
      <w:r>
        <w:rPr>
          <w:rFonts w:ascii="Times New Roman" w:hAnsi="Times New Roman" w:cs="Times New Roman" w:eastAsia="Times New Roman"/>
          <w:b w:val="0"/>
          <w:i/>
          <w:sz w:val="26"/>
        </w:rPr>
        <w:t xml:space="preserve">packaging / negative / cao: </w:t>
      </w:r>
      <w:r>
        <w:rPr>
          <w:rFonts w:ascii="Times New Roman" w:hAnsi="Times New Roman" w:cs="Times New Roman" w:eastAsia="Times New Roman"/>
          <w:b/>
          <w:i w:val="0"/>
          <w:sz w:val="26"/>
        </w:rPr>
        <w:t>"Cải thiện chất lượng đóng gói, đảm bảo hàng hóa nguyên vẹn khi đến tay khách."</w:t>
      </w:r>
    </w:p>
    <w:p>
      <w:pPr>
        <w:pStyle w:val="ListBullet"/>
      </w:pPr>
      <w:r>
        <w:rPr>
          <w:rFonts w:ascii="Times New Roman" w:hAnsi="Times New Roman" w:cs="Times New Roman" w:eastAsia="Times New Roman"/>
          <w:b w:val="0"/>
          <w:i/>
          <w:sz w:val="26"/>
        </w:rPr>
        <w:t xml:space="preserve">product_quality / negative / cao: </w:t>
      </w:r>
      <w:r>
        <w:rPr>
          <w:rFonts w:ascii="Times New Roman" w:hAnsi="Times New Roman" w:cs="Times New Roman" w:eastAsia="Times New Roman"/>
          <w:b/>
          <w:i w:val="0"/>
          <w:sz w:val="26"/>
        </w:rPr>
        <w:t>"Rà soát, nâng cao chất lượng nội dung và cấu trúc sản phẩm."</w:t>
      </w:r>
    </w:p>
    <w:p>
      <w:pPr>
        <w:pStyle w:val="ListBullet"/>
      </w:pPr>
      <w:r>
        <w:rPr>
          <w:rFonts w:ascii="Times New Roman" w:hAnsi="Times New Roman" w:cs="Times New Roman" w:eastAsia="Times New Roman"/>
          <w:b w:val="0"/>
          <w:i/>
          <w:sz w:val="26"/>
        </w:rPr>
        <w:t xml:space="preserve">delivery / positive / trung bình: </w:t>
      </w:r>
      <w:r>
        <w:rPr>
          <w:rFonts w:ascii="Times New Roman" w:hAnsi="Times New Roman" w:cs="Times New Roman" w:eastAsia="Times New Roman"/>
          <w:b/>
          <w:i w:val="0"/>
          <w:sz w:val="26"/>
        </w:rPr>
        <w:t>"Duy trì tốc độ giao hàng nhanh chóng và đúng hẹn cho khách hàng."</w:t>
      </w:r>
    </w:p>
    <w:p>
      <w:pPr>
        <w:pStyle w:val="ListBullet"/>
      </w:pPr>
      <w:r>
        <w:rPr>
          <w:rFonts w:ascii="Times New Roman" w:hAnsi="Times New Roman" w:cs="Times New Roman" w:eastAsia="Times New Roman"/>
          <w:b w:val="0"/>
          <w:i/>
          <w:sz w:val="26"/>
        </w:rPr>
        <w:t xml:space="preserve">appearance / positive / thấp: </w:t>
      </w:r>
      <w:r>
        <w:rPr>
          <w:rFonts w:ascii="Times New Roman" w:hAnsi="Times New Roman" w:cs="Times New Roman" w:eastAsia="Times New Roman"/>
          <w:b/>
          <w:i w:val="0"/>
          <w:sz w:val="26"/>
        </w:rPr>
        <w:t>"Duy trì chất lượng hình thức sản phẩm, đặc biệt là bìa và giấy."</w:t>
      </w:r>
    </w:p>
    <w:p>
      <w:pPr>
        <w:ind w:firstLine="709"/>
        <w:jc w:val="both"/>
      </w:pPr>
      <w:r>
        <w:rPr>
          <w:rFonts w:ascii="Times New Roman" w:hAnsi="Times New Roman" w:cs="Times New Roman" w:eastAsia="Times New Roman"/>
          <w:b w:val="0"/>
          <w:i w:val="0"/>
          <w:sz w:val="26"/>
        </w:rPr>
        <w:t>So với baseline template (vd. "Cải thiện [top_keyword]"), output của LLM cụ thể hơn (có evidence) và không trùng lặp (một hành động / cell thay vì một / tuple).</w:t>
      </w:r>
    </w:p>
    <w:p>
      <w:r>
        <w:br w:type="page"/>
      </w:r>
    </w:p>
    <w:p>
      <w:pPr>
        <w:pStyle w:val="Heading1"/>
        <w:jc w:val="center"/>
      </w:pPr>
      <w:r>
        <w:rPr>
          <w:rFonts w:ascii="Times New Roman" w:hAnsi="Times New Roman" w:cs="Times New Roman" w:eastAsia="Times New Roman"/>
          <w:b/>
          <w:i w:val="0"/>
          <w:sz w:val="28"/>
        </w:rPr>
        <w:t>Chương 6</w:t>
        <w:br/>
      </w:r>
      <w:r>
        <w:rPr>
          <w:rFonts w:ascii="Times New Roman" w:hAnsi="Times New Roman" w:cs="Times New Roman" w:eastAsia="Times New Roman"/>
          <w:b/>
          <w:i w:val="0"/>
          <w:sz w:val="32"/>
        </w:rPr>
        <w:t>KẾT LUẬN VÀ HƯỚNG PHÁT TRIỂN</w:t>
      </w:r>
    </w:p>
    <w:p>
      <w:pPr>
        <w:pStyle w:val="Heading2"/>
      </w:pPr>
      <w:r>
        <w:rPr>
          <w:rFonts w:ascii="Times New Roman" w:hAnsi="Times New Roman" w:cs="Times New Roman" w:eastAsia="Times New Roman"/>
          <w:b/>
          <w:i w:val="0"/>
          <w:sz w:val="28"/>
        </w:rPr>
        <w:t>6.1. Tổng kết</w:t>
      </w:r>
    </w:p>
    <w:p>
      <w:pPr>
        <w:jc w:val="both"/>
      </w:pPr>
      <w:r>
        <w:rPr>
          <w:rFonts w:ascii="Times New Roman" w:hAnsi="Times New Roman" w:cs="Times New Roman" w:eastAsia="Times New Roman"/>
          <w:b w:val="0"/>
          <w:i w:val="0"/>
          <w:sz w:val="26"/>
        </w:rPr>
        <w:t>Đồ án đã xây dựng thành công một hệ thống ABSA hoàn chỉnh cho review TMĐT tiếng Việt, gồm:</w:t>
      </w:r>
    </w:p>
    <w:p>
      <w:pPr>
        <w:pStyle w:val="ListBullet"/>
      </w:pPr>
      <w:r>
        <w:rPr>
          <w:rFonts w:ascii="Times New Roman" w:hAnsi="Times New Roman" w:cs="Times New Roman" w:eastAsia="Times New Roman"/>
          <w:b w:val="0"/>
          <w:i w:val="0"/>
          <w:sz w:val="26"/>
        </w:rPr>
        <w:t>Một tập dữ liệu mới (7.066 review / 10.307 nhãn, 91% IAA), công bố trên Hugging Face Hub (Tamir39/causasent-ate-v2).</w:t>
      </w:r>
    </w:p>
    <w:p>
      <w:pPr>
        <w:pStyle w:val="ListBullet"/>
      </w:pPr>
      <w:r>
        <w:rPr>
          <w:rFonts w:ascii="Times New Roman" w:hAnsi="Times New Roman" w:cs="Times New Roman" w:eastAsia="Times New Roman"/>
          <w:b w:val="0"/>
          <w:i w:val="0"/>
          <w:sz w:val="26"/>
        </w:rPr>
        <w:t>Một mô hình PhoBERT hai đầu với supervised contrastive auxiliary, đạt F1 sentiment macro 0.876 và F1 negative 0.901, công bố trên Tamir39/causasent-phobert-ate.</w:t>
      </w:r>
    </w:p>
    <w:p>
      <w:pPr>
        <w:pStyle w:val="ListBullet"/>
      </w:pPr>
      <w:r>
        <w:rPr>
          <w:rFonts w:ascii="Times New Roman" w:hAnsi="Times New Roman" w:cs="Times New Roman" w:eastAsia="Times New Roman"/>
          <w:b w:val="0"/>
          <w:i w:val="0"/>
          <w:sz w:val="26"/>
        </w:rPr>
        <w:t>Một pipeline tổng hợp + Gemini sinh hành động, kèm theo một ứng dụng PWA (Next.js + FastAPI + SSE streaming) cho phép người bán upload CSV và xem dashboard real-time.</w:t>
      </w:r>
    </w:p>
    <w:p>
      <w:pPr>
        <w:pStyle w:val="Heading2"/>
      </w:pPr>
      <w:r>
        <w:rPr>
          <w:rFonts w:ascii="Times New Roman" w:hAnsi="Times New Roman" w:cs="Times New Roman" w:eastAsia="Times New Roman"/>
          <w:b/>
          <w:i w:val="0"/>
          <w:sz w:val="28"/>
        </w:rPr>
        <w:t>6.2. Hạn chế</w:t>
      </w:r>
    </w:p>
    <w:p>
      <w:pPr>
        <w:pStyle w:val="Heading3"/>
      </w:pPr>
      <w:r>
        <w:rPr>
          <w:rFonts w:ascii="Times New Roman" w:hAnsi="Times New Roman" w:cs="Times New Roman" w:eastAsia="Times New Roman"/>
          <w:b/>
          <w:i/>
          <w:sz w:val="26"/>
        </w:rPr>
        <w:t>6.2.1. Trần precision của span</w:t>
      </w:r>
    </w:p>
    <w:p>
      <w:pPr>
        <w:ind w:firstLine="709"/>
        <w:jc w:val="both"/>
      </w:pPr>
      <w:r>
        <w:rPr>
          <w:rFonts w:ascii="Times New Roman" w:hAnsi="Times New Roman" w:cs="Times New Roman" w:eastAsia="Times New Roman"/>
          <w:b w:val="0"/>
          <w:i w:val="0"/>
          <w:sz w:val="26"/>
        </w:rPr>
        <w:t>Precision entity-level khoảng 0.20. Phù hợp với operating point hiện tại nhưng nếu cần dùng đầu ra ATE ở chỗ khác (vd. làm dataset cho research khác) thì nên có CRF decoder hoặc confidence-threshold.</w:t>
      </w:r>
    </w:p>
    <w:p>
      <w:pPr>
        <w:pStyle w:val="Heading3"/>
      </w:pPr>
      <w:r>
        <w:rPr>
          <w:rFonts w:ascii="Times New Roman" w:hAnsi="Times New Roman" w:cs="Times New Roman" w:eastAsia="Times New Roman"/>
          <w:b/>
          <w:i/>
          <w:sz w:val="26"/>
        </w:rPr>
        <w:t>6.2.2. Nhiễu từ pool bạc</w:t>
      </w:r>
    </w:p>
    <w:p>
      <w:pPr>
        <w:ind w:firstLine="709"/>
        <w:jc w:val="both"/>
      </w:pPr>
      <w:r>
        <w:rPr>
          <w:rFonts w:ascii="Times New Roman" w:hAnsi="Times New Roman" w:cs="Times New Roman" w:eastAsia="Times New Roman"/>
          <w:b w:val="0"/>
          <w:i w:val="0"/>
          <w:sz w:val="26"/>
        </w:rPr>
        <w:t>Pool Tiki silver gán nhãn bởi một LLM duy nhất, có thể có lỗi hệ thống. Chỉ pool gold được validate 300 mẫu, pool silver chưa được re-validate ở quy mô tương đương.</w:t>
      </w:r>
    </w:p>
    <w:p>
      <w:pPr>
        <w:pStyle w:val="Heading3"/>
      </w:pPr>
      <w:r>
        <w:rPr>
          <w:rFonts w:ascii="Times New Roman" w:hAnsi="Times New Roman" w:cs="Times New Roman" w:eastAsia="Times New Roman"/>
          <w:b/>
          <w:i/>
          <w:sz w:val="26"/>
        </w:rPr>
        <w:t>6.2.3. Taxonomy hẹp</w:t>
      </w:r>
    </w:p>
    <w:p>
      <w:pPr>
        <w:ind w:firstLine="709"/>
        <w:jc w:val="both"/>
      </w:pPr>
      <w:r>
        <w:rPr>
          <w:rFonts w:ascii="Times New Roman" w:hAnsi="Times New Roman" w:cs="Times New Roman" w:eastAsia="Times New Roman"/>
          <w:b w:val="0"/>
          <w:i w:val="0"/>
          <w:sz w:val="26"/>
        </w:rPr>
        <w:t>7 lớp được thiết kế cho e-commerce nói chung. Nếu mở rộng sang các miền khác (food delivery, du lịch, ứng dụng di động) cần bổ sung lớp.</w:t>
      </w:r>
    </w:p>
    <w:p>
      <w:pPr>
        <w:pStyle w:val="Heading3"/>
      </w:pPr>
      <w:r>
        <w:rPr>
          <w:rFonts w:ascii="Times New Roman" w:hAnsi="Times New Roman" w:cs="Times New Roman" w:eastAsia="Times New Roman"/>
          <w:b/>
          <w:i/>
          <w:sz w:val="26"/>
        </w:rPr>
        <w:t>6.2.4. Đánh giá action định tính</w:t>
      </w:r>
    </w:p>
    <w:p>
      <w:pPr>
        <w:ind w:firstLine="709"/>
        <w:jc w:val="both"/>
      </w:pPr>
      <w:r>
        <w:rPr>
          <w:rFonts w:ascii="Times New Roman" w:hAnsi="Times New Roman" w:cs="Times New Roman" w:eastAsia="Times New Roman"/>
          <w:b w:val="0"/>
          <w:i w:val="0"/>
          <w:sz w:val="26"/>
        </w:rPr>
        <w:t>Khuyến nghị hành động hiện mới được đánh giá định tính qua quan sát. Chưa có study chính thức so sánh template vs per-review LLM vs aggregated structured LLM trên các tiêu chí actionable / specific / non-redundant.</w:t>
      </w:r>
    </w:p>
    <w:p>
      <w:pPr>
        <w:pStyle w:val="Heading2"/>
      </w:pPr>
      <w:r>
        <w:rPr>
          <w:rFonts w:ascii="Times New Roman" w:hAnsi="Times New Roman" w:cs="Times New Roman" w:eastAsia="Times New Roman"/>
          <w:b/>
          <w:i w:val="0"/>
          <w:sz w:val="28"/>
        </w:rPr>
        <w:t>6.3. Hướng phát triển</w:t>
      </w:r>
    </w:p>
    <w:p>
      <w:pPr>
        <w:pStyle w:val="ListNumber"/>
      </w:pPr>
      <w:r>
        <w:rPr>
          <w:rFonts w:ascii="Times New Roman" w:hAnsi="Times New Roman" w:cs="Times New Roman" w:eastAsia="Times New Roman"/>
          <w:b/>
          <w:i w:val="0"/>
          <w:sz w:val="26"/>
        </w:rPr>
        <w:t>Ablation đầy đủ</w:t>
      </w:r>
      <w:r>
        <w:rPr>
          <w:rFonts w:ascii="Times New Roman" w:hAnsi="Times New Roman" w:cs="Times New Roman" w:eastAsia="Times New Roman"/>
          <w:b w:val="0"/>
          <w:i w:val="0"/>
          <w:sz w:val="26"/>
        </w:rPr>
        <w:t>: huấn luyện thêm 2 cấu hình (λ_c = 0, gold-only) để xác định đóng góp của từng thành phần.</w:t>
      </w:r>
    </w:p>
    <w:p>
      <w:pPr>
        <w:pStyle w:val="ListNumber"/>
      </w:pPr>
      <w:r>
        <w:rPr>
          <w:rFonts w:ascii="Times New Roman" w:hAnsi="Times New Roman" w:cs="Times New Roman" w:eastAsia="Times New Roman"/>
          <w:b/>
          <w:i w:val="0"/>
          <w:sz w:val="26"/>
        </w:rPr>
        <w:t>CRF decoder</w:t>
      </w:r>
      <w:r>
        <w:rPr>
          <w:rFonts w:ascii="Times New Roman" w:hAnsi="Times New Roman" w:cs="Times New Roman" w:eastAsia="Times New Roman"/>
          <w:b w:val="0"/>
          <w:i w:val="0"/>
          <w:sz w:val="26"/>
        </w:rPr>
        <w:t xml:space="preserve"> trên Head A để cải thiện precision span.</w:t>
      </w:r>
    </w:p>
    <w:p>
      <w:pPr>
        <w:pStyle w:val="ListNumber"/>
      </w:pPr>
      <w:r>
        <w:rPr>
          <w:rFonts w:ascii="Times New Roman" w:hAnsi="Times New Roman" w:cs="Times New Roman" w:eastAsia="Times New Roman"/>
          <w:b/>
          <w:i w:val="0"/>
          <w:sz w:val="26"/>
        </w:rPr>
        <w:t>Mở rộng taxonomy</w:t>
      </w:r>
      <w:r>
        <w:rPr>
          <w:rFonts w:ascii="Times New Roman" w:hAnsi="Times New Roman" w:cs="Times New Roman" w:eastAsia="Times New Roman"/>
          <w:b w:val="0"/>
          <w:i w:val="0"/>
          <w:sz w:val="26"/>
        </w:rPr>
        <w:t xml:space="preserve"> sang các miền khác (food, travel).</w:t>
      </w:r>
    </w:p>
    <w:p>
      <w:pPr>
        <w:pStyle w:val="ListNumber"/>
      </w:pPr>
      <w:r>
        <w:rPr>
          <w:rFonts w:ascii="Times New Roman" w:hAnsi="Times New Roman" w:cs="Times New Roman" w:eastAsia="Times New Roman"/>
          <w:b/>
          <w:i w:val="0"/>
          <w:sz w:val="26"/>
        </w:rPr>
        <w:t>User study</w:t>
      </w:r>
      <w:r>
        <w:rPr>
          <w:rFonts w:ascii="Times New Roman" w:hAnsi="Times New Roman" w:cs="Times New Roman" w:eastAsia="Times New Roman"/>
          <w:b w:val="0"/>
          <w:i w:val="0"/>
          <w:sz w:val="26"/>
        </w:rPr>
        <w:t xml:space="preserve"> thật trên người bán, đo tỉ lệ hành động được thực hiện sau khi đọc dashboard.</w:t>
      </w:r>
    </w:p>
    <w:p>
      <w:pPr>
        <w:pStyle w:val="ListNumber"/>
      </w:pPr>
      <w:r>
        <w:rPr>
          <w:rFonts w:ascii="Times New Roman" w:hAnsi="Times New Roman" w:cs="Times New Roman" w:eastAsia="Times New Roman"/>
          <w:b/>
          <w:i w:val="0"/>
          <w:sz w:val="26"/>
        </w:rPr>
        <w:t>Continuous learning</w:t>
      </w:r>
      <w:r>
        <w:rPr>
          <w:rFonts w:ascii="Times New Roman" w:hAnsi="Times New Roman" w:cs="Times New Roman" w:eastAsia="Times New Roman"/>
          <w:b w:val="0"/>
          <w:i w:val="0"/>
          <w:sz w:val="26"/>
        </w:rPr>
        <w:t>: tự động re-train định kỳ khi có thêm review mới được người dùng feedback.</w:t>
      </w:r>
    </w:p>
    <w:p>
      <w:r>
        <w:br w:type="page"/>
      </w:r>
    </w:p>
    <w:p>
      <w:pPr>
        <w:pStyle w:val="Heading1"/>
        <w:jc w:val="center"/>
      </w:pPr>
      <w:r>
        <w:rPr>
          <w:rFonts w:ascii="Times New Roman" w:hAnsi="Times New Roman" w:cs="Times New Roman" w:eastAsia="Times New Roman"/>
          <w:b/>
          <w:i w:val="0"/>
          <w:sz w:val="32"/>
        </w:rPr>
        <w:t>TÀI LIỆU THAM KHẢO</w:t>
      </w:r>
    </w:p>
    <w:p>
      <w:pPr>
        <w:spacing w:after="120"/>
        <w:ind w:left="567" w:hanging="567"/>
        <w:jc w:val="both"/>
      </w:pPr>
      <w:r>
        <w:rPr>
          <w:rFonts w:ascii="Times New Roman" w:hAnsi="Times New Roman" w:cs="Times New Roman" w:eastAsia="Times New Roman"/>
          <w:b w:val="0"/>
          <w:i w:val="0"/>
          <w:sz w:val="24"/>
        </w:rPr>
        <w:t>[1] Pontiki, M., Galanis, D., Pavlopoulos, J., Papageorgiou, H., Androutsopoulos, I., &amp; Manandhar, S. (2014). SemEval-2014 Task 4: Aspect Based Sentiment Analysis. In Proceedings of SemEval.</w:t>
      </w:r>
    </w:p>
    <w:p>
      <w:pPr>
        <w:spacing w:after="120"/>
        <w:ind w:left="567" w:hanging="567"/>
        <w:jc w:val="both"/>
      </w:pPr>
      <w:r>
        <w:rPr>
          <w:rFonts w:ascii="Times New Roman" w:hAnsi="Times New Roman" w:cs="Times New Roman" w:eastAsia="Times New Roman"/>
          <w:b w:val="0"/>
          <w:i w:val="0"/>
          <w:sz w:val="24"/>
        </w:rPr>
        <w:t>[2] Nguyen, H. T. M., Nguyen, H. V., Ngo, Q. T., Vu, L. X., Tran, V. M., Ngo, B. X., &amp; Le, C. A. (2018). VLSP Shared Task: Sentiment Analysis. In VLSP.</w:t>
      </w:r>
    </w:p>
    <w:p>
      <w:pPr>
        <w:spacing w:after="120"/>
        <w:ind w:left="567" w:hanging="567"/>
        <w:jc w:val="both"/>
      </w:pPr>
      <w:r>
        <w:rPr>
          <w:rFonts w:ascii="Times New Roman" w:hAnsi="Times New Roman" w:cs="Times New Roman" w:eastAsia="Times New Roman"/>
          <w:b w:val="0"/>
          <w:i w:val="0"/>
          <w:sz w:val="24"/>
        </w:rPr>
        <w:t>[3] Luc Phan, H., Tran, S. T., &amp; Le-Hong, P. (2021). UIT-ViSD4SA: A Vietnamese Span Detection Dataset for Aspect-Based Sentiment Analysis. In Proceedings of PACLIC.</w:t>
      </w:r>
    </w:p>
    <w:p>
      <w:pPr>
        <w:spacing w:after="120"/>
        <w:ind w:left="567" w:hanging="567"/>
        <w:jc w:val="both"/>
      </w:pPr>
      <w:r>
        <w:rPr>
          <w:rFonts w:ascii="Times New Roman" w:hAnsi="Times New Roman" w:cs="Times New Roman" w:eastAsia="Times New Roman"/>
          <w:b w:val="0"/>
          <w:i w:val="0"/>
          <w:sz w:val="24"/>
        </w:rPr>
        <w:t>[4] Xu, H., Liu, B., Shu, L., &amp; Yu, P. S. (2019). BERT Post-training for Review Reading Comprehension and Aspect-based Sentiment Analysis. In NAACL.</w:t>
      </w:r>
    </w:p>
    <w:p>
      <w:pPr>
        <w:spacing w:after="120"/>
        <w:ind w:left="567" w:hanging="567"/>
        <w:jc w:val="both"/>
      </w:pPr>
      <w:r>
        <w:rPr>
          <w:rFonts w:ascii="Times New Roman" w:hAnsi="Times New Roman" w:cs="Times New Roman" w:eastAsia="Times New Roman"/>
          <w:b w:val="0"/>
          <w:i w:val="0"/>
          <w:sz w:val="24"/>
        </w:rPr>
        <w:t>[5] Li, X., Bing, L., Li, P., &amp; Lam, W. (2019). A Unified Model for Opinion Target Extraction and Target Sentiment Prediction. In AAAI.</w:t>
      </w:r>
    </w:p>
    <w:p>
      <w:pPr>
        <w:spacing w:after="120"/>
        <w:ind w:left="567" w:hanging="567"/>
        <w:jc w:val="both"/>
      </w:pPr>
      <w:r>
        <w:rPr>
          <w:rFonts w:ascii="Times New Roman" w:hAnsi="Times New Roman" w:cs="Times New Roman" w:eastAsia="Times New Roman"/>
          <w:b w:val="0"/>
          <w:i w:val="0"/>
          <w:sz w:val="24"/>
        </w:rPr>
        <w:t>[6] Nguyen, D. Q., &amp; Nguyen, A. T. (2020). PhoBERT: Pre-trained Language Models for Vietnamese. In Findings of EMNLP.</w:t>
      </w:r>
    </w:p>
    <w:p>
      <w:pPr>
        <w:spacing w:after="120"/>
        <w:ind w:left="567" w:hanging="567"/>
        <w:jc w:val="both"/>
      </w:pPr>
      <w:r>
        <w:rPr>
          <w:rFonts w:ascii="Times New Roman" w:hAnsi="Times New Roman" w:cs="Times New Roman" w:eastAsia="Times New Roman"/>
          <w:b w:val="0"/>
          <w:i w:val="0"/>
          <w:sz w:val="24"/>
        </w:rPr>
        <w:t>[7] Khosla, P., Teterwak, P., Wang, C., Sarna, A., Tian, Y., Isola, P., Maschinot, A., Liu, C., &amp; Krishnan, D. (2020). Supervised Contrastive Learning. In NeurIPS.</w:t>
      </w:r>
    </w:p>
    <w:p>
      <w:pPr>
        <w:spacing w:after="120"/>
        <w:ind w:left="567" w:hanging="567"/>
        <w:jc w:val="both"/>
      </w:pPr>
      <w:r>
        <w:rPr>
          <w:rFonts w:ascii="Times New Roman" w:hAnsi="Times New Roman" w:cs="Times New Roman" w:eastAsia="Times New Roman"/>
          <w:b w:val="0"/>
          <w:i w:val="0"/>
          <w:sz w:val="24"/>
        </w:rPr>
        <w:t>[8] Vu, T., Nguyen, D. Q., Nguyen, D. Q., Dras, M., &amp; Johnson, M. (2018). VnCoreNLP: A Vietnamese Natural Language Processing Toolkit. In NAACL Demonstrations.</w:t>
      </w:r>
    </w:p>
    <w:p>
      <w:pPr>
        <w:spacing w:after="120"/>
        <w:ind w:left="567" w:hanging="567"/>
        <w:jc w:val="both"/>
      </w:pPr>
      <w:r>
        <w:rPr>
          <w:rFonts w:ascii="Times New Roman" w:hAnsi="Times New Roman" w:cs="Times New Roman" w:eastAsia="Times New Roman"/>
          <w:b w:val="0"/>
          <w:i w:val="0"/>
          <w:sz w:val="24"/>
        </w:rPr>
        <w:t>[9] Li, R., Chen, H., Feng, F., Ma, Z., Wang, X., &amp; Hovy, E. (2020). Aspect-Based Sentiment Analysis with Type-Aware Graph Convolutional Networks and Layer Ensemble. In NAACL.</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