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3F" w:rsidRDefault="0033143F" w:rsidP="0033143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33143F" w:rsidRDefault="0033143F" w:rsidP="0033143F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33143F" w:rsidRDefault="0033143F" w:rsidP="0033143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33143F" w:rsidRDefault="0033143F" w:rsidP="0033143F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כך שאחרי 2 הקלקות על הכפתור - הטופס יכול להראות בערך ככה: (זיכרו כי רקע של הכפתור התחלף לצבע אקראי)</w:t>
      </w:r>
    </w:p>
    <w:p w:rsidR="0033143F" w:rsidRDefault="0033143F" w:rsidP="0033143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הכפתור שינה את צבעו כבר מספר פעמים - לפי סעיף 7).</w:t>
      </w:r>
    </w:p>
    <w:p w:rsidR="0033143F" w:rsidRDefault="0033143F" w:rsidP="0033143F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לשנות את הכפתור עם המספרים למצב </w:t>
      </w:r>
      <w:r>
        <w:t>Disabled</w:t>
      </w:r>
      <w:r>
        <w:rPr>
          <w:rtl/>
          <w:lang w:bidi="he-IL"/>
        </w:rPr>
        <w:t xml:space="preserve">. בלחיצה הבאה על הטופס יש להחזיר את הכפתור למצב </w:t>
      </w:r>
      <w:r>
        <w:t>Enabled</w:t>
      </w:r>
      <w:r>
        <w:rPr>
          <w:rtl/>
          <w:lang w:bidi="he-IL"/>
        </w:rPr>
        <w:t xml:space="preserve">. ושוב - אם נלחץ על הטופס הכפתור ייעלם ואם שוב נלחץ - הכפתור יחזור וכן הלאה.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33143F" w:rsidRDefault="0033143F" w:rsidP="0033143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33143F" w:rsidRDefault="0033143F" w:rsidP="0033143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33143F" w:rsidRDefault="0033143F" w:rsidP="0033143F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33143F" w:rsidRDefault="0033143F" w:rsidP="0033143F">
      <w:pPr>
        <w:bidi/>
      </w:pPr>
    </w:p>
    <w:sectPr w:rsidR="0033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3F"/>
    <w:rsid w:val="0033143F"/>
    <w:rsid w:val="00B3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BC29-DDE9-4078-A814-1DF6285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2016-10-28T09:15:00Z</dcterms:created>
  <dcterms:modified xsi:type="dcterms:W3CDTF">2016-10-28T09:15:00Z</dcterms:modified>
</cp:coreProperties>
</file>