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5F4813">
        <w:rPr>
          <w:rtl/>
          <w:lang w:bidi="he-IL"/>
        </w:rPr>
        <w:t>דין מרום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5F4813">
        <w:rPr>
          <w:rtl/>
          <w:lang w:bidi="he-IL"/>
        </w:rPr>
        <w:t>ריבוע</w:t>
      </w:r>
      <w:r>
        <w:rPr>
          <w:rFonts w:hint="cs"/>
          <w:rtl/>
          <w:lang w:bidi="he-IL"/>
        </w:rPr>
        <w:t xml:space="preserve"> בגודל </w:t>
      </w:r>
      <w:r w:rsidR="005F4813">
        <w:rPr>
          <w:rtl/>
          <w:lang w:bidi="he-IL"/>
        </w:rPr>
        <w:t>7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5F4813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5F4813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5F4813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5F4813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2016-10-31T09:59:00Z</dcterms:modified>
</cp:coreProperties>
</file>