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CA1638">
        <w:rPr>
          <w:rtl/>
          <w:lang w:bidi="he-IL"/>
        </w:rPr>
        <w:t>אופיר תורג’מן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CA1638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CA1638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CA1638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CA1638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CA1638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1638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2016-10-31T10:01:00Z</dcterms:modified>
</cp:coreProperties>
</file>