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v_kaubad_muutmiseks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public.v_kaubad_muutmiseks)&lt;&gt;2</w:t>
        <w:br/>
        <w:t xml:space="preserve">            OR EXISTS (SELECT 1 FROM public.v_kaubad_muutmiseks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pPr/>
      <w:r>
        <w:t>Klassifikaatorite väärtused lähtuvad objektide elutsüklitest ja töötajate pädevusaladest. Riigid laaditakse järgmises jaotises välisest allikast.</w:t>
      </w:r>
    </w:p>
    <w:p>
      <w:pPr>
        <w:pStyle w:val="SQL"/>
      </w:pPr>
      <w:r>
        <w:t>-- Klassifikaatorite väärtused ja töötajate pädevusalad.</w:t>
        <w:br/>
        <w:t>START TRANSACTION;</w:t>
      </w:r>
    </w:p>
    <w:p>
      <w:pPr>
        <w:pStyle w:val="SQL"/>
      </w:pPr>
      <w:r>
        <w:t>INSERT INTO isiku_seisundi_liik (kood,nimetus) VALUES</w:t>
        <w:br/>
        <w:t xml:space="preserve">    ('EL','Elus'),('SU','Surnud');</w:t>
      </w:r>
    </w:p>
    <w:p>
      <w:pPr>
        <w:pStyle w:val="SQL"/>
      </w:pPr>
      <w:r>
        <w:t>INSERT INTO tootaja_seisundi_liik (kood,nimetus) VALUES</w:t>
        <w:br/>
        <w:t xml:space="preserve">    ('KA','Katseajal'),('TO','Tööl'),('PU','Puhkusel'),</w:t>
        <w:br/>
        <w:t xml:space="preserve">    ('PE','Peatatud'),('LO','Lõpetatud');</w:t>
      </w:r>
    </w:p>
    <w:p>
      <w:pPr>
        <w:pStyle w:val="SQL"/>
      </w:pPr>
      <w:r>
        <w:t>INSERT INTO kliendi_seisundi_liik (kood,nimetus) VALUES</w:t>
        <w:br/>
        <w:t xml:space="preserve">    ('AK','Aktiivne'),('PE','Peatatud'),('LO','Lõpetatud');</w:t>
      </w:r>
    </w:p>
    <w:p>
      <w:pPr>
        <w:pStyle w:val="SQL"/>
      </w:pPr>
      <w:r>
        <w:t>INSERT INTO tootaja_roll (kood,nimetus,kirjeldus) VALUES</w:t>
        <w:br/>
        <w:t xml:space="preserve">    ('JUHATAJA','Juhataja','Juhib ettevõtte tegevust, lõpetab kaupade pakkumise ja vaatab koondaruandeid.'),</w:t>
        <w:br/>
        <w:t xml:space="preserve">    ('KAUBAHALDUR','Kauba haldur','Registreerib nutitelefone ning haldab kaupade kirjeldusi, hindu, kategooriaid ja värvivariante.'),</w:t>
        <w:br/>
        <w:t xml:space="preserve">    ('KLASSIFIKAATORIHALDUR','Klassifikaatorite haldur','Registreerib klassifikaatorite väärtusi ning korrastab nende nimetusi ja kasutatavust.'),</w:t>
        <w:br/>
        <w:t xml:space="preserve">    ('KLIENDIHALDUR','Kliendihaldur','Haldab kliendisuhteid, kliendi seisundit ja kliendi antud suhtlusnõusolekuid.'),</w:t>
        <w:br/>
        <w:t xml:space="preserve">    ('RAAMATUPIDAJA','Raamatupidaja','Peab arvestust majandustehingute üle ning kontrollib finantsaruannete lähteandmeid.'),</w:t>
        <w:br/>
        <w:t xml:space="preserve">    ('PERSONALIHALDUR','Personalihaldur','Registreerib töötajaid ning haldab nende seisundeid ja rollide kehtivusperioode.');</w:t>
      </w:r>
    </w:p>
    <w:p>
      <w:pPr>
        <w:pStyle w:val="SQL"/>
      </w:pPr>
      <w:r>
        <w:t>-- Lisamisjärjekord eristab seisundikoode tehnilistest identifikaatoritest.</w:t>
        <w:br/>
        <w:t>INSERT INTO kauba_seisundi_liik (kood,nimetus) VALUES</w:t>
        <w:br/>
        <w:t xml:space="preserve">    (3,'Mitteaktiivne'),(4,'Lõpetatud'),(1,'Ootel'),(2,'Aktiivne');</w:t>
      </w:r>
    </w:p>
    <w:p>
      <w:pPr>
        <w:pStyle w:val="SQL"/>
      </w:pPr>
      <w:r>
        <w:t>INSERT INTO brand (kood,nimetus) VALUES</w:t>
        <w:br/>
        <w:t xml:space="preserve">    ('APPLE','Apple'),('SAMSUNG','Samsung'),('GOOGLE','Google');</w:t>
      </w:r>
    </w:p>
    <w:p>
      <w:pPr>
        <w:pStyle w:val="SQL"/>
      </w:pPr>
      <w:r>
        <w:t>INSERT INTO diagonaal (kood,nimetus) VALUES</w:t>
        <w:br/>
        <w:t xml:space="preserve">    (6.1,'6,1 tolli'),(6.7,'6,7 tolli');</w:t>
      </w:r>
    </w:p>
    <w:p>
      <w:pPr>
        <w:pStyle w:val="SQL"/>
      </w:pPr>
      <w:r>
        <w:t>INSERT INTO ekraani_resolutsioon (kood,nimetus,horisontaalne,vertikaalne) VALUES</w:t>
        <w:br/>
        <w:t xml:space="preserve">    ('2556x1179','2556 × 1179 pikslit',2556,1179),</w:t>
        <w:br/>
        <w:t xml:space="preserve">    ('2340x1080','2340 × 1080 pikslit',2340,1080);</w:t>
      </w:r>
    </w:p>
    <w:p>
      <w:pPr>
        <w:pStyle w:val="SQL"/>
      </w:pPr>
      <w:r>
        <w:t>INSERT INTO kaamera (kood,nimetus) VALUES</w:t>
        <w:br/>
        <w:t xml:space="preserve">    (12.0,'12 MP'),(48.0,'48 MP'),(50.0,'50 MP');</w:t>
      </w:r>
    </w:p>
    <w:p>
      <w:pPr>
        <w:pStyle w:val="SQL"/>
      </w:pPr>
      <w:r>
        <w:t>INSERT INTO protsessor (kood,nimetus) VALUES</w:t>
        <w:br/>
        <w:t xml:space="preserve">    ('A16','Apple A16 Bionic'),('EXYNOS2400','Samsung Exynos 2400'),</w:t>
        <w:br/>
        <w:t xml:space="preserve">    ('TENSORG3','Google Tensor G3');</w:t>
      </w:r>
    </w:p>
    <w:p>
      <w:pPr>
        <w:pStyle w:val="SQL"/>
      </w:pPr>
      <w:r>
        <w:t>INSERT INTO sisemalu (kood,nimetus) VALUES</w:t>
        <w:br/>
        <w:t xml:space="preserve">    (128,'128 GB'),(256,'256 GB');</w:t>
      </w:r>
    </w:p>
    <w:p>
      <w:pPr>
        <w:pStyle w:val="SQL"/>
      </w:pPr>
      <w:r>
        <w:t>INSERT INTO varv (kood,nimetus) VALUES</w:t>
        <w:br/>
        <w:t xml:space="preserve">    ('BLACK','Must'),('WHITE','Valge');</w:t>
        <w:br/>
        <w:t>-- Varem kasutatud sinist värvi uutele kaupadele enam ei määrata.</w:t>
        <w:br/>
        <w:t>INSERT INTO varv (kood,nimetus,on_aktiivne) VALUES ('BLUE','Sinine',FALSE);</w:t>
      </w:r>
    </w:p>
    <w:p>
      <w:pPr>
        <w:pStyle w:val="SQL"/>
      </w:pPr>
      <w:r>
        <w:t>INSERT INTO kauba_kategooria_tyyp (kood,nimetus) VALUES</w:t>
        <w:br/>
        <w:t xml:space="preserve">    ('VALIMUS','Välimus'),('SIHTGRUPP','Sihtgrupp');</w:t>
      </w:r>
    </w:p>
    <w:p>
      <w:pPr>
        <w:pStyle w:val="SQL"/>
      </w:pPr>
      <w:r>
        <w:t>INSERT INTO kauba_kategooria (kood,nimetus,kauba_kategooria_tyyp_id)</w:t>
        <w:br/>
        <w:t>SELECT a.kood,a.nimetus,t.kauba_kategooria_tyyp_id</w:t>
        <w:br/>
        <w:t>FROM (VALUES</w:t>
        <w:br/>
        <w:t xml:space="preserve">    ('NAISTELEFONID','Naistetelefonid','SIHTGRUPP'),</w:t>
        <w:br/>
        <w:t xml:space="preserve">    ('MEESTELEFONID','Meestetelefonid','SIHTGRUPP'),</w:t>
        <w:br/>
        <w:t xml:space="preserve">    ('KLASSIKALINE','Klassikalise välimusega telefonid','VALIMUS')</w:t>
        <w:br/>
        <w:t>) AS a(kood,nimetus,tyybi_kood)</w:t>
        <w:br/>
        <w:t>INNER JOIN kauba_kategooria_tyyp AS t ON t.kood=a.tyybi_kood;</w:t>
      </w:r>
    </w:p>
    <w:p>
      <w:pPr>
        <w:pStyle w:val="SQL"/>
      </w:pPr>
      <w:r>
        <w:t>COMMIT;</w:t>
      </w: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PUBLIC-ilt eemaldatakse projektiandmebaasi liigsed õigused. Uute rutiinide täitmise ja tüüpide kasutamise vaikeõigus eemaldatakse PUBLIC-ilt. Lause current_database() valib üksnes ühenduse jooksva andmebaasi.</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Projekt ei loo väliseid tabeleid ega nendega seotud objekte.</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Projekt loob ainult ülal nimetatud õigusterolli. Selle õigused on eelnevalt eemaldatud ning rolli saab kustutada; COMMIT lõpetab objektide kustutamise transaktsiooni.</w:t>
      </w:r>
    </w:p>
    <w:p>
      <w:pPr>
        <w:pStyle w:val="SQL"/>
      </w:pPr>
      <w:r>
        <w:t>DROP ROLE epood_rakendus;</w:t>
      </w:r>
    </w:p>
    <w:p>
      <w:pPr>
        <w:pStyle w:val="SQL"/>
      </w:pPr>
      <w:r>
        <w:t>COMMIT;</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r>
        <w:t>Projekt ei loo laiendusi.</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Eraldi projektiskeemi ei looda; vaikimisi public-skeemi ei kustutata.</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