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046AD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6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44"/>
                <w:szCs w:val="44"/>
              </w:rPr>
              <w:t xml:space="preserve">NETS Support Centre — eNETS FAQ</w:t>
            </w:r>
          </w:p>
          <w:p>
            <w:r>
              <w:rPr>
                <w:rFonts w:ascii="Barlow" w:cs="Barlow" w:eastAsia="Barlow" w:hAnsi="Barlow"/>
                <w:color w:val="FFFFFF"/>
                <w:sz w:val="19"/>
                <w:szCs w:val="19"/>
              </w:rPr>
              <w:t xml:space="preserve">Consumers · Source: https://www.nets.com.sg/nets/for-you/support (eNETS)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6EDF7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0046AD"/>
                <w:sz w:val="18"/>
                <w:szCs w:val="18"/>
              </w:rPr>
              <w:t xml:space="preserve">AI-AGENT CONTENT NOTE  </w:t>
            </w:r>
            <w:r>
              <w:rPr>
                <w:rFonts w:ascii="Barlow" w:cs="Barlow" w:eastAsia="Barlow" w:hAnsi="Barlow"/>
                <w:i/>
                <w:iCs/>
                <w:color w:val="101820"/>
                <w:sz w:val="18"/>
                <w:szCs w:val="18"/>
              </w:rPr>
              <w:t xml:space="preserve">This document is intended for ingestion into an AI Agent's RAG knowledge base. Every answer is self-contained — no “click here,” no external contact numbers or emails, no unresolved references.</w:t>
            </w:r>
          </w:p>
        </w:tc>
      </w:tr>
    </w:tbl>
    <w:p>
      <w:pPr>
        <w:pStyle w:val="Heading1"/>
        <w:spacing w:after="160" w:before="400"/>
      </w:pPr>
      <w:r>
        <w:rPr>
          <w:rFonts w:ascii="Barlow" w:cs="Barlow" w:eastAsia="Barlow" w:hAnsi="Barlow"/>
          <w:b/>
          <w:bCs/>
          <w:color w:val="0046AD"/>
          <w:sz w:val="40"/>
          <w:szCs w:val="40"/>
        </w:rPr>
        <w:t xml:space="preserve">eNETS</w:t>
      </w:r>
    </w:p>
    <w:p>
      <w:pPr>
        <w:pStyle w:val="Heading2"/>
        <w:spacing w:after="100" w:before="320"/>
      </w:pPr>
      <w:r>
        <w:rPr>
          <w:rFonts w:ascii="Barlow" w:cs="Barlow" w:eastAsia="Barlow" w:hAnsi="Barlow"/>
          <w:b/>
          <w:bCs/>
          <w:color w:val="0046AD"/>
          <w:sz w:val="28"/>
          <w:szCs w:val="28"/>
        </w:rPr>
        <w:t xml:space="preserve">General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046AD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30"/>
                <w:szCs w:val="30"/>
              </w:rPr>
              <w:t xml:space="preserve">eNETS › General</w:t>
            </w:r>
          </w:p>
          <w:p>
            <w:r>
              <w:rPr>
                <w:rFonts w:ascii="Barlow" w:cs="Barlow" w:eastAsia="Barlow" w:hAnsi="Barlow"/>
                <w:i/>
                <w:iCs/>
                <w:color w:val="FFFFFF"/>
                <w:sz w:val="19"/>
                <w:szCs w:val="19"/>
              </w:rPr>
              <w:t xml:space="preserve">Source: https://www.nets.com.sg/nets/for-you/support (eNETS)</w:t>
            </w:r>
          </w:p>
        </w:tc>
      </w:tr>
    </w:tbl>
    <w:p>
      <w:pPr>
        <w:spacing w:after="160" w:before="100"/>
      </w:pPr>
      <w:r>
        <w:rPr>
          <w:rFonts w:ascii="Barlow" w:cs="Barlow" w:eastAsia="Barlow" w:hAnsi="Barlow"/>
          <w:b/>
          <w:bCs/>
          <w:color w:val="626469"/>
          <w:sz w:val="18"/>
          <w:szCs w:val="18"/>
        </w:rPr>
        <w:t xml:space="preserve">Audience: </w:t>
      </w:r>
      <w:r>
        <w:rPr>
          <w:rFonts w:ascii="Barlow" w:cs="Barlow" w:eastAsia="Barlow" w:hAnsi="Barlow"/>
          <w:color w:val="626469"/>
          <w:sz w:val="18"/>
          <w:szCs w:val="18"/>
        </w:rPr>
        <w:t xml:space="preserve">Consumers</w:t>
      </w:r>
      <w:r>
        <w:rPr>
          <w:rFonts w:ascii="Barlow" w:cs="Barlow" w:eastAsia="Barlow" w:hAnsi="Barlow"/>
          <w:b/>
          <w:bCs/>
          <w:color w:val="626469"/>
          <w:sz w:val="18"/>
          <w:szCs w:val="18"/>
        </w:rPr>
        <w:t xml:space="preserve">   |   Persona: </w:t>
      </w:r>
      <w:r>
        <w:rPr>
          <w:rFonts w:ascii="Barlow" w:cs="Barlow" w:eastAsia="Barlow" w:hAnsi="Barlow"/>
          <w:color w:val="626469"/>
          <w:sz w:val="18"/>
          <w:szCs w:val="18"/>
        </w:rPr>
        <w:t xml:space="preserve">Completing and verifying an online payment made via eNETS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Q1.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Why am I getting a "Transaction Incomplete" error during payment?</w:t>
      </w:r>
    </w:p>
    <w:p>
      <w:pPr>
        <w:spacing w:after="1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A1.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This usually means you entered an incorrect credit card number, CVV, or expiry date. Double-check these details and try again.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Q2.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If I made payment for the wrong product, will I be able to make an exchange or obtain a refund?</w:t>
      </w:r>
    </w:p>
    <w:p>
      <w:pPr>
        <w:spacing w:after="1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A2.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eNETS processes the payment only — exchanges and refunds for the product itself are handled by the merchant you purchased from, so you'll need to reach out to them directly.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Q3.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How do I know if my payment is successful?</w:t>
      </w:r>
    </w:p>
    <w:p>
      <w:pPr>
        <w:spacing w:after="1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A3.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You'll receive an email confirmation once payment is successful, and you'll be shown a "Transaction Successful" page. The transaction will also appear in the transaction history of the card you used — you can verify this through your bank's iBanking portal or at an ATM.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Q4.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How will I find out if there is a problem with the transaction?</w:t>
      </w:r>
    </w:p>
    <w:p>
      <w:pPr>
        <w:spacing w:after="1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A4.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If a transaction is successful, you'll receive a confirmation email and see a "Transaction Successful" page. If you run into any issues with a transaction, I can help escalate this to a NETS customer service agent on your behalf — just let me know and I'll get that started for you.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Q5.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What are the minimum browser specifications required to make payments online via eNETS / eNETS Mobile Optimised Pages?</w:t>
      </w:r>
    </w:p>
    <w:p>
      <w:pPr>
        <w:spacing w:after="1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A5.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eNETS is compatible with the following operating system and browser combinations: Windows 7 Pro (Internet Explorer 11, Chrome, or Firefox); Mac OS X Yosemite (Safari or Chrome); iOS 8.2 on iPad (Safari or Chrome); iOS 8.2 on iPhone (Safari or Chrome); and Android 4.4.2 (Chrome or the default Android browser).</w:t>
      </w:r>
    </w:p>
    <w:p>
      <w:pPr>
        <w:pStyle w:val="Heading2"/>
        <w:spacing w:after="100" w:before="320"/>
      </w:pPr>
      <w:r>
        <w:rPr>
          <w:rFonts w:ascii="Barlow" w:cs="Barlow" w:eastAsia="Barlow" w:hAnsi="Barlow"/>
          <w:b/>
          <w:bCs/>
          <w:color w:val="0046AD"/>
          <w:sz w:val="28"/>
          <w:szCs w:val="28"/>
        </w:rPr>
        <w:t xml:space="preserve">Configuration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046AD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30"/>
                <w:szCs w:val="30"/>
              </w:rPr>
              <w:t xml:space="preserve">eNETS › Configuration</w:t>
            </w:r>
          </w:p>
          <w:p>
            <w:r>
              <w:rPr>
                <w:rFonts w:ascii="Barlow" w:cs="Barlow" w:eastAsia="Barlow" w:hAnsi="Barlow"/>
                <w:i/>
                <w:iCs/>
                <w:color w:val="FFFFFF"/>
                <w:sz w:val="19"/>
                <w:szCs w:val="19"/>
              </w:rPr>
              <w:t xml:space="preserve">Source: https://www.nets.com.sg/nets/for-you/support (eNETS)</w:t>
            </w:r>
          </w:p>
        </w:tc>
      </w:tr>
    </w:tbl>
    <w:p>
      <w:pPr>
        <w:spacing w:after="160" w:before="100"/>
      </w:pPr>
      <w:r>
        <w:rPr>
          <w:rFonts w:ascii="Barlow" w:cs="Barlow" w:eastAsia="Barlow" w:hAnsi="Barlow"/>
          <w:b/>
          <w:bCs/>
          <w:color w:val="626469"/>
          <w:sz w:val="18"/>
          <w:szCs w:val="18"/>
        </w:rPr>
        <w:t xml:space="preserve">Audience: </w:t>
      </w:r>
      <w:r>
        <w:rPr>
          <w:rFonts w:ascii="Barlow" w:cs="Barlow" w:eastAsia="Barlow" w:hAnsi="Barlow"/>
          <w:color w:val="626469"/>
          <w:sz w:val="18"/>
          <w:szCs w:val="18"/>
        </w:rPr>
        <w:t xml:space="preserve">Consumers</w:t>
      </w:r>
      <w:r>
        <w:rPr>
          <w:rFonts w:ascii="Barlow" w:cs="Barlow" w:eastAsia="Barlow" w:hAnsi="Barlow"/>
          <w:b/>
          <w:bCs/>
          <w:color w:val="626469"/>
          <w:sz w:val="18"/>
          <w:szCs w:val="18"/>
        </w:rPr>
        <w:t xml:space="preserve">   |   Persona: </w:t>
      </w:r>
      <w:r>
        <w:rPr>
          <w:rFonts w:ascii="Barlow" w:cs="Barlow" w:eastAsia="Barlow" w:hAnsi="Barlow"/>
          <w:color w:val="626469"/>
          <w:sz w:val="18"/>
          <w:szCs w:val="18"/>
        </w:rPr>
        <w:t xml:space="preserve">Configuring a browser's pop-up blocker so an eNETS payment page can display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Q6.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How do I selectively disable pop-up blocker software?</w:t>
      </w:r>
    </w:p>
    <w:p>
      <w:pPr>
        <w:spacing w:after="6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A6.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Most pop-up blockers let you either selectively allow pop-ups from specific sites or temporarily disable the blocker altogether. We recommend selectively allowing pop-ups from the following sites, since blocking them will prevent your payment page from displaying: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enets.sg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dbs.com (for DBS/POSB account holders)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uob.com.sg (for UOB account holders)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citibank.com.sg (for Citibank account holders)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ocbc.com (for OCBC account holders)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plus.com.sg (for Plus! account holders)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standardchartered.com.sg (for Standard Chartered account holders)</w:t>
      </w:r>
    </w:p>
    <w:p>
      <w:pPr>
        <w:spacing w:after="120" w:before="6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There are hundreds of pop-up blockers on the market, so this can't cover every one — if yours isn't listed here, check its own configuration options. Note that more than one pop-up blocker may be installed on the same computer (sometimes without your knowledge, e.g. bundled into other software), so you may need to configure more than one.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Q7.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How do I configure the Internet Explorer pop-up blocker?</w:t>
      </w:r>
    </w:p>
    <w:p>
      <w:pPr>
        <w:spacing w:after="6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A7.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To allow eNETS pop-ups in Internet Explorer: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Open Internet Explorer and click Tools in the upper toolbar.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Click Internet Options, then select the Privacy tab.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Click Settings under "Pop-up Blocker."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In the "Address of website to allow" field, enter www.enets.sg and click Add — it will now appear in the Allowed Sites list.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If you're paying via DBS/POSB, OCBC, UOB, Citibank, or Standard Chartered internet banking, also add that bank's site (dbs.com, uob.com.sg, citibank.com.sg, ocbc.com, plus.com.sg, standardchartered.com.sg) — otherwise the bank's transaction page won't display and the payment can't be processed.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Click Close, then OK, to apply the new settings.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Q8.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How do I configure the Firefox pop-up blocker?</w:t>
      </w:r>
    </w:p>
    <w:p>
      <w:pPr>
        <w:spacing w:after="6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A8.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To allow eNETS pop-ups in Firefox: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Open Firefox and click Tools in the upper toolbar, then Options.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Select the Content icon, then click Exceptions beside the "Block pop-up windows" checkbox.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In the "Address of website" field, enter www.enets.sg and click Allow.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If you're paying via DBS/POSB, OCBC, UOB, Citibank, or Standard Chartered internet banking, also add that bank's site (dbs.com, uob.com.sg, citibank.com.sg, ocbc.com, plus.com.sg, standardchartered.com.sg) — otherwise the bank's transaction page won't display and the payment can't be processed.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Click Close, then OK, to apply the new settings.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Q9.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How do I configure the Chrome pop-up blocker?</w:t>
      </w:r>
    </w:p>
    <w:p>
      <w:pPr>
        <w:spacing w:after="6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A9.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To allow eNETS pop-ups in Chrome: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Open Chrome, click the menu button, then Settings.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Click Show Advanced Settings, then Content Settings under the Privacy section.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Scroll to the Pop-ups section and click Manage Exceptions.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In the "Pattern" field, enter www.enets.sg, select Allow from the Action dropdown, and click OK.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If you're paying via DBS/POSB, OCBC, UOB, Citibank, or Standard Chartered internet banking, also add that bank's site (dbs.com, uob.com.sg, citibank.com.sg, ocbc.com, plus.com.sg, standardchartered.com.sg) — otherwise the bank's transaction page won't display and the payment can't be processed.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Close the settings windows to apply the changes.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Q10.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How do I configure the Safari pop-up blocker?</w:t>
      </w:r>
    </w:p>
    <w:p>
      <w:pPr>
        <w:spacing w:after="6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A10.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To allow eNETS pop-ups in Safari: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Open Safari and click the gear/settings menu.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Uncheck "Block Pop-Up Windows."</w:t>
      </w:r>
    </w:p>
    <w:p>
      <w:pPr>
        <w:spacing w:after="120" w:before="6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Safari doesn't support allowing pop-ups from specific sites only — you'll need to re-check "Block Pop-Up Windows" again after completing your payment.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Q11.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How do I configure the Google Toolbar pop-up blocker?</w:t>
      </w:r>
    </w:p>
    <w:p>
      <w:pPr>
        <w:spacing w:after="6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A11.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To allow eNETS pop-ups with the Google Toolbar: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While on www.enets.sg, click the Google Toolbar's Pop-up Blocker button and check "Always allow pop-ups from enets.sg."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If you're paying via DBS/POSB, OCBC, UOB, Standard Chartered, or Citibank internet banking, also add that bank's site (dbs.com, uob.com.sg, citibank.com.sg, ocbc.com, plus.com.sg, ibank.standardchartered.com.sg) — otherwise the bank's transaction page won't display and the payment can't be processed.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Q12.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How do I configure the Yahoo! Toolbar pop-up blocker?</w:t>
      </w:r>
    </w:p>
    <w:p>
      <w:pPr>
        <w:spacing w:after="6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A12.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To allow eNETS pop-ups with the Yahoo! Toolbar: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Click the Pop-Up Blocker menu and uncheck Enable Pop-Up Blocker to turn it off entirely, or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Hold Ctrl while clicking a link to override the blocker for that one pop-up, or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Click the Pop-Up Blocker menu, select "Always Allow Pop-Ups From," choose the site from the Sources of Recently Blocked Pop-Ups list, and click Allow.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If you're paying via DBS/POSB, OCBC, UOB, Standard Chartered, or Citibank internet banking, also add that bank's site (dbs.com, uob.com.sg, citibank.com.sg, ocbc.com, plus.com.sg, standardchartered.com.sg) to your allowed list — otherwise the bank's transaction page won't display and the payment can't be processed.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Q13.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How do I configure the Safari pop-up blocker on iPhone 4S (iOS 7.1)?</w:t>
      </w:r>
    </w:p>
    <w:p>
      <w:pPr>
        <w:spacing w:after="6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A13.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To disable Safari's pop-up blocker on this device: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Go to Settings on the iPhone 4S and tap Safari.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Scroll down and turn off the "Block Pop-Ups" option.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Q14.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How do I configure the Google Chrome pop-up blocker on iPhone 4S (iOS 7.1)?</w:t>
      </w:r>
    </w:p>
    <w:p>
      <w:pPr>
        <w:spacing w:after="6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A14.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To disable Chrome's pop-up blocker on this device: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Open Chrome on the iPhone 4S, tap the menu button, and choose Settings.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Tap Content Settings.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Turn off Block Pop-ups.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Q15.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How do I configure the browser pop-up blocker on Samsung Galaxy S3?</w:t>
      </w:r>
    </w:p>
    <w:p>
      <w:pPr>
        <w:spacing w:after="6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A15.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To reach the pop-up blocker setting on this device's Internet browser: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Open the Internet browser on the Samsung Galaxy S3.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Press the phone's menu button and scroll down to Settings.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In Settings, select Advanced to find the pop-up blocker option.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Q16.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How do I configure the Google Chrome pop-up blocker on Samsung Galaxy S3?</w:t>
      </w:r>
    </w:p>
    <w:p>
      <w:pPr>
        <w:spacing w:after="6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A16.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To disable Chrome's pop-up blocker on this device: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Open Chrome on the Samsung Galaxy S3 and press the phone's menu button.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Tap Settings, then Content Settings.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Untick the Block Pop-ups option.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Q17.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How do I configure the web browser pop-up blocker on HTC Desire HD (Dolphin browser)?</w:t>
      </w:r>
    </w:p>
    <w:p>
      <w:pPr>
        <w:spacing w:after="6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A17.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To disable the pop-up blocker on this device's browser: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Open the browser's menu and select Settings.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Scroll down and select Advanced.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Scroll down and untick Block pop-ups.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Q18.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How do I configure the Google Chrome pop-up blocker on iPad?</w:t>
      </w:r>
    </w:p>
    <w:p>
      <w:pPr>
        <w:spacing w:after="6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A18.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To disable Chrome's pop-up blocker on iPad: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Tap the Chrome menu button and go to Settings.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Tap Content Settings.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Barlow" w:cs="Barlow" w:eastAsia="Barlow" w:hAnsi="Barlow"/>
          <w:color w:val="101820"/>
          <w:sz w:val="21"/>
          <w:szCs w:val="21"/>
        </w:rPr>
        <w:t xml:space="preserve">Turn off Block Pop-ups.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rlow" w:cs="Barlow" w:eastAsia="Barlow" w:hAnsi="Barlow"/>
        <w:color w:val="1018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2026-08-26T07:41:56.623Z</dcterms:created>
  <dcterms:modified xsi:type="dcterms:W3CDTF">2026-08-26T07:41:56.624Z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