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ind w:firstLine="0"/>
        <w:jc w:val="center"/>
      </w:pPr>
      <w:r>
        <w:rPr>
          <w:b/>
          <w:bCs/>
          <w:i w:val="false"/>
          <w:iCs w:val="false"/>
          <w:color w:val="000000"/>
          <w:sz w:val="24"/>
          <w:szCs w:val="24"/>
        </w:rPr>
        <w:t xml:space="preserve">CENTRO ESTADUAL DE EDUCAÇÃO TECNOLÓGICA PAULA SOUZA</w:t>
      </w:r>
    </w:p>
    <w:p>
      <w:pPr>
        <w:spacing w:after="240" w:line="360"/>
        <w:ind w:firstLine="0"/>
        <w:jc w:val="center"/>
      </w:pPr>
      <w:r>
        <w:rPr>
          <w:b/>
          <w:bCs/>
          <w:i w:val="false"/>
          <w:iCs w:val="false"/>
          <w:color w:val="000000"/>
          <w:sz w:val="24"/>
          <w:szCs w:val="24"/>
        </w:rPr>
        <w:t xml:space="preserve">FACULDADE DE TECNOLOGIA DE INDAIATUBA</w:t>
      </w:r>
    </w:p>
    <w:p>
      <w:pPr>
        <w:spacing w:after="240" w:line="360"/>
        <w:ind w:firstLine="0"/>
        <w:jc w:val="center"/>
      </w:pPr>
      <w:r>
        <w:rPr>
          <w:b/>
          <w:bCs/>
          <w:i w:val="false"/>
          <w:iCs w:val="false"/>
          <w:color w:val="000000"/>
          <w:sz w:val="24"/>
          <w:szCs w:val="24"/>
        </w:rPr>
        <w:t xml:space="preserve">DR. ARCHIMEDES LAMOGLIA</w:t>
      </w:r>
    </w:p>
    <w:p>
      <w:r>
        <w:t xml:space="preserve"/>
      </w:r>
    </w:p>
    <w:p>
      <w:pPr>
        <w:spacing w:after="240" w:line="360"/>
        <w:ind w:firstLine="0"/>
        <w:jc w:val="center"/>
      </w:pPr>
      <w:r>
        <w:rPr>
          <w:b/>
          <w:bCs/>
          <w:i w:val="false"/>
          <w:iCs w:val="false"/>
          <w:color w:val="000000"/>
          <w:sz w:val="24"/>
          <w:szCs w:val="24"/>
        </w:rPr>
        <w:t xml:space="preserve">CURSO DE TECNOLOGIA</w:t>
      </w:r>
    </w:p>
    <w:p>
      <w:pPr>
        <w:spacing w:after="240" w:line="360"/>
        <w:ind w:firstLine="0"/>
        <w:jc w:val="center"/>
      </w:pPr>
      <w:r>
        <w:rPr>
          <w:b/>
          <w:bCs/>
          <w:i w:val="false"/>
          <w:iCs w:val="false"/>
          <w:color w:val="000000"/>
          <w:sz w:val="24"/>
          <w:szCs w:val="24"/>
        </w:rPr>
        <w:t xml:space="preserve">EM ANÁLISE E DESENVOLVIMENTO DE SISTEMAS</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line="360"/>
        <w:ind w:firstLine="0"/>
        <w:jc w:val="center"/>
      </w:pPr>
      <w:r>
        <w:rPr>
          <w:b/>
          <w:bCs/>
          <w:i w:val="false"/>
          <w:iCs w:val="false"/>
          <w:color w:val="000000"/>
          <w:sz w:val="24"/>
          <w:szCs w:val="24"/>
        </w:rPr>
        <w:t xml:space="preserve">PEDRO HENRIQUE TAMOTSU TOZAKI</w:t>
      </w:r>
    </w:p>
    <w:p>
      <w:r>
        <w:t xml:space="preserve"/>
      </w:r>
    </w:p>
    <w:p>
      <w:r>
        <w:t xml:space="preserve"/>
      </w:r>
    </w:p>
    <w:p>
      <w:r>
        <w:t xml:space="preserve"/>
      </w:r>
    </w:p>
    <w:p>
      <w:r>
        <w:t xml:space="preserve"/>
      </w:r>
    </w:p>
    <w:p>
      <w:r>
        <w:t xml:space="preserve"/>
      </w:r>
    </w:p>
    <w:p>
      <w:r>
        <w:t xml:space="preserve"/>
      </w:r>
    </w:p>
    <w:p>
      <w:pPr>
        <w:spacing w:after="240" w:line="360"/>
        <w:ind w:firstLine="0"/>
        <w:jc w:val="center"/>
      </w:pPr>
      <w:r>
        <w:rPr>
          <w:b/>
          <w:bCs/>
          <w:i w:val="false"/>
          <w:iCs w:val="false"/>
          <w:color w:val="000000"/>
          <w:sz w:val="28"/>
          <w:szCs w:val="28"/>
        </w:rPr>
        <w:t xml:space="preserve">Sistema web para gestão do fluxo de trabalho em laboratórios de patologia veterinária: da solicitação à emissão de laudos</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line="360"/>
        <w:ind w:firstLine="0"/>
        <w:jc w:val="center"/>
      </w:pPr>
      <w:r>
        <w:rPr>
          <w:b/>
          <w:bCs/>
          <w:i w:val="false"/>
          <w:iCs w:val="false"/>
          <w:color w:val="000000"/>
          <w:sz w:val="24"/>
          <w:szCs w:val="24"/>
        </w:rPr>
        <w:t xml:space="preserve">INDAIATUBA</w:t>
      </w:r>
    </w:p>
    <w:p>
      <w:pPr>
        <w:spacing w:after="240" w:line="360"/>
        <w:ind w:firstLine="0"/>
        <w:jc w:val="center"/>
      </w:pPr>
      <w:r>
        <w:rPr>
          <w:b/>
          <w:bCs/>
          <w:i w:val="false"/>
          <w:iCs w:val="false"/>
          <w:color w:val="000000"/>
          <w:sz w:val="24"/>
          <w:szCs w:val="24"/>
        </w:rPr>
        <w:t xml:space="preserve">2026</w:t>
      </w:r>
    </w:p>
    <w:p>
      <w:r>
        <w:br w:type="page"/>
      </w:r>
    </w:p>
    <w:p>
      <w:pPr>
        <w:spacing w:after="240" w:line="360"/>
        <w:ind w:firstLine="0"/>
        <w:jc w:val="center"/>
      </w:pPr>
      <w:r>
        <w:rPr>
          <w:b/>
          <w:bCs/>
          <w:i w:val="false"/>
          <w:iCs w:val="false"/>
          <w:color w:val="000000"/>
          <w:sz w:val="24"/>
          <w:szCs w:val="24"/>
        </w:rPr>
        <w:t xml:space="preserve">CENTRO ESTADUAL DE EDUCAÇÃO TECNOLÓGICA PAULA SOUZA</w:t>
      </w:r>
    </w:p>
    <w:p>
      <w:pPr>
        <w:spacing w:after="240" w:line="360"/>
        <w:ind w:firstLine="0"/>
        <w:jc w:val="center"/>
      </w:pPr>
      <w:r>
        <w:rPr>
          <w:b/>
          <w:bCs/>
          <w:i w:val="false"/>
          <w:iCs w:val="false"/>
          <w:color w:val="000000"/>
          <w:sz w:val="24"/>
          <w:szCs w:val="24"/>
        </w:rPr>
        <w:t xml:space="preserve">FACULDADE DE TECNOLOGIA DE INDAIATUBA</w:t>
      </w:r>
    </w:p>
    <w:p>
      <w:pPr>
        <w:spacing w:after="240" w:line="360"/>
        <w:ind w:firstLine="0"/>
        <w:jc w:val="center"/>
      </w:pPr>
      <w:r>
        <w:rPr>
          <w:b/>
          <w:bCs/>
          <w:i w:val="false"/>
          <w:iCs w:val="false"/>
          <w:color w:val="000000"/>
          <w:sz w:val="24"/>
          <w:szCs w:val="24"/>
        </w:rPr>
        <w:t xml:space="preserve">DR. ARCHIMEDES LAMOGLIA</w:t>
      </w:r>
    </w:p>
    <w:p>
      <w:r>
        <w:t xml:space="preserve"/>
      </w:r>
    </w:p>
    <w:p>
      <w:pPr>
        <w:spacing w:after="240" w:line="360"/>
        <w:ind w:firstLine="0"/>
        <w:jc w:val="center"/>
      </w:pPr>
      <w:r>
        <w:rPr>
          <w:b/>
          <w:bCs/>
          <w:i w:val="false"/>
          <w:iCs w:val="false"/>
          <w:color w:val="000000"/>
          <w:sz w:val="24"/>
          <w:szCs w:val="24"/>
        </w:rPr>
        <w:t xml:space="preserve">CURSO DE TECNOLOGIA</w:t>
      </w:r>
    </w:p>
    <w:p>
      <w:pPr>
        <w:spacing w:after="240" w:line="360"/>
        <w:ind w:firstLine="0"/>
        <w:jc w:val="center"/>
      </w:pPr>
      <w:r>
        <w:rPr>
          <w:b/>
          <w:bCs/>
          <w:i w:val="false"/>
          <w:iCs w:val="false"/>
          <w:color w:val="000000"/>
          <w:sz w:val="24"/>
          <w:szCs w:val="24"/>
        </w:rPr>
        <w:t xml:space="preserve">EM ANÁLISE E DESENVOLVIMENTO DE SISTEMAS</w:t>
      </w:r>
    </w:p>
    <w:p>
      <w:r>
        <w:t xml:space="preserve"/>
      </w:r>
    </w:p>
    <w:p>
      <w:r>
        <w:t xml:space="preserve"/>
      </w:r>
    </w:p>
    <w:p>
      <w:r>
        <w:t xml:space="preserve"/>
      </w:r>
    </w:p>
    <w:p>
      <w:r>
        <w:t xml:space="preserve"/>
      </w:r>
    </w:p>
    <w:p>
      <w:r>
        <w:t xml:space="preserve"/>
      </w:r>
    </w:p>
    <w:p>
      <w:r>
        <w:t xml:space="preserve"/>
      </w:r>
    </w:p>
    <w:p>
      <w:pPr>
        <w:spacing w:after="240" w:line="360"/>
        <w:ind w:firstLine="0"/>
        <w:jc w:val="center"/>
      </w:pPr>
      <w:r>
        <w:rPr>
          <w:b/>
          <w:bCs/>
          <w:i w:val="false"/>
          <w:iCs w:val="false"/>
          <w:color w:val="000000"/>
          <w:sz w:val="24"/>
          <w:szCs w:val="24"/>
        </w:rPr>
        <w:t xml:space="preserve">PEDRO HENRIQUE TAMOTSU TOZAKI</w:t>
      </w:r>
    </w:p>
    <w:p>
      <w:r>
        <w:t xml:space="preserve"/>
      </w:r>
    </w:p>
    <w:p>
      <w:r>
        <w:t xml:space="preserve"/>
      </w:r>
    </w:p>
    <w:p>
      <w:r>
        <w:t xml:space="preserve"/>
      </w:r>
    </w:p>
    <w:p>
      <w:r>
        <w:t xml:space="preserve"/>
      </w:r>
    </w:p>
    <w:p>
      <w:r>
        <w:t xml:space="preserve"/>
      </w:r>
    </w:p>
    <w:p>
      <w:pPr>
        <w:spacing w:after="240" w:line="360"/>
        <w:ind w:firstLine="0"/>
        <w:jc w:val="center"/>
      </w:pPr>
      <w:r>
        <w:rPr>
          <w:b/>
          <w:bCs/>
          <w:i w:val="false"/>
          <w:iCs w:val="false"/>
          <w:color w:val="000000"/>
          <w:sz w:val="28"/>
          <w:szCs w:val="28"/>
        </w:rPr>
        <w:t xml:space="preserve">Sistema web para gestão do fluxo de trabalho em laboratórios de patologia veterinária: da solicitação à emissão de laudos</w:t>
      </w:r>
    </w:p>
    <w:p>
      <w:r>
        <w:t xml:space="preserve"/>
      </w:r>
    </w:p>
    <w:p>
      <w:r>
        <w:t xml:space="preserve"/>
      </w:r>
    </w:p>
    <w:p>
      <w:r>
        <w:t xml:space="preserve"/>
      </w:r>
    </w:p>
    <w:p>
      <w:r>
        <w:t xml:space="preserve"/>
      </w:r>
    </w:p>
    <w:p>
      <w:r>
        <w:t xml:space="preserve"/>
      </w:r>
    </w:p>
    <w:p>
      <w:pPr>
        <w:spacing w:after="200" w:line="300"/>
        <w:ind w:left="4500"/>
        <w:jc w:val="both"/>
      </w:pPr>
      <w:r>
        <w:rPr>
          <w:rFonts w:ascii="Arial" w:cs="Arial" w:eastAsia="Arial" w:hAnsi="Arial"/>
          <w:sz w:val="22"/>
          <w:szCs w:val="22"/>
        </w:rPr>
        <w:t xml:space="preserve">Projeto de Trabalho de Graduação apresentado por Pedro Henrique Tamotsu Tozaki como pré-requisito parcial para a conclusão do Curso Superior de Tecnologia em Análise e Desenvolvimento de Sistemas, da Faculdade de Tecnologia de Indaiatuba, elaborado sob a orientação do(a) Prof.(a) [titulação] [nome do orientador].</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line="360"/>
        <w:ind w:firstLine="0"/>
        <w:jc w:val="center"/>
      </w:pPr>
      <w:r>
        <w:rPr>
          <w:b/>
          <w:bCs/>
          <w:i w:val="false"/>
          <w:iCs w:val="false"/>
          <w:color w:val="000000"/>
          <w:sz w:val="24"/>
          <w:szCs w:val="24"/>
        </w:rPr>
        <w:t xml:space="preserve">INDAIATUBA</w:t>
      </w:r>
    </w:p>
    <w:p>
      <w:pPr>
        <w:spacing w:after="240" w:line="360"/>
        <w:ind w:firstLine="0"/>
        <w:jc w:val="center"/>
      </w:pPr>
      <w:r>
        <w:rPr>
          <w:b/>
          <w:bCs/>
          <w:i w:val="false"/>
          <w:iCs w:val="false"/>
          <w:color w:val="000000"/>
          <w:sz w:val="24"/>
          <w:szCs w:val="24"/>
        </w:rPr>
        <w:t xml:space="preserve">2026</w:t>
      </w:r>
    </w:p>
    <w:p>
      <w:r>
        <w:br w:type="page"/>
      </w:r>
    </w:p>
    <w:p>
      <w:pPr>
        <w:spacing w:after="240" w:line="360"/>
        <w:ind w:firstLine="0"/>
        <w:jc w:val="center"/>
      </w:pPr>
      <w:r>
        <w:rPr>
          <w:b/>
          <w:bCs/>
          <w:i w:val="false"/>
          <w:iCs w:val="false"/>
          <w:color w:val="000000"/>
          <w:sz w:val="28"/>
          <w:szCs w:val="28"/>
        </w:rPr>
        <w:t xml:space="preserve">RESUMO</w:t>
      </w:r>
    </w:p>
    <w:p>
      <w:r>
        <w:t xml:space="preserve"/>
      </w:r>
    </w:p>
    <w:p>
      <w:pPr>
        <w:spacing w:after="240" w:line="360"/>
        <w:ind w:firstLine="720"/>
        <w:jc w:val="both"/>
      </w:pPr>
      <w:r>
        <w:rPr>
          <w:b w:val="false"/>
          <w:bCs w:val="false"/>
          <w:i w:val="false"/>
          <w:iCs w:val="false"/>
          <w:color w:val="000000"/>
          <w:sz w:val="24"/>
          <w:szCs w:val="24"/>
        </w:rPr>
        <w:t xml:space="preserve">O crescimento expressivo do mercado pet no Brasil tem pressionado os laboratórios de patologia veterinária a processar um volume cada vez maior de exames, frequentemente recebidos por canais informais como WhatsApp e e-mail, com informações incompletas e sem rastreabilidade adequada. Esse cenário gera retrabalho para o patologista, dificulta o controle do fluxo operacional e prejudica a transparência do processo para médicos veterinários solicitantes e tutores. Este trabalho tem como objetivo o desenvolvimento de uma plataforma web responsiva voltada à gestão do fluxo completo de trabalho em laboratórios de patologia veterinária, contemplando desde a solicitação do exame, passando pelo recebimento e processamento da amostra, até a emissão do laudo. Na fundamentação teórica são apresentados os conceitos-chave que sustentam a pesquisa: Sistemas de Informação Laboratorial (LIS), aplicações web modernas com arquitetura cliente-servidor, inteligência artificial generativa com modelos multimodais aplicados à extração de dados, e o contexto da patologia clínica veterinária. Esses conceitos são ancorados em um conjunto de trabalhos acadêmicos e produtos comerciais relacionados, analisados comparativamente. Para alcançar os objetivos propostos, será realizada uma pesquisa de natureza experimental, que consiste na determinação de um objeto de estudo, na seleção de variáveis que sejam capazes de influenciá-lo, e na definição dos meios para controlar e observar os efeitos que estas variáveis manipuladas possam produzir nesse objeto. A solução proposta integra a API multimodal Google Gemini para permitir a criação de solicitações a partir de texto, imagem (fotos e PDFs de guias) e áudio, oferecendo três caminhos de entrada para o solicitante. Com a documentação, apresentação e análise dos dados, espera-se obter resultados que comprovem a redução do esforço operacional do patologista, o aumento da padronização das informações coletadas e a melhoria da transparência percebida pelos usuários externos.</w:t>
      </w:r>
    </w:p>
    <w:p>
      <w:r>
        <w:t xml:space="preserve"/>
      </w:r>
    </w:p>
    <w:p>
      <w:pPr>
        <w:spacing w:after="240" w:line="360"/>
        <w:ind w:firstLine="0"/>
        <w:jc w:val="both"/>
      </w:pPr>
      <w:r>
        <w:rPr>
          <w:b/>
          <w:bCs/>
          <w:i w:val="false"/>
          <w:iCs w:val="false"/>
          <w:color w:val="000000"/>
          <w:sz w:val="24"/>
          <w:szCs w:val="24"/>
        </w:rPr>
        <w:t xml:space="preserve">Palavras-chave: patologia veterinária; sistema de informação laboratorial; inteligência artificial multimodal.</w:t>
      </w:r>
    </w:p>
    <w:p>
      <w:r>
        <w:br w:type="page"/>
      </w:r>
    </w:p>
    <w:p>
      <w:pPr>
        <w:spacing w:after="240" w:line="360"/>
        <w:ind w:firstLine="0"/>
        <w:jc w:val="center"/>
      </w:pPr>
      <w:r>
        <w:rPr>
          <w:b/>
          <w:bCs/>
          <w:i w:val="false"/>
          <w:iCs w:val="false"/>
          <w:color w:val="000000"/>
          <w:sz w:val="28"/>
          <w:szCs w:val="28"/>
        </w:rPr>
        <w:t xml:space="preserve">LISTA DE TABELAS</w:t>
      </w:r>
    </w:p>
    <w:p>
      <w:r>
        <w:t xml:space="preserve"/>
      </w:r>
    </w:p>
    <w:p>
      <w:pPr>
        <w:tabs>
          <w:tab w:val="right" w:pos="9000"/>
        </w:tabs>
        <w:spacing w:after="240" w:line="360"/>
        <w:jc w:val="left"/>
      </w:pPr>
      <w:r>
        <w:rPr>
          <w:sz w:val="24"/>
          <w:szCs w:val="24"/>
        </w:rPr>
        <w:t xml:space="preserve">Tabela 1 — Comparativo de trabalhos acadêmicos	12</w:t>
      </w:r>
    </w:p>
    <w:p>
      <w:pPr>
        <w:tabs>
          <w:tab w:val="right" w:pos="9000"/>
        </w:tabs>
        <w:spacing w:after="240" w:line="360"/>
        <w:jc w:val="left"/>
      </w:pPr>
      <w:r>
        <w:rPr>
          <w:sz w:val="24"/>
          <w:szCs w:val="24"/>
        </w:rPr>
        <w:t xml:space="preserve">Tabela 2 — Comparativo de ferramentas comerciais	14</w:t>
      </w:r>
    </w:p>
    <w:p>
      <w:pPr>
        <w:tabs>
          <w:tab w:val="right" w:pos="9000"/>
        </w:tabs>
        <w:spacing w:after="240" w:line="360"/>
        <w:jc w:val="left"/>
      </w:pPr>
      <w:r>
        <w:rPr>
          <w:sz w:val="24"/>
          <w:szCs w:val="24"/>
        </w:rPr>
        <w:t xml:space="preserve">Tabela 3 — Cronograma de atividades	20</w:t>
      </w:r>
    </w:p>
    <w:p>
      <w:r>
        <w:br w:type="page"/>
      </w:r>
    </w:p>
    <w:p>
      <w:pPr>
        <w:spacing w:after="240" w:line="360"/>
        <w:ind w:firstLine="0"/>
        <w:jc w:val="center"/>
      </w:pPr>
      <w:r>
        <w:rPr>
          <w:b/>
          <w:bCs/>
          <w:i w:val="false"/>
          <w:iCs w:val="false"/>
          <w:color w:val="000000"/>
          <w:sz w:val="28"/>
          <w:szCs w:val="28"/>
        </w:rPr>
        <w:t xml:space="preserve">LISTA DE FIGURAS</w:t>
      </w:r>
    </w:p>
    <w:p>
      <w:r>
        <w:t xml:space="preserve"/>
      </w:r>
    </w:p>
    <w:p>
      <w:pPr>
        <w:tabs>
          <w:tab w:val="right" w:pos="9000"/>
        </w:tabs>
        <w:spacing w:after="240" w:line="360"/>
        <w:jc w:val="left"/>
      </w:pPr>
      <w:r>
        <w:rPr>
          <w:sz w:val="24"/>
          <w:szCs w:val="24"/>
        </w:rPr>
        <w:t xml:space="preserve">Figura 1 — Arquitetura do sistema	17</w:t>
      </w:r>
    </w:p>
    <w:p>
      <w:pPr>
        <w:tabs>
          <w:tab w:val="right" w:pos="9000"/>
        </w:tabs>
        <w:spacing w:after="240" w:line="360"/>
        <w:jc w:val="left"/>
      </w:pPr>
      <w:r>
        <w:rPr>
          <w:sz w:val="24"/>
          <w:szCs w:val="24"/>
        </w:rPr>
        <w:t xml:space="preserve">Figura 2 — Diagrama de caso de uso	18</w:t>
      </w:r>
    </w:p>
    <w:p>
      <w:pPr>
        <w:tabs>
          <w:tab w:val="right" w:pos="9000"/>
        </w:tabs>
        <w:spacing w:after="240" w:line="360"/>
        <w:jc w:val="left"/>
      </w:pPr>
      <w:r>
        <w:rPr>
          <w:sz w:val="24"/>
          <w:szCs w:val="24"/>
        </w:rPr>
        <w:t xml:space="preserve">Figura 3 — Fluxo de status do exame	19</w:t>
      </w:r>
    </w:p>
    <w:p>
      <w:r>
        <w:br w:type="page"/>
      </w:r>
    </w:p>
    <w:p>
      <w:pPr>
        <w:spacing w:after="240" w:line="360"/>
        <w:ind w:firstLine="0"/>
        <w:jc w:val="center"/>
      </w:pPr>
      <w:r>
        <w:rPr>
          <w:b/>
          <w:bCs/>
          <w:i w:val="false"/>
          <w:iCs w:val="false"/>
          <w:color w:val="000000"/>
          <w:sz w:val="28"/>
          <w:szCs w:val="28"/>
        </w:rPr>
        <w:t xml:space="preserve">LISTA DE SIGLAS</w:t>
      </w:r>
    </w:p>
    <w:p>
      <w:r>
        <w:t xml:space="preserve"/>
      </w:r>
    </w:p>
    <w:p>
      <w:pPr>
        <w:spacing w:after="120" w:line="300"/>
        <w:jc w:val="left"/>
      </w:pPr>
      <w:r>
        <w:rPr>
          <w:i/>
          <w:iCs/>
          <w:sz w:val="24"/>
          <w:szCs w:val="24"/>
        </w:rPr>
        <w:t xml:space="preserve">API — Application Programming Interface</w:t>
      </w:r>
    </w:p>
    <w:p>
      <w:pPr>
        <w:spacing w:after="120" w:line="300"/>
        <w:jc w:val="left"/>
      </w:pPr>
      <w:r>
        <w:rPr>
          <w:i/>
          <w:iCs/>
          <w:sz w:val="24"/>
          <w:szCs w:val="24"/>
        </w:rPr>
        <w:t xml:space="preserve">CRMV — Conselho Regional de Medicina Veterinária</w:t>
      </w:r>
    </w:p>
    <w:p>
      <w:pPr>
        <w:spacing w:after="120" w:line="300"/>
        <w:jc w:val="left"/>
      </w:pPr>
      <w:r>
        <w:rPr>
          <w:i/>
          <w:iCs/>
          <w:sz w:val="24"/>
          <w:szCs w:val="24"/>
        </w:rPr>
        <w:t xml:space="preserve">CSS — Cascading Style Sheets</w:t>
      </w:r>
    </w:p>
    <w:p>
      <w:pPr>
        <w:spacing w:after="120" w:line="300"/>
        <w:jc w:val="left"/>
      </w:pPr>
      <w:r>
        <w:rPr>
          <w:i/>
          <w:iCs/>
          <w:sz w:val="24"/>
          <w:szCs w:val="24"/>
        </w:rPr>
        <w:t xml:space="preserve">ERP — Enterprise Resource Planning</w:t>
      </w:r>
    </w:p>
    <w:p>
      <w:pPr>
        <w:spacing w:after="120" w:line="300"/>
        <w:jc w:val="left"/>
      </w:pPr>
      <w:r>
        <w:rPr>
          <w:i/>
          <w:iCs/>
          <w:sz w:val="24"/>
          <w:szCs w:val="24"/>
        </w:rPr>
        <w:t xml:space="preserve">HTML — Hypertext Markup Language</w:t>
      </w:r>
    </w:p>
    <w:p>
      <w:pPr>
        <w:spacing w:after="120" w:line="300"/>
        <w:jc w:val="left"/>
      </w:pPr>
      <w:r>
        <w:rPr>
          <w:i/>
          <w:iCs/>
          <w:sz w:val="24"/>
          <w:szCs w:val="24"/>
        </w:rPr>
        <w:t xml:space="preserve">HTTP — Hypertext Transfer Protocol</w:t>
      </w:r>
    </w:p>
    <w:p>
      <w:pPr>
        <w:spacing w:after="120" w:line="300"/>
        <w:jc w:val="left"/>
      </w:pPr>
      <w:r>
        <w:rPr>
          <w:i/>
          <w:iCs/>
          <w:sz w:val="24"/>
          <w:szCs w:val="24"/>
        </w:rPr>
        <w:t xml:space="preserve">IA — Inteligência Artificial</w:t>
      </w:r>
    </w:p>
    <w:p>
      <w:pPr>
        <w:spacing w:after="120" w:line="300"/>
        <w:jc w:val="left"/>
      </w:pPr>
      <w:r>
        <w:rPr>
          <w:i/>
          <w:iCs/>
          <w:sz w:val="24"/>
          <w:szCs w:val="24"/>
        </w:rPr>
        <w:t xml:space="preserve">JSON — JavaScript Object Notation</w:t>
      </w:r>
    </w:p>
    <w:p>
      <w:pPr>
        <w:spacing w:after="120" w:line="300"/>
        <w:jc w:val="left"/>
      </w:pPr>
      <w:r>
        <w:rPr>
          <w:i/>
          <w:iCs/>
          <w:sz w:val="24"/>
          <w:szCs w:val="24"/>
        </w:rPr>
        <w:t xml:space="preserve">LGPD — Lei Geral de Proteção de Dados</w:t>
      </w:r>
    </w:p>
    <w:p>
      <w:pPr>
        <w:spacing w:after="120" w:line="300"/>
        <w:jc w:val="left"/>
      </w:pPr>
      <w:r>
        <w:rPr>
          <w:i/>
          <w:iCs/>
          <w:sz w:val="24"/>
          <w:szCs w:val="24"/>
        </w:rPr>
        <w:t xml:space="preserve">LIS — Laboratory Information System</w:t>
      </w:r>
    </w:p>
    <w:p>
      <w:pPr>
        <w:spacing w:after="120" w:line="300"/>
        <w:jc w:val="left"/>
      </w:pPr>
      <w:r>
        <w:rPr>
          <w:i/>
          <w:iCs/>
          <w:sz w:val="24"/>
          <w:szCs w:val="24"/>
        </w:rPr>
        <w:t xml:space="preserve">LLM — Large Language Model</w:t>
      </w:r>
    </w:p>
    <w:p>
      <w:pPr>
        <w:spacing w:after="120" w:line="300"/>
        <w:jc w:val="left"/>
      </w:pPr>
      <w:r>
        <w:rPr>
          <w:i/>
          <w:iCs/>
          <w:sz w:val="24"/>
          <w:szCs w:val="24"/>
        </w:rPr>
        <w:t xml:space="preserve">MLLM — Multimodal Large Language Model</w:t>
      </w:r>
    </w:p>
    <w:p>
      <w:pPr>
        <w:spacing w:after="120" w:line="300"/>
        <w:jc w:val="left"/>
      </w:pPr>
      <w:r>
        <w:rPr>
          <w:i/>
          <w:iCs/>
          <w:sz w:val="24"/>
          <w:szCs w:val="24"/>
        </w:rPr>
        <w:t xml:space="preserve">OCR — Optical Character Recognition</w:t>
      </w:r>
    </w:p>
    <w:p>
      <w:pPr>
        <w:spacing w:after="120" w:line="300"/>
        <w:jc w:val="left"/>
      </w:pPr>
      <w:r>
        <w:rPr>
          <w:i/>
          <w:iCs/>
          <w:sz w:val="24"/>
          <w:szCs w:val="24"/>
        </w:rPr>
        <w:t xml:space="preserve">PDF — Portable Document Format</w:t>
      </w:r>
    </w:p>
    <w:p>
      <w:pPr>
        <w:spacing w:after="120" w:line="300"/>
        <w:jc w:val="left"/>
      </w:pPr>
      <w:r>
        <w:rPr>
          <w:i/>
          <w:iCs/>
          <w:sz w:val="24"/>
          <w:szCs w:val="24"/>
        </w:rPr>
        <w:t xml:space="preserve">PTG — Projeto de Trabalho de Graduação</w:t>
      </w:r>
    </w:p>
    <w:p>
      <w:pPr>
        <w:spacing w:after="120" w:line="300"/>
        <w:jc w:val="left"/>
      </w:pPr>
      <w:r>
        <w:rPr>
          <w:i/>
          <w:iCs/>
          <w:sz w:val="24"/>
          <w:szCs w:val="24"/>
        </w:rPr>
        <w:t xml:space="preserve">REST — Representational State Transfer</w:t>
      </w:r>
    </w:p>
    <w:p>
      <w:pPr>
        <w:spacing w:after="120" w:line="300"/>
        <w:jc w:val="left"/>
      </w:pPr>
      <w:r>
        <w:rPr>
          <w:i/>
          <w:iCs/>
          <w:sz w:val="24"/>
          <w:szCs w:val="24"/>
        </w:rPr>
        <w:t xml:space="preserve">SaaS — Software as a Service</w:t>
      </w:r>
    </w:p>
    <w:p>
      <w:pPr>
        <w:spacing w:after="120" w:line="300"/>
        <w:jc w:val="left"/>
      </w:pPr>
      <w:r>
        <w:rPr>
          <w:i/>
          <w:iCs/>
          <w:sz w:val="24"/>
          <w:szCs w:val="24"/>
        </w:rPr>
        <w:t xml:space="preserve">SQL — Structured Query Language</w:t>
      </w:r>
    </w:p>
    <w:p>
      <w:pPr>
        <w:spacing w:after="120" w:line="300"/>
        <w:jc w:val="left"/>
      </w:pPr>
      <w:r>
        <w:rPr>
          <w:i/>
          <w:iCs/>
          <w:sz w:val="24"/>
          <w:szCs w:val="24"/>
        </w:rPr>
        <w:t xml:space="preserve">SSR — Server-Side Rendering</w:t>
      </w:r>
    </w:p>
    <w:p>
      <w:pPr>
        <w:spacing w:after="120" w:line="300"/>
        <w:jc w:val="left"/>
      </w:pPr>
      <w:r>
        <w:rPr>
          <w:i/>
          <w:iCs/>
          <w:sz w:val="24"/>
          <w:szCs w:val="24"/>
        </w:rPr>
        <w:t xml:space="preserve">TG — Trabalho de Graduação</w:t>
      </w:r>
    </w:p>
    <w:p>
      <w:pPr>
        <w:spacing w:after="120" w:line="300"/>
        <w:jc w:val="left"/>
      </w:pPr>
      <w:r>
        <w:rPr>
          <w:i/>
          <w:iCs/>
          <w:sz w:val="24"/>
          <w:szCs w:val="24"/>
        </w:rPr>
        <w:t xml:space="preserve">UI — User Interface</w:t>
      </w:r>
    </w:p>
    <w:p>
      <w:pPr>
        <w:spacing w:after="120" w:line="300"/>
        <w:jc w:val="left"/>
      </w:pPr>
      <w:r>
        <w:rPr>
          <w:i/>
          <w:iCs/>
          <w:sz w:val="24"/>
          <w:szCs w:val="24"/>
        </w:rPr>
        <w:t xml:space="preserve">UX — User Experience</w:t>
      </w:r>
    </w:p>
    <w:p>
      <w:r>
        <w:br w:type="page"/>
      </w:r>
    </w:p>
    <w:p>
      <w:pPr>
        <w:spacing w:after="240" w:line="360"/>
        <w:ind w:firstLine="0"/>
        <w:jc w:val="center"/>
      </w:pPr>
      <w:r>
        <w:rPr>
          <w:b/>
          <w:bCs/>
          <w:i w:val="false"/>
          <w:iCs w:val="false"/>
          <w:color w:val="000000"/>
          <w:sz w:val="28"/>
          <w:szCs w:val="28"/>
        </w:rPr>
        <w:t xml:space="preserve">SUMÁRIO</w:t>
      </w:r>
    </w:p>
    <w:p>
      <w:r>
        <w:t xml:space="preserve"/>
      </w:r>
    </w:p>
    <w:p>
      <w:pPr>
        <w:tabs>
          <w:tab w:val="right" w:pos="9000"/>
        </w:tabs>
        <w:spacing w:after="120" w:line="360"/>
        <w:jc w:val="left"/>
      </w:pPr>
      <w:r>
        <w:rPr>
          <w:sz w:val="24"/>
          <w:szCs w:val="24"/>
        </w:rPr>
        <w:t xml:space="preserve">INTRODUÇÃO	8</w:t>
      </w:r>
    </w:p>
    <w:p>
      <w:pPr>
        <w:tabs>
          <w:tab w:val="right" w:pos="9000"/>
        </w:tabs>
        <w:spacing w:after="120" w:line="360"/>
        <w:jc w:val="left"/>
      </w:pPr>
      <w:r>
        <w:rPr>
          <w:sz w:val="24"/>
          <w:szCs w:val="24"/>
        </w:rPr>
        <w:t xml:space="preserve">1 Contextualização	8</w:t>
      </w:r>
    </w:p>
    <w:p>
      <w:pPr>
        <w:tabs>
          <w:tab w:val="right" w:pos="9000"/>
        </w:tabs>
        <w:spacing w:after="120" w:line="360"/>
        <w:jc w:val="left"/>
      </w:pPr>
      <w:r>
        <w:rPr>
          <w:sz w:val="24"/>
          <w:szCs w:val="24"/>
        </w:rPr>
        <w:t xml:space="preserve">1.1 Problema de pesquisa	9</w:t>
      </w:r>
    </w:p>
    <w:p>
      <w:pPr>
        <w:tabs>
          <w:tab w:val="right" w:pos="9000"/>
        </w:tabs>
        <w:spacing w:after="120" w:line="360"/>
        <w:jc w:val="left"/>
      </w:pPr>
      <w:r>
        <w:rPr>
          <w:sz w:val="24"/>
          <w:szCs w:val="24"/>
        </w:rPr>
        <w:t xml:space="preserve">1.2 Hipótese	9</w:t>
      </w:r>
    </w:p>
    <w:p>
      <w:pPr>
        <w:tabs>
          <w:tab w:val="right" w:pos="9000"/>
        </w:tabs>
        <w:spacing w:after="120" w:line="360"/>
        <w:jc w:val="left"/>
      </w:pPr>
      <w:r>
        <w:rPr>
          <w:sz w:val="24"/>
          <w:szCs w:val="24"/>
        </w:rPr>
        <w:t xml:space="preserve">1.3 Objetivo	10</w:t>
      </w:r>
    </w:p>
    <w:p>
      <w:pPr>
        <w:tabs>
          <w:tab w:val="right" w:pos="9000"/>
        </w:tabs>
        <w:spacing w:after="120" w:line="360"/>
        <w:jc w:val="left"/>
      </w:pPr>
      <w:r>
        <w:rPr>
          <w:sz w:val="24"/>
          <w:szCs w:val="24"/>
        </w:rPr>
        <w:t xml:space="preserve">1.4 Natureza da pesquisa	10</w:t>
      </w:r>
    </w:p>
    <w:p>
      <w:pPr>
        <w:tabs>
          <w:tab w:val="right" w:pos="9000"/>
        </w:tabs>
        <w:spacing w:after="120" w:line="360"/>
        <w:jc w:val="left"/>
      </w:pPr>
      <w:r>
        <w:rPr>
          <w:sz w:val="24"/>
          <w:szCs w:val="24"/>
        </w:rPr>
        <w:t xml:space="preserve">1.5 Organização dos capítulos	10</w:t>
      </w:r>
    </w:p>
    <w:p>
      <w:pPr>
        <w:tabs>
          <w:tab w:val="right" w:pos="9000"/>
        </w:tabs>
        <w:spacing w:after="120" w:line="360"/>
        <w:jc w:val="left"/>
      </w:pPr>
      <w:r>
        <w:rPr>
          <w:sz w:val="24"/>
          <w:szCs w:val="24"/>
        </w:rPr>
        <w:t xml:space="preserve">CAPÍTULO I	11</w:t>
      </w:r>
    </w:p>
    <w:p>
      <w:pPr>
        <w:tabs>
          <w:tab w:val="right" w:pos="9000"/>
        </w:tabs>
        <w:spacing w:after="120" w:line="360"/>
        <w:jc w:val="left"/>
      </w:pPr>
      <w:r>
        <w:rPr>
          <w:sz w:val="24"/>
          <w:szCs w:val="24"/>
        </w:rPr>
        <w:t xml:space="preserve">2 Fundamentação teórica	11</w:t>
      </w:r>
    </w:p>
    <w:p>
      <w:pPr>
        <w:tabs>
          <w:tab w:val="right" w:pos="9000"/>
        </w:tabs>
        <w:spacing w:after="120" w:line="360"/>
        <w:jc w:val="left"/>
      </w:pPr>
      <w:r>
        <w:rPr>
          <w:sz w:val="24"/>
          <w:szCs w:val="24"/>
        </w:rPr>
        <w:t xml:space="preserve">2.1 Conceitos-chave	11</w:t>
      </w:r>
    </w:p>
    <w:p>
      <w:pPr>
        <w:tabs>
          <w:tab w:val="right" w:pos="9000"/>
        </w:tabs>
        <w:spacing w:after="120" w:line="360"/>
        <w:jc w:val="left"/>
      </w:pPr>
      <w:r>
        <w:rPr>
          <w:sz w:val="24"/>
          <w:szCs w:val="24"/>
        </w:rPr>
        <w:t xml:space="preserve">2.2 Sistemas de Informação Laboratorial (LIS)	11</w:t>
      </w:r>
    </w:p>
    <w:p>
      <w:pPr>
        <w:tabs>
          <w:tab w:val="right" w:pos="9000"/>
        </w:tabs>
        <w:spacing w:after="120" w:line="360"/>
        <w:jc w:val="left"/>
      </w:pPr>
      <w:r>
        <w:rPr>
          <w:sz w:val="24"/>
          <w:szCs w:val="24"/>
        </w:rPr>
        <w:t xml:space="preserve">2.3 Aplicações web e arquitetura cliente-servidor	11</w:t>
      </w:r>
    </w:p>
    <w:p>
      <w:pPr>
        <w:tabs>
          <w:tab w:val="right" w:pos="9000"/>
        </w:tabs>
        <w:spacing w:after="120" w:line="360"/>
        <w:jc w:val="left"/>
      </w:pPr>
      <w:r>
        <w:rPr>
          <w:sz w:val="24"/>
          <w:szCs w:val="24"/>
        </w:rPr>
        <w:t xml:space="preserve">2.4 Inteligência Artificial Generativa Multimodal	12</w:t>
      </w:r>
    </w:p>
    <w:p>
      <w:pPr>
        <w:tabs>
          <w:tab w:val="right" w:pos="9000"/>
        </w:tabs>
        <w:spacing w:after="120" w:line="360"/>
        <w:jc w:val="left"/>
      </w:pPr>
      <w:r>
        <w:rPr>
          <w:sz w:val="24"/>
          <w:szCs w:val="24"/>
        </w:rPr>
        <w:t xml:space="preserve">2.5 Patologia clínica veterinária e fluxo laboratorial	12</w:t>
      </w:r>
    </w:p>
    <w:p>
      <w:pPr>
        <w:tabs>
          <w:tab w:val="right" w:pos="9000"/>
        </w:tabs>
        <w:spacing w:after="120" w:line="360"/>
        <w:jc w:val="left"/>
      </w:pPr>
      <w:r>
        <w:rPr>
          <w:sz w:val="24"/>
          <w:szCs w:val="24"/>
        </w:rPr>
        <w:t xml:space="preserve">2.6 Trabalhos relacionados	12</w:t>
      </w:r>
    </w:p>
    <w:p>
      <w:pPr>
        <w:tabs>
          <w:tab w:val="right" w:pos="9000"/>
        </w:tabs>
        <w:spacing w:after="120" w:line="360"/>
        <w:jc w:val="left"/>
      </w:pPr>
      <w:r>
        <w:rPr>
          <w:sz w:val="24"/>
          <w:szCs w:val="24"/>
        </w:rPr>
        <w:t xml:space="preserve">CAPÍTULO II	16</w:t>
      </w:r>
    </w:p>
    <w:p>
      <w:pPr>
        <w:tabs>
          <w:tab w:val="right" w:pos="9000"/>
        </w:tabs>
        <w:spacing w:after="120" w:line="360"/>
        <w:jc w:val="left"/>
      </w:pPr>
      <w:r>
        <w:rPr>
          <w:sz w:val="24"/>
          <w:szCs w:val="24"/>
        </w:rPr>
        <w:t xml:space="preserve">3 Metodologia	16</w:t>
      </w:r>
    </w:p>
    <w:p>
      <w:pPr>
        <w:tabs>
          <w:tab w:val="right" w:pos="9000"/>
        </w:tabs>
        <w:spacing w:after="120" w:line="360"/>
        <w:jc w:val="left"/>
      </w:pPr>
      <w:r>
        <w:rPr>
          <w:sz w:val="24"/>
          <w:szCs w:val="24"/>
        </w:rPr>
        <w:t xml:space="preserve">3.1 Natureza da pesquisa	16</w:t>
      </w:r>
    </w:p>
    <w:p>
      <w:pPr>
        <w:tabs>
          <w:tab w:val="right" w:pos="9000"/>
        </w:tabs>
        <w:spacing w:after="120" w:line="360"/>
        <w:jc w:val="left"/>
      </w:pPr>
      <w:r>
        <w:rPr>
          <w:sz w:val="24"/>
          <w:szCs w:val="24"/>
        </w:rPr>
        <w:t xml:space="preserve">3.2 Padrões para a pesquisa experimental	16</w:t>
      </w:r>
    </w:p>
    <w:p>
      <w:pPr>
        <w:tabs>
          <w:tab w:val="right" w:pos="9000"/>
        </w:tabs>
        <w:spacing w:after="120" w:line="360"/>
        <w:jc w:val="left"/>
      </w:pPr>
      <w:r>
        <w:rPr>
          <w:sz w:val="24"/>
          <w:szCs w:val="24"/>
        </w:rPr>
        <w:t xml:space="preserve">3.3 Experimento de pesquisa	16</w:t>
      </w:r>
    </w:p>
    <w:p>
      <w:pPr>
        <w:tabs>
          <w:tab w:val="right" w:pos="9000"/>
        </w:tabs>
        <w:spacing w:after="120" w:line="360"/>
        <w:jc w:val="left"/>
      </w:pPr>
      <w:r>
        <w:rPr>
          <w:sz w:val="24"/>
          <w:szCs w:val="24"/>
        </w:rPr>
        <w:t xml:space="preserve">3.4 Diagramas	17</w:t>
      </w:r>
    </w:p>
    <w:p>
      <w:pPr>
        <w:tabs>
          <w:tab w:val="right" w:pos="9000"/>
        </w:tabs>
        <w:spacing w:after="120" w:line="360"/>
        <w:jc w:val="left"/>
      </w:pPr>
      <w:r>
        <w:rPr>
          <w:sz w:val="24"/>
          <w:szCs w:val="24"/>
        </w:rPr>
        <w:t xml:space="preserve">3.5 Critérios para avaliação	19</w:t>
      </w:r>
    </w:p>
    <w:p>
      <w:pPr>
        <w:tabs>
          <w:tab w:val="right" w:pos="9000"/>
        </w:tabs>
        <w:spacing w:after="120" w:line="360"/>
        <w:jc w:val="left"/>
      </w:pPr>
      <w:r>
        <w:rPr>
          <w:sz w:val="24"/>
          <w:szCs w:val="24"/>
        </w:rPr>
        <w:t xml:space="preserve">3.6 Resultados preliminares e esperados	20</w:t>
      </w:r>
    </w:p>
    <w:p>
      <w:pPr>
        <w:tabs>
          <w:tab w:val="right" w:pos="9000"/>
        </w:tabs>
        <w:spacing w:after="120" w:line="360"/>
        <w:jc w:val="left"/>
      </w:pPr>
      <w:r>
        <w:rPr>
          <w:sz w:val="24"/>
          <w:szCs w:val="24"/>
        </w:rPr>
        <w:t xml:space="preserve">3.7 Cronograma	20</w:t>
      </w:r>
    </w:p>
    <w:p>
      <w:pPr>
        <w:tabs>
          <w:tab w:val="right" w:pos="9000"/>
        </w:tabs>
        <w:spacing w:after="120" w:line="360"/>
        <w:jc w:val="left"/>
      </w:pPr>
      <w:r>
        <w:rPr>
          <w:sz w:val="24"/>
          <w:szCs w:val="24"/>
        </w:rPr>
        <w:t xml:space="preserve">REFERÊNCIAS	22</w:t>
      </w:r>
    </w:p>
    <w:p>
      <w:r>
        <w:br w:type="page"/>
      </w:r>
    </w:p>
    <w:p>
      <w:pPr>
        <w:pStyle w:val="Heading1"/>
        <w:spacing w:after="240" w:before="360" w:line="360"/>
        <w:jc w:val="left"/>
      </w:pPr>
      <w:r>
        <w:rPr>
          <w:rFonts w:ascii="Arial" w:cs="Arial" w:eastAsia="Arial" w:hAnsi="Arial"/>
          <w:b/>
          <w:bCs/>
          <w:sz w:val="28"/>
          <w:szCs w:val="28"/>
        </w:rPr>
        <w:t xml:space="preserve">INTRODUÇÃO</w:t>
      </w:r>
    </w:p>
    <w:p>
      <w:pPr>
        <w:spacing w:after="240" w:line="360"/>
        <w:ind w:firstLine="720"/>
        <w:jc w:val="both"/>
      </w:pPr>
      <w:r>
        <w:rPr>
          <w:b w:val="false"/>
          <w:bCs w:val="false"/>
          <w:i w:val="false"/>
          <w:iCs w:val="false"/>
          <w:color w:val="000000"/>
          <w:sz w:val="24"/>
          <w:szCs w:val="24"/>
        </w:rPr>
        <w:t xml:space="preserve">O mercado pet brasileiro vivencia um crescimento expressivo e contínuo, impulsionado pelo aumento do número de animais de companhia nos lares e pela crescente preocupação dos tutores com a saúde e o bem-estar de seus pets. Esse movimento ampliou de forma significativa a demanda por serviços veterinários especializados, entre os quais se destacam os exames laboratoriais realizados por laboratórios de patologia veterinária. Tais laboratórios são responsáveis por procedimentos diagnósticos como citologia, histopatologia, hemograma, análises bioquímicas e parasitológicas, processos críticos para o tratamento adequado de cães, gatos e demais animais.</w:t>
      </w:r>
    </w:p>
    <w:p>
      <w:pPr>
        <w:spacing w:after="240" w:line="360"/>
        <w:ind w:firstLine="720"/>
        <w:jc w:val="both"/>
      </w:pPr>
      <w:r>
        <w:rPr>
          <w:b w:val="false"/>
          <w:bCs w:val="false"/>
          <w:i w:val="false"/>
          <w:iCs w:val="false"/>
          <w:color w:val="000000"/>
          <w:sz w:val="24"/>
          <w:szCs w:val="24"/>
        </w:rPr>
        <w:t xml:space="preserve">Apesar do aumento da demanda, observa-se que muitos laboratórios de patologia veterinária — sobretudo os de pequeno e médio porte — ainda operam com processos predominantemente manuais ou apoiados em ferramentas genéricas, como WhatsApp, e-mail, planilhas e pastas de arquivos. Esse cenário gera diversos pontos de fricção operacional: solicitações de exames chegam de forma desestruturada e frequentemente incompletas, o patologista perde tempo significativo recolhendo informações faltantes, o controle de fluxo de trabalho fica comprometido, e o repasse de resultados aos solicitantes ocorre de forma artesanal e custosa.</w:t>
      </w:r>
    </w:p>
    <w:p>
      <w:pPr>
        <w:spacing w:after="240" w:line="360"/>
        <w:ind w:firstLine="720"/>
        <w:jc w:val="both"/>
      </w:pPr>
      <w:r>
        <w:rPr>
          <w:b w:val="false"/>
          <w:bCs w:val="false"/>
          <w:i w:val="false"/>
          <w:iCs w:val="false"/>
          <w:color w:val="000000"/>
          <w:sz w:val="24"/>
          <w:szCs w:val="24"/>
        </w:rPr>
        <w:t xml:space="preserve">Este Projeto de Trabalho de Graduação propõe o desenvolvimento de uma plataforma web especializada na gestão do fluxo completo de trabalho de um laboratório de patologia veterinária — desde a solicitação inicial do exame, passando pelo recebimento da amostra física, execução do procedimento laboratorial, até a emissão e disponibilização do laudo. A proposta integra ainda recursos de inteligência artificial generativa multimodal, por meio da API gratuita do Google Gemini, capazes de extrair automaticamente informações de guias de solicitação enviadas como foto, PDF ou áudio, oferecendo três caminhos de entrada para o solicitante e reduzindo o esforço de digitação manual.</w:t>
      </w:r>
    </w:p>
    <w:p>
      <w:pPr>
        <w:pStyle w:val="Heading2"/>
        <w:spacing w:after="240" w:before="360" w:line="360"/>
        <w:jc w:val="left"/>
      </w:pPr>
      <w:r>
        <w:rPr>
          <w:rFonts w:ascii="Arial" w:cs="Arial" w:eastAsia="Arial" w:hAnsi="Arial"/>
          <w:b/>
          <w:bCs/>
          <w:sz w:val="26"/>
          <w:szCs w:val="26"/>
        </w:rPr>
        <w:t xml:space="preserve">1 Contextualização</w:t>
      </w:r>
    </w:p>
    <w:p>
      <w:pPr>
        <w:spacing w:after="240" w:line="360"/>
        <w:ind w:firstLine="720"/>
        <w:jc w:val="both"/>
      </w:pPr>
      <w:r>
        <w:rPr>
          <w:b w:val="false"/>
          <w:bCs w:val="false"/>
          <w:i w:val="false"/>
          <w:iCs w:val="false"/>
          <w:color w:val="000000"/>
          <w:sz w:val="24"/>
          <w:szCs w:val="24"/>
        </w:rPr>
        <w:t xml:space="preserve">O cenário típico de um laboratório de patologia veterinária envolve múltiplas partes interessadas: o patologista responsável pelo laboratório, médicos veterinários solicitantes (que atendem o paciente animal e demandam um exame), tutores dos animais (que aguardam o resultado), e, em muitos casos, hospitais veterinários que possuem laboratório interno ou trabalham com laboratórios terceirizados. A comunicação entre essas partes ocorre, em grande parte dos casos, por canais informais — predominantemente WhatsApp, telefonemas e e-mails — o que dificulta a rastreabilidade do processo, a padronização das informações e a auditoria das etapas executadas.</w:t>
      </w:r>
    </w:p>
    <w:p>
      <w:pPr>
        <w:spacing w:after="240" w:line="360"/>
        <w:ind w:firstLine="720"/>
        <w:jc w:val="both"/>
      </w:pPr>
      <w:r>
        <w:rPr>
          <w:b w:val="false"/>
          <w:bCs w:val="false"/>
          <w:i w:val="false"/>
          <w:iCs w:val="false"/>
          <w:color w:val="000000"/>
          <w:sz w:val="24"/>
          <w:szCs w:val="24"/>
        </w:rPr>
        <w:t xml:space="preserve">Um patologista veterinário típico, em sua rotina, executa funções que vão muito além do exame em si. Ele recebe solicitações em diversos formatos (guias manuscritas, mensagens de texto, áudios), interpreta essas solicitações, organiza prioridades, executa os procedimentos técnicos, redige laudos, envia laudos prontos e responde a cobranças de status dos solicitantes. Cada uma dessas atividades, quando não suportada por um sistema dedicado, consome tempo produtivo que poderia ser direcionado à atividade-fim — o diagnóstico. A informatização desses processos por meio de um Sistema de Informação Laboratorial (LIS) específico para patologia veterinária representa, portanto, uma oportunidade clara de ganho de eficiência e qualidade.</w:t>
      </w:r>
    </w:p>
    <w:p>
      <w:pPr>
        <w:spacing w:after="240" w:line="360"/>
        <w:ind w:firstLine="720"/>
        <w:jc w:val="both"/>
      </w:pPr>
      <w:r>
        <w:rPr>
          <w:b w:val="false"/>
          <w:bCs w:val="false"/>
          <w:i w:val="false"/>
          <w:iCs w:val="false"/>
          <w:color w:val="000000"/>
          <w:sz w:val="24"/>
          <w:szCs w:val="24"/>
        </w:rPr>
        <w:t xml:space="preserve">Adicionalmente, o avanço recente de modelos de linguagem multimodais de grande escala — capazes de interpretar simultaneamente texto, imagem e áudio — abre uma frente nova de automação que ainda não foi adequadamente explorada no contexto de laboratórios veterinários brasileiros. A possibilidade de transformar uma foto de uma guia manuscrita ou um áudio de WhatsApp diretamente em uma solicitação de exame estruturada no sistema representa um salto de produtividade relevante para o solicitante e para o patologista que recebe a solicitação.</w:t>
      </w:r>
    </w:p>
    <w:p>
      <w:pPr>
        <w:pStyle w:val="Heading2"/>
        <w:spacing w:after="240" w:before="360" w:line="360"/>
        <w:jc w:val="left"/>
      </w:pPr>
      <w:r>
        <w:rPr>
          <w:rFonts w:ascii="Arial" w:cs="Arial" w:eastAsia="Arial" w:hAnsi="Arial"/>
          <w:b/>
          <w:bCs/>
          <w:sz w:val="26"/>
          <w:szCs w:val="26"/>
        </w:rPr>
        <w:t xml:space="preserve">1.1 Problema de pesquisa</w:t>
      </w:r>
    </w:p>
    <w:p>
      <w:pPr>
        <w:spacing w:after="240" w:line="360"/>
        <w:ind w:firstLine="720"/>
        <w:jc w:val="both"/>
      </w:pPr>
      <w:r>
        <w:rPr>
          <w:b w:val="false"/>
          <w:bCs w:val="false"/>
          <w:i w:val="false"/>
          <w:iCs w:val="false"/>
          <w:color w:val="000000"/>
          <w:sz w:val="24"/>
          <w:szCs w:val="24"/>
        </w:rPr>
        <w:t xml:space="preserve">Diante do contexto apresentado, este trabalho parte de três questões norteadoras que constituem o problema de pesquisa:</w:t>
      </w:r>
    </w:p>
    <w:p>
      <w:pPr>
        <w:spacing w:after="240" w:line="360"/>
        <w:ind w:firstLine="720"/>
        <w:jc w:val="both"/>
      </w:pPr>
      <w:r>
        <w:rPr>
          <w:b w:val="false"/>
          <w:bCs w:val="false"/>
          <w:i w:val="false"/>
          <w:iCs w:val="false"/>
          <w:color w:val="000000"/>
          <w:sz w:val="24"/>
          <w:szCs w:val="24"/>
        </w:rPr>
        <w:t xml:space="preserve">a) De que forma a centralização do fluxo de solicitação, rastreamento e laudo em uma única plataforma web pode reduzir o esforço operacional do patologista veterinário?</w:t>
      </w:r>
    </w:p>
    <w:p>
      <w:pPr>
        <w:spacing w:after="240" w:line="360"/>
        <w:ind w:firstLine="720"/>
        <w:jc w:val="both"/>
      </w:pPr>
      <w:r>
        <w:rPr>
          <w:b w:val="false"/>
          <w:bCs w:val="false"/>
          <w:i w:val="false"/>
          <w:iCs w:val="false"/>
          <w:color w:val="000000"/>
          <w:sz w:val="24"/>
          <w:szCs w:val="24"/>
        </w:rPr>
        <w:t xml:space="preserve">b) Em que medida o uso de modelos multimodais de inteligência artificial generativa é capaz de extrair dados estruturados de guias de solicitação enviadas em diferentes formatos (imagem, PDF e áudio), com qualidade suficiente para alimentar o formulário de solicitação do sistema?</w:t>
      </w:r>
    </w:p>
    <w:p>
      <w:pPr>
        <w:spacing w:after="240" w:line="360"/>
        <w:ind w:firstLine="720"/>
        <w:jc w:val="both"/>
      </w:pPr>
      <w:r>
        <w:rPr>
          <w:b w:val="false"/>
          <w:bCs w:val="false"/>
          <w:i w:val="false"/>
          <w:iCs w:val="false"/>
          <w:color w:val="000000"/>
          <w:sz w:val="24"/>
          <w:szCs w:val="24"/>
        </w:rPr>
        <w:t xml:space="preserve">c) Como uma página de consulta pública por código único pode aumentar a transparência percebida pelos solicitantes e tutores, preservando, ao mesmo tempo, a privacidade dos dados sensíveis em conformidade com a Lei Geral de Proteção de Dados (LGPD)?</w:t>
      </w:r>
    </w:p>
    <w:p>
      <w:pPr>
        <w:pStyle w:val="Heading2"/>
        <w:spacing w:after="240" w:before="360" w:line="360"/>
        <w:jc w:val="left"/>
      </w:pPr>
      <w:r>
        <w:rPr>
          <w:rFonts w:ascii="Arial" w:cs="Arial" w:eastAsia="Arial" w:hAnsi="Arial"/>
          <w:b/>
          <w:bCs/>
          <w:sz w:val="26"/>
          <w:szCs w:val="26"/>
        </w:rPr>
        <w:t xml:space="preserve">1.2 Hipótese</w:t>
      </w:r>
    </w:p>
    <w:p>
      <w:pPr>
        <w:spacing w:after="240" w:line="360"/>
        <w:ind w:firstLine="720"/>
        <w:jc w:val="both"/>
      </w:pPr>
      <w:r>
        <w:rPr>
          <w:b w:val="false"/>
          <w:bCs w:val="false"/>
          <w:i w:val="false"/>
          <w:iCs w:val="false"/>
          <w:color w:val="000000"/>
          <w:sz w:val="24"/>
          <w:szCs w:val="24"/>
        </w:rPr>
        <w:t xml:space="preserve">A hipótese deste trabalho é a de que a centralização do fluxo de solicitação, rastreamento e emissão de laudos em uma plataforma web responsiva, aliada à entrada multimodal de dados assistida por inteligência artificial generativa, é capaz de reduzir o tempo operacional dispendido pelo patologista em atividades acessórias, padronizar as informações coletadas nas solicitações de exames e aumentar a transparência do processo para solicitantes e tutores, ao mesmo tempo em que preserva a privacidade dos dados pessoais por meio da minimização das informações exibidas em consultas públicas.</w:t>
      </w:r>
    </w:p>
    <w:p>
      <w:pPr>
        <w:pStyle w:val="Heading2"/>
        <w:spacing w:after="240" w:before="360" w:line="360"/>
        <w:jc w:val="left"/>
      </w:pPr>
      <w:r>
        <w:rPr>
          <w:rFonts w:ascii="Arial" w:cs="Arial" w:eastAsia="Arial" w:hAnsi="Arial"/>
          <w:b/>
          <w:bCs/>
          <w:sz w:val="26"/>
          <w:szCs w:val="26"/>
        </w:rPr>
        <w:t xml:space="preserve">1.3 Objetivo</w:t>
      </w:r>
    </w:p>
    <w:p>
      <w:pPr>
        <w:spacing w:after="240" w:line="360"/>
        <w:ind w:firstLine="720"/>
        <w:jc w:val="both"/>
      </w:pPr>
      <w:r>
        <w:rPr>
          <w:b w:val="false"/>
          <w:bCs w:val="false"/>
          <w:i w:val="false"/>
          <w:iCs w:val="false"/>
          <w:color w:val="000000"/>
          <w:sz w:val="24"/>
          <w:szCs w:val="24"/>
        </w:rPr>
        <w:t xml:space="preserve">Este trabalho possui três objetivos principais:</w:t>
      </w:r>
    </w:p>
    <w:p>
      <w:pPr>
        <w:spacing w:after="240" w:line="360"/>
        <w:ind w:firstLine="720"/>
        <w:jc w:val="both"/>
      </w:pPr>
      <w:r>
        <w:rPr>
          <w:b w:val="false"/>
          <w:bCs w:val="false"/>
          <w:i w:val="false"/>
          <w:iCs w:val="false"/>
          <w:color w:val="000000"/>
          <w:sz w:val="24"/>
          <w:szCs w:val="24"/>
        </w:rPr>
        <w:t xml:space="preserve">a) Desenvolver uma plataforma web responsiva para gestão integrada do fluxo completo de trabalho de laboratórios de patologia veterinária, contemplando solicitação, rastreamento de amostras, execução, emissão e disponibilização de laudos.</w:t>
      </w:r>
    </w:p>
    <w:p>
      <w:pPr>
        <w:spacing w:after="240" w:line="360"/>
        <w:ind w:firstLine="720"/>
        <w:jc w:val="both"/>
      </w:pPr>
      <w:r>
        <w:rPr>
          <w:b w:val="false"/>
          <w:bCs w:val="false"/>
          <w:i w:val="false"/>
          <w:iCs w:val="false"/>
          <w:color w:val="000000"/>
          <w:sz w:val="24"/>
          <w:szCs w:val="24"/>
        </w:rPr>
        <w:t xml:space="preserve">b) Integrar à plataforma um módulo de extração de dados baseado em inteligência artificial generativa multimodal, utilizando a API gratuita do Google Gemini, capaz de transformar guias enviadas como foto, PDF ou áudio em solicitações estruturadas.</w:t>
      </w:r>
    </w:p>
    <w:p>
      <w:pPr>
        <w:spacing w:after="240" w:line="360"/>
        <w:ind w:firstLine="720"/>
        <w:jc w:val="both"/>
      </w:pPr>
      <w:r>
        <w:rPr>
          <w:b w:val="false"/>
          <w:bCs w:val="false"/>
          <w:i w:val="false"/>
          <w:iCs w:val="false"/>
          <w:color w:val="000000"/>
          <w:sz w:val="24"/>
          <w:szCs w:val="24"/>
        </w:rPr>
        <w:t xml:space="preserve">c) Validar a solução proposta com profissional patologista veterinário em exercício, avaliando os ganhos percebidos em eficiência operacional, padronização e transparência.</w:t>
      </w:r>
    </w:p>
    <w:p>
      <w:pPr>
        <w:pStyle w:val="Heading2"/>
        <w:spacing w:after="240" w:before="360" w:line="360"/>
        <w:jc w:val="left"/>
      </w:pPr>
      <w:r>
        <w:rPr>
          <w:rFonts w:ascii="Arial" w:cs="Arial" w:eastAsia="Arial" w:hAnsi="Arial"/>
          <w:b/>
          <w:bCs/>
          <w:sz w:val="26"/>
          <w:szCs w:val="26"/>
        </w:rPr>
        <w:t xml:space="preserve">1.4 Natureza da pesquisa</w:t>
      </w:r>
    </w:p>
    <w:p>
      <w:pPr>
        <w:spacing w:after="240" w:line="360"/>
        <w:ind w:firstLine="720"/>
        <w:jc w:val="both"/>
      </w:pPr>
      <w:r>
        <w:rPr>
          <w:b w:val="false"/>
          <w:bCs w:val="false"/>
          <w:i w:val="false"/>
          <w:iCs w:val="false"/>
          <w:color w:val="000000"/>
          <w:sz w:val="24"/>
          <w:szCs w:val="24"/>
        </w:rPr>
        <w:t xml:space="preserve">Em Análise e Desenvolvimento de Sistemas, comumente opta-se pela pesquisa de natureza experimental. Segundo Gil (2002), a pesquisa experimental consiste essencialmente em determinar um objeto de estudo, selecionar as variáveis que seriam capazes de influenciá-lo, e definir as formas de controle e de observação dos efeitos que essas variáveis manipuladas produzem no objeto. Neste trabalho, o objeto de estudo é o fluxo operacional do laboratório de patologia veterinária; as variáveis manipuladas são a digitalização do processo e a introdução da extração multimodal por IA; e os efeitos observados serão mensurados por meio de validação com profissional da área e por formulários aplicados a potenciais usuários.</w:t>
      </w:r>
    </w:p>
    <w:p>
      <w:pPr>
        <w:pStyle w:val="Heading2"/>
        <w:spacing w:after="240" w:before="360" w:line="360"/>
        <w:jc w:val="left"/>
      </w:pPr>
      <w:r>
        <w:rPr>
          <w:rFonts w:ascii="Arial" w:cs="Arial" w:eastAsia="Arial" w:hAnsi="Arial"/>
          <w:b/>
          <w:bCs/>
          <w:sz w:val="26"/>
          <w:szCs w:val="26"/>
        </w:rPr>
        <w:t xml:space="preserve">1.5 Organização dos capítulos</w:t>
      </w:r>
    </w:p>
    <w:p>
      <w:pPr>
        <w:spacing w:after="240" w:line="360"/>
        <w:ind w:firstLine="720"/>
        <w:jc w:val="both"/>
      </w:pPr>
      <w:r>
        <w:rPr>
          <w:b w:val="false"/>
          <w:bCs w:val="false"/>
          <w:i w:val="false"/>
          <w:iCs w:val="false"/>
          <w:color w:val="000000"/>
          <w:sz w:val="24"/>
          <w:szCs w:val="24"/>
        </w:rPr>
        <w:t xml:space="preserve">O Capítulo I apresentará a fundamentação teórica deste trabalho, evidenciando os conceitos-chave que sustentam a proposta — Sistemas de Informação Laboratorial, aplicações web modernas, inteligência artificial generativa multimodal e patologia clínica veterinária — e contemplará uma análise dos trabalhos acadêmicos e produtos de mercado relacionados, com tabelas comparativas que permitam visualizar as semelhanças, contrastes e diferenciais em relação à solução proposta.</w:t>
      </w:r>
    </w:p>
    <w:p>
      <w:pPr>
        <w:spacing w:after="240" w:line="360"/>
        <w:ind w:firstLine="720"/>
        <w:jc w:val="both"/>
      </w:pPr>
      <w:r>
        <w:rPr>
          <w:b w:val="false"/>
          <w:bCs w:val="false"/>
          <w:i w:val="false"/>
          <w:iCs w:val="false"/>
          <w:color w:val="000000"/>
          <w:sz w:val="24"/>
          <w:szCs w:val="24"/>
        </w:rPr>
        <w:t xml:space="preserve">O Capítulo II apresentará a metodologia adotada para o desenvolvimento do projeto, detalhando os fluxos operacionais do sistema, a arquitetura proposta, os diagramas de caso de uso e de fluxo de status, os critérios para avaliação dos resultados, os resultados preliminares já atingidos durante a elaboração do PTG, os resultados esperados ao final do Trabalho de Graduação, e o cronograma de atividades planejado.</w:t>
      </w:r>
    </w:p>
    <w:p>
      <w:r>
        <w:br w:type="page"/>
      </w:r>
    </w:p>
    <w:p>
      <w:pPr>
        <w:pStyle w:val="Heading1"/>
        <w:spacing w:after="240" w:before="360" w:line="360"/>
        <w:jc w:val="left"/>
      </w:pPr>
      <w:r>
        <w:rPr>
          <w:rFonts w:ascii="Arial" w:cs="Arial" w:eastAsia="Arial" w:hAnsi="Arial"/>
          <w:b/>
          <w:bCs/>
          <w:sz w:val="28"/>
          <w:szCs w:val="28"/>
        </w:rPr>
        <w:t xml:space="preserve">CAPÍTULO I</w:t>
      </w:r>
    </w:p>
    <w:p>
      <w:pPr>
        <w:pStyle w:val="Heading2"/>
        <w:spacing w:after="240" w:before="360" w:line="360"/>
        <w:jc w:val="left"/>
      </w:pPr>
      <w:r>
        <w:rPr>
          <w:rFonts w:ascii="Arial" w:cs="Arial" w:eastAsia="Arial" w:hAnsi="Arial"/>
          <w:b/>
          <w:bCs/>
          <w:sz w:val="26"/>
          <w:szCs w:val="26"/>
        </w:rPr>
        <w:t xml:space="preserve">2 Fundamentação teórica</w:t>
      </w:r>
    </w:p>
    <w:p>
      <w:pPr>
        <w:pStyle w:val="Heading2"/>
        <w:spacing w:after="240" w:before="360" w:line="360"/>
        <w:jc w:val="left"/>
      </w:pPr>
      <w:r>
        <w:rPr>
          <w:rFonts w:ascii="Arial" w:cs="Arial" w:eastAsia="Arial" w:hAnsi="Arial"/>
          <w:b/>
          <w:bCs/>
          <w:sz w:val="26"/>
          <w:szCs w:val="26"/>
        </w:rPr>
        <w:t xml:space="preserve">2.1 Conceitos-chave</w:t>
      </w:r>
    </w:p>
    <w:p>
      <w:pPr>
        <w:spacing w:after="240" w:line="360"/>
        <w:ind w:firstLine="720"/>
        <w:jc w:val="both"/>
      </w:pPr>
      <w:r>
        <w:rPr>
          <w:b w:val="false"/>
          <w:bCs w:val="false"/>
          <w:i w:val="false"/>
          <w:iCs w:val="false"/>
          <w:color w:val="000000"/>
          <w:sz w:val="24"/>
          <w:szCs w:val="24"/>
        </w:rPr>
        <w:t xml:space="preserve">No embasamento desta pesquisa, optou-se por organizar este capítulo em duas partes. Primeiramente, apresentam-se os conceitos-chave que referenciam o trabalho, sendo eles: Sistemas de Informação Laboratorial (LIS), aplicações web com arquitetura cliente-servidor, inteligência artificial generativa multimodal e patologia clínica veterinária. Na segunda parte, apresenta-se um conjunto de trabalhos acadêmicos e produtos comerciais relacionados a esta pesquisa, decorrentes de estudos e desenvolvimentos realizados nos últimos anos.</w:t>
      </w:r>
    </w:p>
    <w:p>
      <w:pPr>
        <w:pStyle w:val="Heading2"/>
        <w:spacing w:after="240" w:before="360" w:line="360"/>
        <w:jc w:val="left"/>
      </w:pPr>
      <w:r>
        <w:rPr>
          <w:rFonts w:ascii="Arial" w:cs="Arial" w:eastAsia="Arial" w:hAnsi="Arial"/>
          <w:b/>
          <w:bCs/>
          <w:sz w:val="26"/>
          <w:szCs w:val="26"/>
        </w:rPr>
        <w:t xml:space="preserve">2.2 Sistemas de Informação Laboratorial (LIS)</w:t>
      </w:r>
    </w:p>
    <w:p>
      <w:pPr>
        <w:spacing w:after="240" w:line="360"/>
        <w:ind w:firstLine="720"/>
        <w:jc w:val="both"/>
      </w:pPr>
      <w:r>
        <w:rPr>
          <w:b w:val="false"/>
          <w:bCs w:val="false"/>
          <w:i w:val="false"/>
          <w:iCs w:val="false"/>
          <w:color w:val="000000"/>
          <w:sz w:val="24"/>
          <w:szCs w:val="24"/>
        </w:rPr>
        <w:t xml:space="preserve">Os Sistemas de Informação Laboratorial (Laboratory Information System, ou LIS) são plataformas de software projetadas especificamente para apoiar os processos de trabalho de laboratórios clínicos, gerenciando o ciclo completo do exame: requisição, identificação da amostra, processamento, análise, resultado, laudo e entrega ao solicitante. Calabrò et al. (2025), em estudo comparativo sobre LIS aplicados à patologia na Itália, destacam que o fluxo laboratorial pode ser dividido em três fases — pré-analítica, analítica e pós-analítica — e que os LIS são essenciais para garantir rastreabilidade, eficiência e segurança de dados em diagnósticos, especialmente em contextos oncológicos e de medicina diagnóstica em geral.</w:t>
      </w:r>
    </w:p>
    <w:p>
      <w:pPr>
        <w:spacing w:after="240" w:line="360"/>
        <w:ind w:firstLine="720"/>
        <w:jc w:val="both"/>
      </w:pPr>
      <w:r>
        <w:rPr>
          <w:b w:val="false"/>
          <w:bCs w:val="false"/>
          <w:i w:val="false"/>
          <w:iCs w:val="false"/>
          <w:color w:val="000000"/>
          <w:sz w:val="24"/>
          <w:szCs w:val="24"/>
        </w:rPr>
        <w:t xml:space="preserve">Embora o conceito de LIS seja consolidado na medicina humana, sua adoção em medicina veterinária ainda é incipiente, particularmente no Brasil. Os laboratórios de patologia veterinária frequentemente recorrem a soluções genéricas de gestão clínica (sistemas ERP voltados a clínicas veterinárias) ou a softwares de uso geral, que não contemplam adequadamente as especificidades do fluxo de patologia — como o controle de amostras físicas, a integração de templates de laudo por tipo de exame e a disponibilização estruturada de resultados a múltiplas partes interessadas.</w:t>
      </w:r>
    </w:p>
    <w:p>
      <w:pPr>
        <w:pStyle w:val="Heading2"/>
        <w:spacing w:after="240" w:before="360" w:line="360"/>
        <w:jc w:val="left"/>
      </w:pPr>
      <w:r>
        <w:rPr>
          <w:rFonts w:ascii="Arial" w:cs="Arial" w:eastAsia="Arial" w:hAnsi="Arial"/>
          <w:b/>
          <w:bCs/>
          <w:sz w:val="26"/>
          <w:szCs w:val="26"/>
        </w:rPr>
        <w:t xml:space="preserve">2.3 Aplicações web e arquitetura cliente-servidor</w:t>
      </w:r>
    </w:p>
    <w:p>
      <w:pPr>
        <w:spacing w:after="240" w:line="360"/>
        <w:ind w:firstLine="720"/>
        <w:jc w:val="both"/>
      </w:pPr>
      <w:r>
        <w:rPr>
          <w:b w:val="false"/>
          <w:bCs w:val="false"/>
          <w:i w:val="false"/>
          <w:iCs w:val="false"/>
          <w:color w:val="000000"/>
          <w:sz w:val="24"/>
          <w:szCs w:val="24"/>
        </w:rPr>
        <w:t xml:space="preserve">Aplicações web são sistemas de software acessíveis por meio de navegadores web, eliminando a necessidade de instalação local pelo usuário final. Sua arquitetura mais comum é a cliente-servidor: o navegador (cliente) realiza requisições, geralmente via protocolo HTTP, a um servidor remoto que processa a lógica de negócio e retorna respostas, frequentemente no formato JSON, para que a interface seja renderizada dinamicamente. Essa arquitetura oferece vantagens significativas para o caso deste trabalho: atualizações centralizadas, acesso a partir de qualquer dispositivo com navegador, e baixa barreira de entrada para usuários ocasionais — como médicos veterinários solicitantes e tutores que precisarão acessar apenas pontualmente o sistema.</w:t>
      </w:r>
    </w:p>
    <w:p>
      <w:pPr>
        <w:spacing w:after="240" w:line="360"/>
        <w:ind w:firstLine="720"/>
        <w:jc w:val="both"/>
      </w:pPr>
      <w:r>
        <w:rPr>
          <w:b w:val="false"/>
          <w:bCs w:val="false"/>
          <w:i w:val="false"/>
          <w:iCs w:val="false"/>
          <w:color w:val="000000"/>
          <w:sz w:val="24"/>
          <w:szCs w:val="24"/>
        </w:rPr>
        <w:t xml:space="preserve">No ecossistema atual, frameworks como Next.js (baseado em React) têm se consolidado como referência para o desenvolvimento de aplicações web responsivas e de alto desempenho, oferecendo recursos como renderização do lado do servidor (SSR), geração estática de páginas, divisão automática de código e otimização de imagens. No lado do servidor, plataformas como .NET, com a linguagem C#, fornecem um ambiente robusto e maduro para o desenvolvimento de APIs REST, com forte tipagem, ampla biblioteca padrão e desempenho elevado.</w:t>
      </w:r>
    </w:p>
    <w:p>
      <w:pPr>
        <w:pStyle w:val="Heading2"/>
        <w:spacing w:after="240" w:before="360" w:line="360"/>
        <w:jc w:val="left"/>
      </w:pPr>
      <w:r>
        <w:rPr>
          <w:rFonts w:ascii="Arial" w:cs="Arial" w:eastAsia="Arial" w:hAnsi="Arial"/>
          <w:b/>
          <w:bCs/>
          <w:sz w:val="26"/>
          <w:szCs w:val="26"/>
        </w:rPr>
        <w:t xml:space="preserve">2.4 Inteligência Artificial Generativa Multimodal</w:t>
      </w:r>
    </w:p>
    <w:p>
      <w:pPr>
        <w:spacing w:after="240" w:line="360"/>
        <w:ind w:firstLine="720"/>
        <w:jc w:val="both"/>
      </w:pPr>
      <w:r>
        <w:rPr>
          <w:b w:val="false"/>
          <w:bCs w:val="false"/>
          <w:i w:val="false"/>
          <w:iCs w:val="false"/>
          <w:color w:val="000000"/>
          <w:sz w:val="24"/>
          <w:szCs w:val="24"/>
        </w:rPr>
        <w:t xml:space="preserve">Modelos de linguagem de grande escala (Large Language Models, ou LLMs) são redes neurais profundas treinadas em quantidades massivas de texto, capazes de gerar conteúdo em linguagem natural de forma contextual e coerente. A evolução recente dessa tecnologia deu origem aos modelos multimodais (Multimodal Large Language Models, ou MLLMs), capazes de interpretar e raciocinar não apenas sobre texto, mas também sobre imagens, áudio e vídeo em uma única requisição. Pal e Sankarasubbu (2024) destacam que essa fusão de modalidades permite o atendimento de tarefas anteriormente exclusivas de pipelines especializados de visão computacional ou reconhecimento de fala.</w:t>
      </w:r>
    </w:p>
    <w:p>
      <w:pPr>
        <w:spacing w:after="240" w:line="360"/>
        <w:ind w:firstLine="720"/>
        <w:jc w:val="both"/>
      </w:pPr>
      <w:r>
        <w:rPr>
          <w:b w:val="false"/>
          <w:bCs w:val="false"/>
          <w:i w:val="false"/>
          <w:iCs w:val="false"/>
          <w:color w:val="000000"/>
          <w:sz w:val="24"/>
          <w:szCs w:val="24"/>
        </w:rPr>
        <w:t xml:space="preserve">Especificamente para a tarefa de extração de dados estruturados a partir de documentos, estudos recentes têm demonstrado que MLLMs como Gemini, GPT-4V e Claude apresentam desempenho superior ao de soluções tradicionais baseadas em reconhecimento ótico de caracteres (OCR) seguido de análise sintática, especialmente em documentos com layout não-padronizado, escritos à mão ou de baixa qualidade — cenário muito comum em guias de solicitação de exames veterinários. Adicionalmente, a abordagem multimodal elimina a necessidade de criação de templates ou regras de extração específicas para cada layout, simplificando significativamente o desenvolvimento da solução.</w:t>
      </w:r>
    </w:p>
    <w:p>
      <w:pPr>
        <w:pStyle w:val="Heading2"/>
        <w:spacing w:after="240" w:before="360" w:line="360"/>
        <w:jc w:val="left"/>
      </w:pPr>
      <w:r>
        <w:rPr>
          <w:rFonts w:ascii="Arial" w:cs="Arial" w:eastAsia="Arial" w:hAnsi="Arial"/>
          <w:b/>
          <w:bCs/>
          <w:sz w:val="26"/>
          <w:szCs w:val="26"/>
        </w:rPr>
        <w:t xml:space="preserve">2.5 Patologia clínica veterinária e fluxo laboratorial</w:t>
      </w:r>
    </w:p>
    <w:p>
      <w:pPr>
        <w:spacing w:after="240" w:line="360"/>
        <w:ind w:firstLine="720"/>
        <w:jc w:val="both"/>
      </w:pPr>
      <w:r>
        <w:rPr>
          <w:b w:val="false"/>
          <w:bCs w:val="false"/>
          <w:i w:val="false"/>
          <w:iCs w:val="false"/>
          <w:color w:val="000000"/>
          <w:sz w:val="24"/>
          <w:szCs w:val="24"/>
        </w:rPr>
        <w:t xml:space="preserve">A patologia veterinária é a área da medicina veterinária dedicada ao diagnóstico de doenças em animais por meio da análise de tecidos, fluidos e células. Engloba especialidades como citologia (estudo de células), histopatologia (estudo de tecidos), hematologia (análise sanguínea), bioquímica clínica, urinálise e parasitologia. Em um laboratório de patologia veterinária, o fluxo típico de um exame envolve etapas como: recepção da solicitação, coleta ou recebimento da amostra biológica, identificação e preparo da amostra, execução do procedimento técnico, análise pelo patologista, redação do laudo e disponibilização do resultado ao solicitante.</w:t>
      </w:r>
    </w:p>
    <w:p>
      <w:pPr>
        <w:spacing w:after="240" w:line="360"/>
        <w:ind w:firstLine="720"/>
        <w:jc w:val="both"/>
      </w:pPr>
      <w:r>
        <w:rPr>
          <w:b w:val="false"/>
          <w:bCs w:val="false"/>
          <w:i w:val="false"/>
          <w:iCs w:val="false"/>
          <w:color w:val="000000"/>
          <w:sz w:val="24"/>
          <w:szCs w:val="24"/>
        </w:rPr>
        <w:t xml:space="preserve">Cada uma dessas etapas envolve informações específicas que precisam ser registradas, transmitidas e arquivadas — incluindo dados do paciente animal (espécie, raça, idade, sexo, peso), dados do tutor, dados do médico veterinário solicitante (CRMV), descrição clínica do caso, tipo de exame solicitado, prazo estimado, status atual e, ao final, o laudo conclusivo emitido pelo patologista responsável.</w:t>
      </w:r>
    </w:p>
    <w:p>
      <w:pPr>
        <w:pStyle w:val="Heading2"/>
        <w:spacing w:after="240" w:before="360" w:line="360"/>
        <w:jc w:val="left"/>
      </w:pPr>
      <w:r>
        <w:rPr>
          <w:rFonts w:ascii="Arial" w:cs="Arial" w:eastAsia="Arial" w:hAnsi="Arial"/>
          <w:b/>
          <w:bCs/>
          <w:sz w:val="26"/>
          <w:szCs w:val="26"/>
        </w:rPr>
        <w:t xml:space="preserve">2.6 Trabalhos relacionados</w:t>
      </w:r>
    </w:p>
    <w:p>
      <w:pPr>
        <w:spacing w:after="240" w:line="360"/>
        <w:ind w:firstLine="720"/>
        <w:jc w:val="both"/>
      </w:pPr>
      <w:r>
        <w:rPr>
          <w:b w:val="false"/>
          <w:bCs w:val="false"/>
          <w:i w:val="false"/>
          <w:iCs w:val="false"/>
          <w:color w:val="000000"/>
          <w:sz w:val="24"/>
          <w:szCs w:val="24"/>
        </w:rPr>
        <w:t xml:space="preserve">Nesta seção são apresentados estudos, pesquisas e produtos comerciais relacionados ao tema deste trabalho. O levantamento realizado foi orientado pela busca de pesquisas científicas e tecnológicas que tenham em seus objetivos o desenvolvimento, a implementação ou a análise de ferramentas e tecnologias para a gestão de laboratórios e clínicas veterinárias, bem como o emprego de inteligência artificial multimodal em contextos de saúde. As ferramentas utilizadas para esse levantamento foram o Google Acadêmico, o repositório institucional do Centro Paula Souza, o repositório do PubMed Central e bases de dados de softwares brasileiros do setor veterinário.</w:t>
      </w:r>
    </w:p>
    <w:p>
      <w:pPr>
        <w:spacing w:after="240" w:line="360"/>
        <w:ind w:firstLine="720"/>
        <w:jc w:val="both"/>
      </w:pPr>
      <w:r>
        <w:rPr>
          <w:b w:val="false"/>
          <w:bCs w:val="false"/>
          <w:i w:val="false"/>
          <w:iCs w:val="false"/>
          <w:color w:val="000000"/>
          <w:sz w:val="24"/>
          <w:szCs w:val="24"/>
        </w:rPr>
        <w:t xml:space="preserve">Em 2022, Eliser Gustavo (2022) desenvolveu o VetService, um sistema de gestão para clínicas veterinárias, como trabalho de graduação no Centro Paula Souza. Para o desenvolvimento, utilizou metodologia baseada em UML, com tecnologias web. O sistema contempla módulos de cadastro de animais, clientes e atendimentos. Os resultados mostraram que a digitalização do fluxo de atendimento contribui para a redução de erros administrativos e para a melhoria da experiência do tutor. O trabalho de Eliser Gustavo é relevante para esta pesquisa por compartilhar o contexto institucional (Centro Paula Souza) e por endereçar o domínio veterinário, embora com foco em clínica geral e não em patologia laboratorial.</w:t>
      </w:r>
    </w:p>
    <w:p>
      <w:pPr>
        <w:spacing w:after="240" w:line="360"/>
        <w:ind w:firstLine="720"/>
        <w:jc w:val="both"/>
      </w:pPr>
      <w:r>
        <w:rPr>
          <w:b w:val="false"/>
          <w:bCs w:val="false"/>
          <w:i w:val="false"/>
          <w:iCs w:val="false"/>
          <w:color w:val="000000"/>
          <w:sz w:val="24"/>
          <w:szCs w:val="24"/>
        </w:rPr>
        <w:t xml:space="preserve">Em 2024, Marques (2024) desenvolveu um sistema ERP para gestão de clínica veterinária na Universidade Federal Fluminense, abordando a automação de processos administrativos, agendamento de consultas, prontuários eletrônicos de animais, histórico clínico e integração com sistemas de pagamento. Para o desenvolvimento, foi utilizada uma stack web moderna com práticas de programação ERP. O trabalho mapeia como concorrentes os sistemas SimplesVet, LoopVet, VetBase e Vetus, e identifica que tais soluções tratam a gestão de clínica veterinária de forma genérica, sem foco em fluxos laboratoriais. Os resultados validaram, com usuários finais, que o sistema atende às necessidades administrativas das clínicas. Esse trabalho contrasta com a presente pesquisa por seu escopo amplo (ERP geral), enquanto este trabalho propõe um escopo específico e profundo no fluxo de patologia laboratorial.</w:t>
      </w:r>
    </w:p>
    <w:p>
      <w:pPr>
        <w:spacing w:after="240" w:line="360"/>
        <w:ind w:firstLine="720"/>
        <w:jc w:val="both"/>
      </w:pPr>
      <w:r>
        <w:rPr>
          <w:b w:val="false"/>
          <w:bCs w:val="false"/>
          <w:i w:val="false"/>
          <w:iCs w:val="false"/>
          <w:color w:val="000000"/>
          <w:sz w:val="24"/>
          <w:szCs w:val="24"/>
        </w:rPr>
        <w:t xml:space="preserve">No campo de Sistemas de Informação Laboratorial aplicados à patologia, Calabrò et al. (2025) publicaram, na revista científica Diagnostics, um estudo comparativo de três grandes LIS utilizados em laboratórios de patologia italianos em 2025: Armonia (Dedalus), Pathox Web (Tesi Group) e WinSAP 3.0 (Engineering). O estudo avalia cada sistema em relação a rastreabilidade da amostra, integração com sistemas hospitalares, geração de relatórios digitais, interface de usuário e conformidade com o GDPR e a norma ISO 15189. Os autores destacam a importância estratégica da escolha do LIS adequado para a qualidade diagnóstica e segurança operacional, e apontam que a integração com inteligência artificial e automação representa a próxima fronteira evolutiva desses sistemas. Esse trabalho fornece para a presente pesquisa um referencial de critérios de avaliação para LIS, ainda que aplicado ao contexto humano e não veterinário.</w:t>
      </w:r>
    </w:p>
    <w:p>
      <w:pPr>
        <w:spacing w:after="240" w:line="360"/>
        <w:ind w:firstLine="720"/>
        <w:jc w:val="both"/>
      </w:pPr>
      <w:r>
        <w:rPr>
          <w:b w:val="false"/>
          <w:bCs w:val="false"/>
          <w:i w:val="false"/>
          <w:iCs w:val="false"/>
          <w:color w:val="000000"/>
          <w:sz w:val="24"/>
          <w:szCs w:val="24"/>
        </w:rPr>
        <w:t xml:space="preserve">Em 2024, Pal e Sankarasubbu (2024), em estudo publicado no arXiv, avaliaram comprehensivamente as capacidades do modelo multimodal Gemini, do Google, em tarefas médicas — incluindo raciocínio diagnóstico, detecção de alucinações e respostas a perguntas visuais médicas (Medical Visual Question Answering). Para o estudo, os autores compararam o Gemini com modelos como MedPaLM 2 e GPT-4 em conjuntos de dados especializados. Os resultados mostraram que, embora o Gemini apresente boa capacidade geral, ainda fica atrás de modelos especializados em precisão diagnóstica em determinados domínios. Como mitigação, os autores aplicaram estratégias de prompting que melhoraram o desempenho. Esse trabalho é relevante para a presente pesquisa porque informa as expectativas realistas sobre o uso do Gemini em tarefas de saúde — neste trabalho, o Gemini será empregado apenas para extração de dados estruturados de guias, tarefa em que modelos multimodais têm desempenho consistentemente forte, e não para tarefas diagnósticas, em que ainda há limitações relevantes.</w:t>
      </w:r>
    </w:p>
    <w:p>
      <w:pPr>
        <w:spacing w:after="240" w:line="360"/>
        <w:ind w:firstLine="720"/>
        <w:jc w:val="both"/>
      </w:pPr>
      <w:r>
        <w:rPr>
          <w:b w:val="false"/>
          <w:bCs w:val="false"/>
          <w:i w:val="false"/>
          <w:iCs w:val="false"/>
          <w:color w:val="000000"/>
          <w:sz w:val="24"/>
          <w:szCs w:val="24"/>
        </w:rPr>
        <w:t xml:space="preserve">Berlasso e Saurin desenvolveram o VetPet, sistema de gerenciamento para clínica veterinária, como trabalho de conclusão no Instituto Federal Farroupilha. O sistema contempla cadastros de proprietários, animais, consultas e prontuários, com objetivo de substituir os processos manuais por uma solução digital web. O resultado do trabalho aponta benefícios em termos de organização de informações e redução do tempo de atendimento. O VetPet, assim como o VetService e o trabalho da UFF, opera no nicho de gestão geral de clínica veterinária, sem profundidade no fluxo de patologia laboratorial — escopo este que a presente pesquisa busca preencher.</w:t>
      </w:r>
    </w:p>
    <w:p>
      <w:pPr>
        <w:spacing w:after="240" w:line="360"/>
        <w:ind w:firstLine="0"/>
        <w:jc w:val="center"/>
      </w:pPr>
      <w:r>
        <w:rPr>
          <w:b/>
          <w:bCs/>
          <w:i w:val="false"/>
          <w:iCs w:val="false"/>
          <w:color w:val="000000"/>
          <w:sz w:val="24"/>
          <w:szCs w:val="24"/>
        </w:rPr>
        <w:t xml:space="preserve">Tabela 1 — Comparativo de trabalhos acadêmicos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1300"/>
        <w:gridCol w:w="1280"/>
        <w:gridCol w:w="1880"/>
      </w:tblGrid>
      <w:tr>
        <w:trPr>
          <w:tblHeader/>
        </w:trPr>
        <w:tc>
          <w:tcPr>
            <w:tcW w:type="dxa" w:w="18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Autor</w:t>
            </w:r>
          </w:p>
        </w:tc>
        <w:tc>
          <w:tcPr>
            <w:tcW w:type="dxa" w:w="18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Foco de aplicação</w:t>
            </w:r>
          </w:p>
        </w:tc>
        <w:tc>
          <w:tcPr>
            <w:tcW w:type="dxa" w:w="13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Domínio veterinário</w:t>
            </w:r>
          </w:p>
        </w:tc>
        <w:tc>
          <w:tcPr>
            <w:tcW w:type="dxa" w:w="13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Foco em patologia laboratorial</w:t>
            </w:r>
          </w:p>
        </w:tc>
        <w:tc>
          <w:tcPr>
            <w:tcW w:type="dxa" w:w="12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Uso de IA multimodal</w:t>
            </w:r>
          </w:p>
        </w:tc>
        <w:tc>
          <w:tcPr>
            <w:tcW w:type="dxa" w:w="18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Plataforma</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Eliser Gustavo (2022)</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Gestão clínica veterinária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2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8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Web</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Marques (2024)</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ERP clínica veterinária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2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8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Web</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Berlasso &amp; Saurin</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Gestão clínica veterinária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2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8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Web</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Calabrò et al. (2025)</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Comparativo de LIS em patologia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 (humana)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2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Discute como tendência</w:t>
            </w:r>
          </w:p>
        </w:tc>
        <w:tc>
          <w:tcPr>
            <w:tcW w:type="dxa" w:w="18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Múltiplas (análise)</w:t>
            </w:r>
          </w:p>
        </w:tc>
      </w:tr>
      <w:t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Pal &amp; Sankarasubbu (2024)</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Avaliação Gemini em saúde</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 (humana)</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2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 (Gemini)</w:t>
            </w:r>
          </w:p>
        </w:tc>
        <w:tc>
          <w:tcPr>
            <w:tcW w:type="dxa" w:w="18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Pesquisa</w:t>
            </w:r>
          </w:p>
        </w:tc>
      </w:tr>
      <w:tr>
        <w:tc>
          <w:tcPr>
            <w:tcW w:type="dxa" w:w="18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left"/>
            </w:pPr>
            <w:r>
              <w:rPr>
                <w:rFonts w:ascii="Arial" w:cs="Arial" w:eastAsia="Arial" w:hAnsi="Arial"/>
                <w:b/>
                <w:bCs/>
                <w:i w:val="false"/>
                <w:iCs w:val="false"/>
                <w:sz w:val="20"/>
                <w:szCs w:val="20"/>
              </w:rPr>
              <w:t xml:space="preserve">Presente trabalho (2026)</w:t>
            </w:r>
          </w:p>
        </w:tc>
        <w:tc>
          <w:tcPr>
            <w:tcW w:type="dxa" w:w="18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left"/>
            </w:pPr>
            <w:r>
              <w:rPr>
                <w:rFonts w:ascii="Arial" w:cs="Arial" w:eastAsia="Arial" w:hAnsi="Arial"/>
                <w:b/>
                <w:bCs/>
                <w:i w:val="false"/>
                <w:iCs w:val="false"/>
                <w:sz w:val="20"/>
                <w:szCs w:val="20"/>
              </w:rPr>
              <w:t xml:space="preserve">Gestão fluxo patologia veterinária</w:t>
            </w:r>
          </w:p>
        </w:tc>
        <w:tc>
          <w:tcPr>
            <w:tcW w:type="dxa" w:w="13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w:t>
            </w:r>
          </w:p>
        </w:tc>
        <w:tc>
          <w:tcPr>
            <w:tcW w:type="dxa" w:w="128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 (Gemini)</w:t>
            </w:r>
          </w:p>
        </w:tc>
        <w:tc>
          <w:tcPr>
            <w:tcW w:type="dxa" w:w="188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left"/>
            </w:pPr>
            <w:r>
              <w:rPr>
                <w:rFonts w:ascii="Arial" w:cs="Arial" w:eastAsia="Arial" w:hAnsi="Arial"/>
                <w:b/>
                <w:bCs/>
                <w:i w:val="false"/>
                <w:iCs w:val="false"/>
                <w:sz w:val="20"/>
                <w:szCs w:val="20"/>
              </w:rPr>
              <w:t xml:space="preserve">Web responsiva</w:t>
            </w:r>
          </w:p>
        </w:tc>
      </w:tr>
    </w:tbl>
    <w:p>
      <w:r>
        <w:t xml:space="preserve"/>
      </w:r>
    </w:p>
    <w:p>
      <w:pPr>
        <w:spacing w:after="240" w:line="360"/>
        <w:ind w:firstLine="0"/>
        <w:jc w:val="center"/>
      </w:pPr>
      <w:r>
        <w:rPr>
          <w:b w:val="false"/>
          <w:bCs w:val="false"/>
          <w:i/>
          <w:iCs/>
          <w:color w:val="000000"/>
          <w:sz w:val="20"/>
          <w:szCs w:val="20"/>
        </w:rPr>
        <w:t xml:space="preserve">Fonte: Autor do trabalho.</w:t>
      </w:r>
    </w:p>
    <w:p>
      <w:r>
        <w:t xml:space="preserve"/>
      </w:r>
    </w:p>
    <w:p>
      <w:pPr>
        <w:spacing w:after="240" w:line="360"/>
        <w:ind w:firstLine="720"/>
        <w:jc w:val="both"/>
      </w:pPr>
      <w:r>
        <w:rPr>
          <w:b w:val="false"/>
          <w:bCs w:val="false"/>
          <w:i w:val="false"/>
          <w:iCs w:val="false"/>
          <w:color w:val="000000"/>
          <w:sz w:val="24"/>
          <w:szCs w:val="24"/>
        </w:rPr>
        <w:t xml:space="preserve">Quanto aos produtos comerciais, foram mapeadas seis ferramentas brasileiras voltadas à gestão de laboratórios e clínicas veterinárias, com destaque para os módulos de exames e laudos. O VetCloud (Idea Info) e o VetControl são plataformas web especializadas em laboratórios veterinários, oferecendo formulários online de pedidos, gestão de laudos, integração com equipamentos via comunicação bidirecional, emissão de etiquetas com código de barras e gestão financeira. O WorkVet (Criasoft) posiciona-se como sistema exclusivo para laboratórios veterinários, com cadastro específico de espécies e raças e valores de referência por espécie. O Vetus (Petlove) é um ERP veterinário amplo, com um módulo de Laboratório integrado a uma 'Esteira de Exames' e à plataforma LiveLab, que publica resultados automaticamente para tutores via link no site do hospital. O AplusVet (Web Brasília) destaca-se pela integração com laboratórios de apoio e por personalização de laudos. Por fim, o VetSoft Web inclui módulo de exames com comparativo entre os últimos resultados do paciente e compartilhamento via WhatsApp ou área do tutor.</w:t>
      </w:r>
    </w:p>
    <w:p>
      <w:pPr>
        <w:spacing w:after="240" w:line="360"/>
        <w:ind w:firstLine="720"/>
        <w:jc w:val="both"/>
      </w:pPr>
      <w:r>
        <w:rPr>
          <w:b w:val="false"/>
          <w:bCs w:val="false"/>
          <w:i w:val="false"/>
          <w:iCs w:val="false"/>
          <w:color w:val="000000"/>
          <w:sz w:val="24"/>
          <w:szCs w:val="24"/>
        </w:rPr>
        <w:t xml:space="preserve">A análise das ferramentas comerciais aponta dois padrões importantes para a justificativa desta pesquisa. Primeiro, todas oferecem funcionalidades sólidas para gestão de laudos e disponibilização de resultados, mas nenhuma incorpora atualmente recursos de inteligência artificial generativa para extração de dados de guias de solicitação — todas exigem digitação manual ou preenchimento via formulário estruturado pelo solicitante. Segundo, o controle de estoque, quando presente, é tratado como módulo financeiro/administrativo isolado, sem integração automática com o consumo por tipo de exame realizado. A solução proposta neste trabalho busca preencher essas duas lacunas concretas.</w:t>
      </w:r>
    </w:p>
    <w:p>
      <w:pPr>
        <w:spacing w:after="240" w:line="360"/>
        <w:ind w:firstLine="0"/>
        <w:jc w:val="center"/>
      </w:pPr>
      <w:r>
        <w:rPr>
          <w:b/>
          <w:bCs/>
          <w:i w:val="false"/>
          <w:iCs w:val="false"/>
          <w:color w:val="000000"/>
          <w:sz w:val="24"/>
          <w:szCs w:val="24"/>
        </w:rPr>
        <w:t xml:space="preserve">Tabela 2 — Comparativo de ferramentas comerciais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300"/>
        <w:gridCol w:w="1300"/>
        <w:gridCol w:w="1300"/>
        <w:gridCol w:w="1760"/>
      </w:tblGrid>
      <w:tr>
        <w:trPr>
          <w:tblHeader/>
        </w:trPr>
        <w:tc>
          <w:tcPr>
            <w:tcW w:type="dxa" w:w="15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Ferramenta</w:t>
            </w:r>
          </w:p>
        </w:tc>
        <w:tc>
          <w:tcPr>
            <w:tcW w:type="dxa" w:w="11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Foco em laboratório veterinário</w:t>
            </w:r>
          </w:p>
        </w:tc>
        <w:tc>
          <w:tcPr>
            <w:tcW w:type="dxa" w:w="11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Formulário público de solicitação</w:t>
            </w:r>
          </w:p>
        </w:tc>
        <w:tc>
          <w:tcPr>
            <w:tcW w:type="dxa" w:w="13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Consulta de status por código</w:t>
            </w:r>
          </w:p>
        </w:tc>
        <w:tc>
          <w:tcPr>
            <w:tcW w:type="dxa" w:w="13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Entrada por IA (imagem/áudio)</w:t>
            </w:r>
          </w:p>
        </w:tc>
        <w:tc>
          <w:tcPr>
            <w:tcW w:type="dxa" w:w="13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Estoque integrado a exames</w:t>
            </w:r>
          </w:p>
        </w:tc>
        <w:tc>
          <w:tcPr>
            <w:tcW w:type="dxa" w:w="176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Editor de laudo com templates</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VetCloud</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 (download)</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WorkVet</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Vetus (Lab.)</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Módulo de ERP</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Indireta (LiveLab)</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 (via link)</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Parcial</w:t>
            </w:r>
          </w:p>
        </w:tc>
        <w:tc>
          <w:tcPr>
            <w:tcW w:type="dxa" w:w="1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AplusVet</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VetSoft Web</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Módulo de gestão pet</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Via área do tutor</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VetControl</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Não</w:t>
            </w:r>
          </w:p>
        </w:tc>
        <w:tc>
          <w:tcPr>
            <w:tcW w:type="dxa" w:w="1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Sim</w:t>
            </w:r>
          </w:p>
        </w:tc>
      </w:tr>
      <w:tr>
        <w:tc>
          <w:tcPr>
            <w:tcW w:type="dxa" w:w="15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left"/>
            </w:pPr>
            <w:r>
              <w:rPr>
                <w:rFonts w:ascii="Arial" w:cs="Arial" w:eastAsia="Arial" w:hAnsi="Arial"/>
                <w:b/>
                <w:bCs/>
                <w:i w:val="false"/>
                <w:iCs w:val="false"/>
                <w:sz w:val="20"/>
                <w:szCs w:val="20"/>
              </w:rPr>
              <w:t xml:space="preserve">Presente trabalho</w:t>
            </w:r>
          </w:p>
        </w:tc>
        <w:tc>
          <w:tcPr>
            <w:tcW w:type="dxa" w:w="11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w:t>
            </w:r>
          </w:p>
        </w:tc>
        <w:tc>
          <w:tcPr>
            <w:tcW w:type="dxa" w:w="11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w:t>
            </w:r>
          </w:p>
        </w:tc>
        <w:tc>
          <w:tcPr>
            <w:tcW w:type="dxa" w:w="13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 (público)</w:t>
            </w:r>
          </w:p>
        </w:tc>
        <w:tc>
          <w:tcPr>
            <w:tcW w:type="dxa" w:w="13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 (Gemini)</w:t>
            </w:r>
          </w:p>
        </w:tc>
        <w:tc>
          <w:tcPr>
            <w:tcW w:type="dxa" w:w="130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w:t>
            </w:r>
          </w:p>
        </w:tc>
        <w:tc>
          <w:tcPr>
            <w:tcW w:type="dxa" w:w="1760"/>
            <w:tcBorders>
              <w:top w:val="single" w:color="000000" w:sz="4"/>
              <w:left w:val="single" w:color="000000" w:sz="4"/>
              <w:bottom w:val="single" w:color="000000" w:sz="4"/>
              <w:right w:val="single" w:color="000000" w:sz="4"/>
            </w:tcBorders>
            <w:shd w:fill="FFF2CC"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Sim</w:t>
            </w:r>
          </w:p>
        </w:tc>
      </w:tr>
    </w:tbl>
    <w:p>
      <w:r>
        <w:t xml:space="preserve"/>
      </w:r>
    </w:p>
    <w:p>
      <w:pPr>
        <w:spacing w:after="240" w:line="360"/>
        <w:ind w:firstLine="0"/>
        <w:jc w:val="center"/>
      </w:pPr>
      <w:r>
        <w:rPr>
          <w:b w:val="false"/>
          <w:bCs w:val="false"/>
          <w:i/>
          <w:iCs/>
          <w:color w:val="000000"/>
          <w:sz w:val="20"/>
          <w:szCs w:val="20"/>
        </w:rPr>
        <w:t xml:space="preserve">Fonte: Autor do trabalho.</w:t>
      </w:r>
    </w:p>
    <w:p>
      <w:r>
        <w:br w:type="page"/>
      </w:r>
    </w:p>
    <w:p>
      <w:pPr>
        <w:pStyle w:val="Heading1"/>
        <w:spacing w:after="240" w:before="360" w:line="360"/>
        <w:jc w:val="left"/>
      </w:pPr>
      <w:r>
        <w:rPr>
          <w:rFonts w:ascii="Arial" w:cs="Arial" w:eastAsia="Arial" w:hAnsi="Arial"/>
          <w:b/>
          <w:bCs/>
          <w:sz w:val="28"/>
          <w:szCs w:val="28"/>
        </w:rPr>
        <w:t xml:space="preserve">CAPÍTULO II</w:t>
      </w:r>
    </w:p>
    <w:p>
      <w:pPr>
        <w:pStyle w:val="Heading2"/>
        <w:spacing w:after="240" w:before="360" w:line="360"/>
        <w:jc w:val="left"/>
      </w:pPr>
      <w:r>
        <w:rPr>
          <w:rFonts w:ascii="Arial" w:cs="Arial" w:eastAsia="Arial" w:hAnsi="Arial"/>
          <w:b/>
          <w:bCs/>
          <w:sz w:val="26"/>
          <w:szCs w:val="26"/>
        </w:rPr>
        <w:t xml:space="preserve">3 Metodologia</w:t>
      </w:r>
    </w:p>
    <w:p>
      <w:pPr>
        <w:pStyle w:val="Heading2"/>
        <w:spacing w:after="240" w:before="360" w:line="360"/>
        <w:jc w:val="left"/>
      </w:pPr>
      <w:r>
        <w:rPr>
          <w:rFonts w:ascii="Arial" w:cs="Arial" w:eastAsia="Arial" w:hAnsi="Arial"/>
          <w:b/>
          <w:bCs/>
          <w:sz w:val="26"/>
          <w:szCs w:val="26"/>
        </w:rPr>
        <w:t xml:space="preserve">3.1 Natureza da pesquisa</w:t>
      </w:r>
    </w:p>
    <w:p>
      <w:pPr>
        <w:spacing w:after="240" w:line="360"/>
        <w:ind w:firstLine="720"/>
        <w:jc w:val="both"/>
      </w:pPr>
      <w:r>
        <w:rPr>
          <w:b w:val="false"/>
          <w:bCs w:val="false"/>
          <w:i w:val="false"/>
          <w:iCs w:val="false"/>
          <w:color w:val="000000"/>
          <w:sz w:val="24"/>
          <w:szCs w:val="24"/>
        </w:rPr>
        <w:t xml:space="preserve">Conforme exposto na introdução, este trabalho adota a pesquisa de natureza experimental como abordagem metodológica. Segundo Gil (2002), a pesquisa experimental se caracteriza por determinar um objeto de estudo, selecionar variáveis capazes de influenciá-lo e definir os meios de controlar e observar os efeitos que essas variáveis manipuladas produzem nesse objeto. Aplicada ao presente trabalho, essa abordagem se traduz no desenvolvimento iterativo de um sistema web — o objeto de estudo é o fluxo operacional do laboratório de patologia veterinária — com a introdução das variáveis 'digitalização do processo' e 'entrada multimodal por IA', e a observação dos efeitos produzidos por meio de validação com profissional da área e de instrumentos de coleta junto a potenciais usuários.</w:t>
      </w:r>
    </w:p>
    <w:p>
      <w:pPr>
        <w:pStyle w:val="Heading2"/>
        <w:spacing w:after="240" w:before="360" w:line="360"/>
        <w:jc w:val="left"/>
      </w:pPr>
      <w:r>
        <w:rPr>
          <w:rFonts w:ascii="Arial" w:cs="Arial" w:eastAsia="Arial" w:hAnsi="Arial"/>
          <w:b/>
          <w:bCs/>
          <w:sz w:val="26"/>
          <w:szCs w:val="26"/>
        </w:rPr>
        <w:t xml:space="preserve">3.2 Padrões para a pesquisa experimental</w:t>
      </w:r>
    </w:p>
    <w:p>
      <w:pPr>
        <w:spacing w:after="240" w:line="360"/>
        <w:ind w:firstLine="720"/>
        <w:jc w:val="both"/>
      </w:pPr>
      <w:r>
        <w:rPr>
          <w:b w:val="false"/>
          <w:bCs w:val="false"/>
          <w:i w:val="false"/>
          <w:iCs w:val="false"/>
          <w:color w:val="000000"/>
          <w:sz w:val="24"/>
          <w:szCs w:val="24"/>
        </w:rPr>
        <w:t xml:space="preserve">As tecnologias, frameworks e referências citados no Capítulo I serão empregados da seguinte forma durante o desenvolvimento. Na camada de backend, será utilizada a plataforma .NET, com a linguagem C#, para a construção de uma API REST responsável pela lógica de negócio, persistência de dados, autenticação do usuário interno e integração com a API do Google Gemini. Na camada de frontend, será utilizado o framework Next.js (baseado em React), tirando proveito de seus recursos de renderização do lado do servidor para entrega rápida da página pública de consulta de status, e de roteamento integrado para as áreas autenticadas do patologista. A camada de persistência será implementada com banco de dados relacional PostgreSQL hospedado em nuvem. A integração com a API multimodal Google Gemini será feita exclusivamente no backend, por meio de chamadas HTTP autenticadas, recebendo do frontend o arquivo de mídia enviado pelo solicitante (foto, PDF ou áudio) e retornando os dados extraídos em formato estruturado para popular o formulário de solicitação. Os trabalhos relacionados apresentados no Capítulo I serão empregados como referência de funcionalidades a serem contempladas e de critérios de avaliação a serem aplicados na validação final.</w:t>
      </w:r>
    </w:p>
    <w:p>
      <w:pPr>
        <w:pStyle w:val="Heading2"/>
        <w:spacing w:after="240" w:before="360" w:line="360"/>
        <w:jc w:val="left"/>
      </w:pPr>
      <w:r>
        <w:rPr>
          <w:rFonts w:ascii="Arial" w:cs="Arial" w:eastAsia="Arial" w:hAnsi="Arial"/>
          <w:b/>
          <w:bCs/>
          <w:sz w:val="26"/>
          <w:szCs w:val="26"/>
        </w:rPr>
        <w:t xml:space="preserve">3.3 Experimento de pesquisa</w:t>
      </w:r>
    </w:p>
    <w:p>
      <w:pPr>
        <w:spacing w:after="240" w:line="360"/>
        <w:ind w:firstLine="720"/>
        <w:jc w:val="both"/>
      </w:pPr>
      <w:r>
        <w:rPr>
          <w:b w:val="false"/>
          <w:bCs w:val="false"/>
          <w:i w:val="false"/>
          <w:iCs w:val="false"/>
          <w:color w:val="000000"/>
          <w:sz w:val="24"/>
          <w:szCs w:val="24"/>
        </w:rPr>
        <w:t xml:space="preserve">O experimento de pesquisa consistirá no desenvolvimento iterativo do sistema, em ciclos curtos, com validação parcial junto à profissional patologista veterinária colaboradora ao final de cada incremento funcional relevante. As principais etapas previstas são: (i) levantamento detalhado de requisitos com a colaboradora, incluindo definição dos campos obrigatórios do formulário de solicitação para cada tipo de exame; (ii) modelagem de dados e prototipação das principais telas; (iii) implementação do módulo de cadastro de exames, templates de laudo e controle de estoque; (iv) implementação do fluxo de solicitação manual e da página pública de consulta por código único; (v) implementação da integração com a API multimodal Google Gemini para extração a partir de imagem, PDF e áudio; (vi) implementação do editor de laudos e exportação em PDF; (vii) testes finais e aplicação dos instrumentos de avaliação.</w:t>
      </w:r>
    </w:p>
    <w:p>
      <w:pPr>
        <w:pStyle w:val="Heading2"/>
        <w:spacing w:after="240" w:before="360" w:line="360"/>
        <w:jc w:val="left"/>
      </w:pPr>
      <w:r>
        <w:rPr>
          <w:rFonts w:ascii="Arial" w:cs="Arial" w:eastAsia="Arial" w:hAnsi="Arial"/>
          <w:b/>
          <w:bCs/>
          <w:sz w:val="26"/>
          <w:szCs w:val="26"/>
        </w:rPr>
        <w:t xml:space="preserve">3.4 Diagramas</w:t>
      </w:r>
    </w:p>
    <w:p>
      <w:pPr>
        <w:spacing w:after="240" w:line="360"/>
        <w:ind w:firstLine="720"/>
        <w:jc w:val="both"/>
      </w:pPr>
      <w:r>
        <w:rPr>
          <w:b w:val="false"/>
          <w:bCs w:val="false"/>
          <w:i w:val="false"/>
          <w:iCs w:val="false"/>
          <w:color w:val="000000"/>
          <w:sz w:val="24"/>
          <w:szCs w:val="24"/>
        </w:rPr>
        <w:t xml:space="preserve">Os diagramas a seguir sumarizam, para o leitor, o que se pretende desenvolver. A Figura 1 apresenta a arquitetura geral do sistema, evidenciando a separação entre frontend, backend, banco de dados e integração externa com a API do Google Gemini. A Figura 2 apresenta um diagrama de caso de uso destacando os atores envolvidos (patologista, médico veterinário solicitante e tutor) e as principais interações com o sistema. A Figura 3 apresenta o fluxo de estados de um exame ao longo de seu ciclo de vida no sistema.</w:t>
      </w:r>
    </w:p>
    <w:p>
      <w:r>
        <w:t xml:space="preserve"/>
      </w:r>
    </w:p>
    <w:p>
      <w:pPr>
        <w:spacing w:after="240" w:line="360"/>
        <w:ind w:firstLine="0"/>
        <w:jc w:val="center"/>
      </w:pPr>
      <w:r>
        <w:rPr>
          <w:b/>
          <w:bCs/>
          <w:i w:val="false"/>
          <w:iCs w:val="false"/>
          <w:color w:val="000000"/>
          <w:sz w:val="24"/>
          <w:szCs w:val="24"/>
        </w:rPr>
        <w:t xml:space="preserve">Figura 1 — Arquitetura do sistema</w:t>
      </w:r>
    </w:p>
    <w:p>
      <w:pPr>
        <w:spacing w:after="240" w:line="360"/>
        <w:ind w:firstLine="0"/>
        <w:jc w:val="center"/>
      </w:pPr>
      <w:r>
        <w:rPr>
          <w:b w:val="false"/>
          <w:bCs w:val="false"/>
          <w:i/>
          <w:iCs/>
          <w:color w:val="000000"/>
          <w:sz w:val="20"/>
          <w:szCs w:val="20"/>
        </w:rPr>
        <w:t xml:space="preserve">[A SER INSERIDA — diagrama de arquitetura em camadas: Frontend Next.js → API .NET → PostgreSQL, com integração lateral ao Google Gemini API]</w:t>
      </w:r>
    </w:p>
    <w:p>
      <w:pPr>
        <w:spacing w:after="240" w:line="360"/>
        <w:ind w:firstLine="0"/>
        <w:jc w:val="center"/>
      </w:pPr>
      <w:r>
        <w:rPr>
          <w:b w:val="false"/>
          <w:bCs w:val="false"/>
          <w:i/>
          <w:iCs/>
          <w:color w:val="000000"/>
          <w:sz w:val="20"/>
          <w:szCs w:val="20"/>
        </w:rPr>
        <w:t xml:space="preserve">Fonte: Autor do trabalho.</w:t>
      </w:r>
    </w:p>
    <w:p>
      <w:r>
        <w:t xml:space="preserve"/>
      </w:r>
    </w:p>
    <w:p>
      <w:pPr>
        <w:spacing w:after="240" w:line="360"/>
        <w:ind w:firstLine="0"/>
        <w:jc w:val="center"/>
      </w:pPr>
      <w:r>
        <w:rPr>
          <w:b/>
          <w:bCs/>
          <w:i w:val="false"/>
          <w:iCs w:val="false"/>
          <w:color w:val="000000"/>
          <w:sz w:val="24"/>
          <w:szCs w:val="24"/>
        </w:rPr>
        <w:t xml:space="preserve">Figura 2 — Diagrama de caso de uso</w:t>
      </w:r>
    </w:p>
    <w:p>
      <w:pPr>
        <w:spacing w:after="240" w:line="360"/>
        <w:ind w:firstLine="0"/>
        <w:jc w:val="center"/>
      </w:pPr>
      <w:r>
        <w:rPr>
          <w:b w:val="false"/>
          <w:bCs w:val="false"/>
          <w:i/>
          <w:iCs/>
          <w:color w:val="000000"/>
          <w:sz w:val="20"/>
          <w:szCs w:val="20"/>
        </w:rPr>
        <w:t xml:space="preserve">[A SER INSERIDA — diagrama UML de casos de uso: ator Patologista (login, gerenciar exames, emitir laudo, controlar estoque); ator Veterinário Solicitante (criar solicitação manual, criar solicitação via foto/PDF, criar solicitação via áudio, consultar status); ator Tutor (consultar status)]</w:t>
      </w:r>
    </w:p>
    <w:p>
      <w:pPr>
        <w:spacing w:after="240" w:line="360"/>
        <w:ind w:firstLine="0"/>
        <w:jc w:val="center"/>
      </w:pPr>
      <w:r>
        <w:rPr>
          <w:b w:val="false"/>
          <w:bCs w:val="false"/>
          <w:i/>
          <w:iCs/>
          <w:color w:val="000000"/>
          <w:sz w:val="20"/>
          <w:szCs w:val="20"/>
        </w:rPr>
        <w:t xml:space="preserve">Fonte: Autor do trabalho.</w:t>
      </w:r>
    </w:p>
    <w:p>
      <w:r>
        <w:t xml:space="preserve"/>
      </w:r>
    </w:p>
    <w:p>
      <w:pPr>
        <w:spacing w:after="240" w:line="360"/>
        <w:ind w:firstLine="0"/>
        <w:jc w:val="center"/>
      </w:pPr>
      <w:r>
        <w:rPr>
          <w:b/>
          <w:bCs/>
          <w:i w:val="false"/>
          <w:iCs w:val="false"/>
          <w:color w:val="000000"/>
          <w:sz w:val="24"/>
          <w:szCs w:val="24"/>
        </w:rPr>
        <w:t xml:space="preserve">Figura 3 — Fluxo de status do exame</w:t>
      </w:r>
    </w:p>
    <w:p>
      <w:pPr>
        <w:spacing w:after="240" w:line="360"/>
        <w:ind w:firstLine="0"/>
        <w:jc w:val="center"/>
      </w:pPr>
      <w:r>
        <w:rPr>
          <w:b w:val="false"/>
          <w:bCs w:val="false"/>
          <w:i/>
          <w:iCs/>
          <w:color w:val="000000"/>
          <w:sz w:val="20"/>
          <w:szCs w:val="20"/>
        </w:rPr>
        <w:t xml:space="preserve">[A SER INSERIDA — diagrama de estados: Solicitado → Aguardando amostra → Amostra recebida → Em análise → Concluído]</w:t>
      </w:r>
    </w:p>
    <w:p>
      <w:pPr>
        <w:spacing w:after="240" w:line="360"/>
        <w:ind w:firstLine="0"/>
        <w:jc w:val="center"/>
      </w:pPr>
      <w:r>
        <w:rPr>
          <w:b w:val="false"/>
          <w:bCs w:val="false"/>
          <w:i/>
          <w:iCs/>
          <w:color w:val="000000"/>
          <w:sz w:val="20"/>
          <w:szCs w:val="20"/>
        </w:rPr>
        <w:t xml:space="preserve">Fonte: Autor do trabalho.</w:t>
      </w:r>
    </w:p>
    <w:p>
      <w:r>
        <w:t xml:space="preserve"/>
      </w:r>
    </w:p>
    <w:p>
      <w:pPr>
        <w:pStyle w:val="Heading2"/>
        <w:spacing w:after="240" w:before="360" w:line="360"/>
        <w:jc w:val="left"/>
      </w:pPr>
      <w:r>
        <w:rPr>
          <w:rFonts w:ascii="Arial" w:cs="Arial" w:eastAsia="Arial" w:hAnsi="Arial"/>
          <w:b/>
          <w:bCs/>
          <w:sz w:val="26"/>
          <w:szCs w:val="26"/>
        </w:rPr>
        <w:t xml:space="preserve">3.5 Critérios para avaliação</w:t>
      </w:r>
    </w:p>
    <w:p>
      <w:pPr>
        <w:spacing w:after="240" w:line="360"/>
        <w:ind w:firstLine="720"/>
        <w:jc w:val="both"/>
      </w:pPr>
      <w:r>
        <w:rPr>
          <w:b w:val="false"/>
          <w:bCs w:val="false"/>
          <w:i w:val="false"/>
          <w:iCs w:val="false"/>
          <w:color w:val="000000"/>
          <w:sz w:val="24"/>
          <w:szCs w:val="24"/>
        </w:rPr>
        <w:t xml:space="preserve">Para avaliar se o objetivo do trabalho foi atingido, serão adotados dois mecanismos complementares de medição, escolhidos para reduzir o viés do autor e oferecer uma leitura imparcial dos resultados.</w:t>
      </w:r>
    </w:p>
    <w:p>
      <w:pPr>
        <w:spacing w:after="240" w:line="360"/>
        <w:ind w:firstLine="720"/>
        <w:jc w:val="both"/>
      </w:pPr>
      <w:r>
        <w:rPr>
          <w:b w:val="false"/>
          <w:bCs w:val="false"/>
          <w:i w:val="false"/>
          <w:iCs w:val="false"/>
          <w:color w:val="000000"/>
          <w:sz w:val="24"/>
          <w:szCs w:val="24"/>
        </w:rPr>
        <w:t xml:space="preserve">O primeiro mecanismo é a validação contínua com a profissional patologista veterinária colaboradora, que atuará como usuária representativa ao longo de todo o desenvolvimento. Em cada incremento relevante, ela avaliará, de forma estruturada, aspectos como adequação dos campos ao seu fluxo real, clareza da interface, utilidade efetiva da extração por IA e percepção de redução de esforço em relação ao processo atual baseado em WhatsApp.</w:t>
      </w:r>
    </w:p>
    <w:p>
      <w:pPr>
        <w:spacing w:after="240" w:line="360"/>
        <w:ind w:firstLine="720"/>
        <w:jc w:val="both"/>
      </w:pPr>
      <w:r>
        <w:rPr>
          <w:b w:val="false"/>
          <w:bCs w:val="false"/>
          <w:i w:val="false"/>
          <w:iCs w:val="false"/>
          <w:color w:val="000000"/>
          <w:sz w:val="24"/>
          <w:szCs w:val="24"/>
        </w:rPr>
        <w:t xml:space="preserve">O segundo mecanismo é a aplicação de um formulário online (Google Forms) a potenciais usuários finais — patologistas veterinários e médicos veterinários solicitantes — ao término do desenvolvimento. O formulário utilizará escalas Likert para medir percepções de utilidade, facilidade de uso, intenção de adoção e relevância das funcionalidades diferenciadoras (entrada multimodal por IA, controle de estoque integrado, consulta pública por código único). As respostas serão tabuladas e analisadas para verificar se as hipóteses formuladas no Capítulo I se sustentam.</w:t>
      </w:r>
    </w:p>
    <w:p>
      <w:pPr>
        <w:pStyle w:val="Heading2"/>
        <w:spacing w:after="240" w:before="360" w:line="360"/>
        <w:jc w:val="left"/>
      </w:pPr>
      <w:r>
        <w:rPr>
          <w:rFonts w:ascii="Arial" w:cs="Arial" w:eastAsia="Arial" w:hAnsi="Arial"/>
          <w:b/>
          <w:bCs/>
          <w:sz w:val="26"/>
          <w:szCs w:val="26"/>
        </w:rPr>
        <w:t xml:space="preserve">3.6 Resultados preliminares e esperados</w:t>
      </w:r>
    </w:p>
    <w:p>
      <w:pPr>
        <w:spacing w:after="240" w:line="360"/>
        <w:ind w:firstLine="720"/>
        <w:jc w:val="both"/>
      </w:pPr>
      <w:r>
        <w:rPr>
          <w:b w:val="false"/>
          <w:bCs w:val="false"/>
          <w:i w:val="false"/>
          <w:iCs w:val="false"/>
          <w:color w:val="000000"/>
          <w:sz w:val="24"/>
          <w:szCs w:val="24"/>
        </w:rPr>
        <w:t xml:space="preserve">No âmbito deste Projeto de Trabalho de Graduação, foram produzidos os seguintes resultados preliminares: (i) levantamento e mapeamento de seis ferramentas comerciais concorrentes no segmento brasileiro de softwares para laboratórios e clínicas veterinárias, com identificação clara das lacunas que justificam a presente pesquisa; (ii) revisão de literatura sobre Sistemas de Informação Laboratorial, aplicações web modernas, inteligência artificial generativa multimodal e patologia clínica veterinária; (iii) validação inicial da viabilidade da proposta junto à profissional patologista veterinária colaboradora, que confirmou a relevância e a aplicabilidade prática da solução proposta; (iv) definição da arquitetura técnica e do escopo funcional para o desenvolvimento durante o Trabalho de Graduação.</w:t>
      </w:r>
    </w:p>
    <w:p>
      <w:pPr>
        <w:spacing w:after="240" w:line="360"/>
        <w:ind w:firstLine="720"/>
        <w:jc w:val="both"/>
      </w:pPr>
      <w:r>
        <w:rPr>
          <w:b w:val="false"/>
          <w:bCs w:val="false"/>
          <w:i w:val="false"/>
          <w:iCs w:val="false"/>
          <w:color w:val="000000"/>
          <w:sz w:val="24"/>
          <w:szCs w:val="24"/>
        </w:rPr>
        <w:t xml:space="preserve">Como resultados esperados ao final do Trabalho de Graduação, planeja-se entregar: (i) uma aplicação web responsiva funcional, hospedada em ambiente de nuvem, contemplando os módulos de solicitação multimodal, consulta pública por código, gestão do fluxo de exames pelo patologista, editor de laudos com templates e controle integrado de estoque; (ii) um conjunto de resultados quantitativos e qualitativos obtidos por meio dos formulários aplicados a potenciais usuários, validando ou refutando a hipótese formulada; (iii) a documentação técnica do sistema, incluindo modelagem de dados, diagramas e instruções de uso; (iv) um plano de evolução do produto, contemplando funcionalidades fora do escopo deste TG, como envio automatizado de laudos por canais externos e integração bidirecional com equipamentos laboratoriais.</w:t>
      </w:r>
    </w:p>
    <w:p>
      <w:pPr>
        <w:pStyle w:val="Heading2"/>
        <w:spacing w:after="240" w:before="360" w:line="360"/>
        <w:jc w:val="left"/>
      </w:pPr>
      <w:r>
        <w:rPr>
          <w:rFonts w:ascii="Arial" w:cs="Arial" w:eastAsia="Arial" w:hAnsi="Arial"/>
          <w:b/>
          <w:bCs/>
          <w:sz w:val="26"/>
          <w:szCs w:val="26"/>
        </w:rPr>
        <w:t xml:space="preserve">3.7 Cronograma</w:t>
      </w:r>
    </w:p>
    <w:p>
      <w:pPr>
        <w:spacing w:after="240" w:line="360"/>
        <w:ind w:firstLine="720"/>
        <w:jc w:val="both"/>
      </w:pPr>
      <w:r>
        <w:rPr>
          <w:b w:val="false"/>
          <w:bCs w:val="false"/>
          <w:i w:val="false"/>
          <w:iCs w:val="false"/>
          <w:color w:val="000000"/>
          <w:sz w:val="24"/>
          <w:szCs w:val="24"/>
        </w:rPr>
        <w:t xml:space="preserve">A Tabela 3 apresenta o cronograma de atividades distribuídas ao longo dos doze meses que compreendem a etapa do PTG e a etapa do TG.</w:t>
      </w:r>
    </w:p>
    <w:p>
      <w:r>
        <w:t xml:space="preserve"/>
      </w:r>
    </w:p>
    <w:p>
      <w:pPr>
        <w:spacing w:after="240" w:line="360"/>
        <w:ind w:firstLine="0"/>
        <w:jc w:val="center"/>
      </w:pPr>
      <w:r>
        <w:rPr>
          <w:b/>
          <w:bCs/>
          <w:i w:val="false"/>
          <w:iCs w:val="false"/>
          <w:color w:val="000000"/>
          <w:sz w:val="24"/>
          <w:szCs w:val="24"/>
        </w:rPr>
        <w:t xml:space="preserve">Tabela 3 — Cronograma de atividades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
        <w:gridCol w:w="580"/>
        <w:gridCol w:w="580"/>
        <w:gridCol w:w="580"/>
        <w:gridCol w:w="580"/>
        <w:gridCol w:w="580"/>
        <w:gridCol w:w="580"/>
        <w:gridCol w:w="580"/>
        <w:gridCol w:w="580"/>
        <w:gridCol w:w="580"/>
        <w:gridCol w:w="580"/>
        <w:gridCol w:w="580"/>
      </w:tblGrid>
      <w:tr>
        <w:trPr>
          <w:tblHeader/>
        </w:trPr>
        <w:tc>
          <w:tcPr>
            <w:tcW w:type="dxa" w:w="24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Atividade</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M1</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M2</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M3</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M4</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M5</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M6</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M7</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M8</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M9</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M10</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M11</w:t>
            </w:r>
          </w:p>
        </w:tc>
        <w:tc>
          <w:tcPr>
            <w:tcW w:type="dxa" w:w="58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pPr>
              <w:spacing w:line="240"/>
              <w:jc w:val="center"/>
            </w:pPr>
            <w:r>
              <w:rPr>
                <w:rFonts w:ascii="Arial" w:cs="Arial" w:eastAsia="Arial" w:hAnsi="Arial"/>
                <w:b/>
                <w:bCs/>
                <w:i w:val="false"/>
                <w:iCs w:val="false"/>
                <w:sz w:val="20"/>
                <w:szCs w:val="20"/>
              </w:rPr>
              <w:t xml:space="preserve">M12</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Levantamento do tema</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Pesquisa bibliográfica e mapeamento de concorrentes</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Redação da introdução</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Redação do Capítulo I</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Redação da metodologia (Capítulo II)</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Entrega e apresentação do PTG</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Levantamento detalhado de requisitos com colaboradora</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Modelagem de dados e prototipação</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Implementação do módulo de cadastros e estoque</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Implementação do fluxo de solicitação e consulta pública</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Integração com API Google Gemini (multimodal)</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Implementação do editor de laudos e exportação PDF</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Testes e ajustes finais</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Aplicação do formulário de avaliação</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Redação da conclusão e finalização do TG</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left"/>
            </w:pPr>
            <w:r>
              <w:rPr>
                <w:rFonts w:ascii="Arial" w:cs="Arial" w:eastAsia="Arial" w:hAnsi="Arial"/>
                <w:b w:val="false"/>
                <w:bCs w:val="false"/>
                <w:i w:val="false"/>
                <w:iCs w:val="false"/>
                <w:sz w:val="20"/>
                <w:szCs w:val="20"/>
              </w:rPr>
              <w:t xml:space="preserve">Entrega e apresentação do TG</w:t>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
            </w:r>
          </w:p>
        </w:tc>
        <w:tc>
          <w:tcPr>
            <w:tcW w:type="dxa" w:w="580"/>
            <w:tcBorders>
              <w:top w:val="single" w:color="000000" w:sz="4"/>
              <w:left w:val="single" w:color="000000" w:sz="4"/>
              <w:bottom w:val="single" w:color="000000" w:sz="4"/>
              <w:right w:val="single" w:color="000000" w:sz="4"/>
            </w:tcBorders>
            <w:shd w:fill="C8E6C9" w:val="clear"/>
            <w:tcMar>
              <w:top w:type="dxa" w:w="80"/>
              <w:left w:type="dxa" w:w="100"/>
              <w:bottom w:type="dxa" w:w="80"/>
              <w:right w:type="dxa" w:w="100"/>
            </w:tcMar>
          </w:tcPr>
          <w:p>
            <w:pPr>
              <w:spacing w:line="240"/>
              <w:jc w:val="center"/>
            </w:pPr>
            <w:r>
              <w:rPr>
                <w:rFonts w:ascii="Arial" w:cs="Arial" w:eastAsia="Arial" w:hAnsi="Arial"/>
                <w:b w:val="false"/>
                <w:bCs w:val="false"/>
                <w:i w:val="false"/>
                <w:iCs w:val="false"/>
                <w:sz w:val="20"/>
                <w:szCs w:val="20"/>
              </w:rPr>
              <w:t xml:space="preserve">X</w:t>
            </w:r>
          </w:p>
        </w:tc>
      </w:tr>
    </w:tbl>
    <w:p>
      <w:r>
        <w:t xml:space="preserve"/>
      </w:r>
    </w:p>
    <w:p>
      <w:pPr>
        <w:spacing w:after="240" w:line="360"/>
        <w:ind w:firstLine="0"/>
        <w:jc w:val="center"/>
      </w:pPr>
      <w:r>
        <w:rPr>
          <w:b w:val="false"/>
          <w:bCs w:val="false"/>
          <w:i/>
          <w:iCs/>
          <w:color w:val="000000"/>
          <w:sz w:val="20"/>
          <w:szCs w:val="20"/>
        </w:rPr>
        <w:t xml:space="preserve">Fonte: Autor do trabalho.</w:t>
      </w:r>
    </w:p>
    <w:p>
      <w:r>
        <w:br w:type="page"/>
      </w:r>
    </w:p>
    <w:p>
      <w:pPr>
        <w:pStyle w:val="Heading1"/>
        <w:spacing w:after="240" w:before="360" w:line="360"/>
        <w:jc w:val="left"/>
      </w:pPr>
      <w:r>
        <w:rPr>
          <w:rFonts w:ascii="Arial" w:cs="Arial" w:eastAsia="Arial" w:hAnsi="Arial"/>
          <w:b/>
          <w:bCs/>
          <w:sz w:val="28"/>
          <w:szCs w:val="28"/>
        </w:rPr>
        <w:t xml:space="preserve">REFERÊNCIAS</w:t>
      </w:r>
    </w:p>
    <w:p>
      <w:r>
        <w:t xml:space="preserve"/>
      </w:r>
    </w:p>
    <w:p>
      <w:pPr>
        <w:spacing w:after="240" w:line="300"/>
        <w:ind w:firstLine="0"/>
        <w:jc w:val="both"/>
      </w:pPr>
      <w:r>
        <w:rPr>
          <w:rFonts w:ascii="Arial" w:cs="Arial" w:eastAsia="Arial" w:hAnsi="Arial"/>
          <w:sz w:val="24"/>
          <w:szCs w:val="24"/>
        </w:rPr>
        <w:t xml:space="preserve">BERLASSO, M.; SAURIN, A. VetPet: sistema de gerenciamento para clínica veterinária. Trabalho de Conclusão de Curso — Instituto Federal Farroupilha. Disponível em: https://arandu.iffarroupilha.edu.br/handle/itemid/582. Acesso em: 13 maio 2026.</w:t>
      </w:r>
    </w:p>
    <w:p>
      <w:pPr>
        <w:spacing w:after="240" w:line="300"/>
        <w:ind w:firstLine="0"/>
        <w:jc w:val="both"/>
      </w:pPr>
      <w:r>
        <w:rPr>
          <w:rFonts w:ascii="Arial" w:cs="Arial" w:eastAsia="Arial" w:hAnsi="Arial"/>
          <w:sz w:val="24"/>
          <w:szCs w:val="24"/>
        </w:rPr>
        <w:t xml:space="preserve">CALABRÒ, M. et al. The Italian Portrait of Laboratory Information Systems in Pathology: The Ones We Have and the Ones We Would Like. Diagnostics, 2025. Disponível em: https://www.ncbi.nlm.nih.gov/pmc/articles/PMC12653401/. Acesso em: 13 maio 2026.</w:t>
      </w:r>
    </w:p>
    <w:p>
      <w:pPr>
        <w:spacing w:after="240" w:line="300"/>
        <w:ind w:firstLine="0"/>
        <w:jc w:val="both"/>
      </w:pPr>
      <w:r>
        <w:rPr>
          <w:rFonts w:ascii="Arial" w:cs="Arial" w:eastAsia="Arial" w:hAnsi="Arial"/>
          <w:sz w:val="24"/>
          <w:szCs w:val="24"/>
        </w:rPr>
        <w:t xml:space="preserve">ELISER GUSTAVO, V. VetService: sistema de gestão para clínicas veterinárias. Trabalho de Graduação — Faculdade de Tecnologia, Centro Paula Souza, 2022. Disponível em: https://ric.cps.sp.gov.br/. Acesso em: 13 maio 2026.</w:t>
      </w:r>
    </w:p>
    <w:p>
      <w:pPr>
        <w:spacing w:after="240" w:line="300"/>
        <w:ind w:firstLine="0"/>
        <w:jc w:val="both"/>
      </w:pPr>
      <w:r>
        <w:rPr>
          <w:rFonts w:ascii="Arial" w:cs="Arial" w:eastAsia="Arial" w:hAnsi="Arial"/>
          <w:sz w:val="24"/>
          <w:szCs w:val="24"/>
        </w:rPr>
        <w:t xml:space="preserve">GIL, A. C. Como elaborar projetos de pesquisa. 4. ed. São Paulo: Atlas, 2002.</w:t>
      </w:r>
    </w:p>
    <w:p>
      <w:pPr>
        <w:spacing w:after="240" w:line="300"/>
        <w:ind w:firstLine="0"/>
        <w:jc w:val="both"/>
      </w:pPr>
      <w:r>
        <w:rPr>
          <w:rFonts w:ascii="Arial" w:cs="Arial" w:eastAsia="Arial" w:hAnsi="Arial"/>
          <w:sz w:val="24"/>
          <w:szCs w:val="24"/>
        </w:rPr>
        <w:t xml:space="preserve">MARQUES, M. H. M. Desenvolvimento de um sistema ERP para gestão de clínica veterinária: a transformação digital na prática e modernização da gestão em clínica veterinária. Trabalho de Conclusão de Curso (Graduação em Tecnologia em Sistemas de Computação) — Instituto de Computação, Universidade Federal Fluminense, Niterói, 2024.</w:t>
      </w:r>
    </w:p>
    <w:p>
      <w:pPr>
        <w:spacing w:after="240" w:line="300"/>
        <w:ind w:firstLine="0"/>
        <w:jc w:val="both"/>
      </w:pPr>
      <w:r>
        <w:rPr>
          <w:rFonts w:ascii="Arial" w:cs="Arial" w:eastAsia="Arial" w:hAnsi="Arial"/>
          <w:sz w:val="24"/>
          <w:szCs w:val="24"/>
        </w:rPr>
        <w:t xml:space="preserve">PAL, A.; SANKARASUBBU, M. Gemini Goes to Med School: Exploring the Capabilities of Multimodal Large Language Models on Medical Challenge Problems &amp; Hallucinations. arXiv preprint arXiv:2402.07023, 2024.</w:t>
      </w:r>
    </w:p>
    <w:p>
      <w:pPr>
        <w:spacing w:after="240" w:line="300"/>
        <w:ind w:firstLine="0"/>
        <w:jc w:val="both"/>
      </w:pPr>
      <w:r>
        <w:rPr>
          <w:rFonts w:ascii="Arial" w:cs="Arial" w:eastAsia="Arial" w:hAnsi="Arial"/>
          <w:sz w:val="24"/>
          <w:szCs w:val="24"/>
        </w:rPr>
        <w:t xml:space="preserve">GOOGLE. Gemini API documentation. Disponível em: https://ai.google.dev/gemini-api. Acesso em: 13 maio 2026.</w:t>
      </w:r>
    </w:p>
    <w:p>
      <w:pPr>
        <w:spacing w:after="240" w:line="300"/>
        <w:ind w:firstLine="0"/>
        <w:jc w:val="both"/>
      </w:pPr>
      <w:r>
        <w:rPr>
          <w:rFonts w:ascii="Arial" w:cs="Arial" w:eastAsia="Arial" w:hAnsi="Arial"/>
          <w:sz w:val="24"/>
          <w:szCs w:val="24"/>
        </w:rPr>
        <w:t xml:space="preserve">MICROSOFT. .NET documentation. Disponível em: https://learn.microsoft.com/dotnet/. Acesso em: 13 maio 2026.</w:t>
      </w:r>
    </w:p>
    <w:p>
      <w:pPr>
        <w:spacing w:after="240" w:line="300"/>
        <w:ind w:firstLine="0"/>
        <w:jc w:val="both"/>
      </w:pPr>
      <w:r>
        <w:rPr>
          <w:rFonts w:ascii="Arial" w:cs="Arial" w:eastAsia="Arial" w:hAnsi="Arial"/>
          <w:sz w:val="24"/>
          <w:szCs w:val="24"/>
        </w:rPr>
        <w:t xml:space="preserve">VERCEL. Next.js documentation. Disponível em: https://nextjs.org/docs. Acesso em: 13 maio 2026.</w:t>
      </w:r>
    </w:p>
    <w:sectPr>
      <w:headerReference w:type="default" r:id="rId7"/>
      <w:pgSz w:w="11906" w:h="16838" w:orient="portrait"/>
      <w:pgMar w:top="170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28"/>
      <w:szCs w:val="28"/>
    </w:rPr>
  </w:style>
  <w:style w:type="paragraph" w:styleId="Heading2">
    <w:name w:val="Heading 2"/>
    <w:basedOn w:val="Normal"/>
    <w:next w:val="Normal"/>
    <w:qFormat/>
    <w:pPr>
      <w:spacing w:after="20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2026-05-14T02:19:55.758Z</dcterms:created>
  <dcterms:modified xsi:type="dcterms:W3CDTF">2026-05-14T02:19:55.762Z</dcterms:modified>
</cp:coreProperties>
</file>

<file path=docProps/custom.xml><?xml version="1.0" encoding="utf-8"?>
<Properties xmlns="http://schemas.openxmlformats.org/officeDocument/2006/custom-properties" xmlns:vt="http://schemas.openxmlformats.org/officeDocument/2006/docPropsVTypes"/>
</file>