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Chứng chỉ SSL GeoTrust QuickSSL Premium Wildcard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https://ssl.bkns.vn/ssl-bao-mat/geotrust-quickssl-premium-wildcard</w:t>
      </w:r>
    </w:p>
    <w:p w:rsidR="00000000" w:rsidDel="00000000" w:rsidP="00000000" w:rsidRDefault="00000000" w:rsidRPr="00000000" w14:paraId="00000007">
      <w:pPr>
        <w:rPr/>
      </w:pPr>
      <w:r w:rsidDel="00000000" w:rsidR="00000000" w:rsidRPr="00000000">
        <w:rPr>
          <w:rtl w:val="0"/>
        </w:rPr>
        <w:t xml:space="preserve">  • Danh mục: Wildcard SSL, Domain Validation SSL, GeoTrust</w:t>
      </w:r>
    </w:p>
    <w:p w:rsidR="00000000" w:rsidDel="00000000" w:rsidP="00000000" w:rsidRDefault="00000000" w:rsidRPr="00000000" w14:paraId="00000008">
      <w:pPr>
        <w:rPr/>
      </w:pPr>
      <w:r w:rsidDel="00000000" w:rsidR="00000000" w:rsidRPr="00000000">
        <w:rPr>
          <w:rtl w:val="0"/>
        </w:rPr>
        <w:t xml:space="preserve">  • Ghi chú trích xuất: Dữ liệu về giá và thông số kỹ thuật được trích xuất đầy đủ từ các bảng trên trang. Không có mục FAQ.</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GeoTrust QuickSSL Premium Wildcard là một chứng chỉ SSL/TLS xác thực tên miền (DV) cho phép bảo mật một tên miền chính và không giới hạn số lượng tên miền phụ (subdomain).</w:t>
      </w:r>
    </w:p>
    <w:p w:rsidR="00000000" w:rsidDel="00000000" w:rsidP="00000000" w:rsidRDefault="00000000" w:rsidRPr="00000000" w14:paraId="0000000C">
      <w:pPr>
        <w:rPr/>
      </w:pPr>
      <w:r w:rsidDel="00000000" w:rsidR="00000000" w:rsidRPr="00000000">
        <w:rPr>
          <w:rtl w:val="0"/>
        </w:rPr>
        <w:t xml:space="preserve">  • Phù hợp với: Các doanh nghiệp cần một giải pháp nhanh chóng, tiết kiệm chi phí để bảo mật trang web của họ, bao gồm cả các tên miền phụ, mà không cần thủ tục giấy tờ phức tạp.</w:t>
      </w:r>
    </w:p>
    <w:p w:rsidR="00000000" w:rsidDel="00000000" w:rsidP="00000000" w:rsidRDefault="00000000" w:rsidRPr="00000000" w14:paraId="0000000D">
      <w:pPr>
        <w:rPr/>
      </w:pPr>
      <w:r w:rsidDel="00000000" w:rsidR="00000000" w:rsidRPr="00000000">
        <w:rPr>
          <w:rtl w:val="0"/>
        </w:rPr>
        <w:t xml:space="preserve">  • Điểm chính: Phát hành nhanh trong vòng 5-10 phút, bảo vệ không giới hạn tên miền phụ, xác thực tên miền (DV), mức bảo hiểm 500.000$, và giấy phép cài đặt trên không giới hạn máy chủ.</w:t>
      </w:r>
    </w:p>
    <w:p w:rsidR="00000000" w:rsidDel="00000000" w:rsidP="00000000" w:rsidRDefault="00000000" w:rsidRPr="00000000" w14:paraId="0000000E">
      <w:pPr>
        <w:rPr/>
      </w:pPr>
      <w:r w:rsidDel="00000000" w:rsidR="00000000" w:rsidRPr="00000000">
        <w:rPr>
          <w:rtl w:val="0"/>
        </w:rPr>
        <w:t xml:space="preserve">  • Điều kiện/giới hạn nổi bật (nếu có): Chỉ xác thực quyền sở hữu tên miền (DV), không xác thực thông tin tổ chức. Không hỗ trợ SAN để bảo vệ nhiều tên miền khác nhau.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GeoTrust QuickSSL Premium Wildcard cung cấp giải pháp nhanh chóng và tiết kiệm chi phí cho các doanh nghiệp để bảo mật tên miền chính và các tên miền phụ không giới hạn chỉ với một chứng chỉ DV SSL/TLS duy nhất. Với quy trình cấp và xác thực tự động, chứng chỉ có thể được phát hành trong vòng 10 phút hoặc ít hơn.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Loại xác thực: Xác thực tên miền (Domain Validation - DV).</w:t>
      </w:r>
    </w:p>
    <w:p w:rsidR="00000000" w:rsidDel="00000000" w:rsidP="00000000" w:rsidRDefault="00000000" w:rsidRPr="00000000" w14:paraId="00000015">
      <w:pPr>
        <w:rPr/>
      </w:pPr>
      <w:r w:rsidDel="00000000" w:rsidR="00000000" w:rsidRPr="00000000">
        <w:rPr>
          <w:rtl w:val="0"/>
        </w:rPr>
        <w:t xml:space="preserve">  • Bảo vệ Wildcard: Bảo mật cho 1 tên miền chính và không giới hạn tên miền phụ (ví dụ: `*.yourdomain.com`).</w:t>
      </w:r>
    </w:p>
    <w:p w:rsidR="00000000" w:rsidDel="00000000" w:rsidP="00000000" w:rsidRDefault="00000000" w:rsidRPr="00000000" w14:paraId="00000016">
      <w:pPr>
        <w:rPr/>
      </w:pPr>
      <w:r w:rsidDel="00000000" w:rsidR="00000000" w:rsidRPr="00000000">
        <w:rPr>
          <w:rtl w:val="0"/>
        </w:rPr>
        <w:t xml:space="preserve">  • Thời gian phát hành: Nhanh chóng, chỉ khoảng 5 phút.</w:t>
      </w:r>
    </w:p>
    <w:p w:rsidR="00000000" w:rsidDel="00000000" w:rsidP="00000000" w:rsidRDefault="00000000" w:rsidRPr="00000000" w14:paraId="00000017">
      <w:pPr>
        <w:rPr/>
      </w:pPr>
      <w:r w:rsidDel="00000000" w:rsidR="00000000" w:rsidRPr="00000000">
        <w:rPr>
          <w:rtl w:val="0"/>
        </w:rPr>
        <w:t xml:space="preserve">  • Giấy phép máy chủ: Không giới hạn số lượng máy chủ có thể cài đặt.</w:t>
      </w:r>
    </w:p>
    <w:p w:rsidR="00000000" w:rsidDel="00000000" w:rsidP="00000000" w:rsidRDefault="00000000" w:rsidRPr="00000000" w14:paraId="00000018">
      <w:pPr>
        <w:rPr/>
      </w:pPr>
      <w:r w:rsidDel="00000000" w:rsidR="00000000" w:rsidRPr="00000000">
        <w:rPr>
          <w:rtl w:val="0"/>
        </w:rPr>
        <w:t xml:space="preserve">  • Biểu tượng trang web (Site Seal): Cung cấp biểu tượng động của GeoTrust.</w:t>
      </w:r>
    </w:p>
    <w:p w:rsidR="00000000" w:rsidDel="00000000" w:rsidP="00000000" w:rsidRDefault="00000000" w:rsidRPr="00000000" w14:paraId="00000019">
      <w:pPr>
        <w:rPr/>
      </w:pPr>
      <w:r w:rsidDel="00000000" w:rsidR="00000000" w:rsidRPr="00000000">
        <w:rPr>
          <w:rtl w:val="0"/>
        </w:rPr>
        <w:t xml:space="preserve">  • Mức bảo hiểm: $500,000.</w:t>
      </w:r>
    </w:p>
    <w:p w:rsidR="00000000" w:rsidDel="00000000" w:rsidP="00000000" w:rsidRDefault="00000000" w:rsidRPr="00000000" w14:paraId="0000001A">
      <w:pPr>
        <w:rPr/>
      </w:pPr>
      <w:r w:rsidDel="00000000" w:rsidR="00000000" w:rsidRPr="00000000">
        <w:rPr>
          <w:rtl w:val="0"/>
        </w:rPr>
        <w:t xml:space="preserve">  • Yêu cầu giấy tờ: Không yêu cầu.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Gói dịch vụ và bảng giá</w:t>
      </w:r>
    </w:p>
    <w:p w:rsidR="00000000" w:rsidDel="00000000" w:rsidP="00000000" w:rsidRDefault="00000000" w:rsidRPr="00000000" w14:paraId="0000001D">
      <w:pPr>
        <w:rPr/>
      </w:pPr>
      <w:r w:rsidDel="00000000" w:rsidR="00000000" w:rsidRPr="00000000">
        <w:rPr>
          <w:rtl w:val="0"/>
        </w:rPr>
        <w:t xml:space="preserve">Chứng chỉ này được cung cấp theo gói hàng năm với mức giá chi tiết như sau: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Hạng mục | Giá | Chu kỳ |</w:t>
      </w:r>
    </w:p>
    <w:p w:rsidR="00000000" w:rsidDel="00000000" w:rsidP="00000000" w:rsidRDefault="00000000" w:rsidRPr="00000000" w14:paraId="00000020">
      <w:pPr>
        <w:rPr/>
      </w:pPr>
      <w:r w:rsidDel="00000000" w:rsidR="00000000" w:rsidRPr="00000000">
        <w:rPr>
          <w:rtl w:val="0"/>
        </w:rPr>
        <w:t xml:space="preserve">| :--- | :--- | :--- |</w:t>
      </w:r>
    </w:p>
    <w:p w:rsidR="00000000" w:rsidDel="00000000" w:rsidP="00000000" w:rsidRDefault="00000000" w:rsidRPr="00000000" w14:paraId="00000021">
      <w:pPr>
        <w:rPr/>
      </w:pPr>
      <w:r w:rsidDel="00000000" w:rsidR="00000000" w:rsidRPr="00000000">
        <w:rPr>
          <w:rtl w:val="0"/>
        </w:rPr>
        <w:t xml:space="preserve">| Giá nhà cung cấp | &lt;del&gt;16.354.000đ&lt;/del&gt; | năm |</w:t>
      </w:r>
    </w:p>
    <w:p w:rsidR="00000000" w:rsidDel="00000000" w:rsidP="00000000" w:rsidRDefault="00000000" w:rsidRPr="00000000" w14:paraId="00000022">
      <w:pPr>
        <w:rPr/>
      </w:pPr>
      <w:r w:rsidDel="00000000" w:rsidR="00000000" w:rsidRPr="00000000">
        <w:rPr>
          <w:rtl w:val="0"/>
        </w:rPr>
        <w:t xml:space="preserve">| Giá tại BKNS | 6.614.000đ | năm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Thông số kỹ thuật / Giới hạn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Thông số | Mô tả |</w:t>
      </w:r>
    </w:p>
    <w:p w:rsidR="00000000" w:rsidDel="00000000" w:rsidP="00000000" w:rsidRDefault="00000000" w:rsidRPr="00000000" w14:paraId="00000027">
      <w:pPr>
        <w:rPr/>
      </w:pPr>
      <w:r w:rsidDel="00000000" w:rsidR="00000000" w:rsidRPr="00000000">
        <w:rPr>
          <w:rtl w:val="0"/>
        </w:rPr>
        <w:t xml:space="preserve">| :--- | :--- |</w:t>
      </w:r>
    </w:p>
    <w:p w:rsidR="00000000" w:rsidDel="00000000" w:rsidP="00000000" w:rsidRDefault="00000000" w:rsidRPr="00000000" w14:paraId="00000028">
      <w:pPr>
        <w:rPr/>
      </w:pPr>
      <w:r w:rsidDel="00000000" w:rsidR="00000000" w:rsidRPr="00000000">
        <w:rPr>
          <w:rtl w:val="0"/>
        </w:rPr>
        <w:t xml:space="preserve">| Xác thực | Tên miền (DV) |</w:t>
      </w:r>
    </w:p>
    <w:p w:rsidR="00000000" w:rsidDel="00000000" w:rsidP="00000000" w:rsidRDefault="00000000" w:rsidRPr="00000000" w14:paraId="00000029">
      <w:pPr>
        <w:rPr/>
      </w:pPr>
      <w:r w:rsidDel="00000000" w:rsidR="00000000" w:rsidRPr="00000000">
        <w:rPr>
          <w:rtl w:val="0"/>
        </w:rPr>
        <w:t xml:space="preserve">| Thời gian phát hành | 5 phút |</w:t>
      </w:r>
    </w:p>
    <w:p w:rsidR="00000000" w:rsidDel="00000000" w:rsidP="00000000" w:rsidRDefault="00000000" w:rsidRPr="00000000" w14:paraId="0000002A">
      <w:pPr>
        <w:rPr/>
      </w:pPr>
      <w:r w:rsidDel="00000000" w:rsidR="00000000" w:rsidRPr="00000000">
        <w:rPr>
          <w:rtl w:val="0"/>
        </w:rPr>
        <w:t xml:space="preserve">| Bảo vệ cho | Tên miền chính, toàn bộ tên miền phụ |</w:t>
      </w:r>
    </w:p>
    <w:p w:rsidR="00000000" w:rsidDel="00000000" w:rsidP="00000000" w:rsidRDefault="00000000" w:rsidRPr="00000000" w14:paraId="0000002B">
      <w:pPr>
        <w:rPr/>
      </w:pPr>
      <w:r w:rsidDel="00000000" w:rsidR="00000000" w:rsidRPr="00000000">
        <w:rPr>
          <w:rtl w:val="0"/>
        </w:rPr>
        <w:t xml:space="preserve">| Hỗ trợ SAN | Không |</w:t>
      </w:r>
    </w:p>
    <w:p w:rsidR="00000000" w:rsidDel="00000000" w:rsidP="00000000" w:rsidRDefault="00000000" w:rsidRPr="00000000" w14:paraId="0000002C">
      <w:pPr>
        <w:rPr/>
      </w:pPr>
      <w:r w:rsidDel="00000000" w:rsidR="00000000" w:rsidRPr="00000000">
        <w:rPr>
          <w:rtl w:val="0"/>
        </w:rPr>
        <w:t xml:space="preserve">| Hỗ trợ Wildcard | Có |</w:t>
      </w:r>
    </w:p>
    <w:p w:rsidR="00000000" w:rsidDel="00000000" w:rsidP="00000000" w:rsidRDefault="00000000" w:rsidRPr="00000000" w14:paraId="0000002D">
      <w:pPr>
        <w:rPr/>
      </w:pPr>
      <w:r w:rsidDel="00000000" w:rsidR="00000000" w:rsidRPr="00000000">
        <w:rPr>
          <w:rtl w:val="0"/>
        </w:rPr>
        <w:t xml:space="preserve">| Giấy tờ kèm theo | Không yêu cầu |</w:t>
      </w:r>
    </w:p>
    <w:p w:rsidR="00000000" w:rsidDel="00000000" w:rsidP="00000000" w:rsidRDefault="00000000" w:rsidRPr="00000000" w14:paraId="0000002E">
      <w:pPr>
        <w:rPr/>
      </w:pPr>
      <w:r w:rsidDel="00000000" w:rsidR="00000000" w:rsidRPr="00000000">
        <w:rPr>
          <w:rtl w:val="0"/>
        </w:rPr>
        <w:t xml:space="preserve">| Biểu tượng | Động |</w:t>
      </w:r>
    </w:p>
    <w:p w:rsidR="00000000" w:rsidDel="00000000" w:rsidP="00000000" w:rsidRDefault="00000000" w:rsidRPr="00000000" w14:paraId="0000002F">
      <w:pPr>
        <w:rPr/>
      </w:pPr>
      <w:r w:rsidDel="00000000" w:rsidR="00000000" w:rsidRPr="00000000">
        <w:rPr>
          <w:rtl w:val="0"/>
        </w:rPr>
        <w:t xml:space="preserve">| Server cài đặt | Không giới hạn |</w:t>
      </w:r>
    </w:p>
    <w:p w:rsidR="00000000" w:rsidDel="00000000" w:rsidP="00000000" w:rsidRDefault="00000000" w:rsidRPr="00000000" w14:paraId="00000030">
      <w:pPr>
        <w:rPr/>
      </w:pPr>
      <w:r w:rsidDel="00000000" w:rsidR="00000000" w:rsidRPr="00000000">
        <w:rPr>
          <w:rtl w:val="0"/>
        </w:rPr>
        <w:t xml:space="preserve">| Phí cài đặt | Miễn phí |</w:t>
      </w:r>
    </w:p>
    <w:p w:rsidR="00000000" w:rsidDel="00000000" w:rsidP="00000000" w:rsidRDefault="00000000" w:rsidRPr="00000000" w14:paraId="00000031">
      <w:pPr>
        <w:rPr/>
      </w:pPr>
      <w:r w:rsidDel="00000000" w:rsidR="00000000" w:rsidRPr="00000000">
        <w:rPr>
          <w:rtl w:val="0"/>
        </w:rPr>
        <w:t xml:space="preserve">| Mức bảo hiểm | 500.000$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So sánh các gói (nếu có)</w:t>
      </w:r>
    </w:p>
    <w:p w:rsidR="00000000" w:rsidDel="00000000" w:rsidP="00000000" w:rsidRDefault="00000000" w:rsidRPr="00000000" w14:paraId="00000034">
      <w:pPr>
        <w:rPr/>
      </w:pPr>
      <w:r w:rsidDel="00000000" w:rsidR="00000000" w:rsidRPr="00000000">
        <w:rPr>
          <w:rtl w:val="0"/>
        </w:rPr>
        <w:t xml:space="preserve">(Không có thông tin so sánh các gói trên trang)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7">
      <w:pPr>
        <w:rPr/>
      </w:pPr>
      <w:r w:rsidDel="00000000" w:rsidR="00000000" w:rsidRPr="00000000">
        <w:rPr>
          <w:rtl w:val="0"/>
        </w:rPr>
        <w:t xml:space="preserve">Trang web cung cấp quy trình xác thực tự động giúp phát hành chứng chỉ trong khoảng 5-10 phút sau khi hoàn tất đăng ký. Khách hàng có thể mua trực tiếp qua nút "Mua ngay".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Chính sách / Điều khoản / Lưu ý</w:t>
      </w:r>
    </w:p>
    <w:p w:rsidR="00000000" w:rsidDel="00000000" w:rsidP="00000000" w:rsidRDefault="00000000" w:rsidRPr="00000000" w14:paraId="0000003A">
      <w:pPr>
        <w:rPr/>
      </w:pPr>
      <w:r w:rsidDel="00000000" w:rsidR="00000000" w:rsidRPr="00000000">
        <w:rPr>
          <w:rtl w:val="0"/>
        </w:rPr>
        <w:t xml:space="preserve">  • BKNS Đảm Bảo: Dịch vụ được đảm bảo bởi BKNS.</w:t>
      </w:r>
    </w:p>
    <w:p w:rsidR="00000000" w:rsidDel="00000000" w:rsidP="00000000" w:rsidRDefault="00000000" w:rsidRPr="00000000" w14:paraId="0000003B">
      <w:pPr>
        <w:rPr/>
      </w:pPr>
      <w:r w:rsidDel="00000000" w:rsidR="00000000" w:rsidRPr="00000000">
        <w:rPr>
          <w:rtl w:val="0"/>
        </w:rPr>
        <w:t xml:space="preserve">  • Phí cài đặt: Miễn phí.</w:t>
      </w:r>
    </w:p>
    <w:p w:rsidR="00000000" w:rsidDel="00000000" w:rsidP="00000000" w:rsidRDefault="00000000" w:rsidRPr="00000000" w14:paraId="0000003C">
      <w:pPr>
        <w:rPr/>
      </w:pPr>
      <w:r w:rsidDel="00000000" w:rsidR="00000000" w:rsidRPr="00000000">
        <w:rPr>
          <w:rtl w:val="0"/>
        </w:rPr>
        <w:t xml:space="preserve">  • Bảo hiểm: Chứng chỉ đi kèm với khoản bảo hiểm 500.000 USD từ GeoTrust.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Câu hỏi thường gặp (FAQ)</w:t>
      </w:r>
    </w:p>
    <w:p w:rsidR="00000000" w:rsidDel="00000000" w:rsidP="00000000" w:rsidRDefault="00000000" w:rsidRPr="00000000" w14:paraId="0000003F">
      <w:pPr>
        <w:rPr/>
      </w:pPr>
      <w:r w:rsidDel="00000000" w:rsidR="00000000" w:rsidRPr="00000000">
        <w:rPr>
          <w:rtl w:val="0"/>
        </w:rPr>
        <w:t xml:space="preserve">(Không có thông tin)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Liên kết liên quan</w:t>
      </w:r>
    </w:p>
    <w:p w:rsidR="00000000" w:rsidDel="00000000" w:rsidP="00000000" w:rsidRDefault="00000000" w:rsidRPr="00000000" w14:paraId="00000042">
      <w:pPr>
        <w:rPr/>
      </w:pPr>
      <w:r w:rsidDel="00000000" w:rsidR="00000000" w:rsidRPr="00000000">
        <w:rPr>
          <w:rtl w:val="0"/>
        </w:rPr>
        <w:t xml:space="preserve">  • Mua ngay: `https://my.bkns.net/?cmd=cart&amp;action=add&amp;id=357&amp;language=vietnamese`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