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GeoTrust True BusinessID Wildcard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https://ssl.bkns.vn/ssl-bao-mat/geotrust-true-businessid-wildcard</w:t>
      </w:r>
    </w:p>
    <w:p w:rsidR="00000000" w:rsidDel="00000000" w:rsidP="00000000" w:rsidRDefault="00000000" w:rsidRPr="00000000" w14:paraId="00000007">
      <w:pPr>
        <w:rPr/>
      </w:pPr>
      <w:r w:rsidDel="00000000" w:rsidR="00000000" w:rsidRPr="00000000">
        <w:rPr>
          <w:rtl w:val="0"/>
        </w:rPr>
        <w:t xml:space="preserve">  • Danh mục: SSL Bảo mật, GeoTrust, Organization Validation SSL, Wildcard SSL</w:t>
      </w:r>
    </w:p>
    <w:p w:rsidR="00000000" w:rsidDel="00000000" w:rsidP="00000000" w:rsidRDefault="00000000" w:rsidRPr="00000000" w14:paraId="00000008">
      <w:pPr>
        <w:rPr/>
      </w:pPr>
      <w:r w:rsidDel="00000000" w:rsidR="00000000" w:rsidRPr="00000000">
        <w:rPr>
          <w:rtl w:val="0"/>
        </w:rPr>
        <w:t xml:space="preserve">  • Ghi chú trích xuất: Trích xuất thành công mô tả, thông số kỹ thuật và bảng giá của sản phẩm. Không tìm thấy mục Câu hỏi thường gặp (FAQ) trong nội dung trang.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Đây là chứng chỉ SSL xác thực doanh nghiệp (Organization Validation - OV) có tính năng Wildcard, dùng để bảo mật cho một tên miền chính và toàn bộ các tên miền con (subdomain) cấp 1 của nó.</w:t>
      </w:r>
    </w:p>
    <w:p w:rsidR="00000000" w:rsidDel="00000000" w:rsidP="00000000" w:rsidRDefault="00000000" w:rsidRPr="00000000" w14:paraId="0000000C">
      <w:pPr>
        <w:rPr/>
      </w:pPr>
      <w:r w:rsidDel="00000000" w:rsidR="00000000" w:rsidRPr="00000000">
        <w:rPr>
          <w:rtl w:val="0"/>
        </w:rPr>
        <w:t xml:space="preserve">  • Phù hợp với: Các doanh nghiệp, tổ chức cần bảo mật nhiều tên miền con bằng một chứng chỉ duy nhất, đồng thời xác minh danh tính và sự uy tín của doanh nghiệp trên website.</w:t>
      </w:r>
    </w:p>
    <w:p w:rsidR="00000000" w:rsidDel="00000000" w:rsidP="00000000" w:rsidRDefault="00000000" w:rsidRPr="00000000" w14:paraId="0000000D">
      <w:pPr>
        <w:rPr/>
      </w:pPr>
      <w:r w:rsidDel="00000000" w:rsidR="00000000" w:rsidRPr="00000000">
        <w:rPr>
          <w:rtl w:val="0"/>
        </w:rPr>
        <w:t xml:space="preserve">  • Điểm chính: Xác thực doanh nghiệp, bảo vệ không giới hạn tên miền con, mức bảo hiểm 1.250.000$, cài đặt không giới hạn máy chủ, cung cấp bởi GeoTrust (DigiCert).</w:t>
      </w:r>
    </w:p>
    <w:p w:rsidR="00000000" w:rsidDel="00000000" w:rsidP="00000000" w:rsidRDefault="00000000" w:rsidRPr="00000000" w14:paraId="0000000E">
      <w:pPr>
        <w:rPr/>
      </w:pPr>
      <w:r w:rsidDel="00000000" w:rsidR="00000000" w:rsidRPr="00000000">
        <w:rPr>
          <w:rtl w:val="0"/>
        </w:rPr>
        <w:t xml:space="preserve">  • Điều kiện/giới hạn nổi bật (nếu có): Yêu cầu cung cấp giấy đăng ký kinh doanh để xác thực. Thời gian phát hành từ 1-3 ngày.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GeoTrust True BusinessID Wildcard là một chứng chỉ SSL xác thực doanh nghiệp được cung cấp bởi DigiCert. Sản phẩm này được thiết kế để bảo vệ một tên miền chính cùng với toàn bộ các tên miền con trực thuộc tên miền đó.</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Xác thực tổ chức (OV): Xác minh danh tính và sự tồn tại hợp pháp của doanh nghiệp đăng ký.</w:t>
      </w:r>
    </w:p>
    <w:p w:rsidR="00000000" w:rsidDel="00000000" w:rsidP="00000000" w:rsidRDefault="00000000" w:rsidRPr="00000000" w14:paraId="00000015">
      <w:pPr>
        <w:rPr/>
      </w:pPr>
      <w:r w:rsidDel="00000000" w:rsidR="00000000" w:rsidRPr="00000000">
        <w:rPr>
          <w:rtl w:val="0"/>
        </w:rPr>
        <w:t xml:space="preserve">  • Tính năng Wildcard: Bảo vệ không giới hạn số lượng tên miền con cấp 1 (ví dụ: `*.yourdomain.com`).</w:t>
      </w:r>
    </w:p>
    <w:p w:rsidR="00000000" w:rsidDel="00000000" w:rsidP="00000000" w:rsidRDefault="00000000" w:rsidRPr="00000000" w14:paraId="00000016">
      <w:pPr>
        <w:rPr/>
      </w:pPr>
      <w:r w:rsidDel="00000000" w:rsidR="00000000" w:rsidRPr="00000000">
        <w:rPr>
          <w:rtl w:val="0"/>
        </w:rPr>
        <w:t xml:space="preserve">  • Không giới hạn giấy phép máy chủ: Có thể cài đặt trên nhiều máy chủ vật lý mà không tốn thêm chi phí.</w:t>
      </w:r>
    </w:p>
    <w:p w:rsidR="00000000" w:rsidDel="00000000" w:rsidP="00000000" w:rsidRDefault="00000000" w:rsidRPr="00000000" w14:paraId="00000017">
      <w:pPr>
        <w:rPr/>
      </w:pPr>
      <w:r w:rsidDel="00000000" w:rsidR="00000000" w:rsidRPr="00000000">
        <w:rPr>
          <w:rtl w:val="0"/>
        </w:rPr>
        <w:t xml:space="preserve">  • Biểu tượng động (Dynamic Site Seal): Cung cấp con dấu bảo mật động của GeoTrust để tăng độ tin cậy cho website.</w:t>
      </w:r>
    </w:p>
    <w:p w:rsidR="00000000" w:rsidDel="00000000" w:rsidP="00000000" w:rsidRDefault="00000000" w:rsidRPr="00000000" w14:paraId="00000018">
      <w:pPr>
        <w:rPr/>
      </w:pPr>
      <w:r w:rsidDel="00000000" w:rsidR="00000000" w:rsidRPr="00000000">
        <w:rPr>
          <w:rtl w:val="0"/>
        </w:rPr>
        <w:t xml:space="preserve">  • Mức bảo hiểm cao: Khoản bồi thường lên tới 1.250.000$ trong trường hợp xảy ra sự cố bảo mật do lỗi từ phía nhà cung cấp chứng chỉ.</w:t>
      </w:r>
    </w:p>
    <w:p w:rsidR="00000000" w:rsidDel="00000000" w:rsidP="00000000" w:rsidRDefault="00000000" w:rsidRPr="00000000" w14:paraId="00000019">
      <w:pPr>
        <w:rPr/>
      </w:pPr>
      <w:r w:rsidDel="00000000" w:rsidR="00000000" w:rsidRPr="00000000">
        <w:rPr>
          <w:rtl w:val="0"/>
        </w:rPr>
        <w:t xml:space="preserve">  • Cài đặt miễn phí: BKNS hỗ trợ cài đặt miễn phí cho khách hàng.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Gói dịch vụ và bảng giá</w:t>
      </w:r>
    </w:p>
    <w:p w:rsidR="00000000" w:rsidDel="00000000" w:rsidP="00000000" w:rsidRDefault="00000000" w:rsidRPr="00000000" w14:paraId="0000001C">
      <w:pPr>
        <w:rPr/>
      </w:pPr>
      <w:r w:rsidDel="00000000" w:rsidR="00000000" w:rsidRPr="00000000">
        <w:rPr>
          <w:rtl w:val="0"/>
        </w:rPr>
        <w:t xml:space="preserve">Sản phẩm này được cung cấp theo chu kỳ hàng năm với mức giá như sau:</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Loại giá | Chi phí | Chu kỳ |</w:t>
      </w:r>
    </w:p>
    <w:p w:rsidR="00000000" w:rsidDel="00000000" w:rsidP="00000000" w:rsidRDefault="00000000" w:rsidRPr="00000000" w14:paraId="0000001F">
      <w:pPr>
        <w:rPr/>
      </w:pPr>
      <w:r w:rsidDel="00000000" w:rsidR="00000000" w:rsidRPr="00000000">
        <w:rPr>
          <w:rtl w:val="0"/>
        </w:rPr>
        <w:t xml:space="preserve">| :--- | :--- | :--- |</w:t>
      </w:r>
    </w:p>
    <w:p w:rsidR="00000000" w:rsidDel="00000000" w:rsidP="00000000" w:rsidRDefault="00000000" w:rsidRPr="00000000" w14:paraId="00000020">
      <w:pPr>
        <w:rPr/>
      </w:pPr>
      <w:r w:rsidDel="00000000" w:rsidR="00000000" w:rsidRPr="00000000">
        <w:rPr>
          <w:rtl w:val="0"/>
        </w:rPr>
        <w:t xml:space="preserve">| Giá nhà cung cấp | &lt;del&gt;22.048.000đ&lt;/del&gt; | /năm |</w:t>
      </w:r>
    </w:p>
    <w:p w:rsidR="00000000" w:rsidDel="00000000" w:rsidP="00000000" w:rsidRDefault="00000000" w:rsidRPr="00000000" w14:paraId="00000021">
      <w:pPr>
        <w:rPr/>
      </w:pPr>
      <w:r w:rsidDel="00000000" w:rsidR="00000000" w:rsidRPr="00000000">
        <w:rPr>
          <w:rtl w:val="0"/>
        </w:rPr>
        <w:t xml:space="preserve">| Giá tại BKNS | 9.714.000đ | /năm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Thông số kỹ thuật / Giới hạn</w:t>
      </w:r>
    </w:p>
    <w:p w:rsidR="00000000" w:rsidDel="00000000" w:rsidP="00000000" w:rsidRDefault="00000000" w:rsidRPr="00000000" w14:paraId="00000024">
      <w:pPr>
        <w:rPr/>
      </w:pPr>
      <w:r w:rsidDel="00000000" w:rsidR="00000000" w:rsidRPr="00000000">
        <w:rPr>
          <w:rtl w:val="0"/>
        </w:rPr>
        <w:t xml:space="preserve">| Thông số | Mô tả |</w:t>
      </w:r>
    </w:p>
    <w:p w:rsidR="00000000" w:rsidDel="00000000" w:rsidP="00000000" w:rsidRDefault="00000000" w:rsidRPr="00000000" w14:paraId="00000025">
      <w:pPr>
        <w:rPr/>
      </w:pPr>
      <w:r w:rsidDel="00000000" w:rsidR="00000000" w:rsidRPr="00000000">
        <w:rPr>
          <w:rtl w:val="0"/>
        </w:rPr>
        <w:t xml:space="preserve">| :--- | :--- |</w:t>
      </w:r>
    </w:p>
    <w:p w:rsidR="00000000" w:rsidDel="00000000" w:rsidP="00000000" w:rsidRDefault="00000000" w:rsidRPr="00000000" w14:paraId="00000026">
      <w:pPr>
        <w:rPr/>
      </w:pPr>
      <w:r w:rsidDel="00000000" w:rsidR="00000000" w:rsidRPr="00000000">
        <w:rPr>
          <w:rtl w:val="0"/>
        </w:rPr>
        <w:t xml:space="preserve">| Xác thực | Tên miền + Doanh nghiệp (OV) |</w:t>
      </w:r>
    </w:p>
    <w:p w:rsidR="00000000" w:rsidDel="00000000" w:rsidP="00000000" w:rsidRDefault="00000000" w:rsidRPr="00000000" w14:paraId="00000027">
      <w:pPr>
        <w:rPr/>
      </w:pPr>
      <w:r w:rsidDel="00000000" w:rsidR="00000000" w:rsidRPr="00000000">
        <w:rPr>
          <w:rtl w:val="0"/>
        </w:rPr>
        <w:t xml:space="preserve">| Thời gian phát hành | 1-3 ngày |</w:t>
      </w:r>
    </w:p>
    <w:p w:rsidR="00000000" w:rsidDel="00000000" w:rsidP="00000000" w:rsidRDefault="00000000" w:rsidRPr="00000000" w14:paraId="00000028">
      <w:pPr>
        <w:rPr/>
      </w:pPr>
      <w:r w:rsidDel="00000000" w:rsidR="00000000" w:rsidRPr="00000000">
        <w:rPr>
          <w:rtl w:val="0"/>
        </w:rPr>
        <w:t xml:space="preserve">| Bảo vệ cho | 1 tên miền chính + tất cả tên miền con cấp 1 |</w:t>
      </w:r>
    </w:p>
    <w:p w:rsidR="00000000" w:rsidDel="00000000" w:rsidP="00000000" w:rsidRDefault="00000000" w:rsidRPr="00000000" w14:paraId="00000029">
      <w:pPr>
        <w:rPr/>
      </w:pPr>
      <w:r w:rsidDel="00000000" w:rsidR="00000000" w:rsidRPr="00000000">
        <w:rPr>
          <w:rtl w:val="0"/>
        </w:rPr>
        <w:t xml:space="preserve">| Hỗ trợ Wildcard | Có |</w:t>
      </w:r>
    </w:p>
    <w:p w:rsidR="00000000" w:rsidDel="00000000" w:rsidP="00000000" w:rsidRDefault="00000000" w:rsidRPr="00000000" w14:paraId="0000002A">
      <w:pPr>
        <w:rPr/>
      </w:pPr>
      <w:r w:rsidDel="00000000" w:rsidR="00000000" w:rsidRPr="00000000">
        <w:rPr>
          <w:rtl w:val="0"/>
        </w:rPr>
        <w:t xml:space="preserve">| Giấy tờ kèm theo | Đăng ký kinh doanh |</w:t>
      </w:r>
    </w:p>
    <w:p w:rsidR="00000000" w:rsidDel="00000000" w:rsidP="00000000" w:rsidRDefault="00000000" w:rsidRPr="00000000" w14:paraId="0000002B">
      <w:pPr>
        <w:rPr/>
      </w:pPr>
      <w:r w:rsidDel="00000000" w:rsidR="00000000" w:rsidRPr="00000000">
        <w:rPr>
          <w:rtl w:val="0"/>
        </w:rPr>
        <w:t xml:space="preserve">| Biểu tượng | Động |</w:t>
      </w:r>
    </w:p>
    <w:p w:rsidR="00000000" w:rsidDel="00000000" w:rsidP="00000000" w:rsidRDefault="00000000" w:rsidRPr="00000000" w14:paraId="0000002C">
      <w:pPr>
        <w:rPr/>
      </w:pPr>
      <w:r w:rsidDel="00000000" w:rsidR="00000000" w:rsidRPr="00000000">
        <w:rPr>
          <w:rtl w:val="0"/>
        </w:rPr>
        <w:t xml:space="preserve">| Server cài đặt | Không giới hạn |</w:t>
      </w:r>
    </w:p>
    <w:p w:rsidR="00000000" w:rsidDel="00000000" w:rsidP="00000000" w:rsidRDefault="00000000" w:rsidRPr="00000000" w14:paraId="0000002D">
      <w:pPr>
        <w:rPr/>
      </w:pPr>
      <w:r w:rsidDel="00000000" w:rsidR="00000000" w:rsidRPr="00000000">
        <w:rPr>
          <w:rtl w:val="0"/>
        </w:rPr>
        <w:t xml:space="preserve">| Phí cài đặt | Miễn phí |</w:t>
      </w:r>
    </w:p>
    <w:p w:rsidR="00000000" w:rsidDel="00000000" w:rsidP="00000000" w:rsidRDefault="00000000" w:rsidRPr="00000000" w14:paraId="0000002E">
      <w:pPr>
        <w:rPr/>
      </w:pPr>
      <w:r w:rsidDel="00000000" w:rsidR="00000000" w:rsidRPr="00000000">
        <w:rPr>
          <w:rtl w:val="0"/>
        </w:rPr>
        <w:t xml:space="preserve">| Mức bảo hiểm | 1.250.000$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So sánh các gói (nếu có)</w:t>
      </w:r>
    </w:p>
    <w:p w:rsidR="00000000" w:rsidDel="00000000" w:rsidP="00000000" w:rsidRDefault="00000000" w:rsidRPr="00000000" w14:paraId="00000031">
      <w:pPr>
        <w:rPr/>
      </w:pPr>
      <w:r w:rsidDel="00000000" w:rsidR="00000000" w:rsidRPr="00000000">
        <w:rPr>
          <w:rtl w:val="0"/>
        </w:rPr>
        <w:t xml:space="preserve">⚠️ CHƯA TRÍCH XUẤT ĐỦ: Trang sản phẩm không cung cấp bảng so sánh trực tiếp với các gói dịch vụ khác.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4">
      <w:pPr>
        <w:rPr/>
      </w:pPr>
      <w:r w:rsidDel="00000000" w:rsidR="00000000" w:rsidRPr="00000000">
        <w:rPr>
          <w:rtl w:val="0"/>
        </w:rPr>
        <w:t xml:space="preserve">Quy trình đăng ký yêu cầu cung cấp giấy đăng ký kinh doanh để hoàn tất việc xác thực tổ chức. Thời gian phát hành chứng chỉ là từ 1 đến 3 ngày sau khi hoàn tất thủ tục.</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Chính sách / Điều khoản / Lưu ý</w:t>
      </w:r>
    </w:p>
    <w:p w:rsidR="00000000" w:rsidDel="00000000" w:rsidP="00000000" w:rsidRDefault="00000000" w:rsidRPr="00000000" w14:paraId="00000037">
      <w:pPr>
        <w:rPr/>
      </w:pPr>
      <w:r w:rsidDel="00000000" w:rsidR="00000000" w:rsidRPr="00000000">
        <w:rPr>
          <w:rtl w:val="0"/>
        </w:rPr>
        <w:t xml:space="preserve">  • Dịch vụ bao gồm phí cài đặt miễn phí.</w:t>
      </w:r>
    </w:p>
    <w:p w:rsidR="00000000" w:rsidDel="00000000" w:rsidP="00000000" w:rsidRDefault="00000000" w:rsidRPr="00000000" w14:paraId="00000038">
      <w:pPr>
        <w:rPr/>
      </w:pPr>
      <w:r w:rsidDel="00000000" w:rsidR="00000000" w:rsidRPr="00000000">
        <w:rPr>
          <w:rtl w:val="0"/>
        </w:rPr>
        <w:t xml:space="preserve">  • Chứng chỉ có thể được cài đặt trên không giới hạn số lượng máy chủ.</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Câu hỏi thường gặp (FAQ)</w:t>
      </w:r>
    </w:p>
    <w:p w:rsidR="00000000" w:rsidDel="00000000" w:rsidP="00000000" w:rsidRDefault="00000000" w:rsidRPr="00000000" w14:paraId="0000003B">
      <w:pPr>
        <w:rPr/>
      </w:pPr>
      <w:r w:rsidDel="00000000" w:rsidR="00000000" w:rsidRPr="00000000">
        <w:rPr>
          <w:rtl w:val="0"/>
        </w:rPr>
        <w:t xml:space="preserve">⚠️ CHƯA TRÍCH XUẤT ĐỦ: Không có phần Câu hỏi thường gặp (FAQ) trong nội dung được cung cấp.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Liên kết liên quan</w:t>
      </w:r>
    </w:p>
    <w:p w:rsidR="00000000" w:rsidDel="00000000" w:rsidP="00000000" w:rsidRDefault="00000000" w:rsidRPr="00000000" w14:paraId="0000003E">
      <w:pPr>
        <w:rPr/>
      </w:pPr>
      <w:r w:rsidDel="00000000" w:rsidR="00000000" w:rsidRPr="00000000">
        <w:rPr>
          <w:rtl w:val="0"/>
        </w:rPr>
        <w:t xml:space="preserve">  • [Mua ngay tại BKNS](https://my.bkns.net/?cmd=cart&amp;action=add&amp;id=81&amp;language=vietnamese)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