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PositiveSSL EV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https://ssl.bkns.vn/ssl-bao-mat/positivessl-ev</w:t>
      </w:r>
    </w:p>
    <w:p w:rsidR="00000000" w:rsidDel="00000000" w:rsidP="00000000" w:rsidRDefault="00000000" w:rsidRPr="00000000" w14:paraId="00000007">
      <w:pPr>
        <w:rPr/>
      </w:pPr>
      <w:r w:rsidDel="00000000" w:rsidR="00000000" w:rsidRPr="00000000">
        <w:rPr>
          <w:rtl w:val="0"/>
        </w:rPr>
        <w:t xml:space="preserve">  • Danh mục: SSL Bảo mật</w:t>
      </w:r>
    </w:p>
    <w:p w:rsidR="00000000" w:rsidDel="00000000" w:rsidP="00000000" w:rsidRDefault="00000000" w:rsidRPr="00000000" w14:paraId="00000008">
      <w:pPr>
        <w:rPr/>
      </w:pPr>
      <w:r w:rsidDel="00000000" w:rsidR="00000000" w:rsidRPr="00000000">
        <w:rPr>
          <w:rtl w:val="0"/>
        </w:rPr>
        <w:t xml:space="preserve">  • Ghi chú trích xuất: Nội dung được trích xuất từ trang chi tiết sản phẩm. Không có thông tin về quy trình đăng ký chi tiết và mục câu hỏi thường gặp.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PositiveSSL EV là chứng chỉ SSL với mức xác thực cao nhất: Xác thực Mở rộng (Extended Validation - EV), giúp hiển thị tên công ty trên thanh địa chỉ trình duyệt, tăng cường độ tin cậy.</w:t>
      </w:r>
    </w:p>
    <w:p w:rsidR="00000000" w:rsidDel="00000000" w:rsidP="00000000" w:rsidRDefault="00000000" w:rsidRPr="00000000" w14:paraId="0000000C">
      <w:pPr>
        <w:rPr/>
      </w:pPr>
      <w:r w:rsidDel="00000000" w:rsidR="00000000" w:rsidRPr="00000000">
        <w:rPr>
          <w:rtl w:val="0"/>
        </w:rPr>
        <w:t xml:space="preserve">  • Phù hợp với: Các doanh nghiệp và tổ chức cần mức độ đảm bảo và xác thực cao, đặc biệt là các trang thương mại điện tử, tài chính, ngân hàng.</w:t>
      </w:r>
    </w:p>
    <w:p w:rsidR="00000000" w:rsidDel="00000000" w:rsidP="00000000" w:rsidRDefault="00000000" w:rsidRPr="00000000" w14:paraId="0000000D">
      <w:pPr>
        <w:rPr/>
      </w:pPr>
      <w:r w:rsidDel="00000000" w:rsidR="00000000" w:rsidRPr="00000000">
        <w:rPr>
          <w:rtl w:val="0"/>
        </w:rPr>
        <w:t xml:space="preserve">  • Điểm chính: Xác thực doanh nghiệp (EV), bảo hiểm 1.000.000$, cài đặt trên không giới hạn máy chủ, miễn phí cài đặt.</w:t>
      </w:r>
    </w:p>
    <w:p w:rsidR="00000000" w:rsidDel="00000000" w:rsidP="00000000" w:rsidRDefault="00000000" w:rsidRPr="00000000" w14:paraId="0000000E">
      <w:pPr>
        <w:rPr/>
      </w:pPr>
      <w:r w:rsidDel="00000000" w:rsidR="00000000" w:rsidRPr="00000000">
        <w:rPr>
          <w:rtl w:val="0"/>
        </w:rPr>
        <w:t xml:space="preserve">  • Điều kiện/giới hạn nổi bật (nếu có): Yêu cầu cung cấp giấy tờ đăng ký kinh doanh. Thời gian cấp phát từ 7-10 ngày. Không hỗ trợ Wildcard và SAN (nhiều tên miền).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PositiveSSL EV là một sản phẩm mở rộng quyền truy cập vào Extended Validation SSL. Trước đây, EV SSL được coi là một sản phẩm xa xỉ, nhưng PositiveSSL EV cung cấp sức mạnh mã hóa theo tiêu chuẩn ngành và độ đảm bảo cao với mức giá phù hợp với nhiều ngân sách. Dịch vụ này đảm bảo bảo mật và xác thực tốt có thể tiếp cận được cho mọi người.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Bảo vệ tên miền: Hỗ trợ 1 tên miền chính.</w:t>
      </w:r>
    </w:p>
    <w:p w:rsidR="00000000" w:rsidDel="00000000" w:rsidP="00000000" w:rsidRDefault="00000000" w:rsidRPr="00000000" w14:paraId="00000015">
      <w:pPr>
        <w:rPr/>
      </w:pPr>
      <w:r w:rsidDel="00000000" w:rsidR="00000000" w:rsidRPr="00000000">
        <w:rPr>
          <w:rtl w:val="0"/>
        </w:rPr>
        <w:t xml:space="preserve">  • Loại xác thực: Xác thực Mở rộng (Extended Validation - EV).</w:t>
      </w:r>
    </w:p>
    <w:p w:rsidR="00000000" w:rsidDel="00000000" w:rsidP="00000000" w:rsidRDefault="00000000" w:rsidRPr="00000000" w14:paraId="00000016">
      <w:pPr>
        <w:rPr/>
      </w:pPr>
      <w:r w:rsidDel="00000000" w:rsidR="00000000" w:rsidRPr="00000000">
        <w:rPr>
          <w:rtl w:val="0"/>
        </w:rPr>
        <w:t xml:space="preserve">  • Giấy phép máy chủ: Không giới hạn số lượng máy chủ có thể cài đặt.</w:t>
      </w:r>
    </w:p>
    <w:p w:rsidR="00000000" w:rsidDel="00000000" w:rsidP="00000000" w:rsidRDefault="00000000" w:rsidRPr="00000000" w14:paraId="00000017">
      <w:pPr>
        <w:rPr/>
      </w:pPr>
      <w:r w:rsidDel="00000000" w:rsidR="00000000" w:rsidRPr="00000000">
        <w:rPr>
          <w:rtl w:val="0"/>
        </w:rPr>
        <w:t xml:space="preserve">  • Thời gian cấp phát: 7-10 ngày.</w:t>
      </w:r>
    </w:p>
    <w:p w:rsidR="00000000" w:rsidDel="00000000" w:rsidP="00000000" w:rsidRDefault="00000000" w:rsidRPr="00000000" w14:paraId="00000018">
      <w:pPr>
        <w:rPr/>
      </w:pPr>
      <w:r w:rsidDel="00000000" w:rsidR="00000000" w:rsidRPr="00000000">
        <w:rPr>
          <w:rtl w:val="0"/>
        </w:rPr>
        <w:t xml:space="preserve">  • Phí cài đặt: Miễn phí.</w:t>
      </w:r>
    </w:p>
    <w:p w:rsidR="00000000" w:rsidDel="00000000" w:rsidP="00000000" w:rsidRDefault="00000000" w:rsidRPr="00000000" w14:paraId="00000019">
      <w:pPr>
        <w:rPr/>
      </w:pPr>
      <w:r w:rsidDel="00000000" w:rsidR="00000000" w:rsidRPr="00000000">
        <w:rPr>
          <w:rtl w:val="0"/>
        </w:rPr>
        <w:t xml:space="preserve">  • Biểu tượng (Site Seal): Cung cấp biểu tượng động để hiển thị trên website.</w:t>
      </w:r>
    </w:p>
    <w:p w:rsidR="00000000" w:rsidDel="00000000" w:rsidP="00000000" w:rsidRDefault="00000000" w:rsidRPr="00000000" w14:paraId="0000001A">
      <w:pPr>
        <w:rPr/>
      </w:pPr>
      <w:r w:rsidDel="00000000" w:rsidR="00000000" w:rsidRPr="00000000">
        <w:rPr>
          <w:rtl w:val="0"/>
        </w:rPr>
        <w:t xml:space="preserve">  • Mức bảo hiểm: 1.000.000$.</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t xml:space="preserve">Sản phẩm này được cung cấp dưới dạng một gói duy nhất. Dưới đây là bảng so sánh giá tại BKNS và giá niêm yết từ nhà cung cấp.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Loại giá | Chi phí | </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 Giá nhà cung cấp | &lt;del&gt;3.874.000đ/năm&lt;/del&gt; |</w:t>
      </w:r>
    </w:p>
    <w:p w:rsidR="00000000" w:rsidDel="00000000" w:rsidP="00000000" w:rsidRDefault="00000000" w:rsidRPr="00000000" w14:paraId="00000022">
      <w:pPr>
        <w:rPr/>
      </w:pPr>
      <w:r w:rsidDel="00000000" w:rsidR="00000000" w:rsidRPr="00000000">
        <w:rPr>
          <w:rtl w:val="0"/>
        </w:rPr>
        <w:t xml:space="preserve">| Giá tại BKNS | 3.203.000đ/năm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Thông số kỹ thuật / Giới hạn</w:t>
      </w:r>
    </w:p>
    <w:p w:rsidR="00000000" w:rsidDel="00000000" w:rsidP="00000000" w:rsidRDefault="00000000" w:rsidRPr="00000000" w14:paraId="00000025">
      <w:pPr>
        <w:rPr/>
      </w:pPr>
      <w:r w:rsidDel="00000000" w:rsidR="00000000" w:rsidRPr="00000000">
        <w:rPr>
          <w:rtl w:val="0"/>
        </w:rPr>
        <w:t xml:space="preserve">| Thông số | Mô tả |</w:t>
      </w:r>
    </w:p>
    <w:p w:rsidR="00000000" w:rsidDel="00000000" w:rsidP="00000000" w:rsidRDefault="00000000" w:rsidRPr="00000000" w14:paraId="00000026">
      <w:pPr>
        <w:rPr/>
      </w:pPr>
      <w:r w:rsidDel="00000000" w:rsidR="00000000" w:rsidRPr="00000000">
        <w:rPr>
          <w:rtl w:val="0"/>
        </w:rPr>
        <w:t xml:space="preserve">| :--- | :--- |</w:t>
      </w:r>
    </w:p>
    <w:p w:rsidR="00000000" w:rsidDel="00000000" w:rsidP="00000000" w:rsidRDefault="00000000" w:rsidRPr="00000000" w14:paraId="00000027">
      <w:pPr>
        <w:rPr/>
      </w:pPr>
      <w:r w:rsidDel="00000000" w:rsidR="00000000" w:rsidRPr="00000000">
        <w:rPr>
          <w:rtl w:val="0"/>
        </w:rPr>
        <w:t xml:space="preserve">| Xác thực | Tên miền + Doanh nghiệp (EV) |</w:t>
      </w:r>
    </w:p>
    <w:p w:rsidR="00000000" w:rsidDel="00000000" w:rsidP="00000000" w:rsidRDefault="00000000" w:rsidRPr="00000000" w14:paraId="00000028">
      <w:pPr>
        <w:rPr/>
      </w:pPr>
      <w:r w:rsidDel="00000000" w:rsidR="00000000" w:rsidRPr="00000000">
        <w:rPr>
          <w:rtl w:val="0"/>
        </w:rPr>
        <w:t xml:space="preserve">| Thời gian phát hành | 7-10 ngày |</w:t>
      </w:r>
    </w:p>
    <w:p w:rsidR="00000000" w:rsidDel="00000000" w:rsidP="00000000" w:rsidRDefault="00000000" w:rsidRPr="00000000" w14:paraId="00000029">
      <w:pPr>
        <w:rPr/>
      </w:pPr>
      <w:r w:rsidDel="00000000" w:rsidR="00000000" w:rsidRPr="00000000">
        <w:rPr>
          <w:rtl w:val="0"/>
        </w:rPr>
        <w:t xml:space="preserve">| Bảo vệ cho | Tên miền chính |</w:t>
      </w:r>
    </w:p>
    <w:p w:rsidR="00000000" w:rsidDel="00000000" w:rsidP="00000000" w:rsidRDefault="00000000" w:rsidRPr="00000000" w14:paraId="0000002A">
      <w:pPr>
        <w:rPr/>
      </w:pPr>
      <w:r w:rsidDel="00000000" w:rsidR="00000000" w:rsidRPr="00000000">
        <w:rPr>
          <w:rtl w:val="0"/>
        </w:rPr>
        <w:t xml:space="preserve">| Hỗ trợ SAN | Không |</w:t>
      </w:r>
    </w:p>
    <w:p w:rsidR="00000000" w:rsidDel="00000000" w:rsidP="00000000" w:rsidRDefault="00000000" w:rsidRPr="00000000" w14:paraId="0000002B">
      <w:pPr>
        <w:rPr/>
      </w:pPr>
      <w:r w:rsidDel="00000000" w:rsidR="00000000" w:rsidRPr="00000000">
        <w:rPr>
          <w:rtl w:val="0"/>
        </w:rPr>
        <w:t xml:space="preserve">| Hỗ trợ Wildcard | Không |</w:t>
      </w:r>
    </w:p>
    <w:p w:rsidR="00000000" w:rsidDel="00000000" w:rsidP="00000000" w:rsidRDefault="00000000" w:rsidRPr="00000000" w14:paraId="0000002C">
      <w:pPr>
        <w:rPr/>
      </w:pPr>
      <w:r w:rsidDel="00000000" w:rsidR="00000000" w:rsidRPr="00000000">
        <w:rPr>
          <w:rtl w:val="0"/>
        </w:rPr>
        <w:t xml:space="preserve">| Giấy tờ kèm theo | Đăng ký kinh doanh |</w:t>
      </w:r>
    </w:p>
    <w:p w:rsidR="00000000" w:rsidDel="00000000" w:rsidP="00000000" w:rsidRDefault="00000000" w:rsidRPr="00000000" w14:paraId="0000002D">
      <w:pPr>
        <w:rPr/>
      </w:pPr>
      <w:r w:rsidDel="00000000" w:rsidR="00000000" w:rsidRPr="00000000">
        <w:rPr>
          <w:rtl w:val="0"/>
        </w:rPr>
        <w:t xml:space="preserve">| Biểu tượng | Động |</w:t>
      </w:r>
    </w:p>
    <w:p w:rsidR="00000000" w:rsidDel="00000000" w:rsidP="00000000" w:rsidRDefault="00000000" w:rsidRPr="00000000" w14:paraId="0000002E">
      <w:pPr>
        <w:rPr/>
      </w:pPr>
      <w:r w:rsidDel="00000000" w:rsidR="00000000" w:rsidRPr="00000000">
        <w:rPr>
          <w:rtl w:val="0"/>
        </w:rPr>
        <w:t xml:space="preserve">| Server cài đặt | Không giới hạn |</w:t>
      </w:r>
    </w:p>
    <w:p w:rsidR="00000000" w:rsidDel="00000000" w:rsidP="00000000" w:rsidRDefault="00000000" w:rsidRPr="00000000" w14:paraId="0000002F">
      <w:pPr>
        <w:rPr/>
      </w:pPr>
      <w:r w:rsidDel="00000000" w:rsidR="00000000" w:rsidRPr="00000000">
        <w:rPr>
          <w:rtl w:val="0"/>
        </w:rPr>
        <w:t xml:space="preserve">| Phí cài đặt | Miễn phí |</w:t>
      </w:r>
    </w:p>
    <w:p w:rsidR="00000000" w:rsidDel="00000000" w:rsidP="00000000" w:rsidRDefault="00000000" w:rsidRPr="00000000" w14:paraId="00000030">
      <w:pPr>
        <w:rPr/>
      </w:pPr>
      <w:r w:rsidDel="00000000" w:rsidR="00000000" w:rsidRPr="00000000">
        <w:rPr>
          <w:rtl w:val="0"/>
        </w:rPr>
        <w:t xml:space="preserve">| Mức bảo hiểm | 1.000.000$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So sánh các gói (nếu có)</w:t>
      </w:r>
    </w:p>
    <w:p w:rsidR="00000000" w:rsidDel="00000000" w:rsidP="00000000" w:rsidRDefault="00000000" w:rsidRPr="00000000" w14:paraId="00000033">
      <w:pPr>
        <w:rPr/>
      </w:pPr>
      <w:r w:rsidDel="00000000" w:rsidR="00000000" w:rsidRPr="00000000">
        <w:rPr>
          <w:rtl w:val="0"/>
        </w:rPr>
        <w:t xml:space="preserve">Trang không cung cấp bảng so sánh các gói khác cho sản phẩm này.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6">
      <w:pPr>
        <w:rPr/>
      </w:pPr>
      <w:r w:rsidDel="00000000" w:rsidR="00000000" w:rsidRPr="00000000">
        <w:rPr>
          <w:rtl w:val="0"/>
        </w:rPr>
        <w:t xml:space="preserve">Thông tin về quy trình đăng ký, triển khai hoặc kích hoạt chi tiết không được đề cập trên trang.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Chính sách / Điều khoản / Lưu ý</w:t>
      </w:r>
    </w:p>
    <w:p w:rsidR="00000000" w:rsidDel="00000000" w:rsidP="00000000" w:rsidRDefault="00000000" w:rsidRPr="00000000" w14:paraId="00000039">
      <w:pPr>
        <w:rPr/>
      </w:pPr>
      <w:r w:rsidDel="00000000" w:rsidR="00000000" w:rsidRPr="00000000">
        <w:rPr>
          <w:rtl w:val="0"/>
        </w:rPr>
        <w:t xml:space="preserve">Các chính sách, điều khoản, hoặc lưu ý cụ thể áp dụng cho sản phẩm này không được nêu rõ trên trang.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Câu hỏi thường gặp (FAQ)</w:t>
      </w:r>
    </w:p>
    <w:p w:rsidR="00000000" w:rsidDel="00000000" w:rsidP="00000000" w:rsidRDefault="00000000" w:rsidRPr="00000000" w14:paraId="0000003C">
      <w:pPr>
        <w:rPr/>
      </w:pPr>
      <w:r w:rsidDel="00000000" w:rsidR="00000000" w:rsidRPr="00000000">
        <w:rPr>
          <w:rtl w:val="0"/>
        </w:rPr>
        <w:t xml:space="preserve">Trang không có mục Câu hỏi thường gặp (FAQ) cho dịch vụ này.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Liên kết liên quan</w:t>
      </w:r>
    </w:p>
    <w:p w:rsidR="00000000" w:rsidDel="00000000" w:rsidP="00000000" w:rsidRDefault="00000000" w:rsidRPr="00000000" w14:paraId="0000003F">
      <w:pPr>
        <w:rPr/>
      </w:pPr>
      <w:r w:rsidDel="00000000" w:rsidR="00000000" w:rsidRPr="00000000">
        <w:rPr>
          <w:rtl w:val="0"/>
        </w:rPr>
        <w:t xml:space="preserve">  • [Trang đăng ký dịch vụ tại BKNS](https://id.bkns.vn/store/comodo-ssl/positivessl-ev?language=vietnamese)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