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7FB12" w14:textId="77777777" w:rsidR="00FD35F2" w:rsidRPr="007A0DF1" w:rsidRDefault="008B5D76" w:rsidP="00FD35F2">
      <w:pPr>
        <w:pStyle w:val="Szmozatlancmsor"/>
      </w:pPr>
      <w:r w:rsidRPr="007A0DF1">
        <w:t>Általános információk</w:t>
      </w:r>
    </w:p>
    <w:p w14:paraId="0267C280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szerkezete:</w:t>
      </w:r>
    </w:p>
    <w:p w14:paraId="619D5D9F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Diplomaterv feladatkiírás</w:t>
      </w:r>
    </w:p>
    <w:p w14:paraId="6D1D94A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Címoldal</w:t>
      </w:r>
    </w:p>
    <w:p w14:paraId="22DC86C3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Tartalomjegyzék</w:t>
      </w:r>
    </w:p>
    <w:p w14:paraId="012AB465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diplomatervező nyilatkozata az önálló munkáról és az elektronikus adatok kezeléséről</w:t>
      </w:r>
    </w:p>
    <w:p w14:paraId="5E573A17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Tartalmi összefoglaló magyarul és angolul</w:t>
      </w:r>
    </w:p>
    <w:p w14:paraId="535C756C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Bevezetés: a feladat értelmezése, a tervezés célja, a feladat indokoltsága, a diplomaterv felépítésének rövid összefoglalása</w:t>
      </w:r>
    </w:p>
    <w:p w14:paraId="1D11993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feladatkiírás pontosítása és részletes elemzése</w:t>
      </w:r>
    </w:p>
    <w:p w14:paraId="472F7273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Előzmények (irodalomkutatás, hasonló alkotások), az ezekből levonható következtetések</w:t>
      </w:r>
    </w:p>
    <w:p w14:paraId="02468AB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tervezés részletes leírása, a döntési lehetőségek értékelése és a választott megoldások indoklása</w:t>
      </w:r>
    </w:p>
    <w:p w14:paraId="67440EEE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megtervezett műszaki alkotás értékelése, kritikai elemzése, továbbfejlesztési lehetőségek</w:t>
      </w:r>
    </w:p>
    <w:p w14:paraId="38FD9DC0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Esetleges köszönetnyilvánítások</w:t>
      </w:r>
    </w:p>
    <w:p w14:paraId="74999EB2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Részletesés pontos irodalomjegyzék</w:t>
      </w:r>
    </w:p>
    <w:p w14:paraId="446A0B99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Függelék(ek)</w:t>
      </w:r>
    </w:p>
    <w:p w14:paraId="334BCD04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Felhasználható a következő oldaltól kezdődő Diplomaterv sablon dokumentum tartalma. Ügyeljen a konzulens nevét és a beadás évét jelölő szövegdobozokra, mert azokra külön ki kell adni a frissítést. A mezők tartalma a sablonban a dokumentum adatlapja alapján automatikusan kerül kitöltésre.</w:t>
      </w:r>
    </w:p>
    <w:p w14:paraId="7E04E38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szabványos méretű A4-es lapokra kerüljön. Az oldalak tükörmargóval készüljenek (mindenhol 2,5 cm, baloldalon 1 cm-es kötéssel). Az alapértelmezett betűkészlet a 12 pontos Times New Roman, másfeles sorközzel.</w:t>
      </w:r>
    </w:p>
    <w:p w14:paraId="1C997A0D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Minden oldalon – az első négy szerkezeti elem kivételével – szerepelnie kell az oldalszámnak.</w:t>
      </w:r>
    </w:p>
    <w:p w14:paraId="46EC0DA1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68D3A93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képeket lehetőleg rajzoló programmal készítsék el, az egyenleteket egyenlet-szerkesztő segítségével írják le.</w:t>
      </w:r>
    </w:p>
    <w:p w14:paraId="1B0F60A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Az irodalomjegyzék szövegközi hivatkozása történhet a Harvard-rendszerben (a szerző és az évszám megadásával) vagy sorszámozva.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7FB8697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Fontos:</w:t>
      </w:r>
    </w:p>
    <w:p w14:paraId="476710DE" w14:textId="77777777" w:rsidR="00FD35F2" w:rsidRPr="007A0DF1" w:rsidRDefault="00FD35F2" w:rsidP="00FD35F2">
      <w:pPr>
        <w:pStyle w:val="ListParagraph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57FEEF76" w14:textId="77777777" w:rsidR="00FD35F2" w:rsidRPr="007A0DF1" w:rsidRDefault="00FD35F2" w:rsidP="00FD35F2">
      <w:pPr>
        <w:pStyle w:val="ListParagraph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mind a dolgozat, mind a melléklet maximálisan 15 MB méretű lehet!</w:t>
      </w:r>
    </w:p>
    <w:p w14:paraId="6A35616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lastRenderedPageBreak/>
        <w:t>Jó munkát, sikeres szakdolgozat készítést, ill. diplomatervezést kívánunk! </w:t>
      </w:r>
    </w:p>
    <w:p w14:paraId="1CE67699" w14:textId="77777777" w:rsidR="00FD35F2" w:rsidRPr="007A0DF1" w:rsidRDefault="008B5D76" w:rsidP="00FD35F2">
      <w:pPr>
        <w:pStyle w:val="Szmozatlancmsor"/>
      </w:pPr>
      <w:r w:rsidRPr="007A0DF1">
        <w:lastRenderedPageBreak/>
        <w:t>FeladatkiÍrás</w:t>
      </w:r>
    </w:p>
    <w:p w14:paraId="50609EAD" w14:textId="77777777" w:rsidR="008B5D76" w:rsidRPr="007A0DF1" w:rsidRDefault="00FD35F2" w:rsidP="00646088">
      <w:r w:rsidRPr="007A0DF1">
        <w:t>A feladatkiírást a tanszék saját előírása szerint vagy a tanszéki adminisztrációban lehet átvenni, és a tanszéki pecséttel ellátott, a tanszékvezető által aláírt lapot kell belefűzni a leadott munkába, vagy a tanszékvezető által elektronikusan jóváhagyott feladatkiírást kell a Diplomaterv Portálról letölteni és a leadott munkába belefűzni (ezen oldal HELYETT, ez az oldal csak útmutatás). Az elektronikusan feltöltött dolgozatban már nem kell</w:t>
      </w:r>
      <w:r w:rsidR="005A19E0">
        <w:t xml:space="preserve"> megismételni a feladatkiírást.</w:t>
      </w:r>
    </w:p>
    <w:p w14:paraId="25B43D8C" w14:textId="77777777" w:rsidR="00FD35F2" w:rsidRPr="007A0DF1" w:rsidRDefault="00D83AAD" w:rsidP="005A19E0">
      <w:pPr>
        <w:pStyle w:val="Cmlaplog"/>
      </w:pPr>
      <w:r>
        <w:rPr>
          <w:noProof/>
          <w:lang w:val="en-US"/>
        </w:rPr>
        <w:lastRenderedPageBreak/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Strong"/>
        </w:rPr>
      </w:pPr>
      <w:r w:rsidRPr="005A19E0">
        <w:rPr>
          <w:rStyle w:val="Strong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0646DDA8" w:rsidR="00FD35F2" w:rsidRPr="007A0DF1" w:rsidRDefault="005D2165" w:rsidP="005A19E0">
      <w:pPr>
        <w:pStyle w:val="Cmlapintzmny"/>
      </w:pPr>
      <w:fldSimple w:instr=" DOCPROPERTY  Company  \* MERGEFORMAT ">
        <w:r>
          <w:t>Méréstechnika és Információs Rendszerek Tanszék</w:t>
        </w:r>
      </w:fldSimple>
    </w:p>
    <w:p w14:paraId="27C4E469" w14:textId="55A87757" w:rsidR="005A19E0" w:rsidRDefault="00652099" w:rsidP="005A19E0">
      <w:pPr>
        <w:pStyle w:val="Cmlapcm"/>
        <w:sectPr w:rsidR="005A19E0" w:rsidSect="00DE0721">
          <w:footerReference w:type="default" r:id="rId10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fldSimple w:instr=" TITLE   \* MERGEFORMAT ">
        <w:r w:rsidR="005D2165">
          <w:t>IEEE1588 óraszinkronizáció FPGA-val</w:t>
        </w:r>
      </w:fldSimple>
    </w:p>
    <w:p w14:paraId="477B61E4" w14:textId="77777777" w:rsidR="00FD35F2" w:rsidRPr="005A19E0" w:rsidRDefault="00FD35F2" w:rsidP="005A19E0">
      <w:pPr>
        <w:pStyle w:val="Cmlapszerzk"/>
        <w:rPr>
          <w:rStyle w:val="Emphasis"/>
        </w:rPr>
      </w:pPr>
      <w:r w:rsidRPr="005A19E0">
        <w:rPr>
          <w:rStyle w:val="Emphasis"/>
        </w:rPr>
        <w:lastRenderedPageBreak/>
        <w:t>Készítette</w:t>
      </w:r>
    </w:p>
    <w:p w14:paraId="6367482F" w14:textId="77777777" w:rsidR="00FD35F2" w:rsidRPr="007A0DF1" w:rsidRDefault="00D83AAD" w:rsidP="005A19E0">
      <w:pPr>
        <w:pStyle w:val="Cmlapszerzk"/>
      </w:pPr>
      <w:r>
        <w:fldChar w:fldCharType="begin"/>
      </w:r>
      <w:r>
        <w:instrText xml:space="preserve"> </w:instrText>
      </w:r>
      <w:r w:rsidRPr="00D83AAD">
        <w:instrText>AUTHOR  \* MERGEFORMAT</w:instrText>
      </w:r>
      <w:r>
        <w:instrText xml:space="preserve"> </w:instrText>
      </w:r>
      <w:r>
        <w:fldChar w:fldCharType="separate"/>
      </w:r>
      <w:r w:rsidR="005D2165">
        <w:rPr>
          <w:noProof/>
        </w:rPr>
        <w:t>Slezsák Tamás</w:t>
      </w:r>
      <w:r>
        <w:fldChar w:fldCharType="end"/>
      </w:r>
      <w:r w:rsidR="005A19E0">
        <w:br w:type="column"/>
      </w:r>
      <w:r w:rsidR="00FD35F2" w:rsidRPr="005A19E0">
        <w:rPr>
          <w:rStyle w:val="Emphasis"/>
        </w:rPr>
        <w:lastRenderedPageBreak/>
        <w:t>Konzulens</w:t>
      </w:r>
    </w:p>
    <w:p w14:paraId="0C49238C" w14:textId="77777777" w:rsidR="005A19E0" w:rsidRDefault="00620411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r>
        <w:fldChar w:fldCharType="begin"/>
      </w:r>
      <w:r>
        <w:instrText xml:space="preserve"> DOCPROPERTY  Manager  \* MERGEFORMAT </w:instrText>
      </w:r>
      <w:r>
        <w:fldChar w:fldCharType="separate"/>
      </w:r>
      <w:r w:rsidR="005D2165">
        <w:t>Lazányi János</w:t>
      </w:r>
      <w:r>
        <w:fldChar w:fldCharType="end"/>
      </w:r>
    </w:p>
    <w:p w14:paraId="6CE5579F" w14:textId="77777777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5D2165">
        <w:t>2014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D15BE" w14:textId="77777777" w:rsidR="00D356A1" w:rsidRDefault="004B21E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396824923" w:history="1">
            <w:r w:rsidR="00D356A1" w:rsidRPr="001E1B81">
              <w:rPr>
                <w:rStyle w:val="Hyperlink"/>
                <w:noProof/>
              </w:rPr>
              <w:t>Összefoglaló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_Toc396824923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5D2165">
              <w:rPr>
                <w:noProof/>
                <w:webHidden/>
              </w:rPr>
              <w:t>7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2217D7D7" w14:textId="77777777" w:rsidR="00D356A1" w:rsidRDefault="0062041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4" w:history="1">
            <w:r w:rsidR="00D356A1" w:rsidRPr="001E1B81">
              <w:rPr>
                <w:rStyle w:val="Hyperlink"/>
                <w:noProof/>
                <w:lang w:val="en-GB"/>
              </w:rPr>
              <w:t>Abstract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_Toc396824924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5D2165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7C02754" w14:textId="77777777" w:rsidR="00D356A1" w:rsidRDefault="00620411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5" w:history="1">
            <w:r w:rsidR="00D356A1" w:rsidRPr="001E1B81">
              <w:rPr>
                <w:rStyle w:val="Hyperlink"/>
                <w:noProof/>
              </w:rPr>
              <w:t>1.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yperlink"/>
                <w:noProof/>
              </w:rPr>
              <w:t>Bevezetés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_Toc396824925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5D2165">
              <w:rPr>
                <w:noProof/>
                <w:webHidden/>
              </w:rPr>
              <w:t>9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71B17B48" w14:textId="77777777" w:rsidR="00D356A1" w:rsidRDefault="00620411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6" w:history="1">
            <w:r w:rsidR="00D356A1" w:rsidRPr="001E1B81">
              <w:rPr>
                <w:rStyle w:val="Hyperlink"/>
                <w:noProof/>
              </w:rPr>
              <w:t>1.1.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yperlink"/>
                <w:noProof/>
              </w:rPr>
              <w:t>Formázási tudnivalók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_Toc396824926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5D2165">
              <w:rPr>
                <w:noProof/>
                <w:webHidden/>
              </w:rPr>
              <w:t>9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40D37B15" w14:textId="77777777" w:rsidR="00D356A1" w:rsidRDefault="00620411">
          <w:pPr>
            <w:pStyle w:val="TO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7" w:history="1">
            <w:r w:rsidR="00D356A1" w:rsidRPr="001E1B81">
              <w:rPr>
                <w:rStyle w:val="Hyperlink"/>
                <w:noProof/>
              </w:rPr>
              <w:t>1.1.1.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yperlink"/>
                <w:noProof/>
              </w:rPr>
              <w:t>Címsorok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_Toc396824927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5D2165">
              <w:rPr>
                <w:noProof/>
                <w:webHidden/>
              </w:rPr>
              <w:t>9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C25AD46" w14:textId="77777777" w:rsidR="00D356A1" w:rsidRDefault="00620411">
          <w:pPr>
            <w:pStyle w:val="TO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8" w:history="1">
            <w:r w:rsidR="00D356A1" w:rsidRPr="001E1B81">
              <w:rPr>
                <w:rStyle w:val="Hyperlink"/>
                <w:noProof/>
              </w:rPr>
              <w:t>1.1.2.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yperlink"/>
                <w:noProof/>
              </w:rPr>
              <w:t>Képek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_Toc396824928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5D2165">
              <w:rPr>
                <w:noProof/>
                <w:webHidden/>
              </w:rPr>
              <w:t>9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1C750556" w14:textId="77777777" w:rsidR="00D356A1" w:rsidRDefault="00620411">
          <w:pPr>
            <w:pStyle w:val="TO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9" w:history="1">
            <w:r w:rsidR="00D356A1" w:rsidRPr="001E1B81">
              <w:rPr>
                <w:rStyle w:val="Hyperlink"/>
                <w:noProof/>
              </w:rPr>
              <w:t>1.1.3.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yperlink"/>
                <w:noProof/>
              </w:rPr>
              <w:t>Táblázatok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_Toc396824929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5D2165">
              <w:rPr>
                <w:noProof/>
                <w:webHidden/>
              </w:rPr>
              <w:t>9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505A82D7" w14:textId="77777777" w:rsidR="00D356A1" w:rsidRDefault="00620411">
          <w:pPr>
            <w:pStyle w:val="TO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0" w:history="1">
            <w:r w:rsidR="00D356A1" w:rsidRPr="001E1B81">
              <w:rPr>
                <w:rStyle w:val="Hyperlink"/>
                <w:noProof/>
              </w:rPr>
              <w:t>1.1.4.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yperlink"/>
                <w:noProof/>
              </w:rPr>
              <w:t>Kódrészletek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_Toc396824930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5D2165">
              <w:rPr>
                <w:noProof/>
                <w:webHidden/>
              </w:rPr>
              <w:t>9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3B5A60B3" w14:textId="77777777" w:rsidR="00D356A1" w:rsidRDefault="00620411">
          <w:pPr>
            <w:pStyle w:val="TO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1" w:history="1">
            <w:r w:rsidR="00D356A1" w:rsidRPr="001E1B81">
              <w:rPr>
                <w:rStyle w:val="Hyperlink"/>
                <w:noProof/>
              </w:rPr>
              <w:t>1.1.5.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yperlink"/>
                <w:noProof/>
              </w:rPr>
              <w:t>Irodalomjegyzék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_Toc396824931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5D2165">
              <w:rPr>
                <w:noProof/>
                <w:webHidden/>
              </w:rPr>
              <w:t>10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153C90C4" w14:textId="77777777" w:rsidR="00D356A1" w:rsidRDefault="00620411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2" w:history="1">
            <w:r w:rsidR="00D356A1" w:rsidRPr="001E1B81">
              <w:rPr>
                <w:rStyle w:val="Hyperlink"/>
                <w:noProof/>
              </w:rPr>
              <w:t>2.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yperlink"/>
                <w:noProof/>
              </w:rPr>
              <w:t>Utolsó simítások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_Toc396824932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5D2165">
              <w:rPr>
                <w:noProof/>
                <w:webHidden/>
              </w:rPr>
              <w:t>11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4F8A6B98" w14:textId="77777777" w:rsidR="00D356A1" w:rsidRDefault="00620411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3" w:history="1">
            <w:r w:rsidR="00D356A1" w:rsidRPr="001E1B81">
              <w:rPr>
                <w:rStyle w:val="Hyperlink"/>
                <w:noProof/>
              </w:rPr>
              <w:t>3.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yperlink"/>
                <w:noProof/>
              </w:rPr>
              <w:t>Összefoglalás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_Toc396824933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5D2165">
              <w:rPr>
                <w:noProof/>
                <w:webHidden/>
              </w:rPr>
              <w:t>12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C4E8F7F" w14:textId="77777777" w:rsidR="00D356A1" w:rsidRDefault="0062041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4" w:history="1">
            <w:r w:rsidR="00D356A1" w:rsidRPr="001E1B81">
              <w:rPr>
                <w:rStyle w:val="Hyperlink"/>
                <w:noProof/>
              </w:rPr>
              <w:t>Köszönetnyilvánítás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_Toc396824934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5D2165">
              <w:rPr>
                <w:noProof/>
                <w:webHidden/>
              </w:rPr>
              <w:t>13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3CE3B67B" w14:textId="77777777" w:rsidR="00D356A1" w:rsidRDefault="0062041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5" w:history="1">
            <w:r w:rsidR="00D356A1" w:rsidRPr="001E1B81">
              <w:rPr>
                <w:rStyle w:val="Hyperlink"/>
                <w:noProof/>
              </w:rPr>
              <w:t>Ábrák jegyzéke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_Toc396824935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5D2165">
              <w:rPr>
                <w:noProof/>
                <w:webHidden/>
              </w:rPr>
              <w:t>14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6DC6122" w14:textId="77777777" w:rsidR="00D356A1" w:rsidRDefault="0062041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6" w:history="1">
            <w:r w:rsidR="00D356A1" w:rsidRPr="001E1B81">
              <w:rPr>
                <w:rStyle w:val="Hyperlink"/>
                <w:noProof/>
              </w:rPr>
              <w:t>Táblázatok jegyzéke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_Toc396824936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5D2165">
              <w:rPr>
                <w:noProof/>
                <w:webHidden/>
              </w:rPr>
              <w:t>15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4F86FDAA" w14:textId="77777777" w:rsidR="00D356A1" w:rsidRDefault="0062041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7" w:history="1">
            <w:r w:rsidR="00D356A1" w:rsidRPr="001E1B81">
              <w:rPr>
                <w:rStyle w:val="Hyperlink"/>
                <w:noProof/>
              </w:rPr>
              <w:t>Irodalomjegyzék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_Toc396824937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5D2165">
              <w:rPr>
                <w:noProof/>
                <w:webHidden/>
              </w:rPr>
              <w:t>16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8BE31F6" w14:textId="77777777" w:rsidR="00D356A1" w:rsidRDefault="0062041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8" w:history="1">
            <w:r w:rsidR="00D356A1" w:rsidRPr="001E1B81">
              <w:rPr>
                <w:rStyle w:val="Hyperlink"/>
                <w:noProof/>
              </w:rPr>
              <w:t>Függelék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_Toc396824938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5D2165">
              <w:rPr>
                <w:noProof/>
                <w:webHidden/>
              </w:rPr>
              <w:t>17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331ED5C2" w14:textId="77777777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40FB46CC" w14:textId="77777777" w:rsidR="00FD35F2" w:rsidRPr="007A0DF1" w:rsidRDefault="008B5D76" w:rsidP="004B21EB">
      <w:pPr>
        <w:pStyle w:val="Szmozatlancmsor"/>
      </w:pPr>
      <w:r w:rsidRPr="007A0DF1">
        <w:lastRenderedPageBreak/>
        <w:t>Hallgatói nyilatkozat</w:t>
      </w:r>
    </w:p>
    <w:p w14:paraId="02D7D95A" w14:textId="7976A7F2" w:rsidR="00FD35F2" w:rsidRPr="007A0DF1" w:rsidRDefault="00FD35F2" w:rsidP="00FD35F2">
      <w:r w:rsidRPr="007A0DF1">
        <w:t xml:space="preserve">Alulírott </w:t>
      </w:r>
      <w:fldSimple w:instr=" AUTHOR   \* MERGEFORMAT ">
        <w:r w:rsidR="005D2165">
          <w:rPr>
            <w:noProof/>
          </w:rPr>
          <w:t>Slezsák Tamás</w:t>
        </w:r>
      </w:fldSimple>
      <w:r w:rsidRPr="007A0DF1">
        <w:t xml:space="preserve">, szigorló hallgató kijelentem, hogy ezt a </w:t>
      </w:r>
      <w:r w:rsidR="005D2165">
        <w:t>diplomatervet</w:t>
      </w:r>
      <w:r w:rsidRPr="007A0DF1">
        <w:t xml:space="preserve">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2DBA11FC" w14:textId="77777777" w:rsidR="00FD35F2" w:rsidRPr="007A0DF1" w:rsidRDefault="00FD35F2" w:rsidP="00FD35F2">
      <w:r w:rsidRPr="007A0DF1">
        <w:t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hitelesített felhasználók számára) közzétegye. Kijelentem, hogy a benyújtott munka és annak elektronikus verziója megegyezik. Dékáni engedéllyel titkosított diplomatervek esetén a dolgozat szövege csak 3 év eltelte után válik hozzáférhetővé.</w:t>
      </w:r>
    </w:p>
    <w:p w14:paraId="5650C48B" w14:textId="77777777" w:rsidR="00FD35F2" w:rsidRPr="007A0DF1" w:rsidRDefault="00FA0615" w:rsidP="00FD35F2">
      <w:r w:rsidRPr="007A0DF1">
        <w:t xml:space="preserve">Kelt: Budapest, </w:t>
      </w:r>
      <w:r w:rsidRPr="007A0DF1">
        <w:fldChar w:fldCharType="begin"/>
      </w:r>
      <w:r w:rsidRPr="007A0DF1">
        <w:instrText xml:space="preserve"> DATE \@ "yyyy. MM. dd." \* MERGEFORMAT </w:instrText>
      </w:r>
      <w:r w:rsidRPr="007A0DF1">
        <w:fldChar w:fldCharType="separate"/>
      </w:r>
      <w:r w:rsidR="005D2165">
        <w:rPr>
          <w:noProof/>
        </w:rPr>
        <w:t>2014. 11. 05.</w:t>
      </w:r>
      <w:r w:rsidRPr="007A0DF1">
        <w:fldChar w:fldCharType="end"/>
      </w:r>
      <w:r w:rsidR="00FD35F2" w:rsidRPr="007A0DF1">
        <w:t xml:space="preserve"> </w:t>
      </w:r>
    </w:p>
    <w:p w14:paraId="7390EAB9" w14:textId="77777777" w:rsidR="00FD35F2" w:rsidRPr="007A0DF1" w:rsidRDefault="00FD35F2" w:rsidP="004B21EB">
      <w:pPr>
        <w:tabs>
          <w:tab w:val="left" w:pos="5103"/>
          <w:tab w:val="left" w:leader="dot" w:pos="8504"/>
        </w:tabs>
      </w:pPr>
      <w:r w:rsidRPr="007A0DF1">
        <w:tab/>
      </w:r>
      <w:r w:rsidRPr="007A0DF1">
        <w:tab/>
      </w:r>
    </w:p>
    <w:p w14:paraId="1989C06F" w14:textId="77777777" w:rsidR="00FD35F2" w:rsidRPr="007A0DF1" w:rsidRDefault="00FD35F2" w:rsidP="004B21EB">
      <w:pPr>
        <w:tabs>
          <w:tab w:val="center" w:pos="6804"/>
        </w:tabs>
      </w:pPr>
      <w:r w:rsidRPr="007A0DF1">
        <w:tab/>
      </w:r>
      <w:r w:rsidR="00FA0615" w:rsidRPr="007A0DF1">
        <w:rPr>
          <w:bCs/>
        </w:rPr>
        <w:fldChar w:fldCharType="begin"/>
      </w:r>
      <w:r w:rsidR="00FA0615" w:rsidRPr="007A0DF1">
        <w:rPr>
          <w:bCs/>
        </w:rPr>
        <w:instrText xml:space="preserve"> AUTHOR  \* MERGEFORMAT </w:instrText>
      </w:r>
      <w:r w:rsidR="00FA0615" w:rsidRPr="007A0DF1">
        <w:rPr>
          <w:bCs/>
        </w:rPr>
        <w:fldChar w:fldCharType="separate"/>
      </w:r>
      <w:r w:rsidR="005D2165">
        <w:rPr>
          <w:bCs/>
          <w:noProof/>
        </w:rPr>
        <w:t>Slezsák Tamás</w:t>
      </w:r>
      <w:r w:rsidR="00FA0615" w:rsidRPr="007A0DF1">
        <w:rPr>
          <w:bCs/>
        </w:rPr>
        <w:fldChar w:fldCharType="end"/>
      </w:r>
    </w:p>
    <w:p w14:paraId="54A8144D" w14:textId="77777777" w:rsidR="00FD35F2" w:rsidRPr="007A0DF1" w:rsidRDefault="00FD35F2" w:rsidP="008B5D76">
      <w:pPr>
        <w:pStyle w:val="Heading1"/>
        <w:numPr>
          <w:ilvl w:val="0"/>
          <w:numId w:val="0"/>
        </w:numPr>
        <w:ind w:left="431" w:hanging="431"/>
      </w:pPr>
      <w:bookmarkStart w:id="0" w:name="_Toc396824923"/>
      <w:r w:rsidRPr="007A0DF1">
        <w:lastRenderedPageBreak/>
        <w:t>Összefoglaló</w:t>
      </w:r>
      <w:bookmarkEnd w:id="0"/>
    </w:p>
    <w:p w14:paraId="4F1FADBB" w14:textId="77777777" w:rsidR="00FD35F2" w:rsidRPr="007A0DF1" w:rsidRDefault="00FD35F2" w:rsidP="00FD35F2">
      <w:r w:rsidRPr="007A0DF1">
        <w:t>A szakdolgozat magyar nyelvű kivonata. Ez egy ½–1 oldalas magyar nyelvű összefoglaló, melynek szövege a Diplomaterv Portálra külön is feltöltésre kerül.</w:t>
      </w:r>
    </w:p>
    <w:p w14:paraId="0D58BE05" w14:textId="77777777" w:rsidR="00FD35F2" w:rsidRPr="00C22805" w:rsidRDefault="00FD35F2" w:rsidP="008B5D76">
      <w:pPr>
        <w:pStyle w:val="Heading1"/>
        <w:numPr>
          <w:ilvl w:val="0"/>
          <w:numId w:val="0"/>
        </w:numPr>
        <w:ind w:left="431" w:hanging="431"/>
        <w:rPr>
          <w:lang w:val="en-GB"/>
        </w:rPr>
      </w:pPr>
      <w:bookmarkStart w:id="1" w:name="_Toc396824924"/>
      <w:r w:rsidRPr="00C22805">
        <w:rPr>
          <w:lang w:val="en-GB"/>
        </w:rPr>
        <w:lastRenderedPageBreak/>
        <w:t>Abstract</w:t>
      </w:r>
      <w:bookmarkEnd w:id="1"/>
    </w:p>
    <w:p w14:paraId="207E8C8D" w14:textId="77777777" w:rsidR="00FD35F2" w:rsidRPr="00C22805" w:rsidRDefault="00FD35F2" w:rsidP="00FD35F2">
      <w:pPr>
        <w:rPr>
          <w:lang w:val="en-GB"/>
        </w:rPr>
      </w:pPr>
      <w:r w:rsidRPr="00C22805">
        <w:rPr>
          <w:lang w:val="en-GB"/>
        </w:rPr>
        <w:t>English abstract of the thesis work. This summarises the content of the thesis in 0.5–1 pages and is uploaded to the Thesis Work Portal as well.</w:t>
      </w:r>
    </w:p>
    <w:p w14:paraId="59F6A0ED" w14:textId="77777777" w:rsidR="005D2165" w:rsidRDefault="005D2165">
      <w:pPr>
        <w:spacing w:before="0" w:after="200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2" w:name="_Toc396824925"/>
      <w:r>
        <w:br w:type="page"/>
      </w:r>
    </w:p>
    <w:p w14:paraId="2C187C0F" w14:textId="77777777" w:rsidR="005D2165" w:rsidRDefault="005D2165" w:rsidP="005D2165">
      <w:pPr>
        <w:pStyle w:val="Heading1"/>
      </w:pPr>
      <w:r>
        <w:lastRenderedPageBreak/>
        <w:t>Bevezető</w:t>
      </w:r>
    </w:p>
    <w:p w14:paraId="3C080452" w14:textId="77777777" w:rsidR="005D2165" w:rsidRDefault="005D2165" w:rsidP="00782CD6">
      <w:pPr>
        <w:spacing w:line="360" w:lineRule="auto"/>
        <w:ind w:firstLine="431"/>
        <w:rPr>
          <w:szCs w:val="24"/>
        </w:rPr>
      </w:pPr>
      <w:r>
        <w:rPr>
          <w:szCs w:val="24"/>
        </w:rPr>
        <w:t xml:space="preserve">Bármilyen számítógépes környezetben az órák szinkronizációja egy fontos megoldandó probléma. Számos alkalmazás működése csak akkor teljesíti az elvárt feltételeket, ha az alkalmazásban szereplő számítógépek órája a megfelelő pontossággal együtt jár, ez a követelmény pedig igen széles skálán mozoghat. Sokszor a szinkronnak csak emberileg érzékelhető pontossággal, például 1 mp-en belül kell meglennie, ipari vagy más beágyazott környezetekben viszont sokszor elvárt ennél jóval nagyobb pontosság is. A változatos követelményeknek köszönhetően az óraszinkronizációra számos megoldás született, ezek közül az egyik nagy pontosságú megoldás az IEEE 1588 szabvány által definiált. </w:t>
      </w:r>
    </w:p>
    <w:p w14:paraId="1A9A7FA7" w14:textId="77777777" w:rsidR="005D2165" w:rsidRPr="00C821CB" w:rsidRDefault="005D2165" w:rsidP="005D2165">
      <w:pPr>
        <w:spacing w:line="360" w:lineRule="auto"/>
        <w:ind w:firstLine="708"/>
        <w:rPr>
          <w:szCs w:val="24"/>
        </w:rPr>
      </w:pPr>
      <w:r w:rsidRPr="00C821CB">
        <w:rPr>
          <w:szCs w:val="24"/>
        </w:rPr>
        <w:t>Az IEEE 1588 szabvány első verziója 2002-ben, második verziója 2008-ban jelent meg. A szabvány számítógépes hálózatokon definiálj</w:t>
      </w:r>
      <w:r>
        <w:rPr>
          <w:szCs w:val="24"/>
        </w:rPr>
        <w:t>a a PTP-t (Precision Time Protoc</w:t>
      </w:r>
      <w:r w:rsidRPr="00C821CB">
        <w:rPr>
          <w:szCs w:val="24"/>
        </w:rPr>
        <w:t>ol), mel</w:t>
      </w:r>
      <w:r>
        <w:rPr>
          <w:szCs w:val="24"/>
        </w:rPr>
        <w:t>lyel a hálózatba között eszközök</w:t>
      </w:r>
      <w:r w:rsidRPr="00C821CB">
        <w:rPr>
          <w:szCs w:val="24"/>
        </w:rPr>
        <w:t xml:space="preserve"> órái szinkronizálhatóak. A v2 szabvány nem kompatibilis a v1-gyel, ezért fontos, hogy minden eszköz ugyanazt a verziót támogassa. </w:t>
      </w:r>
    </w:p>
    <w:p w14:paraId="341FF68C" w14:textId="77777777" w:rsidR="005D2165" w:rsidRDefault="005D2165" w:rsidP="005D2165">
      <w:pPr>
        <w:spacing w:line="360" w:lineRule="auto"/>
      </w:pPr>
      <w:r w:rsidRPr="00C821CB">
        <w:rPr>
          <w:szCs w:val="24"/>
        </w:rPr>
        <w:tab/>
        <w:t>A protokoll egy master</w:t>
      </w:r>
      <w:r>
        <w:rPr>
          <w:szCs w:val="24"/>
        </w:rPr>
        <w:t>-slave rendszert valósít meg. A</w:t>
      </w:r>
      <w:r w:rsidRPr="00C821CB">
        <w:rPr>
          <w:szCs w:val="24"/>
        </w:rPr>
        <w:t xml:space="preserve"> referencia órával rendelkező eszköz a grandmaster, minden más eszköz ehhez az órához szinkronizál. Legegyszerűbb esetben a hálózatban csak egy grandmaster van és a hozzá szinkronizáló eszközök. A v2 protokoll része a transparent clock, amelyben az eszköz módosítja a rajta áthaladó PTP üzenetet, annak időbélyegét átírva, hogy javítja a hálózat késleltetéséből adódó hibákat. A protokoll képes az IP (internet protocol) használatára, mind IPv4 és IPv6 esetén. Mivel a PTP üzenetek általában broadcast üzenetek, az IP-n belül az UDP protokoll használható erre a célra.</w:t>
      </w:r>
      <w:r>
        <w:t xml:space="preserve"> </w:t>
      </w:r>
    </w:p>
    <w:p w14:paraId="49421A46" w14:textId="276E0411" w:rsidR="005D2165" w:rsidRDefault="005D2165" w:rsidP="005D2165">
      <w:pPr>
        <w:keepNext/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C6B50CF" wp14:editId="3ED25E07">
            <wp:extent cx="4514850" cy="2466975"/>
            <wp:effectExtent l="0" t="0" r="0" b="9525"/>
            <wp:docPr id="1" name="Picture 1" descr="File:IEEE1588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IEEE1588 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6B8DD" w14:textId="77777777" w:rsidR="005D2165" w:rsidRDefault="005D2165" w:rsidP="005D2165">
      <w:pPr>
        <w:pStyle w:val="Caption"/>
        <w:spacing w:line="360" w:lineRule="auto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 Az óraszinkronizáció működése</w:t>
      </w:r>
    </w:p>
    <w:p w14:paraId="1F1EAA10" w14:textId="77777777" w:rsidR="005D2165" w:rsidRPr="00BE06FD" w:rsidRDefault="005D2165" w:rsidP="005D2165">
      <w:pPr>
        <w:spacing w:line="360" w:lineRule="auto"/>
      </w:pPr>
    </w:p>
    <w:p w14:paraId="766EEEFE" w14:textId="77777777" w:rsidR="005D2165" w:rsidRDefault="005D2165" w:rsidP="005D2165">
      <w:pPr>
        <w:spacing w:line="360" w:lineRule="auto"/>
        <w:ind w:firstLine="708"/>
        <w:rPr>
          <w:szCs w:val="24"/>
        </w:rPr>
      </w:pPr>
      <w:r w:rsidRPr="00C821CB">
        <w:rPr>
          <w:szCs w:val="24"/>
        </w:rPr>
        <w:t xml:space="preserve">A PTP protokoll szerint az eszközök az 1. ábrán látható módon számolják ki a késleltetést a hálózaton és ez alapján szinkronizálják az óráikat. </w:t>
      </w:r>
      <w:r>
        <w:rPr>
          <w:szCs w:val="24"/>
        </w:rPr>
        <w:t xml:space="preserve">A master két üzenetet küld a slave-nek, az első üzenet elküldésének pontos idejét a második, úgynevezett follow-up üzenetben küldi el. </w:t>
      </w:r>
    </w:p>
    <w:p w14:paraId="18D3758B" w14:textId="77777777" w:rsidR="005D2165" w:rsidRDefault="005D2165" w:rsidP="005D2165">
      <w:pPr>
        <w:spacing w:line="360" w:lineRule="auto"/>
        <w:ind w:firstLine="708"/>
        <w:rPr>
          <w:szCs w:val="24"/>
        </w:rPr>
      </w:pPr>
      <w:r w:rsidRPr="00C821CB">
        <w:rPr>
          <w:szCs w:val="24"/>
        </w:rPr>
        <w:t>Szoftveres megvalósítással a protokoll mikroszekundum nagyságrendű pontosságot képes elérni, hardveres megvalósítással a pontosság nanoszekundum nagyságrendű</w:t>
      </w:r>
      <w:r>
        <w:rPr>
          <w:szCs w:val="24"/>
        </w:rPr>
        <w:t xml:space="preserve"> (a gigabites Ethernet esetén az eszköz órajele 125 MHz, így az időfelbontás 8 ns, ez a pontosság elméleti maximuma)</w:t>
      </w:r>
      <w:r w:rsidRPr="00C821CB">
        <w:rPr>
          <w:szCs w:val="24"/>
        </w:rPr>
        <w:t>.</w:t>
      </w:r>
    </w:p>
    <w:p w14:paraId="0351254C" w14:textId="77777777" w:rsidR="005D2165" w:rsidRPr="00C821CB" w:rsidRDefault="005D2165" w:rsidP="005D2165">
      <w:pPr>
        <w:spacing w:line="360" w:lineRule="auto"/>
        <w:ind w:firstLine="708"/>
        <w:rPr>
          <w:szCs w:val="24"/>
        </w:rPr>
      </w:pPr>
      <w:r w:rsidRPr="00C821CB">
        <w:rPr>
          <w:szCs w:val="24"/>
        </w:rPr>
        <w:t xml:space="preserve"> </w:t>
      </w:r>
    </w:p>
    <w:p w14:paraId="5B10993E" w14:textId="2F22B03F" w:rsidR="005D2165" w:rsidRDefault="00782CD6" w:rsidP="00782CD6">
      <w:pPr>
        <w:pStyle w:val="Heading2"/>
      </w:pPr>
      <w:r>
        <w:t>A Precesion Time Protocol üzeneti</w:t>
      </w:r>
    </w:p>
    <w:p w14:paraId="60D02764" w14:textId="77777777" w:rsidR="00782CD6" w:rsidRPr="00782CD6" w:rsidRDefault="00782CD6" w:rsidP="00782CD6"/>
    <w:p w14:paraId="26D3C80D" w14:textId="77777777" w:rsidR="005D2165" w:rsidRPr="00350507" w:rsidRDefault="005D2165" w:rsidP="005D2165">
      <w:pPr>
        <w:spacing w:line="360" w:lineRule="auto"/>
        <w:ind w:firstLine="708"/>
        <w:jc w:val="left"/>
        <w:rPr>
          <w:szCs w:val="24"/>
        </w:rPr>
      </w:pPr>
      <w:r w:rsidRPr="00350507">
        <w:rPr>
          <w:szCs w:val="24"/>
        </w:rPr>
        <w:t xml:space="preserve">A PTP protokoll a következő üzeneteket használja a működés során: </w:t>
      </w:r>
    </w:p>
    <w:p w14:paraId="25AE741D" w14:textId="77777777" w:rsidR="005D2165" w:rsidRPr="00350507" w:rsidRDefault="005D2165" w:rsidP="005D2165">
      <w:pPr>
        <w:numPr>
          <w:ilvl w:val="0"/>
          <w:numId w:val="22"/>
        </w:numPr>
        <w:spacing w:before="0" w:line="360" w:lineRule="auto"/>
        <w:jc w:val="left"/>
      </w:pPr>
      <w:r w:rsidRPr="00350507">
        <w:rPr>
          <w:b/>
          <w:szCs w:val="24"/>
        </w:rPr>
        <w:t>Announce:</w:t>
      </w:r>
      <w:r w:rsidRPr="00350507">
        <w:rPr>
          <w:szCs w:val="24"/>
        </w:rPr>
        <w:t xml:space="preserve"> A protokollban részt venni képes eszközök ezzel az üzenettel kezdik a kommunikációt. Ilyen üzeneteken keresztül kommunikálnak, amikor a „best master clock algorithm” nevű algoritmus segítségével kivál</w:t>
      </w:r>
      <w:r>
        <w:rPr>
          <w:szCs w:val="24"/>
        </w:rPr>
        <w:t>a</w:t>
      </w:r>
      <w:r w:rsidRPr="00350507">
        <w:rPr>
          <w:szCs w:val="24"/>
        </w:rPr>
        <w:t xml:space="preserve">sztják a lehetséges master órák körül a legpontosabb grandmastert. </w:t>
      </w:r>
    </w:p>
    <w:p w14:paraId="69A5E697" w14:textId="62FD74FB" w:rsidR="005D2165" w:rsidRDefault="005D2165" w:rsidP="005D2165">
      <w:pPr>
        <w:numPr>
          <w:ilvl w:val="0"/>
          <w:numId w:val="22"/>
        </w:numPr>
        <w:spacing w:before="0" w:line="360" w:lineRule="auto"/>
        <w:jc w:val="left"/>
      </w:pPr>
      <w:r w:rsidRPr="00350507">
        <w:rPr>
          <w:b/>
          <w:szCs w:val="24"/>
        </w:rPr>
        <w:t>Management:</w:t>
      </w:r>
      <w:r w:rsidRPr="00350507">
        <w:rPr>
          <w:szCs w:val="24"/>
        </w:rPr>
        <w:t xml:space="preserve"> A hálózatot menedzselő eszköz által küldött üzenetek, melyek segítségével konfigurálja a PTP protokollban részt vevő eszközöket.</w:t>
      </w:r>
      <w:r>
        <w:t xml:space="preserve"> </w:t>
      </w:r>
    </w:p>
    <w:p w14:paraId="1C8C2133" w14:textId="77777777" w:rsidR="005D2165" w:rsidRPr="006C5C20" w:rsidRDefault="005D2165" w:rsidP="005D2165">
      <w:pPr>
        <w:numPr>
          <w:ilvl w:val="0"/>
          <w:numId w:val="22"/>
        </w:numPr>
        <w:spacing w:before="0" w:line="360" w:lineRule="auto"/>
        <w:jc w:val="left"/>
      </w:pPr>
      <w:r w:rsidRPr="006C5C20">
        <w:rPr>
          <w:b/>
        </w:rPr>
        <w:lastRenderedPageBreak/>
        <w:t>Sync:</w:t>
      </w:r>
      <w:r w:rsidRPr="006C5C20">
        <w:t xml:space="preserve"> A szinkronizációs algoritmus során használt üzenet, az egyik működési módban tartalmazza</w:t>
      </w:r>
      <w:r>
        <w:t xml:space="preserve"> a pontos időbélyeget, ami az üz</w:t>
      </w:r>
      <w:r w:rsidRPr="006C5C20">
        <w:t xml:space="preserve">enet elküldésének az időpontja. Másik működési módban a pontos küldési időpont külön kerül továbbításra. </w:t>
      </w:r>
    </w:p>
    <w:p w14:paraId="46E25C0C" w14:textId="77777777" w:rsidR="005D2165" w:rsidRDefault="005D2165" w:rsidP="005D2165">
      <w:pPr>
        <w:numPr>
          <w:ilvl w:val="0"/>
          <w:numId w:val="22"/>
        </w:numPr>
        <w:spacing w:before="0" w:line="360" w:lineRule="auto"/>
        <w:jc w:val="left"/>
      </w:pPr>
      <w:r w:rsidRPr="006C5C20">
        <w:rPr>
          <w:b/>
        </w:rPr>
        <w:t>Follow_Up:</w:t>
      </w:r>
      <w:r w:rsidRPr="006C5C20">
        <w:t xml:space="preserve"> Amennyiben a Sync valamilyen okból nem tartalmazta a küldés pontos időpontját (például szoftveres PTP, ahol a szoftver nem tudja mikor kerül majd ténylegesen elküldésre az üzenet), a Follow_Up üzenetben kerül továbbításra a küldés pontos időpontja. </w:t>
      </w:r>
    </w:p>
    <w:p w14:paraId="681C0959" w14:textId="77777777" w:rsidR="00782CD6" w:rsidRPr="005D2165" w:rsidRDefault="00782CD6" w:rsidP="00782CD6">
      <w:pPr>
        <w:pStyle w:val="ListParagraph"/>
        <w:numPr>
          <w:ilvl w:val="0"/>
          <w:numId w:val="22"/>
        </w:numPr>
      </w:pPr>
      <w:r w:rsidRPr="00782CD6">
        <w:rPr>
          <w:b/>
          <w:szCs w:val="24"/>
        </w:rPr>
        <w:t>DelayReq, DelayResp:</w:t>
      </w:r>
      <w:r w:rsidRPr="00782CD6">
        <w:rPr>
          <w:szCs w:val="24"/>
        </w:rPr>
        <w:t xml:space="preserve"> A hálózati késleltetés mérésére szolgáló üzenetek.</w:t>
      </w:r>
    </w:p>
    <w:p w14:paraId="2C84249C" w14:textId="77777777" w:rsidR="00782CD6" w:rsidRPr="006C5C20" w:rsidRDefault="00782CD6" w:rsidP="00782CD6">
      <w:pPr>
        <w:spacing w:before="0" w:line="360" w:lineRule="auto"/>
        <w:ind w:left="1428"/>
        <w:jc w:val="left"/>
      </w:pPr>
    </w:p>
    <w:p w14:paraId="3BE4DAA4" w14:textId="77777777" w:rsidR="00782CD6" w:rsidRDefault="00782CD6" w:rsidP="00782CD6">
      <w:pPr>
        <w:pStyle w:val="Heading1"/>
      </w:pPr>
      <w:r>
        <w:lastRenderedPageBreak/>
        <w:t>Hardveres környezet</w:t>
      </w:r>
    </w:p>
    <w:p w14:paraId="13CD8D29" w14:textId="0767C66A" w:rsidR="00782CD6" w:rsidRDefault="00782CD6" w:rsidP="00782CD6">
      <w:pPr>
        <w:pStyle w:val="Caption"/>
      </w:pPr>
      <w:r>
        <w:rPr>
          <w:noProof/>
          <w:lang w:val="en-US"/>
        </w:rPr>
        <w:drawing>
          <wp:inline distT="0" distB="0" distL="0" distR="0" wp14:anchorId="729F9B3A" wp14:editId="627A42F6">
            <wp:extent cx="4572000" cy="3051810"/>
            <wp:effectExtent l="0" t="0" r="0" b="0"/>
            <wp:docPr id="8" name="Picture 8" descr="ML605-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L605-boar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2586" w14:textId="77777777" w:rsidR="00782CD6" w:rsidRDefault="00782CD6" w:rsidP="00782CD6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ábra Xilinx ML605 kártya</w:t>
      </w:r>
    </w:p>
    <w:p w14:paraId="40857865" w14:textId="77777777" w:rsidR="00782CD6" w:rsidRPr="00853D0D" w:rsidRDefault="00782CD6" w:rsidP="00782CD6"/>
    <w:p w14:paraId="5B68980D" w14:textId="77777777" w:rsidR="00782CD6" w:rsidRDefault="00782CD6" w:rsidP="00782CD6">
      <w:pPr>
        <w:spacing w:line="360" w:lineRule="auto"/>
        <w:ind w:firstLine="708"/>
        <w:rPr>
          <w:szCs w:val="24"/>
        </w:rPr>
      </w:pPr>
      <w:r>
        <w:rPr>
          <w:szCs w:val="24"/>
        </w:rPr>
        <w:t xml:space="preserve">A Xilinx által gyártott ML605 fejlesztőkártya egy </w:t>
      </w:r>
      <w:r w:rsidRPr="008F145D">
        <w:rPr>
          <w:szCs w:val="24"/>
        </w:rPr>
        <w:t>Virtex®-6 XC6VLX240T-1FFG1156 FPGA</w:t>
      </w:r>
      <w:r>
        <w:rPr>
          <w:szCs w:val="24"/>
        </w:rPr>
        <w:t xml:space="preserve">-t tartalmaz, kiegészítve a beágyazott fejlesztéshez gyakran használt perifériákkal és funkciókkal. Ilyen a DDR3 memória, PCI Express interfész, Ethernet PHY (fizikai rétegvezérlő), GPIO és az UART. A funkciók FMC csatlakozón keresztül bővíthetőek erre a célra tervezett bővítőkártyákkal. Az FMC csatlakozók a kártyán található nagysebességű VITA-57 FMC HPC (high pin count) és LPC (low pin count) vezérlőkhöz csatlakoznak. </w:t>
      </w:r>
    </w:p>
    <w:p w14:paraId="569E1100" w14:textId="77777777" w:rsidR="00782CD6" w:rsidRDefault="00782CD6" w:rsidP="00782CD6">
      <w:pPr>
        <w:spacing w:line="360" w:lineRule="auto"/>
        <w:ind w:firstLine="708"/>
        <w:rPr>
          <w:szCs w:val="24"/>
        </w:rPr>
      </w:pPr>
      <w:r>
        <w:rPr>
          <w:szCs w:val="24"/>
        </w:rPr>
        <w:t xml:space="preserve">Az FMC csatlakozó egy külön szabványban definiált nagysebességű bővítőcsatlakozó. Fő tulajdonságai, hogy a funkcionalitástól függően használható a LPC (low pin count) vagy HPC (high pin count) csatlakozó, melyeken számos I/O láb található meg, melyek egyenként 2 Gbps sebességre képesek, ami tovább növelhető 10 Gbps-ra, a megfelelő feltételek betartásával. Az I/O funkciók rendszerszinten konfigurálhatóak, így mindig az adott alkalmazáshoz lehet igazítani a beállításokat. Az FMC szabvány számos követelményt is tartalmaz, amiket a bővítőkártyának teljesítenie kell, ha FMC kompatibilis minősítést akar elérni. Ilyen feltételek például a bővítőkártya mechanikai méretei. </w:t>
      </w:r>
    </w:p>
    <w:p w14:paraId="08FF0485" w14:textId="00245F65" w:rsidR="00782CD6" w:rsidRDefault="00782CD6" w:rsidP="00782CD6">
      <w:pPr>
        <w:keepNext/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012F974" wp14:editId="26FC8817">
            <wp:extent cx="3883231" cy="2721310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372" cy="273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D1BC9" w14:textId="77777777" w:rsidR="00782CD6" w:rsidRDefault="00782CD6" w:rsidP="00782CD6">
      <w:pPr>
        <w:pStyle w:val="Caption"/>
      </w:pPr>
      <w:r>
        <w:t>3. ábra FMC bővítőkártya példa</w:t>
      </w:r>
    </w:p>
    <w:p w14:paraId="20FFD413" w14:textId="77777777" w:rsidR="00782CD6" w:rsidRDefault="00782CD6" w:rsidP="00782CD6">
      <w:pPr>
        <w:pStyle w:val="Caption"/>
        <w:jc w:val="left"/>
        <w:rPr>
          <w:szCs w:val="24"/>
        </w:rPr>
      </w:pPr>
      <w:r>
        <w:t xml:space="preserve"> </w:t>
      </w:r>
    </w:p>
    <w:p w14:paraId="11779F84" w14:textId="77777777" w:rsidR="00782CD6" w:rsidRDefault="00782CD6" w:rsidP="00782CD6">
      <w:pPr>
        <w:spacing w:line="360" w:lineRule="auto"/>
        <w:ind w:firstLine="708"/>
        <w:rPr>
          <w:szCs w:val="24"/>
        </w:rPr>
      </w:pPr>
      <w:r>
        <w:rPr>
          <w:szCs w:val="24"/>
        </w:rPr>
        <w:t xml:space="preserve">Az FMC szabvány ismer egyszeres és dupla méretű bővítőkártyát. Az egyszeres szélességű kártya méretei úgy vannak meghatározva, hogy a két egymás melletti FMC csatlakozó egyszerre használható legyen, a dupla szélességű kártya pedig alkalmazástól függően használhat egy FMC csatlakozót, vagy akár mindkettőt. </w:t>
      </w:r>
    </w:p>
    <w:p w14:paraId="352F50CA" w14:textId="77777777" w:rsidR="00782CD6" w:rsidRDefault="00782CD6" w:rsidP="00782CD6">
      <w:pPr>
        <w:spacing w:line="360" w:lineRule="auto"/>
        <w:ind w:firstLine="708"/>
        <w:rPr>
          <w:szCs w:val="24"/>
        </w:rPr>
      </w:pPr>
      <w:r>
        <w:rPr>
          <w:szCs w:val="24"/>
        </w:rPr>
        <w:t xml:space="preserve">A HPC csatlakozó 400 lábbal rendelkezik, melyek egy 10x40-es rácsban helyezkednek el. Az LPC csatlakozó 160 lába két 2x40-es rácsban helyezkedik el. A sorok megjelölése rendben A,B,C,D,E,F,G,H,J,K, melyekből az LPC csatlakozó a C,D és G,H sorokat használja. </w:t>
      </w:r>
    </w:p>
    <w:p w14:paraId="733B13F2" w14:textId="17FB3481" w:rsidR="00782CD6" w:rsidRDefault="00782CD6" w:rsidP="00782CD6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22F8BADF" wp14:editId="77F1F2C4">
            <wp:extent cx="5723890" cy="1864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1E74" w14:textId="77777777" w:rsidR="00782CD6" w:rsidRDefault="00782CD6" w:rsidP="00782CD6">
      <w:pPr>
        <w:pStyle w:val="Caption"/>
        <w:rPr>
          <w:szCs w:val="24"/>
        </w:rPr>
      </w:pPr>
      <w:r>
        <w:t>4. ábra D és C oszlopok kiosztása</w:t>
      </w:r>
    </w:p>
    <w:p w14:paraId="0D92256E" w14:textId="4D1C7D8A" w:rsidR="00782CD6" w:rsidRDefault="00782CD6" w:rsidP="00782CD6">
      <w:pPr>
        <w:keepNext/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B25CDDC" wp14:editId="18F0132E">
            <wp:extent cx="5759450" cy="1911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2A5E8" w14:textId="77777777" w:rsidR="00782CD6" w:rsidRDefault="00782CD6" w:rsidP="00782CD6">
      <w:pPr>
        <w:pStyle w:val="Caption"/>
        <w:rPr>
          <w:noProof/>
          <w:lang w:val="en-US"/>
        </w:rPr>
      </w:pPr>
      <w:r>
        <w:t>5. ábra H és G oszlopok kiosztása</w:t>
      </w:r>
    </w:p>
    <w:p w14:paraId="729390EA" w14:textId="77777777" w:rsidR="00782CD6" w:rsidRDefault="00782CD6" w:rsidP="00782CD6">
      <w:pPr>
        <w:spacing w:line="360" w:lineRule="auto"/>
        <w:ind w:firstLine="708"/>
        <w:rPr>
          <w:szCs w:val="24"/>
        </w:rPr>
      </w:pPr>
    </w:p>
    <w:p w14:paraId="222B66D5" w14:textId="77777777" w:rsidR="00782CD6" w:rsidRDefault="00782CD6" w:rsidP="00782CD6">
      <w:pPr>
        <w:spacing w:line="360" w:lineRule="auto"/>
        <w:ind w:firstLine="708"/>
        <w:rPr>
          <w:szCs w:val="24"/>
        </w:rPr>
      </w:pPr>
      <w:r>
        <w:rPr>
          <w:szCs w:val="24"/>
        </w:rPr>
        <w:t>Az LPC csatlakozó kiosztása a 4. és 5. ábrán látható. Az LA jelölésű lábak nagysebességű differenciális jelvezetékek, amelyek mellett megtalálhatóak dedikált órajel lábak is, valamint JTAG interfész, I</w:t>
      </w:r>
      <w:r w:rsidRPr="009E0C22">
        <w:rPr>
          <w:szCs w:val="24"/>
          <w:vertAlign w:val="superscript"/>
        </w:rPr>
        <w:t>2</w:t>
      </w:r>
      <w:r>
        <w:rPr>
          <w:szCs w:val="24"/>
        </w:rPr>
        <w:t xml:space="preserve">C interfész és táp valamint föld lábak. Az FMC csatlakozón 3.3 V valamint 12 V-os tápellátásra van lehetőség. </w:t>
      </w:r>
    </w:p>
    <w:p w14:paraId="7614BC96" w14:textId="3C3BC3B3" w:rsidR="00782CD6" w:rsidRDefault="00782CD6" w:rsidP="00782CD6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34574A63" wp14:editId="7E55CA38">
            <wp:extent cx="5640705" cy="1995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C413" w14:textId="77777777" w:rsidR="00782CD6" w:rsidRDefault="00782CD6" w:rsidP="00782CD6">
      <w:pPr>
        <w:pStyle w:val="Caption"/>
        <w:rPr>
          <w:szCs w:val="24"/>
        </w:rPr>
      </w:pPr>
      <w:r>
        <w:t>6. ábra az LPC kártya tápellátási lehetőségei</w:t>
      </w:r>
    </w:p>
    <w:p w14:paraId="03D5D0DE" w14:textId="40FDAEBA" w:rsidR="00782CD6" w:rsidRDefault="00782CD6" w:rsidP="00782CD6">
      <w:pPr>
        <w:pStyle w:val="Heading4"/>
        <w:numPr>
          <w:ilvl w:val="0"/>
          <w:numId w:val="0"/>
        </w:numPr>
        <w:spacing w:line="360" w:lineRule="auto"/>
        <w:ind w:left="864" w:hanging="864"/>
      </w:pPr>
      <w:r>
        <w:tab/>
      </w:r>
    </w:p>
    <w:p w14:paraId="3CBA7E75" w14:textId="0167D236" w:rsidR="00782CD6" w:rsidRDefault="00782CD6" w:rsidP="00782CD6">
      <w:pPr>
        <w:pStyle w:val="Heading4"/>
        <w:numPr>
          <w:ilvl w:val="0"/>
          <w:numId w:val="0"/>
        </w:numPr>
        <w:spacing w:line="360" w:lineRule="auto"/>
        <w:ind w:firstLine="431"/>
        <w:rPr>
          <w:b w:val="0"/>
          <w:szCs w:val="24"/>
        </w:rPr>
      </w:pPr>
      <w:r>
        <w:rPr>
          <w:b w:val="0"/>
          <w:szCs w:val="24"/>
        </w:rPr>
        <w:t>A 6. ábrán láthatóak a táp</w:t>
      </w:r>
      <w:r>
        <w:rPr>
          <w:b w:val="0"/>
          <w:szCs w:val="24"/>
        </w:rPr>
        <w:t>ellátás lehetőségei. A 3.3 V-</w:t>
      </w:r>
      <w:r>
        <w:rPr>
          <w:b w:val="0"/>
          <w:szCs w:val="24"/>
        </w:rPr>
        <w:t>biztosító láb 3 A-ig terhelhető, ami bőven elegendő az alkalmazások többségéhez, amennyiben szükség van további tápellátásra a V</w:t>
      </w:r>
      <w:r w:rsidRPr="008C1976">
        <w:rPr>
          <w:b w:val="0"/>
          <w:szCs w:val="24"/>
          <w:vertAlign w:val="subscript"/>
        </w:rPr>
        <w:t>adj</w:t>
      </w:r>
      <w:r>
        <w:rPr>
          <w:b w:val="0"/>
          <w:szCs w:val="24"/>
        </w:rPr>
        <w:t xml:space="preserve"> láb képes további 2 A-t biztosítani. Ez összesen 5 A, 16.5 W energiaellátást képes biztosítani, szükség esetén azonban a 12 V-os, 1 A-t szolgáltatni képes láb is használható, további 12 W teljesítmény biztosítására. </w:t>
      </w:r>
    </w:p>
    <w:p w14:paraId="2975E72C" w14:textId="77777777" w:rsidR="00782CD6" w:rsidRPr="00782CD6" w:rsidRDefault="00782CD6" w:rsidP="00782CD6">
      <w:bookmarkStart w:id="3" w:name="_GoBack"/>
      <w:bookmarkEnd w:id="3"/>
    </w:p>
    <w:p w14:paraId="42793929" w14:textId="55A4AC61" w:rsidR="005D2165" w:rsidRDefault="005D2165" w:rsidP="00782CD6">
      <w:pPr>
        <w:pStyle w:val="Heading1"/>
      </w:pPr>
      <w:r>
        <w:lastRenderedPageBreak/>
        <w:br w:type="page"/>
      </w:r>
    </w:p>
    <w:p w14:paraId="31E2C2AF" w14:textId="65888C3F" w:rsidR="00FD35F2" w:rsidRPr="007A0DF1" w:rsidRDefault="00FD35F2" w:rsidP="008B5D76">
      <w:pPr>
        <w:pStyle w:val="Heading1"/>
      </w:pPr>
      <w:r w:rsidRPr="007A0DF1">
        <w:lastRenderedPageBreak/>
        <w:t>Bevezetés</w:t>
      </w:r>
      <w:bookmarkEnd w:id="2"/>
    </w:p>
    <w:p w14:paraId="635375A9" w14:textId="77777777" w:rsidR="00FD35F2" w:rsidRPr="007A0DF1" w:rsidRDefault="00FD35F2" w:rsidP="00FD35F2">
      <w:r w:rsidRPr="007A0DF1">
        <w:t>A következő fejezet pár példán keresztül bemutatja a diplomatervekben és szakdolgozatokban szokásosan előkerülő formázások megvalósítását.</w:t>
      </w:r>
    </w:p>
    <w:p w14:paraId="13D5B62E" w14:textId="77777777" w:rsidR="00FD35F2" w:rsidRPr="007A0DF1" w:rsidRDefault="00FD35F2" w:rsidP="008B5D76">
      <w:pPr>
        <w:pStyle w:val="Heading2"/>
      </w:pPr>
      <w:bookmarkStart w:id="4" w:name="_Toc396824926"/>
      <w:r w:rsidRPr="007A0DF1">
        <w:t>Formázási tudnivalók</w:t>
      </w:r>
      <w:bookmarkEnd w:id="4"/>
    </w:p>
    <w:p w14:paraId="08BAB7C4" w14:textId="77777777" w:rsidR="00FD35F2" w:rsidRPr="007A0DF1" w:rsidRDefault="00FD35F2" w:rsidP="00FD35F2">
      <w:r w:rsidRPr="007A0DF1">
        <w:t xml:space="preserve">A dokumentum folyószövegéhez használjuk a </w:t>
      </w:r>
      <w:r w:rsidRPr="007A0DF1">
        <w:rPr>
          <w:rStyle w:val="Strong"/>
        </w:rPr>
        <w:t>Normál</w:t>
      </w:r>
      <w:r w:rsidRPr="007A0DF1">
        <w:t xml:space="preserve"> (angol Word esetén Normal) stílust.</w:t>
      </w:r>
    </w:p>
    <w:p w14:paraId="7E287E64" w14:textId="77777777" w:rsidR="00FD35F2" w:rsidRPr="007A0DF1" w:rsidRDefault="00FD35F2" w:rsidP="008B5D76">
      <w:pPr>
        <w:pStyle w:val="Heading3"/>
      </w:pPr>
      <w:bookmarkStart w:id="5" w:name="_Toc396824927"/>
      <w:r w:rsidRPr="007A0DF1">
        <w:t>Címsorok</w:t>
      </w:r>
      <w:bookmarkEnd w:id="5"/>
    </w:p>
    <w:p w14:paraId="7285B843" w14:textId="77777777" w:rsidR="00FD35F2" w:rsidRPr="007A0DF1" w:rsidRDefault="00FD35F2" w:rsidP="00FD35F2">
      <w:r w:rsidRPr="007A0DF1">
        <w:t xml:space="preserve">A fejezetcímek esetén a </w:t>
      </w:r>
      <w:r w:rsidRPr="007A0DF1">
        <w:rPr>
          <w:rStyle w:val="Strong"/>
        </w:rPr>
        <w:t>Címsor 1–4</w:t>
      </w:r>
      <w:r w:rsidRPr="007A0DF1">
        <w:t xml:space="preserve"> (Heading 1–4) stílusokat használjuk.</w:t>
      </w:r>
    </w:p>
    <w:p w14:paraId="0EFADEF3" w14:textId="77777777" w:rsidR="00FD35F2" w:rsidRPr="007A0DF1" w:rsidRDefault="00FD35F2" w:rsidP="008B5D76">
      <w:pPr>
        <w:pStyle w:val="Heading3"/>
      </w:pPr>
      <w:bookmarkStart w:id="6" w:name="_Toc396824928"/>
      <w:r w:rsidRPr="007A0DF1">
        <w:t>Képek</w:t>
      </w:r>
      <w:bookmarkEnd w:id="6"/>
    </w:p>
    <w:p w14:paraId="4947C673" w14:textId="77777777" w:rsidR="00FD35F2" w:rsidRPr="007A0DF1" w:rsidRDefault="00FD35F2" w:rsidP="00FD35F2">
      <w:r w:rsidRPr="007A0DF1">
        <w:t xml:space="preserve">A képhez használjuk a </w:t>
      </w:r>
      <w:r w:rsidRPr="007A0DF1">
        <w:rPr>
          <w:rStyle w:val="Strong"/>
        </w:rPr>
        <w:t>Kép</w:t>
      </w:r>
      <w:r w:rsidRPr="007A0DF1">
        <w:t xml:space="preserve"> stílust. Képaláírást a képen jobb gombbal kattintva a </w:t>
      </w:r>
      <w:r w:rsidRPr="007A0DF1">
        <w:rPr>
          <w:rStyle w:val="Strong"/>
        </w:rPr>
        <w:t>Képaláírás beszúrása…</w:t>
      </w:r>
      <w:r w:rsidRPr="007A0DF1">
        <w:t xml:space="preserve"> opcióval adhatunk hozzá, így az automatikusan </w:t>
      </w:r>
      <w:r w:rsidRPr="007A0DF1">
        <w:rPr>
          <w:rStyle w:val="Strong"/>
        </w:rPr>
        <w:t>Képaláírás</w:t>
      </w:r>
      <w:r w:rsidRPr="007A0DF1">
        <w:t xml:space="preserve"> (Caption) stílusú lesz.</w:t>
      </w:r>
    </w:p>
    <w:p w14:paraId="61951021" w14:textId="77777777" w:rsidR="007A0DF1" w:rsidRDefault="00E77776" w:rsidP="007A0DF1">
      <w:pPr>
        <w:pStyle w:val="Kp"/>
      </w:pPr>
      <w:r w:rsidRPr="007A0DF1">
        <w:rPr>
          <w:noProof/>
          <w:lang w:val="en-US"/>
        </w:rPr>
        <w:drawing>
          <wp:inline distT="0" distB="0" distL="0" distR="0" wp14:anchorId="3E7D243D" wp14:editId="61E3FD2B">
            <wp:extent cx="4781550" cy="4667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bmelogo"/>
    <w:bookmarkStart w:id="8" w:name="_Ref387439751"/>
    <w:p w14:paraId="2E98A079" w14:textId="77777777" w:rsidR="00FD35F2" w:rsidRPr="007A0DF1" w:rsidRDefault="007A0DF1" w:rsidP="007A0DF1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9" w:name="_Toc395634275"/>
      <w:bookmarkStart w:id="10" w:name="_Toc396824939"/>
      <w:r w:rsidR="005D2165">
        <w:rPr>
          <w:noProof/>
        </w:rPr>
        <w:t>1</w:t>
      </w:r>
      <w:r>
        <w:fldChar w:fldCharType="end"/>
      </w:r>
      <w:r>
        <w:t>.</w:t>
      </w:r>
      <w:r w:rsidR="00620411">
        <w:fldChar w:fldCharType="begin"/>
      </w:r>
      <w:r w:rsidR="00620411">
        <w:instrText xml:space="preserve"> SEQ ábra \* ARABIC \s 1 </w:instrText>
      </w:r>
      <w:r w:rsidR="00620411">
        <w:fldChar w:fldCharType="separate"/>
      </w:r>
      <w:r w:rsidR="005D2165">
        <w:rPr>
          <w:noProof/>
        </w:rPr>
        <w:t>1</w:t>
      </w:r>
      <w:r w:rsidR="00620411">
        <w:rPr>
          <w:noProof/>
        </w:rPr>
        <w:fldChar w:fldCharType="end"/>
      </w:r>
      <w:r>
        <w:t>.</w:t>
      </w:r>
      <w:bookmarkEnd w:id="7"/>
      <w:r>
        <w:t xml:space="preserve"> ábra</w:t>
      </w:r>
      <w:bookmarkEnd w:id="8"/>
      <w:r>
        <w:t>. Példa képaláírásra</w:t>
      </w:r>
      <w:bookmarkEnd w:id="9"/>
      <w:bookmarkEnd w:id="10"/>
    </w:p>
    <w:p w14:paraId="30511DAC" w14:textId="4E75F202" w:rsidR="00FD35F2" w:rsidRPr="007A0DF1" w:rsidRDefault="00FD35F2" w:rsidP="00FD35F2">
      <w:r w:rsidRPr="007A0DF1">
        <w:t xml:space="preserve">Képek hivatkozásához jelöljük ki a képaláírásban a sorszámot (pl. „1.1.”), majd kattintsunk a </w:t>
      </w:r>
      <w:r w:rsidRPr="007A0DF1">
        <w:rPr>
          <w:rStyle w:val="Strong"/>
        </w:rPr>
        <w:t>Könyvjelző</w:t>
      </w:r>
      <w:r w:rsidRPr="007A0DF1">
        <w:t xml:space="preserve"> gombra, majd hozzunk létre egy könyvjelzőt (pl. „bmelogo” névvel). Ezután a </w:t>
      </w:r>
      <w:r w:rsidRPr="007A0DF1">
        <w:rPr>
          <w:rStyle w:val="Strong"/>
        </w:rPr>
        <w:t>Kereszthivatkozás</w:t>
      </w:r>
      <w:r w:rsidRPr="007A0DF1">
        <w:t xml:space="preserve"> gombra kattintva a </w:t>
      </w:r>
      <w:r w:rsidRPr="007A0DF1">
        <w:rPr>
          <w:rStyle w:val="Strong"/>
        </w:rPr>
        <w:t>Hivatkozástípus</w:t>
      </w:r>
      <w:r w:rsidRPr="007A0DF1">
        <w:t xml:space="preserve">t állítsuk </w:t>
      </w:r>
      <w:r w:rsidRPr="007A0DF1">
        <w:rPr>
          <w:rStyle w:val="Strong"/>
        </w:rPr>
        <w:t>Könyvjelző</w:t>
      </w:r>
      <w:r w:rsidRPr="007A0DF1">
        <w:t xml:space="preserve">re és válasszuk ki a </w:t>
      </w:r>
      <w:r w:rsidRPr="007A0DF1">
        <w:rPr>
          <w:rStyle w:val="Strong"/>
        </w:rPr>
        <w:t>bmelogo</w:t>
      </w:r>
      <w:r w:rsidRPr="007A0DF1">
        <w:t xml:space="preserve"> könyvjelzőt. Így ehhez hasonló hivatkozásokat készíthetünk: lásd az </w:t>
      </w:r>
      <w:r w:rsidR="00521985">
        <w:t>X</w:t>
      </w:r>
      <w:r w:rsidR="00CD5DD3">
        <w:t>XX</w:t>
      </w:r>
      <w:r w:rsidRPr="007A0DF1">
        <w:t>. ábrán.</w:t>
      </w:r>
    </w:p>
    <w:p w14:paraId="32EC0F8D" w14:textId="77777777" w:rsidR="00FD35F2" w:rsidRDefault="00FD35F2" w:rsidP="008B5D76">
      <w:pPr>
        <w:pStyle w:val="Heading3"/>
      </w:pPr>
      <w:bookmarkStart w:id="11" w:name="_Toc396824929"/>
      <w:r w:rsidRPr="007A0DF1">
        <w:t>Táblázatok</w:t>
      </w:r>
      <w:bookmarkEnd w:id="11"/>
    </w:p>
    <w:p w14:paraId="358370A5" w14:textId="7EA4EE55" w:rsidR="00C22805" w:rsidRPr="00C22805" w:rsidRDefault="00C22805" w:rsidP="00C22805">
      <w:r>
        <w:t xml:space="preserve">A dolgozatban szereplő táblázatokat az </w:t>
      </w:r>
      <w:r>
        <w:fldChar w:fldCharType="begin"/>
      </w:r>
      <w:r>
        <w:instrText xml:space="preserve"> REF peldatablazat \h </w:instrText>
      </w:r>
      <w:r>
        <w:fldChar w:fldCharType="separate"/>
      </w:r>
      <w:r w:rsidR="005D2165">
        <w:rPr>
          <w:noProof/>
        </w:rPr>
        <w:t>1</w:t>
      </w:r>
      <w:r w:rsidR="005D2165">
        <w:t>.</w:t>
      </w:r>
      <w:r w:rsidR="005D2165">
        <w:rPr>
          <w:noProof/>
        </w:rPr>
        <w:t>1</w:t>
      </w:r>
      <w:r w:rsidR="005D2165">
        <w:t>.</w:t>
      </w:r>
      <w:r>
        <w:fldChar w:fldCharType="end"/>
      </w:r>
      <w:r>
        <w:t xml:space="preserve"> táblázat mintájára érdemes elkészíteni.</w:t>
      </w:r>
    </w:p>
    <w:tbl>
      <w:tblPr>
        <w:tblStyle w:val="ThesisTable"/>
        <w:tblW w:w="0" w:type="auto"/>
        <w:tblInd w:w="2694" w:type="dxa"/>
        <w:tblLook w:val="04A0" w:firstRow="1" w:lastRow="0" w:firstColumn="1" w:lastColumn="0" w:noHBand="0" w:noVBand="1"/>
      </w:tblPr>
      <w:tblGrid>
        <w:gridCol w:w="1045"/>
        <w:gridCol w:w="1156"/>
        <w:gridCol w:w="1143"/>
      </w:tblGrid>
      <w:tr w:rsidR="00564047" w:rsidRPr="00914D16" w14:paraId="6B810986" w14:textId="77777777" w:rsidTr="00C22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" w:type="dxa"/>
          </w:tcPr>
          <w:p w14:paraId="251D5350" w14:textId="77777777" w:rsidR="00564047" w:rsidRPr="00914D16" w:rsidRDefault="00564047" w:rsidP="00914D16">
            <w:pPr>
              <w:pStyle w:val="Tblzat"/>
              <w:rPr>
                <w:rStyle w:val="Strong"/>
                <w:b/>
                <w:bCs w:val="0"/>
              </w:rPr>
            </w:pPr>
            <w:r w:rsidRPr="00914D16">
              <w:rPr>
                <w:rStyle w:val="Strong"/>
                <w:b/>
                <w:bCs w:val="0"/>
              </w:rPr>
              <w:t>Fejléc</w:t>
            </w:r>
          </w:p>
        </w:tc>
        <w:tc>
          <w:tcPr>
            <w:tcW w:w="1156" w:type="dxa"/>
          </w:tcPr>
          <w:p w14:paraId="7111FBA7" w14:textId="77777777" w:rsidR="00564047" w:rsidRPr="00914D16" w:rsidRDefault="00564047" w:rsidP="00914D16">
            <w:pPr>
              <w:pStyle w:val="Tblzat"/>
              <w:rPr>
                <w:rStyle w:val="Strong"/>
                <w:b/>
                <w:bCs w:val="0"/>
              </w:rPr>
            </w:pPr>
            <w:r w:rsidRPr="00914D16">
              <w:rPr>
                <w:rStyle w:val="Strong"/>
                <w:b/>
                <w:bCs w:val="0"/>
              </w:rPr>
              <w:t>Opció A</w:t>
            </w:r>
          </w:p>
        </w:tc>
        <w:tc>
          <w:tcPr>
            <w:tcW w:w="1143" w:type="dxa"/>
          </w:tcPr>
          <w:p w14:paraId="59F01C78" w14:textId="77777777" w:rsidR="00564047" w:rsidRPr="00914D16" w:rsidRDefault="00564047" w:rsidP="00914D16">
            <w:pPr>
              <w:pStyle w:val="Tblzat"/>
              <w:rPr>
                <w:rStyle w:val="Strong"/>
                <w:b/>
                <w:bCs w:val="0"/>
              </w:rPr>
            </w:pPr>
            <w:r w:rsidRPr="00914D16">
              <w:rPr>
                <w:rStyle w:val="Strong"/>
                <w:b/>
                <w:bCs w:val="0"/>
              </w:rPr>
              <w:t>Opció B</w:t>
            </w:r>
          </w:p>
        </w:tc>
      </w:tr>
      <w:tr w:rsidR="00564047" w:rsidRPr="00914D16" w14:paraId="4201D2F4" w14:textId="77777777" w:rsidTr="00C22805">
        <w:tc>
          <w:tcPr>
            <w:tcW w:w="1045" w:type="dxa"/>
          </w:tcPr>
          <w:p w14:paraId="50574307" w14:textId="77777777" w:rsidR="00564047" w:rsidRPr="00914D16" w:rsidRDefault="00564047" w:rsidP="00914D16">
            <w:pPr>
              <w:pStyle w:val="Tblzat"/>
            </w:pPr>
            <w:r w:rsidRPr="00914D16">
              <w:t>1. sor</w:t>
            </w:r>
            <w:r w:rsidRPr="00914D16">
              <w:tab/>
            </w:r>
          </w:p>
        </w:tc>
        <w:tc>
          <w:tcPr>
            <w:tcW w:w="1156" w:type="dxa"/>
          </w:tcPr>
          <w:p w14:paraId="3EB34C5E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7F859068" w14:textId="77777777" w:rsidR="00564047" w:rsidRPr="00914D16" w:rsidRDefault="00564047" w:rsidP="00914D16">
            <w:pPr>
              <w:pStyle w:val="Tblzat"/>
            </w:pPr>
          </w:p>
        </w:tc>
      </w:tr>
      <w:tr w:rsidR="00564047" w:rsidRPr="00914D16" w14:paraId="14A015EA" w14:textId="77777777" w:rsidTr="00C22805">
        <w:tc>
          <w:tcPr>
            <w:tcW w:w="1045" w:type="dxa"/>
          </w:tcPr>
          <w:p w14:paraId="5B06A724" w14:textId="77777777" w:rsidR="00564047" w:rsidRPr="00914D16" w:rsidRDefault="00564047" w:rsidP="00914D16">
            <w:pPr>
              <w:pStyle w:val="Tblzat"/>
            </w:pPr>
            <w:r w:rsidRPr="00914D16">
              <w:t>2. sor</w:t>
            </w:r>
          </w:p>
        </w:tc>
        <w:tc>
          <w:tcPr>
            <w:tcW w:w="1156" w:type="dxa"/>
          </w:tcPr>
          <w:p w14:paraId="2946FB61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23266FE9" w14:textId="77777777" w:rsidR="00564047" w:rsidRPr="00914D16" w:rsidRDefault="00564047" w:rsidP="00914D16">
            <w:pPr>
              <w:pStyle w:val="Tblzat"/>
            </w:pPr>
          </w:p>
        </w:tc>
      </w:tr>
    </w:tbl>
    <w:bookmarkStart w:id="12" w:name="peldatablazat"/>
    <w:p w14:paraId="5C75646F" w14:textId="77777777" w:rsidR="003E1E58" w:rsidRPr="007A0DF1" w:rsidRDefault="00902DF4" w:rsidP="003E1E58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13" w:name="_Toc396824940"/>
      <w:r w:rsidR="005D2165">
        <w:rPr>
          <w:noProof/>
        </w:rPr>
        <w:t>1</w:t>
      </w:r>
      <w:r>
        <w:rPr>
          <w:noProof/>
        </w:rPr>
        <w:fldChar w:fldCharType="end"/>
      </w:r>
      <w:r w:rsidR="003E1E58">
        <w:t>.</w:t>
      </w:r>
      <w:r w:rsidR="00620411">
        <w:fldChar w:fldCharType="begin"/>
      </w:r>
      <w:r w:rsidR="00620411">
        <w:instrText xml:space="preserve"> SEQ táblázat \* ARABIC \s 1 </w:instrText>
      </w:r>
      <w:r w:rsidR="00620411">
        <w:fldChar w:fldCharType="separate"/>
      </w:r>
      <w:r w:rsidR="005D2165">
        <w:rPr>
          <w:noProof/>
        </w:rPr>
        <w:t>1</w:t>
      </w:r>
      <w:r w:rsidR="00620411">
        <w:rPr>
          <w:noProof/>
        </w:rPr>
        <w:fldChar w:fldCharType="end"/>
      </w:r>
      <w:r w:rsidR="003E1E58">
        <w:t>.</w:t>
      </w:r>
      <w:bookmarkEnd w:id="12"/>
      <w:r w:rsidR="003E1E58">
        <w:t xml:space="preserve"> táblázat. Példa </w:t>
      </w:r>
      <w:r w:rsidR="004B4186">
        <w:t>táblázat feliratára</w:t>
      </w:r>
      <w:bookmarkEnd w:id="13"/>
    </w:p>
    <w:p w14:paraId="1E9AD988" w14:textId="77777777" w:rsidR="00FD35F2" w:rsidRPr="007A0DF1" w:rsidRDefault="00FD35F2" w:rsidP="008B5D76">
      <w:pPr>
        <w:pStyle w:val="Heading3"/>
      </w:pPr>
      <w:bookmarkStart w:id="14" w:name="_Toc396824930"/>
      <w:r w:rsidRPr="007A0DF1">
        <w:t>Kódrészletek</w:t>
      </w:r>
      <w:bookmarkEnd w:id="14"/>
    </w:p>
    <w:p w14:paraId="3597FCC4" w14:textId="77777777" w:rsidR="00FD35F2" w:rsidRPr="007A0DF1" w:rsidRDefault="00FD35F2" w:rsidP="00FD35F2">
      <w:r w:rsidRPr="007A0DF1">
        <w:t xml:space="preserve">Kódrészletek beillesztése esetén használjuk a </w:t>
      </w:r>
      <w:r w:rsidRPr="00521985">
        <w:rPr>
          <w:rStyle w:val="Strong"/>
        </w:rPr>
        <w:t>Kód</w:t>
      </w:r>
      <w:r w:rsidRPr="007A0DF1">
        <w:t xml:space="preserve"> stílust.</w:t>
      </w:r>
    </w:p>
    <w:p w14:paraId="22C8B42F" w14:textId="77777777" w:rsidR="00FD35F2" w:rsidRPr="007A0DF1" w:rsidRDefault="00FD35F2" w:rsidP="00564047">
      <w:pPr>
        <w:pStyle w:val="Kd"/>
      </w:pPr>
      <w:r w:rsidRPr="007A0DF1">
        <w:lastRenderedPageBreak/>
        <w:t>using System;</w:t>
      </w:r>
    </w:p>
    <w:p w14:paraId="08B545C5" w14:textId="77777777" w:rsidR="00FD35F2" w:rsidRPr="007A0DF1" w:rsidRDefault="00FD35F2" w:rsidP="00564047">
      <w:pPr>
        <w:pStyle w:val="Kd"/>
      </w:pPr>
      <w:r w:rsidRPr="007A0DF1">
        <w:t>namespace MyApp</w:t>
      </w:r>
    </w:p>
    <w:p w14:paraId="2D42501D" w14:textId="77777777" w:rsidR="00FD35F2" w:rsidRPr="007A0DF1" w:rsidRDefault="00FD35F2" w:rsidP="00564047">
      <w:pPr>
        <w:pStyle w:val="Kd"/>
      </w:pPr>
      <w:r w:rsidRPr="007A0DF1">
        <w:t>{</w:t>
      </w:r>
    </w:p>
    <w:p w14:paraId="64082F31" w14:textId="77777777" w:rsidR="00FD35F2" w:rsidRPr="007A0DF1" w:rsidRDefault="00FD35F2" w:rsidP="00564047">
      <w:pPr>
        <w:pStyle w:val="Kd"/>
      </w:pPr>
      <w:r w:rsidRPr="007A0DF1">
        <w:tab/>
        <w:t>class Program</w:t>
      </w:r>
    </w:p>
    <w:p w14:paraId="29074FA8" w14:textId="77777777" w:rsidR="00FD35F2" w:rsidRPr="007A0DF1" w:rsidRDefault="00FD35F2" w:rsidP="00564047">
      <w:pPr>
        <w:pStyle w:val="Kd"/>
      </w:pPr>
      <w:r w:rsidRPr="007A0DF1">
        <w:tab/>
        <w:t>{</w:t>
      </w:r>
    </w:p>
    <w:p w14:paraId="1887A63E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static void Main(string[] args)</w:t>
      </w:r>
    </w:p>
    <w:p w14:paraId="27015392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{</w:t>
      </w:r>
    </w:p>
    <w:p w14:paraId="78EFC09B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</w:r>
      <w:r w:rsidRPr="007A0DF1">
        <w:tab/>
        <w:t>Console.WriteLine("Szia Világ!");</w:t>
      </w:r>
    </w:p>
    <w:p w14:paraId="20BCFFD5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}</w:t>
      </w:r>
    </w:p>
    <w:p w14:paraId="0DAF5C3C" w14:textId="77777777" w:rsidR="00FD35F2" w:rsidRPr="007A0DF1" w:rsidRDefault="00FD35F2" w:rsidP="00564047">
      <w:pPr>
        <w:pStyle w:val="Kd"/>
      </w:pPr>
      <w:r w:rsidRPr="007A0DF1">
        <w:tab/>
        <w:t>}</w:t>
      </w:r>
    </w:p>
    <w:p w14:paraId="1B7212B6" w14:textId="77777777" w:rsidR="00FD35F2" w:rsidRPr="007A0DF1" w:rsidRDefault="00FD35F2" w:rsidP="00564047">
      <w:pPr>
        <w:pStyle w:val="Kd"/>
      </w:pPr>
      <w:r w:rsidRPr="007A0DF1">
        <w:t>}</w:t>
      </w:r>
    </w:p>
    <w:p w14:paraId="02448A57" w14:textId="77777777" w:rsidR="00FD35F2" w:rsidRPr="007A0DF1" w:rsidRDefault="00FD35F2" w:rsidP="008B5D76">
      <w:pPr>
        <w:pStyle w:val="Heading3"/>
      </w:pPr>
      <w:bookmarkStart w:id="15" w:name="_Toc396824931"/>
      <w:r w:rsidRPr="007A0DF1">
        <w:t>Irodalomjegyzék</w:t>
      </w:r>
      <w:bookmarkEnd w:id="15"/>
    </w:p>
    <w:p w14:paraId="1A7BE441" w14:textId="77777777" w:rsidR="00FD35F2" w:rsidRPr="007A0DF1" w:rsidRDefault="00FD35F2" w:rsidP="00FD35F2">
      <w:r w:rsidRPr="007A0DF1">
        <w:t xml:space="preserve">Az Irodalomjegyzékben szereplő hivatkozásokat </w:t>
      </w:r>
      <w:r w:rsidRPr="007A0DF1">
        <w:rPr>
          <w:rStyle w:val="Strong"/>
        </w:rPr>
        <w:t xml:space="preserve">Irodalomjegyzék </w:t>
      </w:r>
      <w:r w:rsidR="0097426B" w:rsidRPr="007A0DF1">
        <w:rPr>
          <w:rStyle w:val="Strong"/>
        </w:rPr>
        <w:t>bejegyzés</w:t>
      </w:r>
      <w:r w:rsidRPr="007A0DF1">
        <w:t xml:space="preserve"> stílussal formázzuk, a címüket pedig</w:t>
      </w:r>
      <w:r w:rsidR="0097426B" w:rsidRPr="007A0DF1">
        <w:t xml:space="preserve"> a </w:t>
      </w:r>
      <w:r w:rsidR="0097426B" w:rsidRPr="007A0DF1">
        <w:rPr>
          <w:rStyle w:val="Strong"/>
        </w:rPr>
        <w:t>Kiemelés</w:t>
      </w:r>
      <w:r w:rsidRPr="007A0DF1">
        <w:t xml:space="preserve"> stílussal emeljük ki.</w:t>
      </w:r>
    </w:p>
    <w:p w14:paraId="1DF05162" w14:textId="77777777" w:rsidR="00FD35F2" w:rsidRDefault="00FD35F2" w:rsidP="00FD35F2">
      <w:r w:rsidRPr="007A0DF1">
        <w:t xml:space="preserve">A szövegbe a hivatkozásokat a </w:t>
      </w:r>
      <w:r w:rsidRPr="007A0DF1">
        <w:rPr>
          <w:rStyle w:val="Strong"/>
        </w:rPr>
        <w:t>Kereszthivatkozás beszúrása</w:t>
      </w:r>
      <w:r w:rsidRPr="007A0DF1">
        <w:t xml:space="preserve"> (Insert cross-reference) funkcióval helyezzük el (példa e</w:t>
      </w:r>
      <w:r w:rsidR="00D22F60" w:rsidRPr="007A0DF1">
        <w:t xml:space="preserve">gy így beszúrt hivatkozásra: </w:t>
      </w:r>
      <w:r w:rsidR="00D22F60" w:rsidRPr="007A0DF1">
        <w:fldChar w:fldCharType="begin"/>
      </w:r>
      <w:r w:rsidR="00D22F60" w:rsidRPr="007A0DF1">
        <w:instrText xml:space="preserve"> REF _Ref395770039 \r \h </w:instrText>
      </w:r>
      <w:r w:rsidR="00D22F60" w:rsidRPr="007A0DF1">
        <w:fldChar w:fldCharType="separate"/>
      </w:r>
      <w:r w:rsidR="005D2165">
        <w:t>[1]</w:t>
      </w:r>
      <w:r w:rsidR="00D22F60" w:rsidRPr="007A0DF1">
        <w:fldChar w:fldCharType="end"/>
      </w:r>
      <w:r w:rsidRPr="007A0DF1">
        <w:t>), így azok automatikusan frissülnek a hivatkozások átrendezésekor.</w:t>
      </w:r>
    </w:p>
    <w:p w14:paraId="62B0CEBF" w14:textId="33F862B5" w:rsidR="00DE0721" w:rsidRDefault="00DE0721" w:rsidP="00DE0721">
      <w:pPr>
        <w:pStyle w:val="Heading3"/>
      </w:pPr>
      <w:r>
        <w:t>Margók</w:t>
      </w:r>
    </w:p>
    <w:p w14:paraId="35E0CE73" w14:textId="3B92E812" w:rsidR="00DE0721" w:rsidRPr="00DE0721" w:rsidRDefault="00DE0721" w:rsidP="00DE0721">
      <w:r>
        <w:t xml:space="preserve">Az </w:t>
      </w:r>
      <w:r w:rsidRPr="00DE0721">
        <w:rPr>
          <w:b/>
        </w:rPr>
        <w:t>Oldalbeállítás</w:t>
      </w:r>
      <w:r>
        <w:t xml:space="preserve"> menüben ellenőrizzük a </w:t>
      </w:r>
      <w:r w:rsidRPr="00DE0721">
        <w:rPr>
          <w:b/>
        </w:rPr>
        <w:t>Kötésmargó</w:t>
      </w:r>
      <w:r>
        <w:t xml:space="preserve"> beállítását. Amennyiben a dolgozat kétoldalas nyomtatással készül, a </w:t>
      </w:r>
      <w:r w:rsidRPr="00DE0721">
        <w:rPr>
          <w:b/>
        </w:rPr>
        <w:t>Több oldal</w:t>
      </w:r>
      <w:r>
        <w:t xml:space="preserve"> beállításnál válasszuk a </w:t>
      </w:r>
      <w:r w:rsidRPr="00DE0721">
        <w:rPr>
          <w:b/>
        </w:rPr>
        <w:t>Margók tükrözése</w:t>
      </w:r>
      <w:r>
        <w:t xml:space="preserve"> opciót.</w:t>
      </w:r>
    </w:p>
    <w:p w14:paraId="276ED6D3" w14:textId="77777777" w:rsidR="00FD35F2" w:rsidRPr="007A0DF1" w:rsidRDefault="00FD35F2" w:rsidP="008B5D76">
      <w:pPr>
        <w:pStyle w:val="Heading1"/>
      </w:pPr>
      <w:bookmarkStart w:id="16" w:name="_Toc396824932"/>
      <w:r w:rsidRPr="007A0DF1">
        <w:lastRenderedPageBreak/>
        <w:t>Utolsó simítások</w:t>
      </w:r>
      <w:bookmarkEnd w:id="16"/>
    </w:p>
    <w:p w14:paraId="6234154C" w14:textId="77777777" w:rsidR="00FD35F2" w:rsidRPr="007A0DF1" w:rsidRDefault="00FD35F2" w:rsidP="00FD35F2">
      <w:r w:rsidRPr="007A0DF1">
        <w:t>Miután elkészültünk a dokumentációval, ne felejtsük el a következő lépéseket:</w:t>
      </w:r>
    </w:p>
    <w:p w14:paraId="0321EABE" w14:textId="77777777" w:rsidR="00FD35F2" w:rsidRPr="007A0DF1" w:rsidRDefault="00FD35F2" w:rsidP="00E52FF9">
      <w:pPr>
        <w:pStyle w:val="ListParagraph"/>
        <w:numPr>
          <w:ilvl w:val="0"/>
          <w:numId w:val="19"/>
        </w:numPr>
      </w:pPr>
      <w:r w:rsidRPr="00E52FF9">
        <w:rPr>
          <w:rStyle w:val="Emphasis"/>
        </w:rPr>
        <w:t>Kereszthivatkozások frissítése:</w:t>
      </w:r>
      <w:r w:rsidRPr="007A0DF1">
        <w:t xml:space="preserve"> miután kijelöltük a teljes szöveget (Ctrl</w:t>
      </w:r>
      <w:r w:rsidR="00E52FF9">
        <w:t> </w:t>
      </w:r>
      <w:r w:rsidRPr="007A0DF1">
        <w:t>+</w:t>
      </w:r>
      <w:r w:rsidR="00E52FF9">
        <w:t> </w:t>
      </w:r>
      <w:r w:rsidRPr="007A0DF1">
        <w:t>A), nyomjuk meg az F9 billentyűt, és a Word frissíti az összes kereszthivatkozást. Ilyenkor ellenőrizzük, hogy nem jelent-e meg valahol a „Hiba! A könyvjelző nem létezik.” szöveg.</w:t>
      </w:r>
    </w:p>
    <w:p w14:paraId="47371E3D" w14:textId="77777777" w:rsidR="00FD35F2" w:rsidRPr="007A0DF1" w:rsidRDefault="00FD35F2" w:rsidP="00E52FF9">
      <w:pPr>
        <w:pStyle w:val="ListParagraph"/>
        <w:numPr>
          <w:ilvl w:val="0"/>
          <w:numId w:val="19"/>
        </w:numPr>
      </w:pPr>
      <w:r w:rsidRPr="00E52FF9">
        <w:rPr>
          <w:rStyle w:val="Emphasis"/>
        </w:rPr>
        <w:t>Dokumentum tulajdonságok megadása:</w:t>
      </w:r>
      <w:r w:rsidRPr="007A0DF1">
        <w:t xml:space="preserve"> a dokumentumhoz tartozó metaadatok kitöltése (szerző, cím, kulcsszavak stb.). Ez Word 2013 alatt a </w:t>
      </w:r>
      <w:r w:rsidRPr="00E52FF9">
        <w:rPr>
          <w:rStyle w:val="Strong"/>
        </w:rPr>
        <w:t>Fájl</w:t>
      </w:r>
      <w:r w:rsidRPr="007A0DF1">
        <w:t xml:space="preserve"> | </w:t>
      </w:r>
      <w:r w:rsidRPr="00E52FF9">
        <w:rPr>
          <w:rStyle w:val="Strong"/>
        </w:rPr>
        <w:t>Információ</w:t>
      </w:r>
      <w:r w:rsidRPr="007A0DF1">
        <w:t xml:space="preserve"> | </w:t>
      </w:r>
      <w:r w:rsidRPr="00E52FF9">
        <w:rPr>
          <w:rStyle w:val="Strong"/>
        </w:rPr>
        <w:t>Tulajdonságok</w:t>
      </w:r>
      <w:r w:rsidRPr="007A0DF1">
        <w:t xml:space="preserve"> | </w:t>
      </w:r>
      <w:r w:rsidRPr="00E52FF9">
        <w:rPr>
          <w:rStyle w:val="Strong"/>
        </w:rPr>
        <w:t>Dokumentumpanel megjelenítése</w:t>
      </w:r>
      <w:r w:rsidRPr="007A0DF1">
        <w:t xml:space="preserve"> gombra kattintva érhető el.</w:t>
      </w:r>
    </w:p>
    <w:p w14:paraId="288FF23D" w14:textId="77777777" w:rsidR="00F86F68" w:rsidRPr="007A0DF1" w:rsidRDefault="00FD35F2" w:rsidP="00F86F68">
      <w:pPr>
        <w:pStyle w:val="ListParagraph"/>
        <w:numPr>
          <w:ilvl w:val="0"/>
          <w:numId w:val="19"/>
        </w:numPr>
      </w:pPr>
      <w:r w:rsidRPr="00E52FF9">
        <w:rPr>
          <w:rStyle w:val="Emphasis"/>
        </w:rPr>
        <w:t>Kinézet ellenőrzése PDF-ben:</w:t>
      </w:r>
      <w:r w:rsidRPr="007A0DF1">
        <w:t xml:space="preserve"> a dokumentum elkészítése után feltétlenül ellenőrizzük a kapott PDF dokumentumot is.</w:t>
      </w:r>
    </w:p>
    <w:p w14:paraId="354CE41B" w14:textId="77777777" w:rsidR="00FD35F2" w:rsidRPr="007A0DF1" w:rsidRDefault="00FD35F2" w:rsidP="008B5D76">
      <w:pPr>
        <w:pStyle w:val="Heading1"/>
      </w:pPr>
      <w:bookmarkStart w:id="17" w:name="_Toc396824933"/>
      <w:r w:rsidRPr="007A0DF1">
        <w:lastRenderedPageBreak/>
        <w:t>Összefoglalás</w:t>
      </w:r>
      <w:bookmarkEnd w:id="17"/>
    </w:p>
    <w:p w14:paraId="61D7A065" w14:textId="77777777" w:rsidR="00FD35F2" w:rsidRPr="007A0DF1" w:rsidRDefault="00FD35F2" w:rsidP="00FD35F2">
      <w:r w:rsidRPr="007A0DF1">
        <w:t>A diplomaterv összefoglalása.</w:t>
      </w:r>
    </w:p>
    <w:p w14:paraId="28313290" w14:textId="77777777" w:rsidR="00FD35F2" w:rsidRPr="007A0DF1" w:rsidRDefault="00FD35F2" w:rsidP="008B5D76">
      <w:pPr>
        <w:pStyle w:val="Heading1"/>
        <w:numPr>
          <w:ilvl w:val="0"/>
          <w:numId w:val="0"/>
        </w:numPr>
        <w:ind w:left="431" w:hanging="431"/>
      </w:pPr>
      <w:bookmarkStart w:id="18" w:name="_Toc396824934"/>
      <w:r w:rsidRPr="007A0DF1">
        <w:lastRenderedPageBreak/>
        <w:t>Köszönetnyilvánítás</w:t>
      </w:r>
      <w:bookmarkEnd w:id="18"/>
    </w:p>
    <w:p w14:paraId="026D790F" w14:textId="77777777" w:rsidR="00FD35F2" w:rsidRPr="007A0DF1" w:rsidRDefault="00FD35F2" w:rsidP="00FD35F2">
      <w:r w:rsidRPr="007A0DF1">
        <w:t>A köszönetnyilvánítás nem kötelező, akár törölhető is. Ha a szerző szükségét érzi, itt lehet köszönetet nyilvánítani azoknak, akik hozzájárultak munkájukkal ahhoz, hogy a hallgató a szakdolgozatban vagy diplomamunkában leírt feladatokat sikeresen elvégezze. A konzulensnek való köszönetnyilvánítás sem kötelező, a konzulensnek hivatalosan is dolga, hogy a hallgatót konzultálja.</w:t>
      </w:r>
    </w:p>
    <w:p w14:paraId="3CC9F783" w14:textId="77777777" w:rsidR="00FD35F2" w:rsidRPr="007A0DF1" w:rsidRDefault="004B4186" w:rsidP="008B5D76">
      <w:pPr>
        <w:pStyle w:val="Heading1"/>
        <w:numPr>
          <w:ilvl w:val="0"/>
          <w:numId w:val="0"/>
        </w:numPr>
        <w:ind w:left="431" w:hanging="431"/>
      </w:pPr>
      <w:bookmarkStart w:id="19" w:name="_Toc396824935"/>
      <w:r>
        <w:lastRenderedPageBreak/>
        <w:t xml:space="preserve">Ábrák </w:t>
      </w:r>
      <w:r w:rsidR="00FD35F2" w:rsidRPr="007A0DF1">
        <w:t>jegyzéke</w:t>
      </w:r>
      <w:bookmarkEnd w:id="19"/>
    </w:p>
    <w:p w14:paraId="39A08D20" w14:textId="77777777" w:rsidR="00D356A1" w:rsidRDefault="004B4186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396824939" w:history="1">
        <w:r w:rsidR="00D356A1" w:rsidRPr="0001586D">
          <w:rPr>
            <w:rStyle w:val="Hyperlink"/>
            <w:noProof/>
          </w:rPr>
          <w:t>1.1. ábra. Példa képaláírásra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_Toc396824939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5D2165">
          <w:rPr>
            <w:noProof/>
            <w:webHidden/>
          </w:rPr>
          <w:t>9</w:t>
        </w:r>
        <w:r w:rsidR="00D356A1">
          <w:rPr>
            <w:noProof/>
            <w:webHidden/>
          </w:rPr>
          <w:fldChar w:fldCharType="end"/>
        </w:r>
      </w:hyperlink>
    </w:p>
    <w:p w14:paraId="649EBF37" w14:textId="77777777" w:rsidR="004B4186" w:rsidRDefault="004B4186" w:rsidP="004B4186">
      <w:pPr>
        <w:pStyle w:val="Heading1"/>
        <w:numPr>
          <w:ilvl w:val="0"/>
          <w:numId w:val="0"/>
        </w:numPr>
        <w:ind w:left="431" w:hanging="431"/>
      </w:pPr>
      <w:r>
        <w:lastRenderedPageBreak/>
        <w:fldChar w:fldCharType="end"/>
      </w:r>
      <w:bookmarkStart w:id="20" w:name="_Toc396824936"/>
      <w:r>
        <w:t>Táblázatok jegyzéke</w:t>
      </w:r>
      <w:bookmarkEnd w:id="20"/>
    </w:p>
    <w:p w14:paraId="35F3E48B" w14:textId="77777777" w:rsidR="00D356A1" w:rsidRDefault="00902DF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396824940" w:history="1">
        <w:r w:rsidR="00D356A1" w:rsidRPr="000469F1">
          <w:rPr>
            <w:rStyle w:val="Hyperlink"/>
            <w:noProof/>
          </w:rPr>
          <w:t>1.1. táblázat. Példa táblázat feliratára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_Toc396824940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5D2165">
          <w:rPr>
            <w:noProof/>
            <w:webHidden/>
          </w:rPr>
          <w:t>9</w:t>
        </w:r>
        <w:r w:rsidR="00D356A1">
          <w:rPr>
            <w:noProof/>
            <w:webHidden/>
          </w:rPr>
          <w:fldChar w:fldCharType="end"/>
        </w:r>
      </w:hyperlink>
    </w:p>
    <w:p w14:paraId="391A8DB4" w14:textId="4E9DF104" w:rsidR="004B4186" w:rsidRPr="004B4186" w:rsidRDefault="00902DF4" w:rsidP="00646088">
      <w:pPr>
        <w:pStyle w:val="TableofFigures"/>
        <w:tabs>
          <w:tab w:val="right" w:leader="dot" w:pos="8494"/>
        </w:tabs>
      </w:pPr>
      <w:r>
        <w:rPr>
          <w:noProof/>
        </w:rPr>
        <w:fldChar w:fldCharType="end"/>
      </w:r>
    </w:p>
    <w:p w14:paraId="4ABAFB5F" w14:textId="77777777" w:rsidR="00FD35F2" w:rsidRPr="007A0DF1" w:rsidRDefault="00FD35F2" w:rsidP="008B5D76">
      <w:pPr>
        <w:pStyle w:val="Heading1"/>
        <w:numPr>
          <w:ilvl w:val="0"/>
          <w:numId w:val="0"/>
        </w:numPr>
        <w:ind w:left="431" w:hanging="431"/>
      </w:pPr>
      <w:bookmarkStart w:id="21" w:name="_Toc396824937"/>
      <w:r w:rsidRPr="007A0DF1">
        <w:lastRenderedPageBreak/>
        <w:t>Irodalomjegyzék</w:t>
      </w:r>
      <w:bookmarkEnd w:id="21"/>
    </w:p>
    <w:p w14:paraId="024A4235" w14:textId="77777777" w:rsidR="00FD35F2" w:rsidRPr="007A0DF1" w:rsidRDefault="00FD35F2" w:rsidP="00C51888">
      <w:pPr>
        <w:pStyle w:val="Irodalomjegyzkbejegyzs"/>
      </w:pPr>
      <w:bookmarkStart w:id="22" w:name="_Ref395770039"/>
      <w:r w:rsidRPr="007A0DF1">
        <w:t xml:space="preserve">Jeney Gábor, </w:t>
      </w:r>
      <w:r w:rsidRPr="007A0DF1">
        <w:rPr>
          <w:rStyle w:val="Emphasis"/>
        </w:rPr>
        <w:t>Hogyan néz ki egy igényes dokum</w:t>
      </w:r>
      <w:r w:rsidR="00C51888" w:rsidRPr="007A0DF1">
        <w:rPr>
          <w:rStyle w:val="Emphasis"/>
        </w:rPr>
        <w:t>entum? Néhány szóban az alapvető</w:t>
      </w:r>
      <w:r w:rsidRPr="007A0DF1">
        <w:rPr>
          <w:rStyle w:val="Emphasis"/>
        </w:rPr>
        <w:t xml:space="preserve"> tipográﬁai szabályokról, Budapesti Műszaki és Gazdaságtudományi Egyetem,</w:t>
      </w:r>
      <w:r w:rsidRPr="007A0DF1">
        <w:t xml:space="preserve"> Híradástechnikai Tansz</w:t>
      </w:r>
      <w:r w:rsidR="00D313E1" w:rsidRPr="007A0DF1">
        <w:t xml:space="preserve">ék, Budapest, 2007. május 9., </w:t>
      </w:r>
      <w:r w:rsidRPr="007A0DF1">
        <w:t>online:</w:t>
      </w:r>
      <w:r w:rsidR="00C51888" w:rsidRPr="007A0DF1">
        <w:tab/>
      </w:r>
      <w:r w:rsidRPr="007A0DF1">
        <w:t xml:space="preserve"> </w:t>
      </w:r>
      <w:hyperlink r:id="rId18" w:history="1">
        <w:r w:rsidR="00C51888" w:rsidRPr="007A0DF1">
          <w:rPr>
            <w:rStyle w:val="Hyperlink"/>
          </w:rPr>
          <w:t>http://mcl.hu/~jeneyg/foliak.pdf</w:t>
        </w:r>
      </w:hyperlink>
      <w:bookmarkEnd w:id="22"/>
      <w:r w:rsidR="00C51888" w:rsidRPr="007A0DF1">
        <w:t xml:space="preserve"> </w:t>
      </w:r>
      <w:r w:rsidRPr="007A0DF1">
        <w:t xml:space="preserve"> </w:t>
      </w:r>
    </w:p>
    <w:p w14:paraId="75DAA4CC" w14:textId="77777777" w:rsidR="00FD35F2" w:rsidRPr="007A0DF1" w:rsidRDefault="00FD35F2" w:rsidP="00C51888">
      <w:pPr>
        <w:pStyle w:val="Irodalomjegyzkbejegyzs"/>
      </w:pPr>
      <w:r w:rsidRPr="007A0DF1">
        <w:t xml:space="preserve">William Strunk Jr., E. B. White, </w:t>
      </w:r>
      <w:r w:rsidRPr="007A0DF1">
        <w:rPr>
          <w:rStyle w:val="Emphasis"/>
        </w:rPr>
        <w:t>The Elements of Style,</w:t>
      </w:r>
      <w:r w:rsidRPr="007A0DF1">
        <w:t xml:space="preserve"> Fourth Edition, Longman, 4th edition, 1999.</w:t>
      </w:r>
    </w:p>
    <w:p w14:paraId="5FF11321" w14:textId="77777777" w:rsidR="00FD35F2" w:rsidRPr="007A0DF1" w:rsidRDefault="00FD35F2" w:rsidP="00C51888">
      <w:pPr>
        <w:pStyle w:val="Irodalomjegyzkbejegyzs"/>
      </w:pPr>
      <w:r w:rsidRPr="007A0DF1">
        <w:t>Levendovszky, J., Jereb, L., Elek, Zs., Vesztergombi, Gy.</w:t>
      </w:r>
      <w:r w:rsidR="00C51888" w:rsidRPr="007A0DF1">
        <w:t>,</w:t>
      </w:r>
      <w:r w:rsidRPr="007A0DF1">
        <w:t xml:space="preserve"> </w:t>
      </w:r>
      <w:r w:rsidRPr="007A0DF1">
        <w:rPr>
          <w:rStyle w:val="Emphasis"/>
        </w:rPr>
        <w:t>Adaptive statistical algorithms in network reliability analysis,</w:t>
      </w:r>
      <w:r w:rsidRPr="007A0DF1">
        <w:t xml:space="preserve"> Performance Evaluation – Elsevier, Vol. 48, 2002, pp. 225-236</w:t>
      </w:r>
    </w:p>
    <w:p w14:paraId="3E77D4D8" w14:textId="77777777" w:rsidR="00FD35F2" w:rsidRPr="007A0DF1" w:rsidRDefault="00FD35F2" w:rsidP="00C51888">
      <w:pPr>
        <w:pStyle w:val="Irodalomjegyzkbejegyzs"/>
      </w:pPr>
      <w:r w:rsidRPr="007A0DF1">
        <w:t xml:space="preserve">National Istruments, </w:t>
      </w:r>
      <w:r w:rsidRPr="007A0DF1">
        <w:rPr>
          <w:rStyle w:val="Emphasis"/>
        </w:rPr>
        <w:t>LabVIEW grafikus</w:t>
      </w:r>
      <w:r w:rsidR="00304733" w:rsidRPr="007A0DF1">
        <w:rPr>
          <w:rStyle w:val="Emphasis"/>
        </w:rPr>
        <w:t xml:space="preserve"> fejlesztői környezet leírása,</w:t>
      </w:r>
      <w:r w:rsidR="00304733" w:rsidRPr="007A0DF1">
        <w:t xml:space="preserve"> </w:t>
      </w:r>
      <w:hyperlink r:id="rId19" w:history="1">
        <w:r w:rsidR="00C51888" w:rsidRPr="007A0DF1">
          <w:rPr>
            <w:rStyle w:val="Hyperlink"/>
          </w:rPr>
          <w:t>http://www.ni.com/</w:t>
        </w:r>
      </w:hyperlink>
      <w:r w:rsidR="00C51888" w:rsidRPr="007A0DF1">
        <w:t xml:space="preserve"> </w:t>
      </w:r>
      <w:r w:rsidRPr="007A0DF1">
        <w:t>(201</w:t>
      </w:r>
      <w:r w:rsidR="00C51888" w:rsidRPr="007A0DF1">
        <w:t>4</w:t>
      </w:r>
      <w:r w:rsidRPr="007A0DF1">
        <w:t xml:space="preserve">. </w:t>
      </w:r>
      <w:r w:rsidR="00C51888" w:rsidRPr="007A0DF1">
        <w:t>aug</w:t>
      </w:r>
      <w:r w:rsidRPr="007A0DF1">
        <w:t>.)</w:t>
      </w:r>
    </w:p>
    <w:p w14:paraId="162D45FA" w14:textId="77777777" w:rsidR="00FD35F2" w:rsidRPr="007A0DF1" w:rsidRDefault="00FD35F2" w:rsidP="00FD35F2">
      <w:pPr>
        <w:pStyle w:val="Irodalomjegyzkbejegyzs"/>
      </w:pPr>
      <w:r w:rsidRPr="007A0DF1">
        <w:t>Fowler, M</w:t>
      </w:r>
      <w:r w:rsidR="00D313E1" w:rsidRPr="007A0DF1">
        <w:t>.</w:t>
      </w:r>
      <w:r w:rsidRPr="007A0DF1">
        <w:t xml:space="preserve">, </w:t>
      </w:r>
      <w:r w:rsidRPr="007A0DF1">
        <w:rPr>
          <w:rStyle w:val="Emphasis"/>
        </w:rPr>
        <w:t>UML Distilled,</w:t>
      </w:r>
      <w:r w:rsidRPr="007A0DF1">
        <w:t xml:space="preserve"> 3rd edition, ISBN 0-321-19368-7, Addison-Wesley, 2004</w:t>
      </w:r>
    </w:p>
    <w:p w14:paraId="61E243B0" w14:textId="77777777" w:rsidR="00FD35F2" w:rsidRPr="007A0DF1" w:rsidRDefault="00FD35F2" w:rsidP="00C22805">
      <w:pPr>
        <w:pStyle w:val="Heading1"/>
        <w:numPr>
          <w:ilvl w:val="0"/>
          <w:numId w:val="0"/>
        </w:numPr>
        <w:ind w:left="431" w:hanging="431"/>
      </w:pPr>
      <w:bookmarkStart w:id="23" w:name="_Toc396824938"/>
      <w:r w:rsidRPr="007A0DF1">
        <w:lastRenderedPageBreak/>
        <w:t>Függelék</w:t>
      </w:r>
      <w:bookmarkEnd w:id="23"/>
    </w:p>
    <w:p w14:paraId="404B95CC" w14:textId="77777777" w:rsidR="00FD35F2" w:rsidRPr="007A0DF1" w:rsidRDefault="00FD35F2" w:rsidP="00FD35F2">
      <w:r w:rsidRPr="007A0DF1">
        <w:t>A függelék szövege.</w:t>
      </w:r>
    </w:p>
    <w:sectPr w:rsidR="00FD35F2" w:rsidRPr="007A0DF1" w:rsidSect="00DC431A">
      <w:footerReference w:type="default" r:id="rId20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D8046B" w14:textId="77777777" w:rsidR="00620411" w:rsidRDefault="00620411" w:rsidP="00F86F68">
      <w:pPr>
        <w:spacing w:before="0" w:after="0" w:line="240" w:lineRule="auto"/>
      </w:pPr>
      <w:r>
        <w:separator/>
      </w:r>
    </w:p>
  </w:endnote>
  <w:endnote w:type="continuationSeparator" w:id="0">
    <w:p w14:paraId="34D00C2A" w14:textId="77777777" w:rsidR="00620411" w:rsidRDefault="00620411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F1F10" w14:textId="77777777" w:rsidR="00F86F68" w:rsidRDefault="00F86F68" w:rsidP="008210C3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3422216"/>
      <w:docPartObj>
        <w:docPartGallery w:val="Page Numbers (Bottom of Page)"/>
        <w:docPartUnique/>
      </w:docPartObj>
    </w:sdtPr>
    <w:sdtEndPr/>
    <w:sdtContent>
      <w:p w14:paraId="641FEF5E" w14:textId="77777777" w:rsidR="00646088" w:rsidRDefault="00646088" w:rsidP="008210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CD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E3141F" w14:textId="77777777" w:rsidR="00620411" w:rsidRDefault="00620411" w:rsidP="00F86F68">
      <w:pPr>
        <w:spacing w:before="0" w:after="0" w:line="240" w:lineRule="auto"/>
      </w:pPr>
      <w:r>
        <w:separator/>
      </w:r>
    </w:p>
  </w:footnote>
  <w:footnote w:type="continuationSeparator" w:id="0">
    <w:p w14:paraId="58F5B262" w14:textId="77777777" w:rsidR="00620411" w:rsidRDefault="00620411" w:rsidP="00F86F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FE4A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30EA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5904B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8004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5A9A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2C97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F2C1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E6F0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5EA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76D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24679"/>
    <w:multiLevelType w:val="multilevel"/>
    <w:tmpl w:val="83ACC6D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0">
    <w:nsid w:val="65ED05F4"/>
    <w:multiLevelType w:val="hybridMultilevel"/>
    <w:tmpl w:val="0BBCA1E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7"/>
  </w:num>
  <w:num w:numId="13">
    <w:abstractNumId w:val="10"/>
  </w:num>
  <w:num w:numId="14">
    <w:abstractNumId w:val="12"/>
  </w:num>
  <w:num w:numId="15">
    <w:abstractNumId w:val="18"/>
  </w:num>
  <w:num w:numId="16">
    <w:abstractNumId w:val="21"/>
  </w:num>
  <w:num w:numId="17">
    <w:abstractNumId w:val="11"/>
  </w:num>
  <w:num w:numId="18">
    <w:abstractNumId w:val="14"/>
  </w:num>
  <w:num w:numId="19">
    <w:abstractNumId w:val="13"/>
  </w:num>
  <w:num w:numId="20">
    <w:abstractNumId w:val="16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BB2"/>
    <w:rsid w:val="00010C7B"/>
    <w:rsid w:val="000146A1"/>
    <w:rsid w:val="0003476C"/>
    <w:rsid w:val="0006776B"/>
    <w:rsid w:val="00081947"/>
    <w:rsid w:val="000838DE"/>
    <w:rsid w:val="000B18EE"/>
    <w:rsid w:val="000B3E21"/>
    <w:rsid w:val="000F4BF7"/>
    <w:rsid w:val="000F6524"/>
    <w:rsid w:val="0012591E"/>
    <w:rsid w:val="001309B5"/>
    <w:rsid w:val="00146600"/>
    <w:rsid w:val="001976FA"/>
    <w:rsid w:val="00286AC2"/>
    <w:rsid w:val="002A47FF"/>
    <w:rsid w:val="002C5353"/>
    <w:rsid w:val="002F2D20"/>
    <w:rsid w:val="00304733"/>
    <w:rsid w:val="003067D7"/>
    <w:rsid w:val="00317E84"/>
    <w:rsid w:val="0033420B"/>
    <w:rsid w:val="003369E8"/>
    <w:rsid w:val="00362574"/>
    <w:rsid w:val="00366C08"/>
    <w:rsid w:val="003A61BC"/>
    <w:rsid w:val="003A7593"/>
    <w:rsid w:val="003B7D08"/>
    <w:rsid w:val="003D36EB"/>
    <w:rsid w:val="003E1E58"/>
    <w:rsid w:val="00400BA2"/>
    <w:rsid w:val="0040469B"/>
    <w:rsid w:val="0042586E"/>
    <w:rsid w:val="00437BB2"/>
    <w:rsid w:val="004A28DD"/>
    <w:rsid w:val="004B21EB"/>
    <w:rsid w:val="004B4186"/>
    <w:rsid w:val="005215F2"/>
    <w:rsid w:val="00521985"/>
    <w:rsid w:val="00533A1F"/>
    <w:rsid w:val="00564047"/>
    <w:rsid w:val="005709D5"/>
    <w:rsid w:val="00585172"/>
    <w:rsid w:val="005A19E0"/>
    <w:rsid w:val="005C1017"/>
    <w:rsid w:val="005D2165"/>
    <w:rsid w:val="005D417A"/>
    <w:rsid w:val="005F773A"/>
    <w:rsid w:val="00620411"/>
    <w:rsid w:val="00646088"/>
    <w:rsid w:val="00652099"/>
    <w:rsid w:val="006B42CE"/>
    <w:rsid w:val="006D6A46"/>
    <w:rsid w:val="0070608D"/>
    <w:rsid w:val="00724515"/>
    <w:rsid w:val="00743354"/>
    <w:rsid w:val="00777E75"/>
    <w:rsid w:val="00782CD6"/>
    <w:rsid w:val="007A0DF1"/>
    <w:rsid w:val="007C7D5A"/>
    <w:rsid w:val="007E19E6"/>
    <w:rsid w:val="008210C3"/>
    <w:rsid w:val="00823A66"/>
    <w:rsid w:val="00871398"/>
    <w:rsid w:val="0087547C"/>
    <w:rsid w:val="008824F3"/>
    <w:rsid w:val="008A5D43"/>
    <w:rsid w:val="008A7A3B"/>
    <w:rsid w:val="008B0824"/>
    <w:rsid w:val="008B5D76"/>
    <w:rsid w:val="008D02EA"/>
    <w:rsid w:val="00902DF4"/>
    <w:rsid w:val="0090500B"/>
    <w:rsid w:val="00914D16"/>
    <w:rsid w:val="00964522"/>
    <w:rsid w:val="0097426B"/>
    <w:rsid w:val="00974821"/>
    <w:rsid w:val="009905CD"/>
    <w:rsid w:val="009A28DB"/>
    <w:rsid w:val="009B7A4E"/>
    <w:rsid w:val="009D28DA"/>
    <w:rsid w:val="009F19AC"/>
    <w:rsid w:val="00A11F61"/>
    <w:rsid w:val="00A22751"/>
    <w:rsid w:val="00A36B4C"/>
    <w:rsid w:val="00A42056"/>
    <w:rsid w:val="00A544E2"/>
    <w:rsid w:val="00A91874"/>
    <w:rsid w:val="00AA591B"/>
    <w:rsid w:val="00AD7AF5"/>
    <w:rsid w:val="00AE0699"/>
    <w:rsid w:val="00B05E3B"/>
    <w:rsid w:val="00B375BD"/>
    <w:rsid w:val="00B55FA2"/>
    <w:rsid w:val="00B77989"/>
    <w:rsid w:val="00B908D0"/>
    <w:rsid w:val="00BA19A4"/>
    <w:rsid w:val="00BA5FED"/>
    <w:rsid w:val="00BD0561"/>
    <w:rsid w:val="00BD5B52"/>
    <w:rsid w:val="00BE159F"/>
    <w:rsid w:val="00C22805"/>
    <w:rsid w:val="00C26187"/>
    <w:rsid w:val="00C27F7B"/>
    <w:rsid w:val="00C51888"/>
    <w:rsid w:val="00C90E87"/>
    <w:rsid w:val="00CA15F0"/>
    <w:rsid w:val="00CB1C54"/>
    <w:rsid w:val="00CC02A7"/>
    <w:rsid w:val="00CD5DD3"/>
    <w:rsid w:val="00D22F60"/>
    <w:rsid w:val="00D313E1"/>
    <w:rsid w:val="00D356A1"/>
    <w:rsid w:val="00D83AAD"/>
    <w:rsid w:val="00DB6926"/>
    <w:rsid w:val="00DC1B7F"/>
    <w:rsid w:val="00DC431A"/>
    <w:rsid w:val="00DE0721"/>
    <w:rsid w:val="00E11B71"/>
    <w:rsid w:val="00E14C96"/>
    <w:rsid w:val="00E52FF9"/>
    <w:rsid w:val="00E7683D"/>
    <w:rsid w:val="00E76C75"/>
    <w:rsid w:val="00E77776"/>
    <w:rsid w:val="00EE21AC"/>
    <w:rsid w:val="00EF75BE"/>
    <w:rsid w:val="00F32AD3"/>
    <w:rsid w:val="00F85D37"/>
    <w:rsid w:val="00F86F68"/>
    <w:rsid w:val="00FA0615"/>
    <w:rsid w:val="00FC197A"/>
    <w:rsid w:val="00FD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0A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al"/>
    <w:next w:val="Normal"/>
    <w:qFormat/>
    <w:rsid w:val="007A0DF1"/>
    <w:pPr>
      <w:keepNext/>
      <w:spacing w:before="24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9F1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9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19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F19AC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F19A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F19AC"/>
    <w:pPr>
      <w:spacing w:after="100"/>
      <w:ind w:left="960"/>
    </w:pPr>
  </w:style>
  <w:style w:type="table" w:styleId="TableGrid">
    <w:name w:val="Table Grid"/>
    <w:basedOn w:val="TableNormal"/>
    <w:uiPriority w:val="59"/>
    <w:rsid w:val="00034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blzatutni">
    <w:name w:val="Táblázat utáni"/>
    <w:basedOn w:val="Normal"/>
    <w:qFormat/>
    <w:rsid w:val="00BA19A4"/>
    <w:pPr>
      <w:spacing w:before="240"/>
    </w:pPr>
  </w:style>
  <w:style w:type="paragraph" w:styleId="ListParagraph">
    <w:name w:val="List Paragraph"/>
    <w:basedOn w:val="Norma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Paragraph"/>
    <w:qFormat/>
    <w:rsid w:val="00A11F61"/>
    <w:pPr>
      <w:numPr>
        <w:numId w:val="13"/>
      </w:numPr>
      <w:spacing w:before="240"/>
      <w:ind w:left="714" w:hanging="357"/>
    </w:pPr>
  </w:style>
  <w:style w:type="character" w:styleId="Emphasis">
    <w:name w:val="Emphasis"/>
    <w:basedOn w:val="DefaultParagraphFont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a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DefaultParagraphFont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al"/>
    <w:qFormat/>
    <w:rsid w:val="00C51888"/>
    <w:pPr>
      <w:numPr>
        <w:numId w:val="18"/>
      </w:numPr>
    </w:pPr>
  </w:style>
  <w:style w:type="character" w:styleId="IntenseEmphasis">
    <w:name w:val="Intense Emphasis"/>
    <w:basedOn w:val="DefaultParagraphFont"/>
    <w:uiPriority w:val="21"/>
    <w:qFormat/>
    <w:rsid w:val="004B21EB"/>
    <w:rPr>
      <w:b/>
      <w:i w:val="0"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7426B"/>
    <w:rPr>
      <w:b/>
      <w:bCs/>
    </w:rPr>
  </w:style>
  <w:style w:type="paragraph" w:customStyle="1" w:styleId="Kd">
    <w:name w:val="Kód"/>
    <w:basedOn w:val="Norma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oSpacing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oSpacing"/>
    <w:qFormat/>
    <w:rsid w:val="00C27F7B"/>
    <w:pPr>
      <w:keepNext/>
      <w:keepLines/>
    </w:pPr>
  </w:style>
  <w:style w:type="paragraph" w:styleId="Header">
    <w:name w:val="header"/>
    <w:basedOn w:val="Normal"/>
    <w:link w:val="Head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F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F68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al"/>
    <w:qFormat/>
    <w:rsid w:val="005A19E0"/>
    <w:pPr>
      <w:spacing w:before="3360" w:after="3360"/>
      <w:jc w:val="center"/>
    </w:pPr>
    <w:rPr>
      <w:b/>
      <w:sz w:val="48"/>
    </w:rPr>
  </w:style>
  <w:style w:type="character" w:styleId="LineNumber">
    <w:name w:val="line number"/>
    <w:basedOn w:val="DefaultParagraphFont"/>
    <w:uiPriority w:val="99"/>
    <w:semiHidden/>
    <w:unhideWhenUsed/>
    <w:rsid w:val="005A19E0"/>
  </w:style>
  <w:style w:type="paragraph" w:customStyle="1" w:styleId="Cmlapintzmny">
    <w:name w:val="Címlap intézmény"/>
    <w:basedOn w:val="Norma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al"/>
    <w:qFormat/>
    <w:rsid w:val="005A19E0"/>
    <w:pPr>
      <w:jc w:val="center"/>
    </w:pPr>
  </w:style>
  <w:style w:type="paragraph" w:customStyle="1" w:styleId="Cmlapvszm">
    <w:name w:val="Címlap évszám"/>
    <w:basedOn w:val="Normal"/>
    <w:qFormat/>
    <w:rsid w:val="00EE21AC"/>
    <w:pPr>
      <w:spacing w:before="2760"/>
      <w:jc w:val="center"/>
    </w:pPr>
    <w:rPr>
      <w:noProof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33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TableNormal"/>
    <w:uiPriority w:val="99"/>
    <w:rsid w:val="009B7A4E"/>
    <w:pPr>
      <w:spacing w:after="0" w:line="240" w:lineRule="auto"/>
      <w:jc w:val="center"/>
    </w:p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al"/>
    <w:next w:val="Normal"/>
    <w:qFormat/>
    <w:rsid w:val="007A0DF1"/>
    <w:pPr>
      <w:keepNext/>
      <w:spacing w:before="24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9F1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9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19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F19AC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F19A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F19AC"/>
    <w:pPr>
      <w:spacing w:after="100"/>
      <w:ind w:left="960"/>
    </w:pPr>
  </w:style>
  <w:style w:type="table" w:styleId="TableGrid">
    <w:name w:val="Table Grid"/>
    <w:basedOn w:val="TableNormal"/>
    <w:uiPriority w:val="59"/>
    <w:rsid w:val="00034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blzatutni">
    <w:name w:val="Táblázat utáni"/>
    <w:basedOn w:val="Normal"/>
    <w:qFormat/>
    <w:rsid w:val="00BA19A4"/>
    <w:pPr>
      <w:spacing w:before="240"/>
    </w:pPr>
  </w:style>
  <w:style w:type="paragraph" w:styleId="ListParagraph">
    <w:name w:val="List Paragraph"/>
    <w:basedOn w:val="Norma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Paragraph"/>
    <w:qFormat/>
    <w:rsid w:val="00A11F61"/>
    <w:pPr>
      <w:numPr>
        <w:numId w:val="13"/>
      </w:numPr>
      <w:spacing w:before="240"/>
      <w:ind w:left="714" w:hanging="357"/>
    </w:pPr>
  </w:style>
  <w:style w:type="character" w:styleId="Emphasis">
    <w:name w:val="Emphasis"/>
    <w:basedOn w:val="DefaultParagraphFont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a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DefaultParagraphFont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al"/>
    <w:qFormat/>
    <w:rsid w:val="00C51888"/>
    <w:pPr>
      <w:numPr>
        <w:numId w:val="18"/>
      </w:numPr>
    </w:pPr>
  </w:style>
  <w:style w:type="character" w:styleId="IntenseEmphasis">
    <w:name w:val="Intense Emphasis"/>
    <w:basedOn w:val="DefaultParagraphFont"/>
    <w:uiPriority w:val="21"/>
    <w:qFormat/>
    <w:rsid w:val="004B21EB"/>
    <w:rPr>
      <w:b/>
      <w:i w:val="0"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7426B"/>
    <w:rPr>
      <w:b/>
      <w:bCs/>
    </w:rPr>
  </w:style>
  <w:style w:type="paragraph" w:customStyle="1" w:styleId="Kd">
    <w:name w:val="Kód"/>
    <w:basedOn w:val="Norma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oSpacing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oSpacing"/>
    <w:qFormat/>
    <w:rsid w:val="00C27F7B"/>
    <w:pPr>
      <w:keepNext/>
      <w:keepLines/>
    </w:pPr>
  </w:style>
  <w:style w:type="paragraph" w:styleId="Header">
    <w:name w:val="header"/>
    <w:basedOn w:val="Normal"/>
    <w:link w:val="Head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F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F68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al"/>
    <w:qFormat/>
    <w:rsid w:val="005A19E0"/>
    <w:pPr>
      <w:spacing w:before="3360" w:after="3360"/>
      <w:jc w:val="center"/>
    </w:pPr>
    <w:rPr>
      <w:b/>
      <w:sz w:val="48"/>
    </w:rPr>
  </w:style>
  <w:style w:type="character" w:styleId="LineNumber">
    <w:name w:val="line number"/>
    <w:basedOn w:val="DefaultParagraphFont"/>
    <w:uiPriority w:val="99"/>
    <w:semiHidden/>
    <w:unhideWhenUsed/>
    <w:rsid w:val="005A19E0"/>
  </w:style>
  <w:style w:type="paragraph" w:customStyle="1" w:styleId="Cmlapintzmny">
    <w:name w:val="Címlap intézmény"/>
    <w:basedOn w:val="Norma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al"/>
    <w:qFormat/>
    <w:rsid w:val="005A19E0"/>
    <w:pPr>
      <w:jc w:val="center"/>
    </w:pPr>
  </w:style>
  <w:style w:type="paragraph" w:customStyle="1" w:styleId="Cmlapvszm">
    <w:name w:val="Címlap évszám"/>
    <w:basedOn w:val="Normal"/>
    <w:qFormat/>
    <w:rsid w:val="00EE21AC"/>
    <w:pPr>
      <w:spacing w:before="2760"/>
      <w:jc w:val="center"/>
    </w:pPr>
    <w:rPr>
      <w:noProof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33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TableNormal"/>
    <w:uiPriority w:val="99"/>
    <w:rsid w:val="009B7A4E"/>
    <w:pPr>
      <w:spacing w:after="0" w:line="240" w:lineRule="auto"/>
      <w:jc w:val="center"/>
    </w:p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mcl.hu/~jeneyg/foliak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yperlink" Target="http://www.ni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A558D-9C2A-489C-BCF4-76955A6AA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2220</Words>
  <Characters>15074</Characters>
  <Application>Microsoft Office Word</Application>
  <DocSecurity>0</DocSecurity>
  <Lines>367</Lines>
  <Paragraphs>243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IEEE1588 óraszinkronizáció FPGA-val</vt:lpstr>
      <vt:lpstr>Elektronikus terelők</vt:lpstr>
    </vt:vector>
  </TitlesOfParts>
  <Manager>Lazányi János</Manager>
  <Company>Méréstechnika és Információs Rendszerek Tanszék</Company>
  <LinksUpToDate>false</LinksUpToDate>
  <CharactersWithSpaces>17051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IEEE1588 óraszinkronizáció FPGA-val</dc:title>
  <dc:creator>Slezsák Tamás</dc:creator>
  <cp:lastModifiedBy>Walter</cp:lastModifiedBy>
  <cp:revision>2</cp:revision>
  <cp:lastPrinted>2012-10-07T14:33:00Z</cp:lastPrinted>
  <dcterms:created xsi:type="dcterms:W3CDTF">2014-11-05T20:07:00Z</dcterms:created>
  <dcterms:modified xsi:type="dcterms:W3CDTF">2014-11-05T20:07:00Z</dcterms:modified>
</cp:coreProperties>
</file>