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48C18" w14:textId="77777777" w:rsidR="002E4498" w:rsidRDefault="00000000">
      <w:pPr>
        <w:spacing w:after="100"/>
      </w:pPr>
      <w:r>
        <w:rPr>
          <w:b/>
          <w:bCs/>
          <w:color w:val="0F172A"/>
          <w:sz w:val="40"/>
          <w:szCs w:val="40"/>
        </w:rPr>
        <w:t>CMU Learning Health System — Environmental Risk Dashboard</w:t>
      </w:r>
    </w:p>
    <w:p w14:paraId="7D4F3082" w14:textId="77777777" w:rsidR="002E4498" w:rsidRDefault="00000000">
      <w:pPr>
        <w:spacing w:after="100"/>
      </w:pPr>
      <w:r>
        <w:rPr>
          <w:i/>
          <w:iCs/>
          <w:color w:val="475569"/>
          <w:sz w:val="26"/>
          <w:szCs w:val="26"/>
        </w:rPr>
        <w:t>Data Dictionary &amp; Role-Based Usage Guide</w:t>
      </w:r>
    </w:p>
    <w:p w14:paraId="6204E97B" w14:textId="77777777" w:rsidR="002E4498" w:rsidRDefault="00000000">
      <w:pPr>
        <w:spacing w:after="300"/>
      </w:pPr>
      <w:r>
        <w:rPr>
          <w:color w:val="64748B"/>
        </w:rPr>
        <w:t>Roles covered: Healthcare Provider · Administrator · Student · Parent</w:t>
      </w:r>
    </w:p>
    <w:p w14:paraId="717DF011" w14:textId="77777777" w:rsidR="002E4498" w:rsidRDefault="002E4498">
      <w:pPr>
        <w:pBdr>
          <w:bottom w:val="single" w:sz="6" w:space="0" w:color="CBD5E1"/>
        </w:pBdr>
        <w:spacing w:after="200"/>
      </w:pPr>
    </w:p>
    <w:p w14:paraId="076FBAF5" w14:textId="77777777" w:rsidR="002E4498" w:rsidRDefault="00000000">
      <w:pPr>
        <w:pStyle w:val="Heading1"/>
        <w:spacing w:before="400" w:after="200"/>
      </w:pPr>
      <w:r>
        <w:t>1. Source Data</w:t>
      </w:r>
    </w:p>
    <w:p w14:paraId="6464095E" w14:textId="77777777" w:rsidR="002E4498" w:rsidRDefault="00000000">
      <w:pPr>
        <w:spacing w:after="150"/>
      </w:pPr>
      <w:r>
        <w:t>The dashboard is built from two CSV files that share a common location hierarchy (province → amphoe → tambon), which is used to join environmental hazard readings to the patients registered in that area.</w:t>
      </w:r>
    </w:p>
    <w:p w14:paraId="6CC8361C" w14:textId="77777777" w:rsidR="002E4498" w:rsidRDefault="00000000">
      <w:pPr>
        <w:pStyle w:val="Heading2"/>
        <w:spacing w:before="300" w:after="150"/>
      </w:pPr>
      <w:r>
        <w:t>1.1 environmental.csv</w:t>
      </w:r>
    </w:p>
    <w:p w14:paraId="57D0BDA4" w14:textId="7BE4E61C" w:rsidR="002E4498" w:rsidRDefault="00000000">
      <w:pPr>
        <w:spacing w:after="150"/>
      </w:pPr>
      <w:r>
        <w:t xml:space="preserve">Hourly environmental monitoring readings (PM2.5 and temperature) by location, across 8 northern Thailand provinces. </w:t>
      </w:r>
      <w:r w:rsidR="003263A0">
        <w:t xml:space="preserve">This file supports the trend charts (hourly / daily / weekly). </w:t>
      </w:r>
      <w:r>
        <w:t>and the two hazard triggers used throughout the dashboard: Air-quality hazard (PM2.5 ≥ 150 µg/m³) and Extreme-heat hazard (temperature ≥ 38.0 °C).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800"/>
      </w:tblGrid>
      <w:tr w:rsidR="002E4498" w14:paraId="1BDF0B07" w14:textId="77777777">
        <w:trPr>
          <w:tblHeader/>
        </w:trPr>
        <w:tc>
          <w:tcPr>
            <w:tcW w:w="2200" w:type="dxa"/>
            <w:shd w:val="clear" w:color="auto" w:fill="1E293B"/>
            <w:tcMar>
              <w:top w:w="80" w:type="dxa"/>
              <w:left w:w="100" w:type="dxa"/>
              <w:bottom w:w="80" w:type="dxa"/>
              <w:right w:w="100" w:type="dxa"/>
            </w:tcMar>
          </w:tcPr>
          <w:p w14:paraId="7E0824F3" w14:textId="77777777" w:rsidR="002E4498" w:rsidRDefault="00000000">
            <w:r>
              <w:rPr>
                <w:b/>
                <w:bCs/>
                <w:color w:val="FFFFFF"/>
              </w:rPr>
              <w:t>Column</w:t>
            </w:r>
          </w:p>
        </w:tc>
        <w:tc>
          <w:tcPr>
            <w:tcW w:w="1400" w:type="dxa"/>
            <w:shd w:val="clear" w:color="auto" w:fill="1E293B"/>
            <w:tcMar>
              <w:top w:w="80" w:type="dxa"/>
              <w:left w:w="100" w:type="dxa"/>
              <w:bottom w:w="80" w:type="dxa"/>
              <w:right w:w="100" w:type="dxa"/>
            </w:tcMar>
          </w:tcPr>
          <w:p w14:paraId="197E7F75" w14:textId="77777777" w:rsidR="002E4498" w:rsidRDefault="00000000">
            <w:r>
              <w:rPr>
                <w:b/>
                <w:bCs/>
                <w:color w:val="FFFFFF"/>
              </w:rPr>
              <w:t>Type</w:t>
            </w:r>
          </w:p>
        </w:tc>
        <w:tc>
          <w:tcPr>
            <w:tcW w:w="5800" w:type="dxa"/>
            <w:shd w:val="clear" w:color="auto" w:fill="1E293B"/>
            <w:tcMar>
              <w:top w:w="80" w:type="dxa"/>
              <w:left w:w="100" w:type="dxa"/>
              <w:bottom w:w="80" w:type="dxa"/>
              <w:right w:w="100" w:type="dxa"/>
            </w:tcMar>
          </w:tcPr>
          <w:p w14:paraId="24EC64AD" w14:textId="77777777" w:rsidR="002E4498" w:rsidRDefault="00000000">
            <w:r>
              <w:rPr>
                <w:b/>
                <w:bCs/>
                <w:color w:val="FFFFFF"/>
              </w:rPr>
              <w:t>Description</w:t>
            </w:r>
          </w:p>
        </w:tc>
      </w:tr>
      <w:tr w:rsidR="002E4498" w14:paraId="69E61443" w14:textId="77777777">
        <w:tc>
          <w:tcPr>
            <w:tcW w:w="2200" w:type="dxa"/>
            <w:shd w:val="clear" w:color="auto" w:fill="FFFFFF"/>
            <w:tcMar>
              <w:top w:w="80" w:type="dxa"/>
              <w:left w:w="100" w:type="dxa"/>
              <w:bottom w:w="80" w:type="dxa"/>
              <w:right w:w="100" w:type="dxa"/>
            </w:tcMar>
          </w:tcPr>
          <w:p w14:paraId="56B6DEA3" w14:textId="77777777" w:rsidR="002E4498" w:rsidRDefault="00000000">
            <w:r>
              <w:rPr>
                <w:color w:val="1F2937"/>
              </w:rPr>
              <w:t>date</w:t>
            </w:r>
          </w:p>
        </w:tc>
        <w:tc>
          <w:tcPr>
            <w:tcW w:w="1400" w:type="dxa"/>
            <w:shd w:val="clear" w:color="auto" w:fill="FFFFFF"/>
            <w:tcMar>
              <w:top w:w="80" w:type="dxa"/>
              <w:left w:w="100" w:type="dxa"/>
              <w:bottom w:w="80" w:type="dxa"/>
              <w:right w:w="100" w:type="dxa"/>
            </w:tcMar>
          </w:tcPr>
          <w:p w14:paraId="4087FDEA" w14:textId="77777777" w:rsidR="002E4498" w:rsidRDefault="00000000">
            <w:r>
              <w:rPr>
                <w:color w:val="1F2937"/>
              </w:rPr>
              <w:t>datetime (hourly)</w:t>
            </w:r>
          </w:p>
        </w:tc>
        <w:tc>
          <w:tcPr>
            <w:tcW w:w="5800" w:type="dxa"/>
            <w:shd w:val="clear" w:color="auto" w:fill="FFFFFF"/>
            <w:tcMar>
              <w:top w:w="80" w:type="dxa"/>
              <w:left w:w="100" w:type="dxa"/>
              <w:bottom w:w="80" w:type="dxa"/>
              <w:right w:w="100" w:type="dxa"/>
            </w:tcMar>
          </w:tcPr>
          <w:p w14:paraId="3C24C6A9" w14:textId="5C6113A4" w:rsidR="002E4498" w:rsidRDefault="00000000">
            <w:r>
              <w:rPr>
                <w:color w:val="1F2937"/>
              </w:rPr>
              <w:t>Timestamp of the environmental reading, recorded hourly (e.g. 2026-04-01 00:00:00). Used to build hourly, daily, and weekly trend lines.</w:t>
            </w:r>
          </w:p>
        </w:tc>
      </w:tr>
      <w:tr w:rsidR="002E4498" w14:paraId="6737715D" w14:textId="77777777">
        <w:tc>
          <w:tcPr>
            <w:tcW w:w="2200" w:type="dxa"/>
            <w:shd w:val="clear" w:color="auto" w:fill="F1F5F9"/>
            <w:tcMar>
              <w:top w:w="80" w:type="dxa"/>
              <w:left w:w="100" w:type="dxa"/>
              <w:bottom w:w="80" w:type="dxa"/>
              <w:right w:w="100" w:type="dxa"/>
            </w:tcMar>
          </w:tcPr>
          <w:p w14:paraId="3AA44A7F" w14:textId="77777777" w:rsidR="002E4498" w:rsidRDefault="00000000">
            <w:r>
              <w:rPr>
                <w:color w:val="1F2937"/>
              </w:rPr>
              <w:t>province</w:t>
            </w:r>
          </w:p>
        </w:tc>
        <w:tc>
          <w:tcPr>
            <w:tcW w:w="1400" w:type="dxa"/>
            <w:shd w:val="clear" w:color="auto" w:fill="F1F5F9"/>
            <w:tcMar>
              <w:top w:w="80" w:type="dxa"/>
              <w:left w:w="100" w:type="dxa"/>
              <w:bottom w:w="80" w:type="dxa"/>
              <w:right w:w="100" w:type="dxa"/>
            </w:tcMar>
          </w:tcPr>
          <w:p w14:paraId="4BCAC327" w14:textId="77777777" w:rsidR="002E4498" w:rsidRDefault="00000000">
            <w:r>
              <w:rPr>
                <w:color w:val="1F2937"/>
              </w:rPr>
              <w:t>string (Thai)</w:t>
            </w:r>
          </w:p>
        </w:tc>
        <w:tc>
          <w:tcPr>
            <w:tcW w:w="5800" w:type="dxa"/>
            <w:shd w:val="clear" w:color="auto" w:fill="F1F5F9"/>
            <w:tcMar>
              <w:top w:w="80" w:type="dxa"/>
              <w:left w:w="100" w:type="dxa"/>
              <w:bottom w:w="80" w:type="dxa"/>
              <w:right w:w="100" w:type="dxa"/>
            </w:tcMar>
          </w:tcPr>
          <w:p w14:paraId="3CAD80EA" w14:textId="77777777" w:rsidR="002E4498" w:rsidRDefault="00000000">
            <w:r>
              <w:rPr>
                <w:color w:val="1F2937"/>
              </w:rPr>
              <w:t>Province name (จังหวัด) — top level of the location hierarchy. 8 northern Thailand provinces are covered.</w:t>
            </w:r>
          </w:p>
        </w:tc>
      </w:tr>
      <w:tr w:rsidR="002E4498" w14:paraId="10D909F7" w14:textId="77777777">
        <w:tc>
          <w:tcPr>
            <w:tcW w:w="2200" w:type="dxa"/>
            <w:shd w:val="clear" w:color="auto" w:fill="FFFFFF"/>
            <w:tcMar>
              <w:top w:w="80" w:type="dxa"/>
              <w:left w:w="100" w:type="dxa"/>
              <w:bottom w:w="80" w:type="dxa"/>
              <w:right w:w="100" w:type="dxa"/>
            </w:tcMar>
          </w:tcPr>
          <w:p w14:paraId="5504ED40" w14:textId="77777777" w:rsidR="002E4498" w:rsidRDefault="00000000">
            <w:r>
              <w:rPr>
                <w:color w:val="1F2937"/>
              </w:rPr>
              <w:t>amphoe</w:t>
            </w:r>
          </w:p>
        </w:tc>
        <w:tc>
          <w:tcPr>
            <w:tcW w:w="1400" w:type="dxa"/>
            <w:shd w:val="clear" w:color="auto" w:fill="FFFFFF"/>
            <w:tcMar>
              <w:top w:w="80" w:type="dxa"/>
              <w:left w:w="100" w:type="dxa"/>
              <w:bottom w:w="80" w:type="dxa"/>
              <w:right w:w="100" w:type="dxa"/>
            </w:tcMar>
          </w:tcPr>
          <w:p w14:paraId="390EA2BE" w14:textId="77777777" w:rsidR="002E4498" w:rsidRDefault="00000000">
            <w:r>
              <w:rPr>
                <w:color w:val="1F2937"/>
              </w:rPr>
              <w:t>string (Thai)</w:t>
            </w:r>
          </w:p>
        </w:tc>
        <w:tc>
          <w:tcPr>
            <w:tcW w:w="5800" w:type="dxa"/>
            <w:shd w:val="clear" w:color="auto" w:fill="FFFFFF"/>
            <w:tcMar>
              <w:top w:w="80" w:type="dxa"/>
              <w:left w:w="100" w:type="dxa"/>
              <w:bottom w:w="80" w:type="dxa"/>
              <w:right w:w="100" w:type="dxa"/>
            </w:tcMar>
          </w:tcPr>
          <w:p w14:paraId="01861B7C" w14:textId="77777777" w:rsidR="002E4498" w:rsidRDefault="00000000">
            <w:r>
              <w:rPr>
                <w:color w:val="1F2937"/>
              </w:rPr>
              <w:t>District (อำเภอ) — second level of the location hierarchy, nested under province.</w:t>
            </w:r>
          </w:p>
        </w:tc>
      </w:tr>
      <w:tr w:rsidR="002E4498" w14:paraId="6D491575" w14:textId="77777777">
        <w:tc>
          <w:tcPr>
            <w:tcW w:w="2200" w:type="dxa"/>
            <w:shd w:val="clear" w:color="auto" w:fill="F1F5F9"/>
            <w:tcMar>
              <w:top w:w="80" w:type="dxa"/>
              <w:left w:w="100" w:type="dxa"/>
              <w:bottom w:w="80" w:type="dxa"/>
              <w:right w:w="100" w:type="dxa"/>
            </w:tcMar>
          </w:tcPr>
          <w:p w14:paraId="715FF8C2" w14:textId="77777777" w:rsidR="002E4498" w:rsidRDefault="00000000">
            <w:r>
              <w:rPr>
                <w:color w:val="1F2937"/>
              </w:rPr>
              <w:t>tambon</w:t>
            </w:r>
          </w:p>
        </w:tc>
        <w:tc>
          <w:tcPr>
            <w:tcW w:w="1400" w:type="dxa"/>
            <w:shd w:val="clear" w:color="auto" w:fill="F1F5F9"/>
            <w:tcMar>
              <w:top w:w="80" w:type="dxa"/>
              <w:left w:w="100" w:type="dxa"/>
              <w:bottom w:w="80" w:type="dxa"/>
              <w:right w:w="100" w:type="dxa"/>
            </w:tcMar>
          </w:tcPr>
          <w:p w14:paraId="09D72061" w14:textId="77777777" w:rsidR="002E4498" w:rsidRDefault="00000000">
            <w:r>
              <w:rPr>
                <w:color w:val="1F2937"/>
              </w:rPr>
              <w:t>string (Thai)</w:t>
            </w:r>
          </w:p>
        </w:tc>
        <w:tc>
          <w:tcPr>
            <w:tcW w:w="5800" w:type="dxa"/>
            <w:shd w:val="clear" w:color="auto" w:fill="F1F5F9"/>
            <w:tcMar>
              <w:top w:w="80" w:type="dxa"/>
              <w:left w:w="100" w:type="dxa"/>
              <w:bottom w:w="80" w:type="dxa"/>
              <w:right w:w="100" w:type="dxa"/>
            </w:tcMar>
          </w:tcPr>
          <w:p w14:paraId="1D01E8B4" w14:textId="77777777" w:rsidR="002E4498" w:rsidRDefault="00000000">
            <w:r>
              <w:rPr>
                <w:color w:val="1F2937"/>
              </w:rPr>
              <w:t>Sub-district (ตำบล) — third level of the location hierarchy, nested under amphoe.</w:t>
            </w:r>
          </w:p>
        </w:tc>
      </w:tr>
      <w:tr w:rsidR="002E4498" w14:paraId="3FBDE958" w14:textId="77777777">
        <w:tc>
          <w:tcPr>
            <w:tcW w:w="2200" w:type="dxa"/>
            <w:shd w:val="clear" w:color="auto" w:fill="FFFFFF"/>
            <w:tcMar>
              <w:top w:w="80" w:type="dxa"/>
              <w:left w:w="100" w:type="dxa"/>
              <w:bottom w:w="80" w:type="dxa"/>
              <w:right w:w="100" w:type="dxa"/>
            </w:tcMar>
          </w:tcPr>
          <w:p w14:paraId="27C92211" w14:textId="77777777" w:rsidR="002E4498" w:rsidRDefault="00000000">
            <w:r>
              <w:rPr>
                <w:color w:val="1F2937"/>
              </w:rPr>
              <w:t>pm25_avg</w:t>
            </w:r>
          </w:p>
        </w:tc>
        <w:tc>
          <w:tcPr>
            <w:tcW w:w="1400" w:type="dxa"/>
            <w:shd w:val="clear" w:color="auto" w:fill="FFFFFF"/>
            <w:tcMar>
              <w:top w:w="80" w:type="dxa"/>
              <w:left w:w="100" w:type="dxa"/>
              <w:bottom w:w="80" w:type="dxa"/>
              <w:right w:w="100" w:type="dxa"/>
            </w:tcMar>
          </w:tcPr>
          <w:p w14:paraId="6A2CA3B1" w14:textId="77777777" w:rsidR="002E4498" w:rsidRDefault="00000000">
            <w:r>
              <w:rPr>
                <w:color w:val="1F2937"/>
              </w:rPr>
              <w:t>float</w:t>
            </w:r>
          </w:p>
        </w:tc>
        <w:tc>
          <w:tcPr>
            <w:tcW w:w="5800" w:type="dxa"/>
            <w:shd w:val="clear" w:color="auto" w:fill="FFFFFF"/>
            <w:tcMar>
              <w:top w:w="80" w:type="dxa"/>
              <w:left w:w="100" w:type="dxa"/>
              <w:bottom w:w="80" w:type="dxa"/>
              <w:right w:w="100" w:type="dxa"/>
            </w:tcMar>
          </w:tcPr>
          <w:p w14:paraId="4D909C02" w14:textId="677E2EE4" w:rsidR="002E4498" w:rsidRDefault="00000000">
            <w:r>
              <w:rPr>
                <w:color w:val="1F2937"/>
              </w:rPr>
              <w:t>Hourly average fine particulate matter (PM2.5) concentration in µg/m³ for that location.</w:t>
            </w:r>
          </w:p>
        </w:tc>
      </w:tr>
      <w:tr w:rsidR="002E4498" w14:paraId="1BA82E20" w14:textId="77777777">
        <w:tc>
          <w:tcPr>
            <w:tcW w:w="2200" w:type="dxa"/>
            <w:shd w:val="clear" w:color="auto" w:fill="F1F5F9"/>
            <w:tcMar>
              <w:top w:w="80" w:type="dxa"/>
              <w:left w:w="100" w:type="dxa"/>
              <w:bottom w:w="80" w:type="dxa"/>
              <w:right w:w="100" w:type="dxa"/>
            </w:tcMar>
          </w:tcPr>
          <w:p w14:paraId="73ADAF08" w14:textId="77777777" w:rsidR="002E4498" w:rsidRDefault="00000000">
            <w:r>
              <w:rPr>
                <w:color w:val="1F2937"/>
              </w:rPr>
              <w:t>temperature_avg</w:t>
            </w:r>
          </w:p>
        </w:tc>
        <w:tc>
          <w:tcPr>
            <w:tcW w:w="1400" w:type="dxa"/>
            <w:shd w:val="clear" w:color="auto" w:fill="F1F5F9"/>
            <w:tcMar>
              <w:top w:w="80" w:type="dxa"/>
              <w:left w:w="100" w:type="dxa"/>
              <w:bottom w:w="80" w:type="dxa"/>
              <w:right w:w="100" w:type="dxa"/>
            </w:tcMar>
          </w:tcPr>
          <w:p w14:paraId="6920AC7B" w14:textId="77777777" w:rsidR="002E4498" w:rsidRDefault="00000000">
            <w:r>
              <w:rPr>
                <w:color w:val="1F2937"/>
              </w:rPr>
              <w:t>float</w:t>
            </w:r>
          </w:p>
        </w:tc>
        <w:tc>
          <w:tcPr>
            <w:tcW w:w="5800" w:type="dxa"/>
            <w:shd w:val="clear" w:color="auto" w:fill="F1F5F9"/>
            <w:tcMar>
              <w:top w:w="80" w:type="dxa"/>
              <w:left w:w="100" w:type="dxa"/>
              <w:bottom w:w="80" w:type="dxa"/>
              <w:right w:w="100" w:type="dxa"/>
            </w:tcMar>
          </w:tcPr>
          <w:p w14:paraId="2585DE26" w14:textId="1FA112C7" w:rsidR="002E4498" w:rsidRDefault="00000000">
            <w:r>
              <w:rPr>
                <w:color w:val="1F2937"/>
              </w:rPr>
              <w:t>Hourly average temperature in °C for that location.</w:t>
            </w:r>
          </w:p>
        </w:tc>
      </w:tr>
    </w:tbl>
    <w:p w14:paraId="1DFE3EB2" w14:textId="77777777" w:rsidR="002E4498" w:rsidRDefault="002E4498">
      <w:pPr>
        <w:spacing w:after="200"/>
      </w:pPr>
    </w:p>
    <w:p w14:paraId="3DB7E790" w14:textId="77777777" w:rsidR="002E4498" w:rsidRDefault="00000000">
      <w:pPr>
        <w:pStyle w:val="Heading2"/>
        <w:spacing w:before="300" w:after="150"/>
      </w:pPr>
      <w:r>
        <w:t>1.2 patients.csv</w:t>
      </w:r>
    </w:p>
    <w:p w14:paraId="533B624B" w14:textId="77777777" w:rsidR="002E4498" w:rsidRDefault="00000000">
      <w:pPr>
        <w:spacing w:after="150"/>
      </w:pPr>
      <w:r>
        <w:t>Patient registry with de-identified demographics, address, and a set of underlying-condition flags used to determine each patient's vulnerability to air-quality and heat hazards. Joined to environmental.csv on province / amphoe / tambon.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600"/>
      </w:tblGrid>
      <w:tr w:rsidR="002E4498" w14:paraId="7DAD6B8D" w14:textId="77777777">
        <w:trPr>
          <w:tblHeader/>
        </w:trPr>
        <w:tc>
          <w:tcPr>
            <w:tcW w:w="2400" w:type="dxa"/>
            <w:shd w:val="clear" w:color="auto" w:fill="1E293B"/>
            <w:tcMar>
              <w:top w:w="80" w:type="dxa"/>
              <w:left w:w="100" w:type="dxa"/>
              <w:bottom w:w="80" w:type="dxa"/>
              <w:right w:w="100" w:type="dxa"/>
            </w:tcMar>
          </w:tcPr>
          <w:p w14:paraId="2836AF10" w14:textId="77777777" w:rsidR="002E4498" w:rsidRDefault="00000000">
            <w:r>
              <w:rPr>
                <w:b/>
                <w:bCs/>
                <w:color w:val="FFFFFF"/>
              </w:rPr>
              <w:t>Column</w:t>
            </w:r>
          </w:p>
        </w:tc>
        <w:tc>
          <w:tcPr>
            <w:tcW w:w="1400" w:type="dxa"/>
            <w:shd w:val="clear" w:color="auto" w:fill="1E293B"/>
            <w:tcMar>
              <w:top w:w="80" w:type="dxa"/>
              <w:left w:w="100" w:type="dxa"/>
              <w:bottom w:w="80" w:type="dxa"/>
              <w:right w:w="100" w:type="dxa"/>
            </w:tcMar>
          </w:tcPr>
          <w:p w14:paraId="54E6CE28" w14:textId="77777777" w:rsidR="002E4498" w:rsidRDefault="00000000">
            <w:r>
              <w:rPr>
                <w:b/>
                <w:bCs/>
                <w:color w:val="FFFFFF"/>
              </w:rPr>
              <w:t>Type</w:t>
            </w:r>
          </w:p>
        </w:tc>
        <w:tc>
          <w:tcPr>
            <w:tcW w:w="5600" w:type="dxa"/>
            <w:shd w:val="clear" w:color="auto" w:fill="1E293B"/>
            <w:tcMar>
              <w:top w:w="80" w:type="dxa"/>
              <w:left w:w="100" w:type="dxa"/>
              <w:bottom w:w="80" w:type="dxa"/>
              <w:right w:w="100" w:type="dxa"/>
            </w:tcMar>
          </w:tcPr>
          <w:p w14:paraId="357FAA1A" w14:textId="77777777" w:rsidR="002E4498" w:rsidRDefault="00000000">
            <w:r>
              <w:rPr>
                <w:b/>
                <w:bCs/>
                <w:color w:val="FFFFFF"/>
              </w:rPr>
              <w:t>Description</w:t>
            </w:r>
          </w:p>
        </w:tc>
      </w:tr>
      <w:tr w:rsidR="002E4498" w14:paraId="2D6B4CCA" w14:textId="77777777">
        <w:tc>
          <w:tcPr>
            <w:tcW w:w="2400" w:type="dxa"/>
            <w:shd w:val="clear" w:color="auto" w:fill="FFFFFF"/>
            <w:tcMar>
              <w:top w:w="80" w:type="dxa"/>
              <w:left w:w="100" w:type="dxa"/>
              <w:bottom w:w="80" w:type="dxa"/>
              <w:right w:w="100" w:type="dxa"/>
            </w:tcMar>
          </w:tcPr>
          <w:p w14:paraId="010404B3" w14:textId="77777777" w:rsidR="002E4498" w:rsidRDefault="00000000">
            <w:r>
              <w:rPr>
                <w:color w:val="1F2937"/>
              </w:rPr>
              <w:t>patient_id</w:t>
            </w:r>
          </w:p>
        </w:tc>
        <w:tc>
          <w:tcPr>
            <w:tcW w:w="1400" w:type="dxa"/>
            <w:shd w:val="clear" w:color="auto" w:fill="FFFFFF"/>
            <w:tcMar>
              <w:top w:w="80" w:type="dxa"/>
              <w:left w:w="100" w:type="dxa"/>
              <w:bottom w:w="80" w:type="dxa"/>
              <w:right w:w="100" w:type="dxa"/>
            </w:tcMar>
          </w:tcPr>
          <w:p w14:paraId="1234FFE7" w14:textId="77777777" w:rsidR="002E4498" w:rsidRDefault="00000000">
            <w:r>
              <w:rPr>
                <w:color w:val="1F2937"/>
              </w:rPr>
              <w:t>string</w:t>
            </w:r>
          </w:p>
        </w:tc>
        <w:tc>
          <w:tcPr>
            <w:tcW w:w="5600" w:type="dxa"/>
            <w:shd w:val="clear" w:color="auto" w:fill="FFFFFF"/>
            <w:tcMar>
              <w:top w:w="80" w:type="dxa"/>
              <w:left w:w="100" w:type="dxa"/>
              <w:bottom w:w="80" w:type="dxa"/>
              <w:right w:w="100" w:type="dxa"/>
            </w:tcMar>
          </w:tcPr>
          <w:p w14:paraId="1649EF3A" w14:textId="13102B16" w:rsidR="002E4498" w:rsidRDefault="00000000">
            <w:r>
              <w:rPr>
                <w:color w:val="1F2937"/>
              </w:rPr>
              <w:t>Unique patient identifier</w:t>
            </w:r>
            <w:r w:rsidR="003263A0">
              <w:rPr>
                <w:color w:val="1F2937"/>
              </w:rPr>
              <w:t>.</w:t>
            </w:r>
          </w:p>
        </w:tc>
      </w:tr>
      <w:tr w:rsidR="002E4498" w14:paraId="06D47D25" w14:textId="77777777">
        <w:tc>
          <w:tcPr>
            <w:tcW w:w="2400" w:type="dxa"/>
            <w:shd w:val="clear" w:color="auto" w:fill="F1F5F9"/>
            <w:tcMar>
              <w:top w:w="80" w:type="dxa"/>
              <w:left w:w="100" w:type="dxa"/>
              <w:bottom w:w="80" w:type="dxa"/>
              <w:right w:w="100" w:type="dxa"/>
            </w:tcMar>
          </w:tcPr>
          <w:p w14:paraId="086DB2DF" w14:textId="77777777" w:rsidR="002E4498" w:rsidRDefault="00000000">
            <w:r>
              <w:rPr>
                <w:color w:val="1F2937"/>
              </w:rPr>
              <w:t>name_masked</w:t>
            </w:r>
          </w:p>
        </w:tc>
        <w:tc>
          <w:tcPr>
            <w:tcW w:w="1400" w:type="dxa"/>
            <w:shd w:val="clear" w:color="auto" w:fill="F1F5F9"/>
            <w:tcMar>
              <w:top w:w="80" w:type="dxa"/>
              <w:left w:w="100" w:type="dxa"/>
              <w:bottom w:w="80" w:type="dxa"/>
              <w:right w:w="100" w:type="dxa"/>
            </w:tcMar>
          </w:tcPr>
          <w:p w14:paraId="7373C9CC" w14:textId="77777777" w:rsidR="002E4498" w:rsidRDefault="00000000">
            <w:r>
              <w:rPr>
                <w:color w:val="1F2937"/>
              </w:rPr>
              <w:t>string</w:t>
            </w:r>
          </w:p>
        </w:tc>
        <w:tc>
          <w:tcPr>
            <w:tcW w:w="5600" w:type="dxa"/>
            <w:shd w:val="clear" w:color="auto" w:fill="F1F5F9"/>
            <w:tcMar>
              <w:top w:w="80" w:type="dxa"/>
              <w:left w:w="100" w:type="dxa"/>
              <w:bottom w:w="80" w:type="dxa"/>
              <w:right w:w="100" w:type="dxa"/>
            </w:tcMar>
          </w:tcPr>
          <w:p w14:paraId="3C1182D2" w14:textId="065800C9" w:rsidR="002E4498" w:rsidRDefault="00000000">
            <w:r>
              <w:rPr>
                <w:color w:val="1F2937"/>
              </w:rPr>
              <w:t>De-identified/masked patient display name shown on dashboards</w:t>
            </w:r>
            <w:r w:rsidR="003263A0">
              <w:rPr>
                <w:color w:val="1F2937"/>
              </w:rPr>
              <w:t>.</w:t>
            </w:r>
          </w:p>
        </w:tc>
      </w:tr>
      <w:tr w:rsidR="002E4498" w14:paraId="3733BAD7" w14:textId="77777777">
        <w:tc>
          <w:tcPr>
            <w:tcW w:w="2400" w:type="dxa"/>
            <w:shd w:val="clear" w:color="auto" w:fill="FFFFFF"/>
            <w:tcMar>
              <w:top w:w="80" w:type="dxa"/>
              <w:left w:w="100" w:type="dxa"/>
              <w:bottom w:w="80" w:type="dxa"/>
              <w:right w:w="100" w:type="dxa"/>
            </w:tcMar>
          </w:tcPr>
          <w:p w14:paraId="20D1B987" w14:textId="77777777" w:rsidR="002E4498" w:rsidRDefault="00000000">
            <w:r>
              <w:rPr>
                <w:color w:val="1F2937"/>
              </w:rPr>
              <w:t>sex</w:t>
            </w:r>
          </w:p>
        </w:tc>
        <w:tc>
          <w:tcPr>
            <w:tcW w:w="1400" w:type="dxa"/>
            <w:shd w:val="clear" w:color="auto" w:fill="FFFFFF"/>
            <w:tcMar>
              <w:top w:w="80" w:type="dxa"/>
              <w:left w:w="100" w:type="dxa"/>
              <w:bottom w:w="80" w:type="dxa"/>
              <w:right w:w="100" w:type="dxa"/>
            </w:tcMar>
          </w:tcPr>
          <w:p w14:paraId="28C735A7" w14:textId="77777777" w:rsidR="002E4498" w:rsidRDefault="00000000">
            <w:r>
              <w:rPr>
                <w:color w:val="1F2937"/>
              </w:rPr>
              <w:t>string (M/F)</w:t>
            </w:r>
          </w:p>
        </w:tc>
        <w:tc>
          <w:tcPr>
            <w:tcW w:w="5600" w:type="dxa"/>
            <w:shd w:val="clear" w:color="auto" w:fill="FFFFFF"/>
            <w:tcMar>
              <w:top w:w="80" w:type="dxa"/>
              <w:left w:w="100" w:type="dxa"/>
              <w:bottom w:w="80" w:type="dxa"/>
              <w:right w:w="100" w:type="dxa"/>
            </w:tcMar>
          </w:tcPr>
          <w:p w14:paraId="7D6217B0" w14:textId="77777777" w:rsidR="002E4498" w:rsidRDefault="00000000">
            <w:r>
              <w:rPr>
                <w:color w:val="1F2937"/>
              </w:rPr>
              <w:t>Patient sex.</w:t>
            </w:r>
          </w:p>
        </w:tc>
      </w:tr>
      <w:tr w:rsidR="002E4498" w14:paraId="412485E4" w14:textId="77777777">
        <w:tc>
          <w:tcPr>
            <w:tcW w:w="2400" w:type="dxa"/>
            <w:shd w:val="clear" w:color="auto" w:fill="F1F5F9"/>
            <w:tcMar>
              <w:top w:w="80" w:type="dxa"/>
              <w:left w:w="100" w:type="dxa"/>
              <w:bottom w:w="80" w:type="dxa"/>
              <w:right w:w="100" w:type="dxa"/>
            </w:tcMar>
          </w:tcPr>
          <w:p w14:paraId="5693A657" w14:textId="77777777" w:rsidR="002E4498" w:rsidRDefault="00000000">
            <w:r>
              <w:rPr>
                <w:color w:val="1F2937"/>
              </w:rPr>
              <w:lastRenderedPageBreak/>
              <w:t>age</w:t>
            </w:r>
          </w:p>
        </w:tc>
        <w:tc>
          <w:tcPr>
            <w:tcW w:w="1400" w:type="dxa"/>
            <w:shd w:val="clear" w:color="auto" w:fill="F1F5F9"/>
            <w:tcMar>
              <w:top w:w="80" w:type="dxa"/>
              <w:left w:w="100" w:type="dxa"/>
              <w:bottom w:w="80" w:type="dxa"/>
              <w:right w:w="100" w:type="dxa"/>
            </w:tcMar>
          </w:tcPr>
          <w:p w14:paraId="79614872" w14:textId="77777777" w:rsidR="002E4498" w:rsidRDefault="00000000">
            <w:r>
              <w:rPr>
                <w:color w:val="1F2937"/>
              </w:rPr>
              <w:t>integer</w:t>
            </w:r>
          </w:p>
        </w:tc>
        <w:tc>
          <w:tcPr>
            <w:tcW w:w="5600" w:type="dxa"/>
            <w:shd w:val="clear" w:color="auto" w:fill="F1F5F9"/>
            <w:tcMar>
              <w:top w:w="80" w:type="dxa"/>
              <w:left w:w="100" w:type="dxa"/>
              <w:bottom w:w="80" w:type="dxa"/>
              <w:right w:w="100" w:type="dxa"/>
            </w:tcMar>
          </w:tcPr>
          <w:p w14:paraId="24252C63" w14:textId="77777777" w:rsidR="002E4498" w:rsidRDefault="00000000">
            <w:r>
              <w:rPr>
                <w:color w:val="1F2937"/>
              </w:rPr>
              <w:t>Patient age in years.</w:t>
            </w:r>
          </w:p>
        </w:tc>
      </w:tr>
      <w:tr w:rsidR="002E4498" w14:paraId="273AC32B" w14:textId="77777777">
        <w:tc>
          <w:tcPr>
            <w:tcW w:w="2400" w:type="dxa"/>
            <w:shd w:val="clear" w:color="auto" w:fill="FFFFFF"/>
            <w:tcMar>
              <w:top w:w="80" w:type="dxa"/>
              <w:left w:w="100" w:type="dxa"/>
              <w:bottom w:w="80" w:type="dxa"/>
              <w:right w:w="100" w:type="dxa"/>
            </w:tcMar>
          </w:tcPr>
          <w:p w14:paraId="313150F3" w14:textId="77777777" w:rsidR="002E4498" w:rsidRDefault="00000000">
            <w:r>
              <w:rPr>
                <w:color w:val="1F2937"/>
              </w:rPr>
              <w:t>province / amphoe / tambon</w:t>
            </w:r>
          </w:p>
        </w:tc>
        <w:tc>
          <w:tcPr>
            <w:tcW w:w="1400" w:type="dxa"/>
            <w:shd w:val="clear" w:color="auto" w:fill="FFFFFF"/>
            <w:tcMar>
              <w:top w:w="80" w:type="dxa"/>
              <w:left w:w="100" w:type="dxa"/>
              <w:bottom w:w="80" w:type="dxa"/>
              <w:right w:w="100" w:type="dxa"/>
            </w:tcMar>
          </w:tcPr>
          <w:p w14:paraId="4BFB3AF1" w14:textId="77777777" w:rsidR="002E4498" w:rsidRDefault="00000000">
            <w:r>
              <w:rPr>
                <w:color w:val="1F2937"/>
              </w:rPr>
              <w:t>string (Thai)</w:t>
            </w:r>
          </w:p>
        </w:tc>
        <w:tc>
          <w:tcPr>
            <w:tcW w:w="5600" w:type="dxa"/>
            <w:shd w:val="clear" w:color="auto" w:fill="FFFFFF"/>
            <w:tcMar>
              <w:top w:w="80" w:type="dxa"/>
              <w:left w:w="100" w:type="dxa"/>
              <w:bottom w:w="80" w:type="dxa"/>
              <w:right w:w="100" w:type="dxa"/>
            </w:tcMar>
          </w:tcPr>
          <w:p w14:paraId="00110007" w14:textId="77777777" w:rsidR="002E4498" w:rsidRDefault="00000000">
            <w:r>
              <w:rPr>
                <w:color w:val="1F2937"/>
              </w:rPr>
              <w:t>Patient's registered address, matching the same 3-level hierarchy as environmental.csv — this is the join key between the two files.</w:t>
            </w:r>
          </w:p>
        </w:tc>
      </w:tr>
      <w:tr w:rsidR="002E4498" w14:paraId="421FB361" w14:textId="77777777">
        <w:tc>
          <w:tcPr>
            <w:tcW w:w="2400" w:type="dxa"/>
            <w:shd w:val="clear" w:color="auto" w:fill="F1F5F9"/>
            <w:tcMar>
              <w:top w:w="80" w:type="dxa"/>
              <w:left w:w="100" w:type="dxa"/>
              <w:bottom w:w="80" w:type="dxa"/>
              <w:right w:w="100" w:type="dxa"/>
            </w:tcMar>
          </w:tcPr>
          <w:p w14:paraId="145E0C10" w14:textId="77777777" w:rsidR="002E4498" w:rsidRDefault="00000000">
            <w:r>
              <w:rPr>
                <w:color w:val="1F2937"/>
              </w:rPr>
              <w:t>last_contact_date</w:t>
            </w:r>
          </w:p>
        </w:tc>
        <w:tc>
          <w:tcPr>
            <w:tcW w:w="1400" w:type="dxa"/>
            <w:shd w:val="clear" w:color="auto" w:fill="F1F5F9"/>
            <w:tcMar>
              <w:top w:w="80" w:type="dxa"/>
              <w:left w:w="100" w:type="dxa"/>
              <w:bottom w:w="80" w:type="dxa"/>
              <w:right w:w="100" w:type="dxa"/>
            </w:tcMar>
          </w:tcPr>
          <w:p w14:paraId="77016ED7" w14:textId="77777777" w:rsidR="002E4498" w:rsidRDefault="00000000">
            <w:r>
              <w:rPr>
                <w:color w:val="1F2937"/>
              </w:rPr>
              <w:t>date</w:t>
            </w:r>
          </w:p>
        </w:tc>
        <w:tc>
          <w:tcPr>
            <w:tcW w:w="5600" w:type="dxa"/>
            <w:shd w:val="clear" w:color="auto" w:fill="F1F5F9"/>
            <w:tcMar>
              <w:top w:w="80" w:type="dxa"/>
              <w:left w:w="100" w:type="dxa"/>
              <w:bottom w:w="80" w:type="dxa"/>
              <w:right w:w="100" w:type="dxa"/>
            </w:tcMar>
          </w:tcPr>
          <w:p w14:paraId="0D0634AE" w14:textId="77777777" w:rsidR="002E4498" w:rsidRDefault="00000000">
            <w:r>
              <w:rPr>
                <w:color w:val="1F2937"/>
              </w:rPr>
              <w:t>Date of the patient's last recorded clinical/EMS contact.</w:t>
            </w:r>
          </w:p>
        </w:tc>
      </w:tr>
      <w:tr w:rsidR="002E4498" w14:paraId="08BD0F31" w14:textId="77777777">
        <w:tc>
          <w:tcPr>
            <w:tcW w:w="2400" w:type="dxa"/>
            <w:shd w:val="clear" w:color="auto" w:fill="FFFFFF"/>
            <w:tcMar>
              <w:top w:w="80" w:type="dxa"/>
              <w:left w:w="100" w:type="dxa"/>
              <w:bottom w:w="80" w:type="dxa"/>
              <w:right w:w="100" w:type="dxa"/>
            </w:tcMar>
          </w:tcPr>
          <w:p w14:paraId="5531649B" w14:textId="77777777" w:rsidR="002E4498" w:rsidRDefault="00000000">
            <w:r>
              <w:rPr>
                <w:color w:val="1F2937"/>
              </w:rPr>
              <w:t>age_over_65</w:t>
            </w:r>
          </w:p>
        </w:tc>
        <w:tc>
          <w:tcPr>
            <w:tcW w:w="1400" w:type="dxa"/>
            <w:shd w:val="clear" w:color="auto" w:fill="FFFFFF"/>
            <w:tcMar>
              <w:top w:w="80" w:type="dxa"/>
              <w:left w:w="100" w:type="dxa"/>
              <w:bottom w:w="80" w:type="dxa"/>
              <w:right w:w="100" w:type="dxa"/>
            </w:tcMar>
          </w:tcPr>
          <w:p w14:paraId="62ED7C60"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4BC9688F" w14:textId="77777777" w:rsidR="002E4498" w:rsidRDefault="00000000">
            <w:r>
              <w:rPr>
                <w:color w:val="1F2937"/>
              </w:rPr>
              <w:t>True if patient is over 65 — heat-vulnerability factor.</w:t>
            </w:r>
          </w:p>
        </w:tc>
      </w:tr>
      <w:tr w:rsidR="002E4498" w14:paraId="6D41BDA8" w14:textId="77777777">
        <w:tc>
          <w:tcPr>
            <w:tcW w:w="2400" w:type="dxa"/>
            <w:shd w:val="clear" w:color="auto" w:fill="F1F5F9"/>
            <w:tcMar>
              <w:top w:w="80" w:type="dxa"/>
              <w:left w:w="100" w:type="dxa"/>
              <w:bottom w:w="80" w:type="dxa"/>
              <w:right w:w="100" w:type="dxa"/>
            </w:tcMar>
          </w:tcPr>
          <w:p w14:paraId="57FC8B17" w14:textId="77777777" w:rsidR="002E4498" w:rsidRDefault="00000000">
            <w:r>
              <w:rPr>
                <w:color w:val="1F2937"/>
              </w:rPr>
              <w:t>age_under_5</w:t>
            </w:r>
          </w:p>
        </w:tc>
        <w:tc>
          <w:tcPr>
            <w:tcW w:w="1400" w:type="dxa"/>
            <w:shd w:val="clear" w:color="auto" w:fill="F1F5F9"/>
            <w:tcMar>
              <w:top w:w="80" w:type="dxa"/>
              <w:left w:w="100" w:type="dxa"/>
              <w:bottom w:w="80" w:type="dxa"/>
              <w:right w:w="100" w:type="dxa"/>
            </w:tcMar>
          </w:tcPr>
          <w:p w14:paraId="0E70C55A"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174FD8ED" w14:textId="77777777" w:rsidR="002E4498" w:rsidRDefault="00000000">
            <w:r>
              <w:rPr>
                <w:color w:val="1F2937"/>
              </w:rPr>
              <w:t>True if patient is under 5 — heat-vulnerability factor.</w:t>
            </w:r>
          </w:p>
        </w:tc>
      </w:tr>
      <w:tr w:rsidR="002E4498" w14:paraId="2296F415" w14:textId="77777777">
        <w:tc>
          <w:tcPr>
            <w:tcW w:w="2400" w:type="dxa"/>
            <w:shd w:val="clear" w:color="auto" w:fill="FFFFFF"/>
            <w:tcMar>
              <w:top w:w="80" w:type="dxa"/>
              <w:left w:w="100" w:type="dxa"/>
              <w:bottom w:w="80" w:type="dxa"/>
              <w:right w:w="100" w:type="dxa"/>
            </w:tcMar>
          </w:tcPr>
          <w:p w14:paraId="0E15D3C4" w14:textId="77777777" w:rsidR="002E4498" w:rsidRDefault="00000000">
            <w:r>
              <w:rPr>
                <w:color w:val="1F2937"/>
              </w:rPr>
              <w:t>pregnant</w:t>
            </w:r>
          </w:p>
        </w:tc>
        <w:tc>
          <w:tcPr>
            <w:tcW w:w="1400" w:type="dxa"/>
            <w:shd w:val="clear" w:color="auto" w:fill="FFFFFF"/>
            <w:tcMar>
              <w:top w:w="80" w:type="dxa"/>
              <w:left w:w="100" w:type="dxa"/>
              <w:bottom w:w="80" w:type="dxa"/>
              <w:right w:w="100" w:type="dxa"/>
            </w:tcMar>
          </w:tcPr>
          <w:p w14:paraId="7669B1BC"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4FD46797" w14:textId="77777777" w:rsidR="002E4498" w:rsidRDefault="00000000">
            <w:r>
              <w:rPr>
                <w:color w:val="1F2937"/>
              </w:rPr>
              <w:t>Pregnancy status — heat-vulnerability factor.</w:t>
            </w:r>
          </w:p>
        </w:tc>
      </w:tr>
      <w:tr w:rsidR="002E4498" w14:paraId="4BD1F9DD" w14:textId="77777777">
        <w:tc>
          <w:tcPr>
            <w:tcW w:w="2400" w:type="dxa"/>
            <w:shd w:val="clear" w:color="auto" w:fill="F1F5F9"/>
            <w:tcMar>
              <w:top w:w="80" w:type="dxa"/>
              <w:left w:w="100" w:type="dxa"/>
              <w:bottom w:w="80" w:type="dxa"/>
              <w:right w:w="100" w:type="dxa"/>
            </w:tcMar>
          </w:tcPr>
          <w:p w14:paraId="141E9682" w14:textId="77777777" w:rsidR="002E4498" w:rsidRDefault="00000000">
            <w:r>
              <w:rPr>
                <w:color w:val="1F2937"/>
              </w:rPr>
              <w:t>bedridden_immobile</w:t>
            </w:r>
          </w:p>
        </w:tc>
        <w:tc>
          <w:tcPr>
            <w:tcW w:w="1400" w:type="dxa"/>
            <w:shd w:val="clear" w:color="auto" w:fill="F1F5F9"/>
            <w:tcMar>
              <w:top w:w="80" w:type="dxa"/>
              <w:left w:w="100" w:type="dxa"/>
              <w:bottom w:w="80" w:type="dxa"/>
              <w:right w:w="100" w:type="dxa"/>
            </w:tcMar>
          </w:tcPr>
          <w:p w14:paraId="7480BAA3"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0984EF03" w14:textId="7922E35A" w:rsidR="002E4498" w:rsidRDefault="00000000">
            <w:r>
              <w:rPr>
                <w:color w:val="1F2937"/>
              </w:rPr>
              <w:t>Patient is bedridden or has limited mobility — heat-vulnerability factor.</w:t>
            </w:r>
          </w:p>
        </w:tc>
      </w:tr>
      <w:tr w:rsidR="002E4498" w14:paraId="2F4DC28E" w14:textId="77777777">
        <w:tc>
          <w:tcPr>
            <w:tcW w:w="2400" w:type="dxa"/>
            <w:shd w:val="clear" w:color="auto" w:fill="FFFFFF"/>
            <w:tcMar>
              <w:top w:w="80" w:type="dxa"/>
              <w:left w:w="100" w:type="dxa"/>
              <w:bottom w:w="80" w:type="dxa"/>
              <w:right w:w="100" w:type="dxa"/>
            </w:tcMar>
          </w:tcPr>
          <w:p w14:paraId="516B80D4" w14:textId="77777777" w:rsidR="002E4498" w:rsidRDefault="00000000">
            <w:r>
              <w:rPr>
                <w:color w:val="1F2937"/>
              </w:rPr>
              <w:t>outdoor_worker</w:t>
            </w:r>
          </w:p>
        </w:tc>
        <w:tc>
          <w:tcPr>
            <w:tcW w:w="1400" w:type="dxa"/>
            <w:shd w:val="clear" w:color="auto" w:fill="FFFFFF"/>
            <w:tcMar>
              <w:top w:w="80" w:type="dxa"/>
              <w:left w:w="100" w:type="dxa"/>
              <w:bottom w:w="80" w:type="dxa"/>
              <w:right w:w="100" w:type="dxa"/>
            </w:tcMar>
          </w:tcPr>
          <w:p w14:paraId="243A3449"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67F4A43E" w14:textId="77777777" w:rsidR="002E4498" w:rsidRDefault="00000000">
            <w:r>
              <w:rPr>
                <w:color w:val="1F2937"/>
              </w:rPr>
              <w:t>Patient's occupation requires outdoor exposure — heat-vulnerability factor.</w:t>
            </w:r>
          </w:p>
        </w:tc>
      </w:tr>
      <w:tr w:rsidR="002E4498" w14:paraId="7B87A7CE" w14:textId="77777777">
        <w:tc>
          <w:tcPr>
            <w:tcW w:w="2400" w:type="dxa"/>
            <w:shd w:val="clear" w:color="auto" w:fill="F1F5F9"/>
            <w:tcMar>
              <w:top w:w="80" w:type="dxa"/>
              <w:left w:w="100" w:type="dxa"/>
              <w:bottom w:w="80" w:type="dxa"/>
              <w:right w:w="100" w:type="dxa"/>
            </w:tcMar>
          </w:tcPr>
          <w:p w14:paraId="552D87DE" w14:textId="77777777" w:rsidR="002E4498" w:rsidRDefault="00000000">
            <w:r>
              <w:rPr>
                <w:color w:val="1F2937"/>
              </w:rPr>
              <w:t>copd</w:t>
            </w:r>
          </w:p>
        </w:tc>
        <w:tc>
          <w:tcPr>
            <w:tcW w:w="1400" w:type="dxa"/>
            <w:shd w:val="clear" w:color="auto" w:fill="F1F5F9"/>
            <w:tcMar>
              <w:top w:w="80" w:type="dxa"/>
              <w:left w:w="100" w:type="dxa"/>
              <w:bottom w:w="80" w:type="dxa"/>
              <w:right w:w="100" w:type="dxa"/>
            </w:tcMar>
          </w:tcPr>
          <w:p w14:paraId="4EC23806"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0BEC18FF" w14:textId="50931896" w:rsidR="002E4498" w:rsidRDefault="00000000">
            <w:r>
              <w:rPr>
                <w:color w:val="1F2937"/>
              </w:rPr>
              <w:t>Chronic Obstructive Pulmonary Disease diagnosis — air-quality</w:t>
            </w:r>
            <w:r w:rsidR="00BC2FFC">
              <w:rPr>
                <w:color w:val="1F2937"/>
              </w:rPr>
              <w:t xml:space="preserve"> </w:t>
            </w:r>
            <w:r>
              <w:rPr>
                <w:color w:val="1F2937"/>
              </w:rPr>
              <w:t>vulnerability factor.</w:t>
            </w:r>
          </w:p>
        </w:tc>
      </w:tr>
      <w:tr w:rsidR="002E4498" w14:paraId="0E29436C" w14:textId="77777777">
        <w:tc>
          <w:tcPr>
            <w:tcW w:w="2400" w:type="dxa"/>
            <w:shd w:val="clear" w:color="auto" w:fill="FFFFFF"/>
            <w:tcMar>
              <w:top w:w="80" w:type="dxa"/>
              <w:left w:w="100" w:type="dxa"/>
              <w:bottom w:w="80" w:type="dxa"/>
              <w:right w:w="100" w:type="dxa"/>
            </w:tcMar>
          </w:tcPr>
          <w:p w14:paraId="1E3D7A61" w14:textId="77777777" w:rsidR="002E4498" w:rsidRDefault="00000000">
            <w:r>
              <w:rPr>
                <w:color w:val="1F2937"/>
              </w:rPr>
              <w:t>asthma</w:t>
            </w:r>
          </w:p>
        </w:tc>
        <w:tc>
          <w:tcPr>
            <w:tcW w:w="1400" w:type="dxa"/>
            <w:shd w:val="clear" w:color="auto" w:fill="FFFFFF"/>
            <w:tcMar>
              <w:top w:w="80" w:type="dxa"/>
              <w:left w:w="100" w:type="dxa"/>
              <w:bottom w:w="80" w:type="dxa"/>
              <w:right w:w="100" w:type="dxa"/>
            </w:tcMar>
          </w:tcPr>
          <w:p w14:paraId="378CAE56"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2B08DD94" w14:textId="32C9B210" w:rsidR="002E4498" w:rsidRDefault="00000000">
            <w:r>
              <w:rPr>
                <w:color w:val="1F2937"/>
              </w:rPr>
              <w:t>Asthma diagnosis — air-quality</w:t>
            </w:r>
            <w:r w:rsidR="00BC2FFC">
              <w:rPr>
                <w:color w:val="1F2937"/>
              </w:rPr>
              <w:t xml:space="preserve"> </w:t>
            </w:r>
            <w:r>
              <w:rPr>
                <w:color w:val="1F2937"/>
              </w:rPr>
              <w:t>vulnerability factor.</w:t>
            </w:r>
          </w:p>
        </w:tc>
      </w:tr>
      <w:tr w:rsidR="002E4498" w14:paraId="29C9694D" w14:textId="77777777">
        <w:tc>
          <w:tcPr>
            <w:tcW w:w="2400" w:type="dxa"/>
            <w:shd w:val="clear" w:color="auto" w:fill="F1F5F9"/>
            <w:tcMar>
              <w:top w:w="80" w:type="dxa"/>
              <w:left w:w="100" w:type="dxa"/>
              <w:bottom w:w="80" w:type="dxa"/>
              <w:right w:w="100" w:type="dxa"/>
            </w:tcMar>
          </w:tcPr>
          <w:p w14:paraId="600C32BD" w14:textId="77777777" w:rsidR="002E4498" w:rsidRDefault="00000000">
            <w:r>
              <w:rPr>
                <w:color w:val="1F2937"/>
              </w:rPr>
              <w:t>cardiovascular_disease</w:t>
            </w:r>
          </w:p>
        </w:tc>
        <w:tc>
          <w:tcPr>
            <w:tcW w:w="1400" w:type="dxa"/>
            <w:shd w:val="clear" w:color="auto" w:fill="F1F5F9"/>
            <w:tcMar>
              <w:top w:w="80" w:type="dxa"/>
              <w:left w:w="100" w:type="dxa"/>
              <w:bottom w:w="80" w:type="dxa"/>
              <w:right w:w="100" w:type="dxa"/>
            </w:tcMar>
          </w:tcPr>
          <w:p w14:paraId="4F0378D1"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533EC2F1" w14:textId="77777777" w:rsidR="002E4498" w:rsidRDefault="00000000">
            <w:r>
              <w:rPr>
                <w:color w:val="1F2937"/>
              </w:rPr>
              <w:t>CVD diagnosis — heat-vulnerability factor.</w:t>
            </w:r>
          </w:p>
        </w:tc>
      </w:tr>
      <w:tr w:rsidR="002E4498" w14:paraId="3D0E417D" w14:textId="77777777">
        <w:tc>
          <w:tcPr>
            <w:tcW w:w="2400" w:type="dxa"/>
            <w:shd w:val="clear" w:color="auto" w:fill="FFFFFF"/>
            <w:tcMar>
              <w:top w:w="80" w:type="dxa"/>
              <w:left w:w="100" w:type="dxa"/>
              <w:bottom w:w="80" w:type="dxa"/>
              <w:right w:w="100" w:type="dxa"/>
            </w:tcMar>
          </w:tcPr>
          <w:p w14:paraId="2ED968F8" w14:textId="77777777" w:rsidR="002E4498" w:rsidRDefault="00000000">
            <w:r>
              <w:rPr>
                <w:color w:val="1F2937"/>
              </w:rPr>
              <w:t>diabetes</w:t>
            </w:r>
          </w:p>
        </w:tc>
        <w:tc>
          <w:tcPr>
            <w:tcW w:w="1400" w:type="dxa"/>
            <w:shd w:val="clear" w:color="auto" w:fill="FFFFFF"/>
            <w:tcMar>
              <w:top w:w="80" w:type="dxa"/>
              <w:left w:w="100" w:type="dxa"/>
              <w:bottom w:w="80" w:type="dxa"/>
              <w:right w:w="100" w:type="dxa"/>
            </w:tcMar>
          </w:tcPr>
          <w:p w14:paraId="659CBC32"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48ECBCA7" w14:textId="77777777" w:rsidR="002E4498" w:rsidRDefault="00000000">
            <w:r>
              <w:rPr>
                <w:color w:val="1F2937"/>
              </w:rPr>
              <w:t>Diabetes diagnosis — heat-vulnerability factor.</w:t>
            </w:r>
          </w:p>
        </w:tc>
      </w:tr>
      <w:tr w:rsidR="002E4498" w14:paraId="6DFA8226" w14:textId="77777777">
        <w:tc>
          <w:tcPr>
            <w:tcW w:w="2400" w:type="dxa"/>
            <w:shd w:val="clear" w:color="auto" w:fill="F1F5F9"/>
            <w:tcMar>
              <w:top w:w="80" w:type="dxa"/>
              <w:left w:w="100" w:type="dxa"/>
              <w:bottom w:w="80" w:type="dxa"/>
              <w:right w:w="100" w:type="dxa"/>
            </w:tcMar>
          </w:tcPr>
          <w:p w14:paraId="66F324AF" w14:textId="77777777" w:rsidR="002E4498" w:rsidRDefault="00000000">
            <w:r>
              <w:rPr>
                <w:color w:val="1F2937"/>
              </w:rPr>
              <w:t>ckd</w:t>
            </w:r>
          </w:p>
        </w:tc>
        <w:tc>
          <w:tcPr>
            <w:tcW w:w="1400" w:type="dxa"/>
            <w:shd w:val="clear" w:color="auto" w:fill="F1F5F9"/>
            <w:tcMar>
              <w:top w:w="80" w:type="dxa"/>
              <w:left w:w="100" w:type="dxa"/>
              <w:bottom w:w="80" w:type="dxa"/>
              <w:right w:w="100" w:type="dxa"/>
            </w:tcMar>
          </w:tcPr>
          <w:p w14:paraId="18D34A55"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7CD762E9" w14:textId="77777777" w:rsidR="002E4498" w:rsidRDefault="00000000">
            <w:r>
              <w:rPr>
                <w:color w:val="1F2937"/>
              </w:rPr>
              <w:t>Chronic Kidney Disease diagnosis — heat-vulnerability factor.</w:t>
            </w:r>
          </w:p>
        </w:tc>
      </w:tr>
      <w:tr w:rsidR="002E4498" w14:paraId="17E283AC" w14:textId="77777777">
        <w:tc>
          <w:tcPr>
            <w:tcW w:w="2400" w:type="dxa"/>
            <w:shd w:val="clear" w:color="auto" w:fill="FFFFFF"/>
            <w:tcMar>
              <w:top w:w="80" w:type="dxa"/>
              <w:left w:w="100" w:type="dxa"/>
              <w:bottom w:w="80" w:type="dxa"/>
              <w:right w:w="100" w:type="dxa"/>
            </w:tcMar>
          </w:tcPr>
          <w:p w14:paraId="3E5FCF3C" w14:textId="77777777" w:rsidR="002E4498" w:rsidRDefault="00000000">
            <w:r>
              <w:rPr>
                <w:color w:val="1F2937"/>
              </w:rPr>
              <w:t>hypertension</w:t>
            </w:r>
          </w:p>
        </w:tc>
        <w:tc>
          <w:tcPr>
            <w:tcW w:w="1400" w:type="dxa"/>
            <w:shd w:val="clear" w:color="auto" w:fill="FFFFFF"/>
            <w:tcMar>
              <w:top w:w="80" w:type="dxa"/>
              <w:left w:w="100" w:type="dxa"/>
              <w:bottom w:w="80" w:type="dxa"/>
              <w:right w:w="100" w:type="dxa"/>
            </w:tcMar>
          </w:tcPr>
          <w:p w14:paraId="7C9E0C22"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56445E4D" w14:textId="77777777" w:rsidR="002E4498" w:rsidRDefault="00000000">
            <w:r>
              <w:rPr>
                <w:color w:val="1F2937"/>
              </w:rPr>
              <w:t>Hypertension diagnosis — heat-vulnerability factor.</w:t>
            </w:r>
          </w:p>
        </w:tc>
      </w:tr>
      <w:tr w:rsidR="002E4498" w14:paraId="48348541" w14:textId="77777777">
        <w:tc>
          <w:tcPr>
            <w:tcW w:w="2400" w:type="dxa"/>
            <w:shd w:val="clear" w:color="auto" w:fill="F1F5F9"/>
            <w:tcMar>
              <w:top w:w="80" w:type="dxa"/>
              <w:left w:w="100" w:type="dxa"/>
              <w:bottom w:w="80" w:type="dxa"/>
              <w:right w:w="100" w:type="dxa"/>
            </w:tcMar>
          </w:tcPr>
          <w:p w14:paraId="67E20CD6" w14:textId="77777777" w:rsidR="002E4498" w:rsidRDefault="00000000">
            <w:r>
              <w:rPr>
                <w:color w:val="1F2937"/>
              </w:rPr>
              <w:t>lung_cancer</w:t>
            </w:r>
          </w:p>
        </w:tc>
        <w:tc>
          <w:tcPr>
            <w:tcW w:w="1400" w:type="dxa"/>
            <w:shd w:val="clear" w:color="auto" w:fill="F1F5F9"/>
            <w:tcMar>
              <w:top w:w="80" w:type="dxa"/>
              <w:left w:w="100" w:type="dxa"/>
              <w:bottom w:w="80" w:type="dxa"/>
              <w:right w:w="100" w:type="dxa"/>
            </w:tcMar>
          </w:tcPr>
          <w:p w14:paraId="66136626" w14:textId="77777777" w:rsidR="002E4498" w:rsidRDefault="00000000">
            <w:r>
              <w:rPr>
                <w:color w:val="1F2937"/>
              </w:rPr>
              <w:t>boolean</w:t>
            </w:r>
          </w:p>
        </w:tc>
        <w:tc>
          <w:tcPr>
            <w:tcW w:w="5600" w:type="dxa"/>
            <w:shd w:val="clear" w:color="auto" w:fill="F1F5F9"/>
            <w:tcMar>
              <w:top w:w="80" w:type="dxa"/>
              <w:left w:w="100" w:type="dxa"/>
              <w:bottom w:w="80" w:type="dxa"/>
              <w:right w:w="100" w:type="dxa"/>
            </w:tcMar>
          </w:tcPr>
          <w:p w14:paraId="1142BC0A" w14:textId="7EC0E168" w:rsidR="002E4498" w:rsidRDefault="00000000">
            <w:r>
              <w:rPr>
                <w:color w:val="1F2937"/>
              </w:rPr>
              <w:t>Lung cancer diagnosis — air-quality vulnerability factor.</w:t>
            </w:r>
          </w:p>
        </w:tc>
      </w:tr>
      <w:tr w:rsidR="002E4498" w14:paraId="635954D0" w14:textId="77777777">
        <w:tc>
          <w:tcPr>
            <w:tcW w:w="2400" w:type="dxa"/>
            <w:shd w:val="clear" w:color="auto" w:fill="FFFFFF"/>
            <w:tcMar>
              <w:top w:w="80" w:type="dxa"/>
              <w:left w:w="100" w:type="dxa"/>
              <w:bottom w:w="80" w:type="dxa"/>
              <w:right w:w="100" w:type="dxa"/>
            </w:tcMar>
          </w:tcPr>
          <w:p w14:paraId="21E8DC3E" w14:textId="77777777" w:rsidR="002E4498" w:rsidRDefault="00000000">
            <w:r>
              <w:rPr>
                <w:color w:val="1F2937"/>
              </w:rPr>
              <w:t>post_covid</w:t>
            </w:r>
          </w:p>
        </w:tc>
        <w:tc>
          <w:tcPr>
            <w:tcW w:w="1400" w:type="dxa"/>
            <w:shd w:val="clear" w:color="auto" w:fill="FFFFFF"/>
            <w:tcMar>
              <w:top w:w="80" w:type="dxa"/>
              <w:left w:w="100" w:type="dxa"/>
              <w:bottom w:w="80" w:type="dxa"/>
              <w:right w:w="100" w:type="dxa"/>
            </w:tcMar>
          </w:tcPr>
          <w:p w14:paraId="7D55F0E4" w14:textId="77777777" w:rsidR="002E4498" w:rsidRDefault="00000000">
            <w:r>
              <w:rPr>
                <w:color w:val="1F2937"/>
              </w:rPr>
              <w:t>boolean</w:t>
            </w:r>
          </w:p>
        </w:tc>
        <w:tc>
          <w:tcPr>
            <w:tcW w:w="5600" w:type="dxa"/>
            <w:shd w:val="clear" w:color="auto" w:fill="FFFFFF"/>
            <w:tcMar>
              <w:top w:w="80" w:type="dxa"/>
              <w:left w:w="100" w:type="dxa"/>
              <w:bottom w:w="80" w:type="dxa"/>
              <w:right w:w="100" w:type="dxa"/>
            </w:tcMar>
          </w:tcPr>
          <w:p w14:paraId="650747C6" w14:textId="1118B674" w:rsidR="002E4498" w:rsidRDefault="00000000">
            <w:r>
              <w:rPr>
                <w:color w:val="1F2937"/>
              </w:rPr>
              <w:t>Post-COVID condition — air-quality</w:t>
            </w:r>
            <w:r w:rsidR="00BC2FFC">
              <w:rPr>
                <w:color w:val="1F2937"/>
              </w:rPr>
              <w:t xml:space="preserve"> </w:t>
            </w:r>
            <w:r>
              <w:rPr>
                <w:color w:val="1F2937"/>
              </w:rPr>
              <w:t>vulnerability factor.</w:t>
            </w:r>
          </w:p>
        </w:tc>
      </w:tr>
    </w:tbl>
    <w:p w14:paraId="7517A040" w14:textId="77777777" w:rsidR="002E4498" w:rsidRDefault="002E4498">
      <w:pPr>
        <w:spacing w:after="100"/>
      </w:pPr>
    </w:p>
    <w:p w14:paraId="266BBEA6" w14:textId="77777777" w:rsidR="002E4498" w:rsidRDefault="00000000">
      <w:pPr>
        <w:spacing w:after="150"/>
      </w:pPr>
      <w:r>
        <w:rPr>
          <w:b/>
          <w:bCs/>
        </w:rPr>
        <w:t>Vulnerability grouping used across the dashboard:</w:t>
      </w:r>
    </w:p>
    <w:p w14:paraId="0E7DA27A" w14:textId="77777777" w:rsidR="002E4498" w:rsidRDefault="00000000">
      <w:pPr>
        <w:pStyle w:val="ListParagraph"/>
        <w:numPr>
          <w:ilvl w:val="0"/>
          <w:numId w:val="2"/>
        </w:numPr>
        <w:spacing w:after="80"/>
      </w:pPr>
      <w:r>
        <w:t>copd, asthma, lung_cancer, post_covid → "Respiratory vulnerability" (drives AIR risk when the air-quality hazard is active)</w:t>
      </w:r>
    </w:p>
    <w:p w14:paraId="04CED055" w14:textId="77777777" w:rsidR="002E4498" w:rsidRDefault="00000000">
      <w:pPr>
        <w:pStyle w:val="ListParagraph"/>
        <w:numPr>
          <w:ilvl w:val="0"/>
          <w:numId w:val="2"/>
        </w:numPr>
        <w:spacing w:after="80"/>
      </w:pPr>
      <w:r>
        <w:t>age_over_65, age_under_5, bedridden_immobile, outdoor_worker, pregnant, cardiovascular_disease, diabetes, hypertension, ckd → "Heat vulnerability" (drives THERMAL risk when the extreme-heat hazard is active)</w:t>
      </w:r>
    </w:p>
    <w:p w14:paraId="6BF99AD1" w14:textId="664A0914" w:rsidR="00036787" w:rsidRDefault="00000000" w:rsidP="00036787">
      <w:pPr>
        <w:pStyle w:val="ListParagraph"/>
        <w:numPr>
          <w:ilvl w:val="0"/>
          <w:numId w:val="2"/>
        </w:numPr>
        <w:spacing w:after="80"/>
      </w:pPr>
      <w:r>
        <w:t>A patient with both an active respiratory and an active heat vulnerability, while both hazards are active, is flagged COMBINED risk.</w:t>
      </w:r>
    </w:p>
    <w:p w14:paraId="3CE95974" w14:textId="77777777" w:rsidR="00036787" w:rsidRDefault="00036787" w:rsidP="00036787">
      <w:pPr>
        <w:spacing w:after="80"/>
      </w:pPr>
    </w:p>
    <w:p w14:paraId="76653DDD" w14:textId="77777777" w:rsidR="00036787" w:rsidRDefault="00036787" w:rsidP="00036787">
      <w:pPr>
        <w:spacing w:after="80"/>
      </w:pPr>
    </w:p>
    <w:p w14:paraId="08DD638B" w14:textId="77777777" w:rsidR="00036787" w:rsidRDefault="00036787" w:rsidP="00036787">
      <w:pPr>
        <w:spacing w:after="80"/>
      </w:pPr>
    </w:p>
    <w:p w14:paraId="33292117" w14:textId="77777777" w:rsidR="00036787" w:rsidRDefault="00036787" w:rsidP="00036787">
      <w:pPr>
        <w:spacing w:after="80"/>
      </w:pPr>
    </w:p>
    <w:p w14:paraId="0154C755" w14:textId="77777777" w:rsidR="00036787" w:rsidRDefault="00036787" w:rsidP="00036787">
      <w:pPr>
        <w:spacing w:after="80"/>
      </w:pPr>
    </w:p>
    <w:p w14:paraId="5775EC95" w14:textId="77777777" w:rsidR="00036787" w:rsidRDefault="00036787" w:rsidP="00036787">
      <w:pPr>
        <w:spacing w:after="80"/>
      </w:pPr>
    </w:p>
    <w:p w14:paraId="7ED14CDB" w14:textId="77777777" w:rsidR="00036787" w:rsidRDefault="00036787" w:rsidP="00036787">
      <w:pPr>
        <w:spacing w:after="80"/>
      </w:pPr>
    </w:p>
    <w:p w14:paraId="34DBC142" w14:textId="2FFE8D9A" w:rsidR="00036787" w:rsidRDefault="00036787" w:rsidP="00036787">
      <w:pPr>
        <w:pStyle w:val="Heading1"/>
        <w:spacing w:before="400" w:after="200"/>
      </w:pPr>
      <w:r>
        <w:lastRenderedPageBreak/>
        <w:t>2. Role Comparison</w:t>
      </w:r>
    </w:p>
    <w:p w14:paraId="6D91DAAA" w14:textId="77777777" w:rsidR="00036787" w:rsidRDefault="00036787" w:rsidP="00036787">
      <w:pPr>
        <w:spacing w:after="150"/>
      </w:pPr>
      <w:r>
        <w:t xml:space="preserve">The table below summarizes, feature by feature, what each of the four dashboard roles has access to. A </w:t>
      </w:r>
      <w:r>
        <w:rPr>
          <w:rFonts w:ascii="Segoe UI Symbol" w:hAnsi="Segoe UI Symbol" w:cs="Segoe UI Symbol"/>
        </w:rPr>
        <w:t>✓</w:t>
      </w:r>
      <w:r>
        <w:t xml:space="preserve"> means the role's view includes that data element or capability; a — means it does not.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350"/>
        <w:gridCol w:w="1350"/>
        <w:gridCol w:w="1350"/>
        <w:gridCol w:w="1350"/>
      </w:tblGrid>
      <w:tr w:rsidR="00036787" w14:paraId="2546B659" w14:textId="77777777" w:rsidTr="00EF3FEB">
        <w:tblPrEx>
          <w:tblCellMar>
            <w:top w:w="0" w:type="dxa"/>
            <w:bottom w:w="0" w:type="dxa"/>
          </w:tblCellMar>
        </w:tblPrEx>
        <w:trPr>
          <w:tblHeader/>
        </w:trPr>
        <w:tc>
          <w:tcPr>
            <w:tcW w:w="4600" w:type="dxa"/>
            <w:shd w:val="clear" w:color="auto" w:fill="0F172A"/>
            <w:tcMar>
              <w:top w:w="80" w:type="dxa"/>
              <w:left w:w="100" w:type="dxa"/>
              <w:bottom w:w="80" w:type="dxa"/>
              <w:right w:w="100" w:type="dxa"/>
            </w:tcMar>
            <w:vAlign w:val="center"/>
          </w:tcPr>
          <w:p w14:paraId="0F7E95DC" w14:textId="77777777" w:rsidR="00036787" w:rsidRDefault="00036787" w:rsidP="00EF3FEB">
            <w:r>
              <w:rPr>
                <w:b/>
                <w:bCs/>
                <w:color w:val="FFFFFF"/>
              </w:rPr>
              <w:t>Dashboard Feature / Data Element</w:t>
            </w:r>
          </w:p>
        </w:tc>
        <w:tc>
          <w:tcPr>
            <w:tcW w:w="1350" w:type="dxa"/>
            <w:shd w:val="clear" w:color="auto" w:fill="0F172A"/>
            <w:tcMar>
              <w:top w:w="80" w:type="dxa"/>
              <w:left w:w="100" w:type="dxa"/>
              <w:bottom w:w="80" w:type="dxa"/>
              <w:right w:w="100" w:type="dxa"/>
            </w:tcMar>
            <w:vAlign w:val="center"/>
          </w:tcPr>
          <w:p w14:paraId="0647D432" w14:textId="77777777" w:rsidR="00036787" w:rsidRDefault="00036787" w:rsidP="00EF3FEB">
            <w:pPr>
              <w:jc w:val="center"/>
            </w:pPr>
            <w:r>
              <w:rPr>
                <w:b/>
                <w:bCs/>
                <w:color w:val="FFFFFF"/>
              </w:rPr>
              <w:t>Provider</w:t>
            </w:r>
          </w:p>
        </w:tc>
        <w:tc>
          <w:tcPr>
            <w:tcW w:w="1350" w:type="dxa"/>
            <w:shd w:val="clear" w:color="auto" w:fill="0F172A"/>
            <w:tcMar>
              <w:top w:w="80" w:type="dxa"/>
              <w:left w:w="100" w:type="dxa"/>
              <w:bottom w:w="80" w:type="dxa"/>
              <w:right w:w="100" w:type="dxa"/>
            </w:tcMar>
            <w:vAlign w:val="center"/>
          </w:tcPr>
          <w:p w14:paraId="0CA42948" w14:textId="77777777" w:rsidR="00036787" w:rsidRDefault="00036787" w:rsidP="00EF3FEB">
            <w:pPr>
              <w:jc w:val="center"/>
            </w:pPr>
            <w:r>
              <w:rPr>
                <w:b/>
                <w:bCs/>
                <w:color w:val="FFFFFF"/>
              </w:rPr>
              <w:t>Admin</w:t>
            </w:r>
          </w:p>
        </w:tc>
        <w:tc>
          <w:tcPr>
            <w:tcW w:w="1350" w:type="dxa"/>
            <w:shd w:val="clear" w:color="auto" w:fill="0F172A"/>
            <w:tcMar>
              <w:top w:w="80" w:type="dxa"/>
              <w:left w:w="100" w:type="dxa"/>
              <w:bottom w:w="80" w:type="dxa"/>
              <w:right w:w="100" w:type="dxa"/>
            </w:tcMar>
            <w:vAlign w:val="center"/>
          </w:tcPr>
          <w:p w14:paraId="10D05B98" w14:textId="77777777" w:rsidR="00036787" w:rsidRDefault="00036787" w:rsidP="00EF3FEB">
            <w:pPr>
              <w:jc w:val="center"/>
            </w:pPr>
            <w:r>
              <w:rPr>
                <w:b/>
                <w:bCs/>
                <w:color w:val="FFFFFF"/>
              </w:rPr>
              <w:t>Student</w:t>
            </w:r>
          </w:p>
        </w:tc>
        <w:tc>
          <w:tcPr>
            <w:tcW w:w="1350" w:type="dxa"/>
            <w:shd w:val="clear" w:color="auto" w:fill="0F172A"/>
            <w:tcMar>
              <w:top w:w="80" w:type="dxa"/>
              <w:left w:w="100" w:type="dxa"/>
              <w:bottom w:w="80" w:type="dxa"/>
              <w:right w:w="100" w:type="dxa"/>
            </w:tcMar>
            <w:vAlign w:val="center"/>
          </w:tcPr>
          <w:p w14:paraId="24567EAF" w14:textId="77777777" w:rsidR="00036787" w:rsidRDefault="00036787" w:rsidP="00EF3FEB">
            <w:pPr>
              <w:jc w:val="center"/>
            </w:pPr>
            <w:r>
              <w:rPr>
                <w:b/>
                <w:bCs/>
                <w:color w:val="FFFFFF"/>
              </w:rPr>
              <w:t>Parent</w:t>
            </w:r>
          </w:p>
        </w:tc>
      </w:tr>
      <w:tr w:rsidR="00036787" w14:paraId="4A871B50" w14:textId="77777777" w:rsidTr="00EF3FEB">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24CE45B5" w14:textId="77777777" w:rsidR="00036787" w:rsidRDefault="00036787" w:rsidP="00EF3FEB">
            <w:r>
              <w:rPr>
                <w:color w:val="1F2937"/>
              </w:rPr>
              <w:t>Environmental data (PM2.5 &amp; temperature)</w:t>
            </w:r>
          </w:p>
        </w:tc>
        <w:tc>
          <w:tcPr>
            <w:tcW w:w="1350" w:type="dxa"/>
            <w:shd w:val="clear" w:color="auto" w:fill="DCFCE7"/>
            <w:tcMar>
              <w:top w:w="80" w:type="dxa"/>
              <w:left w:w="100" w:type="dxa"/>
              <w:bottom w:w="80" w:type="dxa"/>
              <w:right w:w="100" w:type="dxa"/>
            </w:tcMar>
            <w:vAlign w:val="center"/>
          </w:tcPr>
          <w:p w14:paraId="1854EE46"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0D45ABC7"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44DBBB8C"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CB6C3EC" w14:textId="77777777" w:rsidR="00036787" w:rsidRDefault="00036787" w:rsidP="00EF3FEB">
            <w:pPr>
              <w:jc w:val="center"/>
            </w:pPr>
            <w:r>
              <w:rPr>
                <w:rFonts w:ascii="Segoe UI Symbol" w:hAnsi="Segoe UI Symbol" w:cs="Segoe UI Symbol"/>
                <w:color w:val="1F2937"/>
              </w:rPr>
              <w:t>✓</w:t>
            </w:r>
          </w:p>
        </w:tc>
      </w:tr>
      <w:tr w:rsidR="00036787" w14:paraId="21017EDC"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3C2F9917" w14:textId="77777777" w:rsidR="00036787" w:rsidRDefault="00036787" w:rsidP="00EF3FEB">
            <w:r>
              <w:rPr>
                <w:color w:val="1F2937"/>
              </w:rPr>
              <w:t>Patient-level clinical data (patients.csv)</w:t>
            </w:r>
          </w:p>
        </w:tc>
        <w:tc>
          <w:tcPr>
            <w:tcW w:w="1350" w:type="dxa"/>
            <w:shd w:val="clear" w:color="auto" w:fill="DCFCE7"/>
            <w:tcMar>
              <w:top w:w="80" w:type="dxa"/>
              <w:left w:w="100" w:type="dxa"/>
              <w:bottom w:w="80" w:type="dxa"/>
              <w:right w:w="100" w:type="dxa"/>
            </w:tcMar>
            <w:vAlign w:val="center"/>
          </w:tcPr>
          <w:p w14:paraId="0910D6B5"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66099EF1" w14:textId="77777777" w:rsidR="00036787" w:rsidRDefault="00036787" w:rsidP="00EF3FEB">
            <w:pPr>
              <w:jc w:val="center"/>
            </w:pPr>
            <w:r>
              <w:rPr>
                <w:rFonts w:ascii="Segoe UI Symbol" w:hAnsi="Segoe UI Symbol" w:cs="Segoe UI Symbol"/>
                <w:color w:val="1F2937"/>
              </w:rPr>
              <w:t>✓</w:t>
            </w:r>
          </w:p>
        </w:tc>
        <w:tc>
          <w:tcPr>
            <w:tcW w:w="1350" w:type="dxa"/>
            <w:shd w:val="clear" w:color="auto" w:fill="F1F5F9"/>
            <w:tcMar>
              <w:top w:w="80" w:type="dxa"/>
              <w:left w:w="100" w:type="dxa"/>
              <w:bottom w:w="80" w:type="dxa"/>
              <w:right w:w="100" w:type="dxa"/>
            </w:tcMar>
            <w:vAlign w:val="center"/>
          </w:tcPr>
          <w:p w14:paraId="1A235E71"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59EAD530" w14:textId="77777777" w:rsidR="00036787" w:rsidRDefault="00036787" w:rsidP="00EF3FEB">
            <w:pPr>
              <w:jc w:val="center"/>
            </w:pPr>
            <w:r>
              <w:rPr>
                <w:color w:val="1F2937"/>
              </w:rPr>
              <w:t>—</w:t>
            </w:r>
          </w:p>
        </w:tc>
      </w:tr>
      <w:tr w:rsidR="00D7717D" w14:paraId="1DED717D" w14:textId="77777777" w:rsidTr="00D7717D">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16C9164" w14:textId="77777777" w:rsidR="00D7717D" w:rsidRDefault="00D7717D" w:rsidP="00D7717D">
            <w:r>
              <w:rPr>
                <w:color w:val="1F2937"/>
              </w:rPr>
              <w:t>Location hierarchy selector (province/amphoe/tambon)</w:t>
            </w:r>
          </w:p>
        </w:tc>
        <w:tc>
          <w:tcPr>
            <w:tcW w:w="1350" w:type="dxa"/>
            <w:shd w:val="clear" w:color="auto" w:fill="DCFCE7"/>
            <w:tcMar>
              <w:top w:w="80" w:type="dxa"/>
              <w:left w:w="100" w:type="dxa"/>
              <w:bottom w:w="80" w:type="dxa"/>
              <w:right w:w="100" w:type="dxa"/>
            </w:tcMar>
            <w:vAlign w:val="center"/>
          </w:tcPr>
          <w:p w14:paraId="4D129081"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C3E8346"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653EE92C" w14:textId="121858C5"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9842788" w14:textId="17124097" w:rsidR="00D7717D" w:rsidRDefault="00D7717D" w:rsidP="00D7717D">
            <w:pPr>
              <w:jc w:val="center"/>
            </w:pPr>
            <w:r>
              <w:rPr>
                <w:rFonts w:ascii="Segoe UI Symbol" w:hAnsi="Segoe UI Symbol" w:cs="Segoe UI Symbol"/>
                <w:color w:val="1F2937"/>
              </w:rPr>
              <w:t>✓</w:t>
            </w:r>
          </w:p>
        </w:tc>
      </w:tr>
      <w:tr w:rsidR="00D7717D" w14:paraId="6BF8CB90" w14:textId="77777777" w:rsidTr="00D7717D">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39277D29" w14:textId="77777777" w:rsidR="00D7717D" w:rsidRDefault="00D7717D" w:rsidP="00D7717D">
            <w:r>
              <w:rPr>
                <w:color w:val="1F2937"/>
              </w:rPr>
              <w:t>Custom date range selection</w:t>
            </w:r>
          </w:p>
        </w:tc>
        <w:tc>
          <w:tcPr>
            <w:tcW w:w="1350" w:type="dxa"/>
            <w:shd w:val="clear" w:color="auto" w:fill="DCFCE7"/>
            <w:tcMar>
              <w:top w:w="80" w:type="dxa"/>
              <w:left w:w="100" w:type="dxa"/>
              <w:bottom w:w="80" w:type="dxa"/>
              <w:right w:w="100" w:type="dxa"/>
            </w:tcMar>
            <w:vAlign w:val="center"/>
          </w:tcPr>
          <w:p w14:paraId="3AF962F0"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0C557140"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44E6527B" w14:textId="0E00C8CF"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2F7154B" w14:textId="41ABFDE0" w:rsidR="00D7717D" w:rsidRDefault="00D7717D" w:rsidP="00D7717D">
            <w:pPr>
              <w:jc w:val="center"/>
            </w:pPr>
            <w:r>
              <w:rPr>
                <w:rFonts w:ascii="Segoe UI Symbol" w:hAnsi="Segoe UI Symbol" w:cs="Segoe UI Symbol"/>
                <w:color w:val="1F2937"/>
              </w:rPr>
              <w:t>✓</w:t>
            </w:r>
          </w:p>
        </w:tc>
      </w:tr>
      <w:tr w:rsidR="00D7717D" w14:paraId="7CA282D9" w14:textId="77777777" w:rsidTr="00D7717D">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42A6540A" w14:textId="77777777" w:rsidR="00D7717D" w:rsidRDefault="00D7717D" w:rsidP="00D7717D">
            <w:r>
              <w:rPr>
                <w:color w:val="1F2937"/>
              </w:rPr>
              <w:t>Historical trend chart (hourly/daily/weekly)</w:t>
            </w:r>
          </w:p>
        </w:tc>
        <w:tc>
          <w:tcPr>
            <w:tcW w:w="1350" w:type="dxa"/>
            <w:shd w:val="clear" w:color="auto" w:fill="DCFCE7"/>
            <w:tcMar>
              <w:top w:w="80" w:type="dxa"/>
              <w:left w:w="100" w:type="dxa"/>
              <w:bottom w:w="80" w:type="dxa"/>
              <w:right w:w="100" w:type="dxa"/>
            </w:tcMar>
            <w:vAlign w:val="center"/>
          </w:tcPr>
          <w:p w14:paraId="01F2DFB9"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D7D78BF" w14:textId="77777777"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18E2E9A" w14:textId="105BEEA0" w:rsidR="00D7717D" w:rsidRDefault="00D7717D" w:rsidP="00D7717D">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69E940D" w14:textId="34AEFE19" w:rsidR="00D7717D" w:rsidRDefault="00D7717D" w:rsidP="00D7717D">
            <w:pPr>
              <w:jc w:val="center"/>
            </w:pPr>
            <w:r>
              <w:rPr>
                <w:rFonts w:ascii="Segoe UI Symbol" w:hAnsi="Segoe UI Symbol" w:cs="Segoe UI Symbol"/>
                <w:color w:val="1F2937"/>
              </w:rPr>
              <w:t>✓</w:t>
            </w:r>
          </w:p>
        </w:tc>
      </w:tr>
      <w:tr w:rsidR="00036787" w14:paraId="71FD8F90"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0182ADA8" w14:textId="77777777" w:rsidR="00036787" w:rsidRDefault="00036787" w:rsidP="00EF3FEB">
            <w:r>
              <w:rPr>
                <w:color w:val="1F2937"/>
              </w:rPr>
              <w:t>Hazard threshold alerts (PM2.5 ≥150, Temp ≥38°C)</w:t>
            </w:r>
          </w:p>
        </w:tc>
        <w:tc>
          <w:tcPr>
            <w:tcW w:w="1350" w:type="dxa"/>
            <w:shd w:val="clear" w:color="auto" w:fill="DCFCE7"/>
            <w:tcMar>
              <w:top w:w="80" w:type="dxa"/>
              <w:left w:w="100" w:type="dxa"/>
              <w:bottom w:w="80" w:type="dxa"/>
              <w:right w:w="100" w:type="dxa"/>
            </w:tcMar>
            <w:vAlign w:val="center"/>
          </w:tcPr>
          <w:p w14:paraId="0D4CAC06"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170192D"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482C520"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7D142D4" w14:textId="77777777" w:rsidR="00036787" w:rsidRDefault="00036787" w:rsidP="00EF3FEB">
            <w:pPr>
              <w:jc w:val="center"/>
            </w:pPr>
            <w:r>
              <w:rPr>
                <w:rFonts w:ascii="Segoe UI Symbol" w:hAnsi="Segoe UI Symbol" w:cs="Segoe UI Symbol"/>
                <w:color w:val="1F2937"/>
              </w:rPr>
              <w:t>✓</w:t>
            </w:r>
          </w:p>
        </w:tc>
      </w:tr>
      <w:tr w:rsidR="00036787" w14:paraId="2982D27B" w14:textId="77777777" w:rsidTr="00EF3FEB">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27796B45" w14:textId="77777777" w:rsidR="00036787" w:rsidRDefault="00036787" w:rsidP="00EF3FEB">
            <w:r>
              <w:rPr>
                <w:color w:val="1F2937"/>
              </w:rPr>
              <w:t>Condition-based checkbox filtering</w:t>
            </w:r>
          </w:p>
        </w:tc>
        <w:tc>
          <w:tcPr>
            <w:tcW w:w="1350" w:type="dxa"/>
            <w:shd w:val="clear" w:color="auto" w:fill="DCFCE7"/>
            <w:tcMar>
              <w:top w:w="80" w:type="dxa"/>
              <w:left w:w="100" w:type="dxa"/>
              <w:bottom w:w="80" w:type="dxa"/>
              <w:right w:w="100" w:type="dxa"/>
            </w:tcMar>
            <w:vAlign w:val="center"/>
          </w:tcPr>
          <w:p w14:paraId="7814F561" w14:textId="77777777" w:rsidR="00036787" w:rsidRDefault="00036787" w:rsidP="00EF3FEB">
            <w:pPr>
              <w:jc w:val="center"/>
            </w:pPr>
            <w:r>
              <w:rPr>
                <w:rFonts w:ascii="Segoe UI Symbol" w:hAnsi="Segoe UI Symbol" w:cs="Segoe UI Symbol"/>
                <w:color w:val="1F2937"/>
              </w:rPr>
              <w:t>✓</w:t>
            </w:r>
          </w:p>
        </w:tc>
        <w:tc>
          <w:tcPr>
            <w:tcW w:w="1350" w:type="dxa"/>
            <w:shd w:val="clear" w:color="auto" w:fill="FFFFFF"/>
            <w:tcMar>
              <w:top w:w="80" w:type="dxa"/>
              <w:left w:w="100" w:type="dxa"/>
              <w:bottom w:w="80" w:type="dxa"/>
              <w:right w:w="100" w:type="dxa"/>
            </w:tcMar>
            <w:vAlign w:val="center"/>
          </w:tcPr>
          <w:p w14:paraId="571676BC"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13D5E4BD"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0FB4E35B" w14:textId="77777777" w:rsidR="00036787" w:rsidRDefault="00036787" w:rsidP="00EF3FEB">
            <w:pPr>
              <w:jc w:val="center"/>
            </w:pPr>
            <w:r>
              <w:rPr>
                <w:color w:val="1F2937"/>
              </w:rPr>
              <w:t>—</w:t>
            </w:r>
          </w:p>
        </w:tc>
      </w:tr>
      <w:tr w:rsidR="00036787" w14:paraId="301EF4D2"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1AD189E9" w14:textId="77777777" w:rsidR="00036787" w:rsidRDefault="00036787" w:rsidP="00EF3FEB">
            <w:r>
              <w:rPr>
                <w:color w:val="1F2937"/>
              </w:rPr>
              <w:t>Named/individual patient list</w:t>
            </w:r>
          </w:p>
        </w:tc>
        <w:tc>
          <w:tcPr>
            <w:tcW w:w="1350" w:type="dxa"/>
            <w:shd w:val="clear" w:color="auto" w:fill="DCFCE7"/>
            <w:tcMar>
              <w:top w:w="80" w:type="dxa"/>
              <w:left w:w="100" w:type="dxa"/>
              <w:bottom w:w="80" w:type="dxa"/>
              <w:right w:w="100" w:type="dxa"/>
            </w:tcMar>
            <w:vAlign w:val="center"/>
          </w:tcPr>
          <w:p w14:paraId="73A45F39" w14:textId="77777777" w:rsidR="00036787" w:rsidRDefault="00036787" w:rsidP="00EF3FEB">
            <w:pPr>
              <w:jc w:val="center"/>
            </w:pPr>
            <w:r>
              <w:rPr>
                <w:rFonts w:ascii="Segoe UI Symbol" w:hAnsi="Segoe UI Symbol" w:cs="Segoe UI Symbol"/>
                <w:color w:val="1F2937"/>
              </w:rPr>
              <w:t>✓</w:t>
            </w:r>
          </w:p>
        </w:tc>
        <w:tc>
          <w:tcPr>
            <w:tcW w:w="1350" w:type="dxa"/>
            <w:shd w:val="clear" w:color="auto" w:fill="F1F5F9"/>
            <w:tcMar>
              <w:top w:w="80" w:type="dxa"/>
              <w:left w:w="100" w:type="dxa"/>
              <w:bottom w:w="80" w:type="dxa"/>
              <w:right w:w="100" w:type="dxa"/>
            </w:tcMar>
            <w:vAlign w:val="center"/>
          </w:tcPr>
          <w:p w14:paraId="03E5F4AA"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27E7C0E7"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00E018AA" w14:textId="77777777" w:rsidR="00036787" w:rsidRDefault="00036787" w:rsidP="00EF3FEB">
            <w:pPr>
              <w:jc w:val="center"/>
            </w:pPr>
            <w:r>
              <w:rPr>
                <w:color w:val="1F2937"/>
              </w:rPr>
              <w:t>—</w:t>
            </w:r>
          </w:p>
        </w:tc>
      </w:tr>
      <w:tr w:rsidR="00036787" w14:paraId="12B4A352" w14:textId="77777777" w:rsidTr="00EF3FEB">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2EA2E592" w14:textId="77777777" w:rsidR="00036787" w:rsidRDefault="00036787" w:rsidP="00EF3FEB">
            <w:r>
              <w:rPr>
                <w:color w:val="1F2937"/>
              </w:rPr>
              <w:t>Filtered risk-cohort counts (by selected conditions)</w:t>
            </w:r>
          </w:p>
        </w:tc>
        <w:tc>
          <w:tcPr>
            <w:tcW w:w="1350" w:type="dxa"/>
            <w:shd w:val="clear" w:color="auto" w:fill="DCFCE7"/>
            <w:tcMar>
              <w:top w:w="80" w:type="dxa"/>
              <w:left w:w="100" w:type="dxa"/>
              <w:bottom w:w="80" w:type="dxa"/>
              <w:right w:w="100" w:type="dxa"/>
            </w:tcMar>
            <w:vAlign w:val="center"/>
          </w:tcPr>
          <w:p w14:paraId="3A4DE9BE" w14:textId="77777777" w:rsidR="00036787" w:rsidRDefault="00036787" w:rsidP="00EF3FEB">
            <w:pPr>
              <w:jc w:val="center"/>
            </w:pPr>
            <w:r>
              <w:rPr>
                <w:rFonts w:ascii="Segoe UI Symbol" w:hAnsi="Segoe UI Symbol" w:cs="Segoe UI Symbol"/>
                <w:color w:val="1F2937"/>
              </w:rPr>
              <w:t>✓</w:t>
            </w:r>
          </w:p>
        </w:tc>
        <w:tc>
          <w:tcPr>
            <w:tcW w:w="1350" w:type="dxa"/>
            <w:shd w:val="clear" w:color="auto" w:fill="FFFFFF"/>
            <w:tcMar>
              <w:top w:w="80" w:type="dxa"/>
              <w:left w:w="100" w:type="dxa"/>
              <w:bottom w:w="80" w:type="dxa"/>
              <w:right w:w="100" w:type="dxa"/>
            </w:tcMar>
            <w:vAlign w:val="center"/>
          </w:tcPr>
          <w:p w14:paraId="5A0CFC18"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3F3013B0"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32702127" w14:textId="77777777" w:rsidR="00036787" w:rsidRDefault="00036787" w:rsidP="00EF3FEB">
            <w:pPr>
              <w:jc w:val="center"/>
            </w:pPr>
            <w:r>
              <w:rPr>
                <w:color w:val="1F2937"/>
              </w:rPr>
              <w:t>—</w:t>
            </w:r>
          </w:p>
        </w:tc>
      </w:tr>
      <w:tr w:rsidR="00036787" w14:paraId="510EA758"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36EA4593" w14:textId="77777777" w:rsidR="00036787" w:rsidRDefault="00036787" w:rsidP="00EF3FEB">
            <w:r>
              <w:rPr>
                <w:color w:val="1F2937"/>
              </w:rPr>
              <w:t>Unfiltered, population-wide risk counts</w:t>
            </w:r>
          </w:p>
        </w:tc>
        <w:tc>
          <w:tcPr>
            <w:tcW w:w="1350" w:type="dxa"/>
            <w:shd w:val="clear" w:color="auto" w:fill="F1F5F9"/>
            <w:tcMar>
              <w:top w:w="80" w:type="dxa"/>
              <w:left w:w="100" w:type="dxa"/>
              <w:bottom w:w="80" w:type="dxa"/>
              <w:right w:w="100" w:type="dxa"/>
            </w:tcMar>
            <w:vAlign w:val="center"/>
          </w:tcPr>
          <w:p w14:paraId="547BE880" w14:textId="77777777" w:rsidR="00036787" w:rsidRDefault="00036787" w:rsidP="00EF3FEB">
            <w:pPr>
              <w:jc w:val="center"/>
            </w:pPr>
            <w:r>
              <w:rPr>
                <w:color w:val="1F2937"/>
              </w:rPr>
              <w:t>—</w:t>
            </w:r>
          </w:p>
        </w:tc>
        <w:tc>
          <w:tcPr>
            <w:tcW w:w="1350" w:type="dxa"/>
            <w:shd w:val="clear" w:color="auto" w:fill="DCFCE7"/>
            <w:tcMar>
              <w:top w:w="80" w:type="dxa"/>
              <w:left w:w="100" w:type="dxa"/>
              <w:bottom w:w="80" w:type="dxa"/>
              <w:right w:w="100" w:type="dxa"/>
            </w:tcMar>
            <w:vAlign w:val="center"/>
          </w:tcPr>
          <w:p w14:paraId="30935702" w14:textId="77777777" w:rsidR="00036787" w:rsidRDefault="00036787" w:rsidP="00EF3FEB">
            <w:pPr>
              <w:jc w:val="center"/>
            </w:pPr>
            <w:r>
              <w:rPr>
                <w:rFonts w:ascii="Segoe UI Symbol" w:hAnsi="Segoe UI Symbol" w:cs="Segoe UI Symbol"/>
                <w:color w:val="1F2937"/>
              </w:rPr>
              <w:t>✓</w:t>
            </w:r>
          </w:p>
        </w:tc>
        <w:tc>
          <w:tcPr>
            <w:tcW w:w="1350" w:type="dxa"/>
            <w:shd w:val="clear" w:color="auto" w:fill="F1F5F9"/>
            <w:tcMar>
              <w:top w:w="80" w:type="dxa"/>
              <w:left w:w="100" w:type="dxa"/>
              <w:bottom w:w="80" w:type="dxa"/>
              <w:right w:w="100" w:type="dxa"/>
            </w:tcMar>
            <w:vAlign w:val="center"/>
          </w:tcPr>
          <w:p w14:paraId="1F7DBFC5"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3632AC74" w14:textId="77777777" w:rsidR="00036787" w:rsidRDefault="00036787" w:rsidP="00EF3FEB">
            <w:pPr>
              <w:jc w:val="center"/>
            </w:pPr>
            <w:r>
              <w:rPr>
                <w:color w:val="1F2937"/>
              </w:rPr>
              <w:t>—</w:t>
            </w:r>
          </w:p>
        </w:tc>
      </w:tr>
      <w:tr w:rsidR="00036787" w14:paraId="692A2D69" w14:textId="77777777" w:rsidTr="00EF3FEB">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3A36C691" w14:textId="77777777" w:rsidR="00036787" w:rsidRDefault="00036787" w:rsidP="00EF3FEB">
            <w:r>
              <w:rPr>
                <w:color w:val="1F2937"/>
              </w:rPr>
              <w:t>Indoor vs. outdoor reading comparison</w:t>
            </w:r>
          </w:p>
        </w:tc>
        <w:tc>
          <w:tcPr>
            <w:tcW w:w="1350" w:type="dxa"/>
            <w:shd w:val="clear" w:color="auto" w:fill="FFFFFF"/>
            <w:tcMar>
              <w:top w:w="80" w:type="dxa"/>
              <w:left w:w="100" w:type="dxa"/>
              <w:bottom w:w="80" w:type="dxa"/>
              <w:right w:w="100" w:type="dxa"/>
            </w:tcMar>
            <w:vAlign w:val="center"/>
          </w:tcPr>
          <w:p w14:paraId="626C7C38"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76E65E7C" w14:textId="77777777" w:rsidR="00036787" w:rsidRDefault="00036787" w:rsidP="00EF3FEB">
            <w:pPr>
              <w:jc w:val="center"/>
            </w:pPr>
            <w:r>
              <w:rPr>
                <w:color w:val="1F2937"/>
              </w:rPr>
              <w:t>—</w:t>
            </w:r>
          </w:p>
        </w:tc>
        <w:tc>
          <w:tcPr>
            <w:tcW w:w="1350" w:type="dxa"/>
            <w:shd w:val="clear" w:color="auto" w:fill="DCFCE7"/>
            <w:tcMar>
              <w:top w:w="80" w:type="dxa"/>
              <w:left w:w="100" w:type="dxa"/>
              <w:bottom w:w="80" w:type="dxa"/>
              <w:right w:w="100" w:type="dxa"/>
            </w:tcMar>
            <w:vAlign w:val="center"/>
          </w:tcPr>
          <w:p w14:paraId="7EC3BBB2"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36049739" w14:textId="77777777" w:rsidR="00036787" w:rsidRDefault="00036787" w:rsidP="00EF3FEB">
            <w:pPr>
              <w:jc w:val="center"/>
            </w:pPr>
            <w:r>
              <w:rPr>
                <w:rFonts w:ascii="Segoe UI Symbol" w:hAnsi="Segoe UI Symbol" w:cs="Segoe UI Symbol"/>
                <w:color w:val="1F2937"/>
              </w:rPr>
              <w:t>✓</w:t>
            </w:r>
          </w:p>
        </w:tc>
      </w:tr>
      <w:tr w:rsidR="00036787" w14:paraId="7EB35789"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121D0ED5" w14:textId="77777777" w:rsidR="00036787" w:rsidRDefault="00036787" w:rsidP="00EF3FEB">
            <w:r>
              <w:rPr>
                <w:color w:val="1F2937"/>
              </w:rPr>
              <w:t>Campus / school building status</w:t>
            </w:r>
          </w:p>
        </w:tc>
        <w:tc>
          <w:tcPr>
            <w:tcW w:w="1350" w:type="dxa"/>
            <w:shd w:val="clear" w:color="auto" w:fill="F1F5F9"/>
            <w:tcMar>
              <w:top w:w="80" w:type="dxa"/>
              <w:left w:w="100" w:type="dxa"/>
              <w:bottom w:w="80" w:type="dxa"/>
              <w:right w:w="100" w:type="dxa"/>
            </w:tcMar>
            <w:vAlign w:val="center"/>
          </w:tcPr>
          <w:p w14:paraId="7FCEB440"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37E60844" w14:textId="77777777" w:rsidR="00036787" w:rsidRDefault="00036787" w:rsidP="00EF3FEB">
            <w:pPr>
              <w:jc w:val="center"/>
            </w:pPr>
            <w:r>
              <w:rPr>
                <w:color w:val="1F2937"/>
              </w:rPr>
              <w:t>—</w:t>
            </w:r>
          </w:p>
        </w:tc>
        <w:tc>
          <w:tcPr>
            <w:tcW w:w="1350" w:type="dxa"/>
            <w:shd w:val="clear" w:color="auto" w:fill="DCFCE7"/>
            <w:tcMar>
              <w:top w:w="80" w:type="dxa"/>
              <w:left w:w="100" w:type="dxa"/>
              <w:bottom w:w="80" w:type="dxa"/>
              <w:right w:w="100" w:type="dxa"/>
            </w:tcMar>
            <w:vAlign w:val="center"/>
          </w:tcPr>
          <w:p w14:paraId="0ED7ECB3"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0CA05A42" w14:textId="77777777" w:rsidR="00036787" w:rsidRDefault="00036787" w:rsidP="00EF3FEB">
            <w:pPr>
              <w:jc w:val="center"/>
            </w:pPr>
            <w:r>
              <w:rPr>
                <w:rFonts w:ascii="Segoe UI Symbol" w:hAnsi="Segoe UI Symbol" w:cs="Segoe UI Symbol"/>
                <w:color w:val="1F2937"/>
              </w:rPr>
              <w:t>✓</w:t>
            </w:r>
          </w:p>
        </w:tc>
      </w:tr>
      <w:tr w:rsidR="00036787" w14:paraId="3384919D" w14:textId="77777777" w:rsidTr="00EF3FEB">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41322080" w14:textId="77777777" w:rsidR="00036787" w:rsidRDefault="00036787" w:rsidP="00EF3FEB">
            <w:r>
              <w:rPr>
                <w:color w:val="1F2937"/>
              </w:rPr>
              <w:t>Home / residence guidance</w:t>
            </w:r>
          </w:p>
        </w:tc>
        <w:tc>
          <w:tcPr>
            <w:tcW w:w="1350" w:type="dxa"/>
            <w:shd w:val="clear" w:color="auto" w:fill="FFFFFF"/>
            <w:tcMar>
              <w:top w:w="80" w:type="dxa"/>
              <w:left w:w="100" w:type="dxa"/>
              <w:bottom w:w="80" w:type="dxa"/>
              <w:right w:w="100" w:type="dxa"/>
            </w:tcMar>
            <w:vAlign w:val="center"/>
          </w:tcPr>
          <w:p w14:paraId="3B15A066" w14:textId="77777777" w:rsidR="00036787" w:rsidRDefault="00036787" w:rsidP="00EF3FEB">
            <w:pPr>
              <w:jc w:val="center"/>
            </w:pPr>
            <w:r>
              <w:rPr>
                <w:color w:val="1F2937"/>
              </w:rPr>
              <w:t>—</w:t>
            </w:r>
          </w:p>
        </w:tc>
        <w:tc>
          <w:tcPr>
            <w:tcW w:w="1350" w:type="dxa"/>
            <w:shd w:val="clear" w:color="auto" w:fill="FFFFFF"/>
            <w:tcMar>
              <w:top w:w="80" w:type="dxa"/>
              <w:left w:w="100" w:type="dxa"/>
              <w:bottom w:w="80" w:type="dxa"/>
              <w:right w:w="100" w:type="dxa"/>
            </w:tcMar>
            <w:vAlign w:val="center"/>
          </w:tcPr>
          <w:p w14:paraId="47B730FC" w14:textId="77777777" w:rsidR="00036787" w:rsidRDefault="00036787" w:rsidP="00EF3FEB">
            <w:pPr>
              <w:jc w:val="center"/>
            </w:pPr>
            <w:r>
              <w:rPr>
                <w:color w:val="1F2937"/>
              </w:rPr>
              <w:t>—</w:t>
            </w:r>
          </w:p>
        </w:tc>
        <w:tc>
          <w:tcPr>
            <w:tcW w:w="1350" w:type="dxa"/>
            <w:shd w:val="clear" w:color="auto" w:fill="DCFCE7"/>
            <w:tcMar>
              <w:top w:w="80" w:type="dxa"/>
              <w:left w:w="100" w:type="dxa"/>
              <w:bottom w:w="80" w:type="dxa"/>
              <w:right w:w="100" w:type="dxa"/>
            </w:tcMar>
            <w:vAlign w:val="center"/>
          </w:tcPr>
          <w:p w14:paraId="59DF1BC5"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F3947CE" w14:textId="77777777" w:rsidR="00036787" w:rsidRDefault="00036787" w:rsidP="00EF3FEB">
            <w:pPr>
              <w:jc w:val="center"/>
            </w:pPr>
            <w:r>
              <w:rPr>
                <w:rFonts w:ascii="Segoe UI Symbol" w:hAnsi="Segoe UI Symbol" w:cs="Segoe UI Symbol"/>
                <w:color w:val="1F2937"/>
              </w:rPr>
              <w:t>✓</w:t>
            </w:r>
          </w:p>
        </w:tc>
      </w:tr>
      <w:tr w:rsidR="00036787" w14:paraId="14016113" w14:textId="77777777" w:rsidTr="00EF3FEB">
        <w:tblPrEx>
          <w:tblCellMar>
            <w:top w:w="0" w:type="dxa"/>
            <w:bottom w:w="0" w:type="dxa"/>
          </w:tblCellMar>
        </w:tblPrEx>
        <w:tc>
          <w:tcPr>
            <w:tcW w:w="4600" w:type="dxa"/>
            <w:shd w:val="clear" w:color="auto" w:fill="F1F5F9"/>
            <w:tcMar>
              <w:top w:w="80" w:type="dxa"/>
              <w:left w:w="100" w:type="dxa"/>
              <w:bottom w:w="80" w:type="dxa"/>
              <w:right w:w="100" w:type="dxa"/>
            </w:tcMar>
            <w:vAlign w:val="center"/>
          </w:tcPr>
          <w:p w14:paraId="7FD2FD76" w14:textId="77777777" w:rsidR="00036787" w:rsidRDefault="00036787" w:rsidP="00EF3FEB">
            <w:r>
              <w:rPr>
                <w:color w:val="1F2937"/>
              </w:rPr>
              <w:t>Personalized, non-clinical action plan</w:t>
            </w:r>
          </w:p>
        </w:tc>
        <w:tc>
          <w:tcPr>
            <w:tcW w:w="1350" w:type="dxa"/>
            <w:shd w:val="clear" w:color="auto" w:fill="F1F5F9"/>
            <w:tcMar>
              <w:top w:w="80" w:type="dxa"/>
              <w:left w:w="100" w:type="dxa"/>
              <w:bottom w:w="80" w:type="dxa"/>
              <w:right w:w="100" w:type="dxa"/>
            </w:tcMar>
            <w:vAlign w:val="center"/>
          </w:tcPr>
          <w:p w14:paraId="5C52985E" w14:textId="77777777" w:rsidR="00036787" w:rsidRDefault="00036787" w:rsidP="00EF3FEB">
            <w:pPr>
              <w:jc w:val="center"/>
            </w:pPr>
            <w:r>
              <w:rPr>
                <w:color w:val="1F2937"/>
              </w:rPr>
              <w:t>—</w:t>
            </w:r>
          </w:p>
        </w:tc>
        <w:tc>
          <w:tcPr>
            <w:tcW w:w="1350" w:type="dxa"/>
            <w:shd w:val="clear" w:color="auto" w:fill="F1F5F9"/>
            <w:tcMar>
              <w:top w:w="80" w:type="dxa"/>
              <w:left w:w="100" w:type="dxa"/>
              <w:bottom w:w="80" w:type="dxa"/>
              <w:right w:w="100" w:type="dxa"/>
            </w:tcMar>
            <w:vAlign w:val="center"/>
          </w:tcPr>
          <w:p w14:paraId="67AC3BC4" w14:textId="77777777" w:rsidR="00036787" w:rsidRDefault="00036787" w:rsidP="00EF3FEB">
            <w:pPr>
              <w:jc w:val="center"/>
            </w:pPr>
            <w:r>
              <w:rPr>
                <w:color w:val="1F2937"/>
              </w:rPr>
              <w:t>—</w:t>
            </w:r>
          </w:p>
        </w:tc>
        <w:tc>
          <w:tcPr>
            <w:tcW w:w="1350" w:type="dxa"/>
            <w:shd w:val="clear" w:color="auto" w:fill="DCFCE7"/>
            <w:tcMar>
              <w:top w:w="80" w:type="dxa"/>
              <w:left w:w="100" w:type="dxa"/>
              <w:bottom w:w="80" w:type="dxa"/>
              <w:right w:w="100" w:type="dxa"/>
            </w:tcMar>
            <w:vAlign w:val="center"/>
          </w:tcPr>
          <w:p w14:paraId="557DC470" w14:textId="77777777" w:rsidR="00036787" w:rsidRDefault="00036787" w:rsidP="00EF3FEB">
            <w:pPr>
              <w:jc w:val="center"/>
            </w:pPr>
            <w:r>
              <w:rPr>
                <w:rFonts w:ascii="Segoe UI Symbol" w:hAnsi="Segoe UI Symbol" w:cs="Segoe UI Symbol"/>
                <w:color w:val="1F2937"/>
              </w:rPr>
              <w:t>✓</w:t>
            </w:r>
          </w:p>
        </w:tc>
        <w:tc>
          <w:tcPr>
            <w:tcW w:w="1350" w:type="dxa"/>
            <w:shd w:val="clear" w:color="auto" w:fill="DCFCE7"/>
            <w:tcMar>
              <w:top w:w="80" w:type="dxa"/>
              <w:left w:w="100" w:type="dxa"/>
              <w:bottom w:w="80" w:type="dxa"/>
              <w:right w:w="100" w:type="dxa"/>
            </w:tcMar>
            <w:vAlign w:val="center"/>
          </w:tcPr>
          <w:p w14:paraId="54E5EEA7" w14:textId="77777777" w:rsidR="00036787" w:rsidRDefault="00036787" w:rsidP="00EF3FEB">
            <w:pPr>
              <w:jc w:val="center"/>
            </w:pPr>
            <w:r>
              <w:rPr>
                <w:rFonts w:ascii="Segoe UI Symbol" w:hAnsi="Segoe UI Symbol" w:cs="Segoe UI Symbol"/>
                <w:color w:val="1F2937"/>
              </w:rPr>
              <w:t>✓</w:t>
            </w:r>
          </w:p>
        </w:tc>
      </w:tr>
    </w:tbl>
    <w:p w14:paraId="13F5D8AB" w14:textId="77777777" w:rsidR="00036787" w:rsidRDefault="00036787" w:rsidP="00036787">
      <w:pPr>
        <w:spacing w:after="100"/>
      </w:pPr>
    </w:p>
    <w:p w14:paraId="76339B5A" w14:textId="44505DAD" w:rsidR="00036787" w:rsidRDefault="00036787" w:rsidP="00EE4A45">
      <w:pPr>
        <w:spacing w:after="150"/>
      </w:pPr>
      <w:r>
        <w:rPr>
          <w:i/>
          <w:iCs/>
          <w:color w:val="475569"/>
        </w:rPr>
        <w:t>Key takeaway: Provider and Admin are both clinical/analytical views built on environmental.csv + patients.csv, differing mainly in whether the view is filtered to specific conditions (Provider) or shows the full unfiltered population (Admin). Student and Parent are both general-public, non-clinical advisory views built on environmental.csv only, differing mainly in whose location context (campus/dorm vs. school/home) they're framed around.</w:t>
      </w:r>
    </w:p>
    <w:p w14:paraId="5D31D407" w14:textId="0075DA9D" w:rsidR="002E4498" w:rsidRDefault="00EE4A45">
      <w:pPr>
        <w:pStyle w:val="Heading1"/>
        <w:spacing w:before="400" w:after="200"/>
      </w:pPr>
      <w:r>
        <w:t>3</w:t>
      </w:r>
      <w:r w:rsidR="00000000">
        <w:t>. Role 1: Healthcare Provider</w:t>
      </w:r>
    </w:p>
    <w:p w14:paraId="5B9FE9C8" w14:textId="77777777" w:rsidR="002E4498" w:rsidRDefault="00000000">
      <w:pPr>
        <w:spacing w:after="150"/>
      </w:pPr>
      <w:r>
        <w:rPr>
          <w:b/>
          <w:bCs/>
        </w:rPr>
        <w:t>Data sources used: environmental.csv + patients.csv</w:t>
      </w:r>
    </w:p>
    <w:p w14:paraId="20D8844F" w14:textId="77777777" w:rsidR="002E4498" w:rsidRDefault="00000000">
      <w:pPr>
        <w:spacing w:after="150"/>
      </w:pPr>
      <w:r>
        <w:t>The Provider view is a clinical worklist: it lets a provider filter the patient panel by specific underlying conditions (via checkboxes) and see, for the currently selected location and date range, exactly which of their patients are both (a) matching a condition the provider cares about, and (b) currently sitting in an active hazard zone.</w:t>
      </w:r>
    </w:p>
    <w:p w14:paraId="2D589EB2" w14:textId="77777777" w:rsidR="002E4498" w:rsidRDefault="00000000">
      <w:pPr>
        <w:pStyle w:val="Heading3"/>
        <w:spacing w:before="200" w:after="100"/>
      </w:pPr>
      <w:r>
        <w:t>How it works</w:t>
      </w:r>
    </w:p>
    <w:p w14:paraId="3BCCDDE5" w14:textId="77777777" w:rsidR="002E4498" w:rsidRDefault="00000000">
      <w:pPr>
        <w:pStyle w:val="ListParagraph"/>
        <w:numPr>
          <w:ilvl w:val="0"/>
          <w:numId w:val="2"/>
        </w:numPr>
        <w:spacing w:after="80"/>
      </w:pPr>
      <w:r>
        <w:t>The provider selects a province / amphoe / tambon and a date range — this filters both environmental.csv (for the hazard trend) and patients.csv (for the patient panel) to the same location.</w:t>
      </w:r>
    </w:p>
    <w:p w14:paraId="3D695BC1" w14:textId="77777777" w:rsidR="002E4498" w:rsidRDefault="00000000">
      <w:pPr>
        <w:pStyle w:val="ListParagraph"/>
        <w:numPr>
          <w:ilvl w:val="0"/>
          <w:numId w:val="2"/>
        </w:numPr>
        <w:spacing w:after="80"/>
      </w:pPr>
      <w:r>
        <w:lastRenderedPageBreak/>
        <w:t>Environmental readings in the selected window are aggregated (max PM2.5, max temperature) to decide whether the Air-quality hazard and/or Extreme-heat hazard are currently active.</w:t>
      </w:r>
    </w:p>
    <w:p w14:paraId="0DF1D27C" w14:textId="7B7EA1E7" w:rsidR="002E4498" w:rsidRDefault="007C354D">
      <w:pPr>
        <w:pStyle w:val="ListParagraph"/>
        <w:numPr>
          <w:ilvl w:val="0"/>
          <w:numId w:val="2"/>
        </w:numPr>
        <w:spacing w:after="80"/>
      </w:pPr>
      <w:r>
        <w:t>10 condition checkboxes (chk_copd, chk_asthma, chk_age_65, chk_age_5, chk_bedridden, chk_worker, chk_pregnant, chk_cvd, chk_diabetes, chk_ht) let the provider narrow the panel to conditions relevant to their caseload.</w:t>
      </w:r>
    </w:p>
    <w:p w14:paraId="11248A95" w14:textId="2823FE3C" w:rsidR="002E4498" w:rsidRDefault="00000000">
      <w:pPr>
        <w:pStyle w:val="ListParagraph"/>
        <w:numPr>
          <w:ilvl w:val="0"/>
          <w:numId w:val="2"/>
        </w:numPr>
        <w:spacing w:after="80"/>
      </w:pPr>
      <w:r>
        <w:t>A patient appears in the results only if they match at least one checked condition AND their true underlying profile places them at air, thermal, or combined risk while the corresponding hazard is active.</w:t>
      </w:r>
    </w:p>
    <w:p w14:paraId="41E53E0F" w14:textId="77777777" w:rsidR="002E4498" w:rsidRDefault="00000000">
      <w:pPr>
        <w:pStyle w:val="ListParagraph"/>
        <w:numPr>
          <w:ilvl w:val="0"/>
          <w:numId w:val="2"/>
        </w:numPr>
        <w:spacing w:after="80"/>
      </w:pPr>
      <w:r>
        <w:t>Each matching patient is returned with a masked name, patient ID, tambon, a human-readable list of their contributing conditions (e.g. "Age 90, COPD"), and the specific environmental reading driving their risk (e.g. "PM2.5 (236) + Heat (39.4°C)").</w:t>
      </w:r>
    </w:p>
    <w:p w14:paraId="128AADAD" w14:textId="77777777" w:rsidR="002E4498" w:rsidRDefault="00000000">
      <w:pPr>
        <w:pStyle w:val="Heading3"/>
        <w:spacing w:before="200" w:after="100"/>
      </w:pPr>
      <w:r>
        <w:t>Columns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900"/>
      </w:tblGrid>
      <w:tr w:rsidR="002E4498" w14:paraId="007B86D5" w14:textId="77777777">
        <w:trPr>
          <w:tblHeader/>
        </w:trPr>
        <w:tc>
          <w:tcPr>
            <w:tcW w:w="2600" w:type="dxa"/>
            <w:shd w:val="clear" w:color="auto" w:fill="334155"/>
            <w:tcMar>
              <w:top w:w="80" w:type="dxa"/>
              <w:left w:w="100" w:type="dxa"/>
              <w:bottom w:w="80" w:type="dxa"/>
              <w:right w:w="100" w:type="dxa"/>
            </w:tcMar>
          </w:tcPr>
          <w:p w14:paraId="6D3592B9" w14:textId="77777777" w:rsidR="002E4498" w:rsidRDefault="00000000">
            <w:r>
              <w:rPr>
                <w:b/>
                <w:bCs/>
                <w:color w:val="FFFFFF"/>
              </w:rPr>
              <w:t>Column Used</w:t>
            </w:r>
          </w:p>
        </w:tc>
        <w:tc>
          <w:tcPr>
            <w:tcW w:w="1900" w:type="dxa"/>
            <w:shd w:val="clear" w:color="auto" w:fill="334155"/>
            <w:tcMar>
              <w:top w:w="80" w:type="dxa"/>
              <w:left w:w="100" w:type="dxa"/>
              <w:bottom w:w="80" w:type="dxa"/>
              <w:right w:w="100" w:type="dxa"/>
            </w:tcMar>
          </w:tcPr>
          <w:p w14:paraId="3B4AAAFC" w14:textId="77777777" w:rsidR="002E4498" w:rsidRDefault="00000000">
            <w:r>
              <w:rPr>
                <w:b/>
                <w:bCs/>
                <w:color w:val="FFFFFF"/>
              </w:rPr>
              <w:t>Source File</w:t>
            </w:r>
          </w:p>
        </w:tc>
        <w:tc>
          <w:tcPr>
            <w:tcW w:w="4900" w:type="dxa"/>
            <w:shd w:val="clear" w:color="auto" w:fill="334155"/>
            <w:tcMar>
              <w:top w:w="80" w:type="dxa"/>
              <w:left w:w="100" w:type="dxa"/>
              <w:bottom w:w="80" w:type="dxa"/>
              <w:right w:w="100" w:type="dxa"/>
            </w:tcMar>
          </w:tcPr>
          <w:p w14:paraId="3A8E4F0D" w14:textId="77777777" w:rsidR="002E4498" w:rsidRDefault="00000000">
            <w:r>
              <w:rPr>
                <w:b/>
                <w:bCs/>
                <w:color w:val="FFFFFF"/>
              </w:rPr>
              <w:t>How It's Used</w:t>
            </w:r>
          </w:p>
        </w:tc>
      </w:tr>
      <w:tr w:rsidR="002E4498" w14:paraId="74253A33" w14:textId="77777777">
        <w:tc>
          <w:tcPr>
            <w:tcW w:w="2600" w:type="dxa"/>
            <w:shd w:val="clear" w:color="auto" w:fill="FFFFFF"/>
            <w:tcMar>
              <w:top w:w="80" w:type="dxa"/>
              <w:left w:w="100" w:type="dxa"/>
              <w:bottom w:w="80" w:type="dxa"/>
              <w:right w:w="100" w:type="dxa"/>
            </w:tcMar>
          </w:tcPr>
          <w:p w14:paraId="1DF05C71" w14:textId="77777777" w:rsidR="002E4498" w:rsidRDefault="00000000">
            <w:r>
              <w:rPr>
                <w:color w:val="1F2937"/>
              </w:rPr>
              <w:t>pm25_avg</w:t>
            </w:r>
          </w:p>
        </w:tc>
        <w:tc>
          <w:tcPr>
            <w:tcW w:w="1900" w:type="dxa"/>
            <w:shd w:val="clear" w:color="auto" w:fill="FFFFFF"/>
            <w:tcMar>
              <w:top w:w="80" w:type="dxa"/>
              <w:left w:w="100" w:type="dxa"/>
              <w:bottom w:w="80" w:type="dxa"/>
              <w:right w:w="100" w:type="dxa"/>
            </w:tcMar>
          </w:tcPr>
          <w:p w14:paraId="29172455"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77D9A894" w14:textId="77777777" w:rsidR="002E4498" w:rsidRDefault="00000000">
            <w:r>
              <w:rPr>
                <w:color w:val="1F2937"/>
              </w:rPr>
              <w:t>Aggregated to a period max; compared against the 150 µg/m³ threshold to set the air-hazard flag and shown in each at-risk patient's env_details.</w:t>
            </w:r>
          </w:p>
        </w:tc>
      </w:tr>
      <w:tr w:rsidR="002E4498" w14:paraId="0CD84083" w14:textId="77777777">
        <w:tc>
          <w:tcPr>
            <w:tcW w:w="2600" w:type="dxa"/>
            <w:shd w:val="clear" w:color="auto" w:fill="F8FAFC"/>
            <w:tcMar>
              <w:top w:w="80" w:type="dxa"/>
              <w:left w:w="100" w:type="dxa"/>
              <w:bottom w:w="80" w:type="dxa"/>
              <w:right w:w="100" w:type="dxa"/>
            </w:tcMar>
          </w:tcPr>
          <w:p w14:paraId="5336A57F" w14:textId="77777777" w:rsidR="002E4498" w:rsidRDefault="00000000">
            <w:r>
              <w:rPr>
                <w:color w:val="1F2937"/>
              </w:rPr>
              <w:t>temperature_avg</w:t>
            </w:r>
          </w:p>
        </w:tc>
        <w:tc>
          <w:tcPr>
            <w:tcW w:w="1900" w:type="dxa"/>
            <w:shd w:val="clear" w:color="auto" w:fill="F8FAFC"/>
            <w:tcMar>
              <w:top w:w="80" w:type="dxa"/>
              <w:left w:w="100" w:type="dxa"/>
              <w:bottom w:w="80" w:type="dxa"/>
              <w:right w:w="100" w:type="dxa"/>
            </w:tcMar>
          </w:tcPr>
          <w:p w14:paraId="7277D36C" w14:textId="77777777" w:rsidR="002E4498" w:rsidRDefault="00000000">
            <w:r>
              <w:rPr>
                <w:color w:val="1F2937"/>
              </w:rPr>
              <w:t>environmental.csv</w:t>
            </w:r>
          </w:p>
        </w:tc>
        <w:tc>
          <w:tcPr>
            <w:tcW w:w="4900" w:type="dxa"/>
            <w:shd w:val="clear" w:color="auto" w:fill="F8FAFC"/>
            <w:tcMar>
              <w:top w:w="80" w:type="dxa"/>
              <w:left w:w="100" w:type="dxa"/>
              <w:bottom w:w="80" w:type="dxa"/>
              <w:right w:w="100" w:type="dxa"/>
            </w:tcMar>
          </w:tcPr>
          <w:p w14:paraId="79F6D1B7" w14:textId="77777777" w:rsidR="002E4498" w:rsidRDefault="00000000">
            <w:r>
              <w:rPr>
                <w:color w:val="1F2937"/>
              </w:rPr>
              <w:t>Aggregated to a period max; compared against the 38.0 °C threshold to set the thermal-hazard flag and shown in env_details.</w:t>
            </w:r>
          </w:p>
        </w:tc>
      </w:tr>
      <w:tr w:rsidR="002E4498" w14:paraId="6E9C93C9" w14:textId="77777777">
        <w:tc>
          <w:tcPr>
            <w:tcW w:w="2600" w:type="dxa"/>
            <w:shd w:val="clear" w:color="auto" w:fill="FFFFFF"/>
            <w:tcMar>
              <w:top w:w="80" w:type="dxa"/>
              <w:left w:w="100" w:type="dxa"/>
              <w:bottom w:w="80" w:type="dxa"/>
              <w:right w:w="100" w:type="dxa"/>
            </w:tcMar>
          </w:tcPr>
          <w:p w14:paraId="5F2F8BC6" w14:textId="77777777" w:rsidR="002E4498" w:rsidRDefault="00000000">
            <w:r>
              <w:rPr>
                <w:color w:val="1F2937"/>
              </w:rPr>
              <w:t>date</w:t>
            </w:r>
          </w:p>
        </w:tc>
        <w:tc>
          <w:tcPr>
            <w:tcW w:w="1900" w:type="dxa"/>
            <w:shd w:val="clear" w:color="auto" w:fill="FFFFFF"/>
            <w:tcMar>
              <w:top w:w="80" w:type="dxa"/>
              <w:left w:w="100" w:type="dxa"/>
              <w:bottom w:w="80" w:type="dxa"/>
              <w:right w:w="100" w:type="dxa"/>
            </w:tcMar>
          </w:tcPr>
          <w:p w14:paraId="3E120EE2"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55D1D9C7" w14:textId="77777777" w:rsidR="002E4498" w:rsidRDefault="00000000">
            <w:r>
              <w:rPr>
                <w:color w:val="1F2937"/>
              </w:rPr>
              <w:t>Filters readings to the selected date range and drives the hourly/daily/weekly trend chart labels.</w:t>
            </w:r>
          </w:p>
        </w:tc>
      </w:tr>
      <w:tr w:rsidR="002E4498" w14:paraId="2C064E3A" w14:textId="77777777">
        <w:tc>
          <w:tcPr>
            <w:tcW w:w="2600" w:type="dxa"/>
            <w:shd w:val="clear" w:color="auto" w:fill="F8FAFC"/>
            <w:tcMar>
              <w:top w:w="80" w:type="dxa"/>
              <w:left w:w="100" w:type="dxa"/>
              <w:bottom w:w="80" w:type="dxa"/>
              <w:right w:w="100" w:type="dxa"/>
            </w:tcMar>
          </w:tcPr>
          <w:p w14:paraId="07DE86D3" w14:textId="77777777" w:rsidR="002E4498" w:rsidRDefault="00000000">
            <w:r>
              <w:rPr>
                <w:color w:val="1F2937"/>
              </w:rPr>
              <w:t>province, amphoe, tambon</w:t>
            </w:r>
          </w:p>
        </w:tc>
        <w:tc>
          <w:tcPr>
            <w:tcW w:w="1900" w:type="dxa"/>
            <w:shd w:val="clear" w:color="auto" w:fill="F8FAFC"/>
            <w:tcMar>
              <w:top w:w="80" w:type="dxa"/>
              <w:left w:w="100" w:type="dxa"/>
              <w:bottom w:w="80" w:type="dxa"/>
              <w:right w:w="100" w:type="dxa"/>
            </w:tcMar>
          </w:tcPr>
          <w:p w14:paraId="7EE7096A" w14:textId="77777777" w:rsidR="002E4498" w:rsidRDefault="00000000">
            <w:r>
              <w:rPr>
                <w:color w:val="1F2937"/>
              </w:rPr>
              <w:t>environmental.csv &amp; patients.csv</w:t>
            </w:r>
          </w:p>
        </w:tc>
        <w:tc>
          <w:tcPr>
            <w:tcW w:w="4900" w:type="dxa"/>
            <w:shd w:val="clear" w:color="auto" w:fill="F8FAFC"/>
            <w:tcMar>
              <w:top w:w="80" w:type="dxa"/>
              <w:left w:w="100" w:type="dxa"/>
              <w:bottom w:w="80" w:type="dxa"/>
              <w:right w:w="100" w:type="dxa"/>
            </w:tcMar>
          </w:tcPr>
          <w:p w14:paraId="006133A1" w14:textId="77777777" w:rsidR="002E4498" w:rsidRDefault="00000000">
            <w:r>
              <w:rPr>
                <w:color w:val="1F2937"/>
              </w:rPr>
              <w:t>Location filter and join key linking hazard readings to the patients registered in that same area.</w:t>
            </w:r>
          </w:p>
        </w:tc>
      </w:tr>
      <w:tr w:rsidR="002E4498" w14:paraId="707E59A0" w14:textId="77777777">
        <w:tc>
          <w:tcPr>
            <w:tcW w:w="2600" w:type="dxa"/>
            <w:shd w:val="clear" w:color="auto" w:fill="FFFFFF"/>
            <w:tcMar>
              <w:top w:w="80" w:type="dxa"/>
              <w:left w:w="100" w:type="dxa"/>
              <w:bottom w:w="80" w:type="dxa"/>
              <w:right w:w="100" w:type="dxa"/>
            </w:tcMar>
          </w:tcPr>
          <w:p w14:paraId="08F3DD65" w14:textId="77777777" w:rsidR="002E4498" w:rsidRDefault="00000000">
            <w:r>
              <w:rPr>
                <w:color w:val="1F2937"/>
              </w:rPr>
              <w:t>copd, asthma, lung_cancer, post_covid</w:t>
            </w:r>
          </w:p>
        </w:tc>
        <w:tc>
          <w:tcPr>
            <w:tcW w:w="1900" w:type="dxa"/>
            <w:shd w:val="clear" w:color="auto" w:fill="FFFFFF"/>
            <w:tcMar>
              <w:top w:w="80" w:type="dxa"/>
              <w:left w:w="100" w:type="dxa"/>
              <w:bottom w:w="80" w:type="dxa"/>
              <w:right w:w="100" w:type="dxa"/>
            </w:tcMar>
          </w:tcPr>
          <w:p w14:paraId="0E8110C9" w14:textId="77777777" w:rsidR="002E4498" w:rsidRDefault="00000000">
            <w:r>
              <w:rPr>
                <w:color w:val="1F2937"/>
              </w:rPr>
              <w:t>patients.csv</w:t>
            </w:r>
          </w:p>
        </w:tc>
        <w:tc>
          <w:tcPr>
            <w:tcW w:w="4900" w:type="dxa"/>
            <w:shd w:val="clear" w:color="auto" w:fill="FFFFFF"/>
            <w:tcMar>
              <w:top w:w="80" w:type="dxa"/>
              <w:left w:w="100" w:type="dxa"/>
              <w:bottom w:w="80" w:type="dxa"/>
              <w:right w:w="100" w:type="dxa"/>
            </w:tcMar>
          </w:tcPr>
          <w:p w14:paraId="086D9F21" w14:textId="5796AA41" w:rsidR="002E4498" w:rsidRDefault="00000000">
            <w:r>
              <w:rPr>
                <w:color w:val="1F2937"/>
              </w:rPr>
              <w:t>Determine each patient's true respiratory vulnerability (air risk.</w:t>
            </w:r>
          </w:p>
        </w:tc>
      </w:tr>
      <w:tr w:rsidR="002E4498" w14:paraId="2588E5CA" w14:textId="77777777">
        <w:tc>
          <w:tcPr>
            <w:tcW w:w="2600" w:type="dxa"/>
            <w:shd w:val="clear" w:color="auto" w:fill="F8FAFC"/>
            <w:tcMar>
              <w:top w:w="80" w:type="dxa"/>
              <w:left w:w="100" w:type="dxa"/>
              <w:bottom w:w="80" w:type="dxa"/>
              <w:right w:w="100" w:type="dxa"/>
            </w:tcMar>
          </w:tcPr>
          <w:p w14:paraId="3A414882" w14:textId="77777777" w:rsidR="002E4498" w:rsidRDefault="00000000">
            <w:r>
              <w:rPr>
                <w:color w:val="1F2937"/>
              </w:rPr>
              <w:t>age_over_65, age_under_5, bedridden_immobile, outdoor_worker, pregnant, cardiovascular_disease, diabetes, hypertension, ckd</w:t>
            </w:r>
          </w:p>
        </w:tc>
        <w:tc>
          <w:tcPr>
            <w:tcW w:w="1900" w:type="dxa"/>
            <w:shd w:val="clear" w:color="auto" w:fill="F8FAFC"/>
            <w:tcMar>
              <w:top w:w="80" w:type="dxa"/>
              <w:left w:w="100" w:type="dxa"/>
              <w:bottom w:w="80" w:type="dxa"/>
              <w:right w:w="100" w:type="dxa"/>
            </w:tcMar>
          </w:tcPr>
          <w:p w14:paraId="758786F4" w14:textId="77777777" w:rsidR="002E4498" w:rsidRDefault="00000000">
            <w:r>
              <w:rPr>
                <w:color w:val="1F2937"/>
              </w:rPr>
              <w:t>patients.csv</w:t>
            </w:r>
          </w:p>
        </w:tc>
        <w:tc>
          <w:tcPr>
            <w:tcW w:w="4900" w:type="dxa"/>
            <w:shd w:val="clear" w:color="auto" w:fill="F8FAFC"/>
            <w:tcMar>
              <w:top w:w="80" w:type="dxa"/>
              <w:left w:w="100" w:type="dxa"/>
              <w:bottom w:w="80" w:type="dxa"/>
              <w:right w:w="100" w:type="dxa"/>
            </w:tcMar>
          </w:tcPr>
          <w:p w14:paraId="6B5135C6" w14:textId="4A0E5F72" w:rsidR="002E4498" w:rsidRDefault="00000000">
            <w:r>
              <w:rPr>
                <w:color w:val="1F2937"/>
              </w:rPr>
              <w:t>Determine each patient's true heat vulnerability (thermal risk.</w:t>
            </w:r>
          </w:p>
        </w:tc>
      </w:tr>
      <w:tr w:rsidR="002E4498" w14:paraId="178E4B8C" w14:textId="77777777">
        <w:tc>
          <w:tcPr>
            <w:tcW w:w="2600" w:type="dxa"/>
            <w:shd w:val="clear" w:color="auto" w:fill="F8FAFC"/>
            <w:tcMar>
              <w:top w:w="80" w:type="dxa"/>
              <w:left w:w="100" w:type="dxa"/>
              <w:bottom w:w="80" w:type="dxa"/>
              <w:right w:w="100" w:type="dxa"/>
            </w:tcMar>
          </w:tcPr>
          <w:p w14:paraId="49DBB005" w14:textId="77777777" w:rsidR="002E4498" w:rsidRDefault="00000000">
            <w:r>
              <w:rPr>
                <w:color w:val="1F2937"/>
              </w:rPr>
              <w:t>name_masked, patient_id, age</w:t>
            </w:r>
          </w:p>
        </w:tc>
        <w:tc>
          <w:tcPr>
            <w:tcW w:w="1900" w:type="dxa"/>
            <w:shd w:val="clear" w:color="auto" w:fill="F8FAFC"/>
            <w:tcMar>
              <w:top w:w="80" w:type="dxa"/>
              <w:left w:w="100" w:type="dxa"/>
              <w:bottom w:w="80" w:type="dxa"/>
              <w:right w:w="100" w:type="dxa"/>
            </w:tcMar>
          </w:tcPr>
          <w:p w14:paraId="0BFC8457" w14:textId="77777777" w:rsidR="002E4498" w:rsidRDefault="00000000">
            <w:r>
              <w:rPr>
                <w:color w:val="1F2937"/>
              </w:rPr>
              <w:t>patients.csv</w:t>
            </w:r>
          </w:p>
        </w:tc>
        <w:tc>
          <w:tcPr>
            <w:tcW w:w="4900" w:type="dxa"/>
            <w:shd w:val="clear" w:color="auto" w:fill="F8FAFC"/>
            <w:tcMar>
              <w:top w:w="80" w:type="dxa"/>
              <w:left w:w="100" w:type="dxa"/>
              <w:bottom w:w="80" w:type="dxa"/>
              <w:right w:w="100" w:type="dxa"/>
            </w:tcMar>
          </w:tcPr>
          <w:p w14:paraId="716DACE2" w14:textId="77777777" w:rsidR="002E4498" w:rsidRDefault="00000000">
            <w:r>
              <w:rPr>
                <w:color w:val="1F2937"/>
              </w:rPr>
              <w:t>Displayed identifiers and the age used to build the human-readable flag list (e.g. "Age 90").</w:t>
            </w:r>
          </w:p>
        </w:tc>
      </w:tr>
    </w:tbl>
    <w:p w14:paraId="48F4ED7C" w14:textId="135D9BD8" w:rsidR="002E4498" w:rsidRDefault="00EE4A45">
      <w:pPr>
        <w:pStyle w:val="Heading1"/>
        <w:spacing w:before="400" w:after="200"/>
      </w:pPr>
      <w:r>
        <w:t>4</w:t>
      </w:r>
      <w:r w:rsidR="00000000">
        <w:t>. Role 2: Administrator</w:t>
      </w:r>
    </w:p>
    <w:p w14:paraId="77478DA7" w14:textId="77777777" w:rsidR="002E4498" w:rsidRDefault="00000000">
      <w:pPr>
        <w:spacing w:after="150"/>
      </w:pPr>
      <w:r>
        <w:rPr>
          <w:b/>
          <w:bCs/>
        </w:rPr>
        <w:t>Data sources used: environmental.csv + patients.csv</w:t>
      </w:r>
    </w:p>
    <w:p w14:paraId="0F12372F" w14:textId="013BC0C3" w:rsidR="002E4498" w:rsidRDefault="00000000">
      <w:pPr>
        <w:spacing w:after="150"/>
      </w:pPr>
      <w:r>
        <w:t>The Administrator view is a population-level, unfiltered picture of hazard exposure for the selected location. It answers "how many people are truly at risk right now," regardless of what any individual provider happens to have checked.</w:t>
      </w:r>
    </w:p>
    <w:p w14:paraId="48DBAEC3" w14:textId="77777777" w:rsidR="002E4498" w:rsidRDefault="00000000">
      <w:pPr>
        <w:pStyle w:val="Heading3"/>
        <w:spacing w:before="200" w:after="100"/>
      </w:pPr>
      <w:r>
        <w:t>How it works</w:t>
      </w:r>
    </w:p>
    <w:p w14:paraId="2ECC3A85" w14:textId="77777777" w:rsidR="002E4498" w:rsidRDefault="00000000">
      <w:pPr>
        <w:pStyle w:val="ListParagraph"/>
        <w:numPr>
          <w:ilvl w:val="0"/>
          <w:numId w:val="2"/>
        </w:numPr>
        <w:spacing w:after="80"/>
      </w:pPr>
      <w:r>
        <w:t>Uses the same hazard detection as the Provider view (period-max PM2.5 and temperature against the 150 µg/m³ and 38.0 °C thresholds) for the selected location and date range.</w:t>
      </w:r>
    </w:p>
    <w:p w14:paraId="6BEDC553" w14:textId="38EC8DC6" w:rsidR="002E4498" w:rsidRDefault="00000000">
      <w:pPr>
        <w:pStyle w:val="ListParagraph"/>
        <w:numPr>
          <w:ilvl w:val="0"/>
          <w:numId w:val="2"/>
        </w:numPr>
        <w:spacing w:after="80"/>
      </w:pPr>
      <w:r>
        <w:t>For every patient in that location, the system computes their true respiratory and heat vulnerability directly from their clinical flags.</w:t>
      </w:r>
    </w:p>
    <w:p w14:paraId="1BB7E629" w14:textId="6607B8EC" w:rsidR="002E4498" w:rsidRDefault="00000000">
      <w:pPr>
        <w:pStyle w:val="ListParagraph"/>
        <w:numPr>
          <w:ilvl w:val="0"/>
          <w:numId w:val="2"/>
        </w:numPr>
        <w:spacing w:after="80"/>
      </w:pPr>
      <w:r>
        <w:lastRenderedPageBreak/>
        <w:t>Patients are tallied into three mutually exclusive counts: Air-risk only, Thermal-risk only, and Combined risk.</w:t>
      </w:r>
    </w:p>
    <w:p w14:paraId="790560AC" w14:textId="77777777" w:rsidR="002E4498" w:rsidRDefault="00000000">
      <w:pPr>
        <w:pStyle w:val="Heading3"/>
        <w:spacing w:before="200" w:after="100"/>
      </w:pPr>
      <w:r>
        <w:t>Columns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900"/>
      </w:tblGrid>
      <w:tr w:rsidR="002E4498" w14:paraId="058D2B37" w14:textId="77777777">
        <w:trPr>
          <w:tblHeader/>
        </w:trPr>
        <w:tc>
          <w:tcPr>
            <w:tcW w:w="2600" w:type="dxa"/>
            <w:shd w:val="clear" w:color="auto" w:fill="334155"/>
            <w:tcMar>
              <w:top w:w="80" w:type="dxa"/>
              <w:left w:w="100" w:type="dxa"/>
              <w:bottom w:w="80" w:type="dxa"/>
              <w:right w:w="100" w:type="dxa"/>
            </w:tcMar>
          </w:tcPr>
          <w:p w14:paraId="5E5AA603" w14:textId="77777777" w:rsidR="002E4498" w:rsidRDefault="00000000">
            <w:r>
              <w:rPr>
                <w:b/>
                <w:bCs/>
                <w:color w:val="FFFFFF"/>
              </w:rPr>
              <w:t>Column Used</w:t>
            </w:r>
          </w:p>
        </w:tc>
        <w:tc>
          <w:tcPr>
            <w:tcW w:w="1900" w:type="dxa"/>
            <w:shd w:val="clear" w:color="auto" w:fill="334155"/>
            <w:tcMar>
              <w:top w:w="80" w:type="dxa"/>
              <w:left w:w="100" w:type="dxa"/>
              <w:bottom w:w="80" w:type="dxa"/>
              <w:right w:w="100" w:type="dxa"/>
            </w:tcMar>
          </w:tcPr>
          <w:p w14:paraId="569FA0C6" w14:textId="77777777" w:rsidR="002E4498" w:rsidRDefault="00000000">
            <w:r>
              <w:rPr>
                <w:b/>
                <w:bCs/>
                <w:color w:val="FFFFFF"/>
              </w:rPr>
              <w:t>Source File</w:t>
            </w:r>
          </w:p>
        </w:tc>
        <w:tc>
          <w:tcPr>
            <w:tcW w:w="4900" w:type="dxa"/>
            <w:shd w:val="clear" w:color="auto" w:fill="334155"/>
            <w:tcMar>
              <w:top w:w="80" w:type="dxa"/>
              <w:left w:w="100" w:type="dxa"/>
              <w:bottom w:w="80" w:type="dxa"/>
              <w:right w:w="100" w:type="dxa"/>
            </w:tcMar>
          </w:tcPr>
          <w:p w14:paraId="44E7A40C" w14:textId="77777777" w:rsidR="002E4498" w:rsidRDefault="00000000">
            <w:r>
              <w:rPr>
                <w:b/>
                <w:bCs/>
                <w:color w:val="FFFFFF"/>
              </w:rPr>
              <w:t>How It's Used</w:t>
            </w:r>
          </w:p>
        </w:tc>
      </w:tr>
      <w:tr w:rsidR="002E4498" w14:paraId="75431588" w14:textId="77777777">
        <w:tc>
          <w:tcPr>
            <w:tcW w:w="2600" w:type="dxa"/>
            <w:shd w:val="clear" w:color="auto" w:fill="FFFFFF"/>
            <w:tcMar>
              <w:top w:w="80" w:type="dxa"/>
              <w:left w:w="100" w:type="dxa"/>
              <w:bottom w:w="80" w:type="dxa"/>
              <w:right w:w="100" w:type="dxa"/>
            </w:tcMar>
          </w:tcPr>
          <w:p w14:paraId="13BFA211" w14:textId="77777777" w:rsidR="002E4498" w:rsidRDefault="00000000">
            <w:r>
              <w:rPr>
                <w:color w:val="1F2937"/>
              </w:rPr>
              <w:t>pm25_avg, temperature_avg</w:t>
            </w:r>
          </w:p>
        </w:tc>
        <w:tc>
          <w:tcPr>
            <w:tcW w:w="1900" w:type="dxa"/>
            <w:shd w:val="clear" w:color="auto" w:fill="FFFFFF"/>
            <w:tcMar>
              <w:top w:w="80" w:type="dxa"/>
              <w:left w:w="100" w:type="dxa"/>
              <w:bottom w:w="80" w:type="dxa"/>
              <w:right w:w="100" w:type="dxa"/>
            </w:tcMar>
          </w:tcPr>
          <w:p w14:paraId="39B92BC9"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0FD18E0C" w14:textId="77777777" w:rsidR="002E4498" w:rsidRDefault="00000000">
            <w:r>
              <w:rPr>
                <w:color w:val="1F2937"/>
              </w:rPr>
              <w:t>Same hazard-threshold logic as the Provider view, aggregated for the selected location/date range.</w:t>
            </w:r>
          </w:p>
        </w:tc>
      </w:tr>
      <w:tr w:rsidR="002E4498" w14:paraId="751EDEEE" w14:textId="77777777">
        <w:tc>
          <w:tcPr>
            <w:tcW w:w="2600" w:type="dxa"/>
            <w:shd w:val="clear" w:color="auto" w:fill="F8FAFC"/>
            <w:tcMar>
              <w:top w:w="80" w:type="dxa"/>
              <w:left w:w="100" w:type="dxa"/>
              <w:bottom w:w="80" w:type="dxa"/>
              <w:right w:w="100" w:type="dxa"/>
            </w:tcMar>
          </w:tcPr>
          <w:p w14:paraId="299E04EF" w14:textId="77777777" w:rsidR="002E4498" w:rsidRDefault="00000000">
            <w:r>
              <w:rPr>
                <w:color w:val="1F2937"/>
              </w:rPr>
              <w:t>province, amphoe, tambon</w:t>
            </w:r>
          </w:p>
        </w:tc>
        <w:tc>
          <w:tcPr>
            <w:tcW w:w="1900" w:type="dxa"/>
            <w:shd w:val="clear" w:color="auto" w:fill="F8FAFC"/>
            <w:tcMar>
              <w:top w:w="80" w:type="dxa"/>
              <w:left w:w="100" w:type="dxa"/>
              <w:bottom w:w="80" w:type="dxa"/>
              <w:right w:w="100" w:type="dxa"/>
            </w:tcMar>
          </w:tcPr>
          <w:p w14:paraId="2E300856" w14:textId="77777777" w:rsidR="002E4498" w:rsidRDefault="00000000">
            <w:r>
              <w:rPr>
                <w:color w:val="1F2937"/>
              </w:rPr>
              <w:t>environmental.csv &amp; patients.csv</w:t>
            </w:r>
          </w:p>
        </w:tc>
        <w:tc>
          <w:tcPr>
            <w:tcW w:w="4900" w:type="dxa"/>
            <w:shd w:val="clear" w:color="auto" w:fill="F8FAFC"/>
            <w:tcMar>
              <w:top w:w="80" w:type="dxa"/>
              <w:left w:w="100" w:type="dxa"/>
              <w:bottom w:w="80" w:type="dxa"/>
              <w:right w:w="100" w:type="dxa"/>
            </w:tcMar>
          </w:tcPr>
          <w:p w14:paraId="03BC97F9" w14:textId="77777777" w:rsidR="002E4498" w:rsidRDefault="00000000">
            <w:r>
              <w:rPr>
                <w:color w:val="1F2937"/>
              </w:rPr>
              <w:t>Scopes the count to the administrator's selected area; join key between the two files.</w:t>
            </w:r>
          </w:p>
        </w:tc>
      </w:tr>
      <w:tr w:rsidR="002E4498" w14:paraId="679A78D1" w14:textId="77777777">
        <w:tc>
          <w:tcPr>
            <w:tcW w:w="2600" w:type="dxa"/>
            <w:shd w:val="clear" w:color="auto" w:fill="FFFFFF"/>
            <w:tcMar>
              <w:top w:w="80" w:type="dxa"/>
              <w:left w:w="100" w:type="dxa"/>
              <w:bottom w:w="80" w:type="dxa"/>
              <w:right w:w="100" w:type="dxa"/>
            </w:tcMar>
          </w:tcPr>
          <w:p w14:paraId="3C5B487F" w14:textId="77777777" w:rsidR="002E4498" w:rsidRDefault="00000000">
            <w:r>
              <w:rPr>
                <w:color w:val="1F2937"/>
              </w:rPr>
              <w:t>copd, asthma, lung_cancer, post_covid</w:t>
            </w:r>
          </w:p>
        </w:tc>
        <w:tc>
          <w:tcPr>
            <w:tcW w:w="1900" w:type="dxa"/>
            <w:shd w:val="clear" w:color="auto" w:fill="FFFFFF"/>
            <w:tcMar>
              <w:top w:w="80" w:type="dxa"/>
              <w:left w:w="100" w:type="dxa"/>
              <w:bottom w:w="80" w:type="dxa"/>
              <w:right w:w="100" w:type="dxa"/>
            </w:tcMar>
          </w:tcPr>
          <w:p w14:paraId="14F90987" w14:textId="77777777" w:rsidR="002E4498" w:rsidRDefault="00000000">
            <w:r>
              <w:rPr>
                <w:color w:val="1F2937"/>
              </w:rPr>
              <w:t>patients.csv</w:t>
            </w:r>
          </w:p>
        </w:tc>
        <w:tc>
          <w:tcPr>
            <w:tcW w:w="4900" w:type="dxa"/>
            <w:shd w:val="clear" w:color="auto" w:fill="FFFFFF"/>
            <w:tcMar>
              <w:top w:w="80" w:type="dxa"/>
              <w:left w:w="100" w:type="dxa"/>
              <w:bottom w:w="80" w:type="dxa"/>
              <w:right w:w="100" w:type="dxa"/>
            </w:tcMar>
          </w:tcPr>
          <w:p w14:paraId="30EF4E45" w14:textId="77777777" w:rsidR="002E4498" w:rsidRDefault="00000000">
            <w:r>
              <w:rPr>
                <w:color w:val="1F2937"/>
              </w:rPr>
              <w:t>Determine respiratory vulnerability for the admin_air_count tally.</w:t>
            </w:r>
          </w:p>
        </w:tc>
      </w:tr>
      <w:tr w:rsidR="002E4498" w14:paraId="14A5A0BC" w14:textId="77777777">
        <w:tc>
          <w:tcPr>
            <w:tcW w:w="2600" w:type="dxa"/>
            <w:shd w:val="clear" w:color="auto" w:fill="F8FAFC"/>
            <w:tcMar>
              <w:top w:w="80" w:type="dxa"/>
              <w:left w:w="100" w:type="dxa"/>
              <w:bottom w:w="80" w:type="dxa"/>
              <w:right w:w="100" w:type="dxa"/>
            </w:tcMar>
          </w:tcPr>
          <w:p w14:paraId="2C19DC45" w14:textId="77777777" w:rsidR="002E4498" w:rsidRDefault="00000000">
            <w:r>
              <w:rPr>
                <w:color w:val="1F2937"/>
              </w:rPr>
              <w:t>age_over_65, age_under_5, bedridden_immobile, outdoor_worker, pregnant, cardiovascular_disease, diabetes, hypertension, ckd</w:t>
            </w:r>
          </w:p>
        </w:tc>
        <w:tc>
          <w:tcPr>
            <w:tcW w:w="1900" w:type="dxa"/>
            <w:shd w:val="clear" w:color="auto" w:fill="F8FAFC"/>
            <w:tcMar>
              <w:top w:w="80" w:type="dxa"/>
              <w:left w:w="100" w:type="dxa"/>
              <w:bottom w:w="80" w:type="dxa"/>
              <w:right w:w="100" w:type="dxa"/>
            </w:tcMar>
          </w:tcPr>
          <w:p w14:paraId="7723FD95" w14:textId="77777777" w:rsidR="002E4498" w:rsidRDefault="00000000">
            <w:r>
              <w:rPr>
                <w:color w:val="1F2937"/>
              </w:rPr>
              <w:t>patients.csv</w:t>
            </w:r>
          </w:p>
        </w:tc>
        <w:tc>
          <w:tcPr>
            <w:tcW w:w="4900" w:type="dxa"/>
            <w:shd w:val="clear" w:color="auto" w:fill="F8FAFC"/>
            <w:tcMar>
              <w:top w:w="80" w:type="dxa"/>
              <w:left w:w="100" w:type="dxa"/>
              <w:bottom w:w="80" w:type="dxa"/>
              <w:right w:w="100" w:type="dxa"/>
            </w:tcMar>
          </w:tcPr>
          <w:p w14:paraId="3AC43803" w14:textId="77777777" w:rsidR="002E4498" w:rsidRDefault="00000000">
            <w:r>
              <w:rPr>
                <w:color w:val="1F2937"/>
              </w:rPr>
              <w:t>Determine heat vulnerability for the admin_thermal_count tally.</w:t>
            </w:r>
          </w:p>
        </w:tc>
      </w:tr>
      <w:tr w:rsidR="002E4498" w14:paraId="127C9A58" w14:textId="77777777">
        <w:tc>
          <w:tcPr>
            <w:tcW w:w="2600" w:type="dxa"/>
            <w:shd w:val="clear" w:color="auto" w:fill="FFFFFF"/>
            <w:tcMar>
              <w:top w:w="80" w:type="dxa"/>
              <w:left w:w="100" w:type="dxa"/>
              <w:bottom w:w="80" w:type="dxa"/>
              <w:right w:w="100" w:type="dxa"/>
            </w:tcMar>
          </w:tcPr>
          <w:p w14:paraId="31141760" w14:textId="77777777" w:rsidR="002E4498" w:rsidRDefault="00000000">
            <w:r>
              <w:rPr>
                <w:color w:val="1F2937"/>
              </w:rPr>
              <w:t>(derived) combined flag</w:t>
            </w:r>
          </w:p>
        </w:tc>
        <w:tc>
          <w:tcPr>
            <w:tcW w:w="1900" w:type="dxa"/>
            <w:shd w:val="clear" w:color="auto" w:fill="FFFFFF"/>
            <w:tcMar>
              <w:top w:w="80" w:type="dxa"/>
              <w:left w:w="100" w:type="dxa"/>
              <w:bottom w:w="80" w:type="dxa"/>
              <w:right w:w="100" w:type="dxa"/>
            </w:tcMar>
          </w:tcPr>
          <w:p w14:paraId="6AD197DD" w14:textId="77777777" w:rsidR="002E4498" w:rsidRDefault="00000000">
            <w:r>
              <w:rPr>
                <w:color w:val="1F2937"/>
              </w:rPr>
              <w:t>patients.csv (computed)</w:t>
            </w:r>
          </w:p>
        </w:tc>
        <w:tc>
          <w:tcPr>
            <w:tcW w:w="4900" w:type="dxa"/>
            <w:shd w:val="clear" w:color="auto" w:fill="FFFFFF"/>
            <w:tcMar>
              <w:top w:w="80" w:type="dxa"/>
              <w:left w:w="100" w:type="dxa"/>
              <w:bottom w:w="80" w:type="dxa"/>
              <w:right w:w="100" w:type="dxa"/>
            </w:tcMar>
          </w:tcPr>
          <w:p w14:paraId="05BBD8E6" w14:textId="77777777" w:rsidR="002E4498" w:rsidRDefault="00000000">
            <w:r>
              <w:rPr>
                <w:color w:val="1F2937"/>
              </w:rPr>
              <w:t>A patient with both an active respiratory and active heat vulnerability, while both hazards are active, is counted once under admin_combined_count.</w:t>
            </w:r>
          </w:p>
        </w:tc>
      </w:tr>
    </w:tbl>
    <w:p w14:paraId="5139CA94" w14:textId="1A9B1904" w:rsidR="002E4498" w:rsidRDefault="007A36E9">
      <w:pPr>
        <w:pStyle w:val="Heading1"/>
        <w:spacing w:before="400" w:after="200"/>
      </w:pPr>
      <w:r>
        <w:t>5</w:t>
      </w:r>
      <w:r w:rsidR="00000000">
        <w:t>. Role 3: Student</w:t>
      </w:r>
    </w:p>
    <w:p w14:paraId="311D7AD7" w14:textId="77777777" w:rsidR="002E4498" w:rsidRDefault="00000000">
      <w:pPr>
        <w:spacing w:after="150"/>
      </w:pPr>
      <w:r>
        <w:rPr>
          <w:b/>
          <w:bCs/>
        </w:rPr>
        <w:t>Data sources used: environmental.csv only</w:t>
      </w:r>
    </w:p>
    <w:p w14:paraId="52FE533C" w14:textId="77777777" w:rsidR="002E4498" w:rsidRDefault="00000000">
      <w:pPr>
        <w:spacing w:after="150"/>
      </w:pPr>
      <w:r>
        <w:t>The Student view is a personal, campus/dormitory-scoped snapshot: outdoor conditions versus indoor (dormitory / library) conditions, plus a short action plan for the day. It contains no patient-level or clinical data — it is a general-population, location-based advisory.</w:t>
      </w:r>
    </w:p>
    <w:p w14:paraId="01CC096E" w14:textId="77777777" w:rsidR="002E4498" w:rsidRDefault="00000000">
      <w:pPr>
        <w:pStyle w:val="Heading3"/>
        <w:spacing w:before="200" w:after="100"/>
      </w:pPr>
      <w:r>
        <w:t>How it works</w:t>
      </w:r>
    </w:p>
    <w:p w14:paraId="0B927244" w14:textId="77777777" w:rsidR="002E4498" w:rsidRDefault="00000000">
      <w:pPr>
        <w:pStyle w:val="ListParagraph"/>
        <w:numPr>
          <w:ilvl w:val="0"/>
          <w:numId w:val="2"/>
        </w:numPr>
        <w:spacing w:after="80"/>
      </w:pPr>
      <w:r>
        <w:t>Reads the outdoor PM2.5 and temperature for the student's registered location (e.g. dormitory/campus tambon) to show current outdoor exposure.</w:t>
      </w:r>
    </w:p>
    <w:p w14:paraId="0C36621E" w14:textId="77777777" w:rsidR="002E4498" w:rsidRDefault="00000000">
      <w:pPr>
        <w:pStyle w:val="ListParagraph"/>
        <w:numPr>
          <w:ilvl w:val="0"/>
          <w:numId w:val="2"/>
        </w:numPr>
        <w:spacing w:after="80"/>
      </w:pPr>
      <w:r>
        <w:t>Compares outdoor PM2.5 against indoor readings for spaces such as the dormitory or library to show that indoor air-purified spaces remain safe even when outdoor air quality is hazardous.</w:t>
      </w:r>
    </w:p>
    <w:p w14:paraId="1D5EC0FA" w14:textId="2E71E432" w:rsidR="002E4498" w:rsidRDefault="007308F7">
      <w:pPr>
        <w:pStyle w:val="ListParagraph"/>
        <w:numPr>
          <w:ilvl w:val="0"/>
          <w:numId w:val="2"/>
        </w:numPr>
        <w:spacing w:after="80"/>
      </w:pPr>
      <w:r>
        <w:rPr>
          <w:rFonts w:cs="Angsana New"/>
          <w:szCs w:val="25"/>
          <w:lang w:val="en-US"/>
        </w:rPr>
        <w:t>S</w:t>
      </w:r>
      <w:r>
        <w:t>imple, non-clinical guidance driven by whether the same hazard thresholds (PM2.5 ≥ 150, temperature ≥ 38.0 °C) are active — e.g. cancelling outdoor intramural sports, pointing students to mask pickup or air-purified study areas.</w:t>
      </w:r>
    </w:p>
    <w:p w14:paraId="571E0838" w14:textId="77777777" w:rsidR="002E4498" w:rsidRDefault="00000000">
      <w:pPr>
        <w:pStyle w:val="Heading3"/>
        <w:spacing w:before="200" w:after="100"/>
      </w:pPr>
      <w:r>
        <w:t>Columns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900"/>
      </w:tblGrid>
      <w:tr w:rsidR="002E4498" w14:paraId="201AB1C4" w14:textId="77777777">
        <w:trPr>
          <w:tblHeader/>
        </w:trPr>
        <w:tc>
          <w:tcPr>
            <w:tcW w:w="2600" w:type="dxa"/>
            <w:shd w:val="clear" w:color="auto" w:fill="334155"/>
            <w:tcMar>
              <w:top w:w="80" w:type="dxa"/>
              <w:left w:w="100" w:type="dxa"/>
              <w:bottom w:w="80" w:type="dxa"/>
              <w:right w:w="100" w:type="dxa"/>
            </w:tcMar>
          </w:tcPr>
          <w:p w14:paraId="362E37A4" w14:textId="77777777" w:rsidR="002E4498" w:rsidRDefault="00000000">
            <w:r>
              <w:rPr>
                <w:b/>
                <w:bCs/>
                <w:color w:val="FFFFFF"/>
              </w:rPr>
              <w:t>Column Used</w:t>
            </w:r>
          </w:p>
        </w:tc>
        <w:tc>
          <w:tcPr>
            <w:tcW w:w="1900" w:type="dxa"/>
            <w:shd w:val="clear" w:color="auto" w:fill="334155"/>
            <w:tcMar>
              <w:top w:w="80" w:type="dxa"/>
              <w:left w:w="100" w:type="dxa"/>
              <w:bottom w:w="80" w:type="dxa"/>
              <w:right w:w="100" w:type="dxa"/>
            </w:tcMar>
          </w:tcPr>
          <w:p w14:paraId="26196C9D" w14:textId="77777777" w:rsidR="002E4498" w:rsidRDefault="00000000">
            <w:r>
              <w:rPr>
                <w:b/>
                <w:bCs/>
                <w:color w:val="FFFFFF"/>
              </w:rPr>
              <w:t>Source File</w:t>
            </w:r>
          </w:p>
        </w:tc>
        <w:tc>
          <w:tcPr>
            <w:tcW w:w="4900" w:type="dxa"/>
            <w:shd w:val="clear" w:color="auto" w:fill="334155"/>
            <w:tcMar>
              <w:top w:w="80" w:type="dxa"/>
              <w:left w:w="100" w:type="dxa"/>
              <w:bottom w:w="80" w:type="dxa"/>
              <w:right w:w="100" w:type="dxa"/>
            </w:tcMar>
          </w:tcPr>
          <w:p w14:paraId="38689B4D" w14:textId="77777777" w:rsidR="002E4498" w:rsidRDefault="00000000">
            <w:r>
              <w:rPr>
                <w:b/>
                <w:bCs/>
                <w:color w:val="FFFFFF"/>
              </w:rPr>
              <w:t>How It's Used</w:t>
            </w:r>
          </w:p>
        </w:tc>
      </w:tr>
      <w:tr w:rsidR="002E4498" w14:paraId="79463357" w14:textId="77777777">
        <w:tc>
          <w:tcPr>
            <w:tcW w:w="2600" w:type="dxa"/>
            <w:shd w:val="clear" w:color="auto" w:fill="FFFFFF"/>
            <w:tcMar>
              <w:top w:w="80" w:type="dxa"/>
              <w:left w:w="100" w:type="dxa"/>
              <w:bottom w:w="80" w:type="dxa"/>
              <w:right w:w="100" w:type="dxa"/>
            </w:tcMar>
          </w:tcPr>
          <w:p w14:paraId="3B22690C" w14:textId="77777777" w:rsidR="002E4498" w:rsidRDefault="00000000">
            <w:r>
              <w:rPr>
                <w:color w:val="1F2937"/>
              </w:rPr>
              <w:t>pm25_avg</w:t>
            </w:r>
          </w:p>
        </w:tc>
        <w:tc>
          <w:tcPr>
            <w:tcW w:w="1900" w:type="dxa"/>
            <w:shd w:val="clear" w:color="auto" w:fill="FFFFFF"/>
            <w:tcMar>
              <w:top w:w="80" w:type="dxa"/>
              <w:left w:w="100" w:type="dxa"/>
              <w:bottom w:w="80" w:type="dxa"/>
              <w:right w:w="100" w:type="dxa"/>
            </w:tcMar>
          </w:tcPr>
          <w:p w14:paraId="3224B7B8"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45A8D6D3" w14:textId="77777777" w:rsidR="002E4498" w:rsidRDefault="00000000">
            <w:r>
              <w:rPr>
                <w:color w:val="1F2937"/>
              </w:rPr>
              <w:t>Outdoor PM2.5 reading for the student's location; compared to the 150 µg/m³ hazard threshold to decide whether outdoor activity guidance changes.</w:t>
            </w:r>
          </w:p>
        </w:tc>
      </w:tr>
      <w:tr w:rsidR="002E4498" w14:paraId="2AF02812" w14:textId="77777777">
        <w:tc>
          <w:tcPr>
            <w:tcW w:w="2600" w:type="dxa"/>
            <w:shd w:val="clear" w:color="auto" w:fill="F8FAFC"/>
            <w:tcMar>
              <w:top w:w="80" w:type="dxa"/>
              <w:left w:w="100" w:type="dxa"/>
              <w:bottom w:w="80" w:type="dxa"/>
              <w:right w:w="100" w:type="dxa"/>
            </w:tcMar>
          </w:tcPr>
          <w:p w14:paraId="152C96E1" w14:textId="77777777" w:rsidR="002E4498" w:rsidRDefault="00000000">
            <w:r>
              <w:rPr>
                <w:color w:val="1F2937"/>
              </w:rPr>
              <w:t>temperature_avg</w:t>
            </w:r>
          </w:p>
        </w:tc>
        <w:tc>
          <w:tcPr>
            <w:tcW w:w="1900" w:type="dxa"/>
            <w:shd w:val="clear" w:color="auto" w:fill="F8FAFC"/>
            <w:tcMar>
              <w:top w:w="80" w:type="dxa"/>
              <w:left w:w="100" w:type="dxa"/>
              <w:bottom w:w="80" w:type="dxa"/>
              <w:right w:w="100" w:type="dxa"/>
            </w:tcMar>
          </w:tcPr>
          <w:p w14:paraId="6AA4FC65" w14:textId="77777777" w:rsidR="002E4498" w:rsidRDefault="00000000">
            <w:r>
              <w:rPr>
                <w:color w:val="1F2937"/>
              </w:rPr>
              <w:t>environmental.csv</w:t>
            </w:r>
          </w:p>
        </w:tc>
        <w:tc>
          <w:tcPr>
            <w:tcW w:w="4900" w:type="dxa"/>
            <w:shd w:val="clear" w:color="auto" w:fill="F8FAFC"/>
            <w:tcMar>
              <w:top w:w="80" w:type="dxa"/>
              <w:left w:w="100" w:type="dxa"/>
              <w:bottom w:w="80" w:type="dxa"/>
              <w:right w:w="100" w:type="dxa"/>
            </w:tcMar>
          </w:tcPr>
          <w:p w14:paraId="5673938B" w14:textId="77777777" w:rsidR="002E4498" w:rsidRDefault="00000000">
            <w:r>
              <w:rPr>
                <w:color w:val="1F2937"/>
              </w:rPr>
              <w:t>Outdoor temperature reading; compared to the 38.0 °C hazard threshold to decide whether outdoor activity/hydration guidance changes.</w:t>
            </w:r>
          </w:p>
        </w:tc>
      </w:tr>
      <w:tr w:rsidR="002E4498" w14:paraId="25BDA629" w14:textId="77777777">
        <w:tc>
          <w:tcPr>
            <w:tcW w:w="2600" w:type="dxa"/>
            <w:shd w:val="clear" w:color="auto" w:fill="FFFFFF"/>
            <w:tcMar>
              <w:top w:w="80" w:type="dxa"/>
              <w:left w:w="100" w:type="dxa"/>
              <w:bottom w:w="80" w:type="dxa"/>
              <w:right w:w="100" w:type="dxa"/>
            </w:tcMar>
          </w:tcPr>
          <w:p w14:paraId="5A3DF595" w14:textId="77777777" w:rsidR="002E4498" w:rsidRDefault="00000000">
            <w:r>
              <w:rPr>
                <w:color w:val="1F2937"/>
              </w:rPr>
              <w:lastRenderedPageBreak/>
              <w:t>province, amphoe, tambon</w:t>
            </w:r>
          </w:p>
        </w:tc>
        <w:tc>
          <w:tcPr>
            <w:tcW w:w="1900" w:type="dxa"/>
            <w:shd w:val="clear" w:color="auto" w:fill="FFFFFF"/>
            <w:tcMar>
              <w:top w:w="80" w:type="dxa"/>
              <w:left w:w="100" w:type="dxa"/>
              <w:bottom w:w="80" w:type="dxa"/>
              <w:right w:w="100" w:type="dxa"/>
            </w:tcMar>
          </w:tcPr>
          <w:p w14:paraId="16033411"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13F128F9" w14:textId="77777777" w:rsidR="002E4498" w:rsidRDefault="00000000">
            <w:r>
              <w:rPr>
                <w:color w:val="1F2937"/>
              </w:rPr>
              <w:t>Scopes readings to the student's registered residence/campus location.</w:t>
            </w:r>
          </w:p>
        </w:tc>
      </w:tr>
      <w:tr w:rsidR="002E4498" w14:paraId="20AA08D7" w14:textId="77777777">
        <w:tc>
          <w:tcPr>
            <w:tcW w:w="2600" w:type="dxa"/>
            <w:shd w:val="clear" w:color="auto" w:fill="F8FAFC"/>
            <w:tcMar>
              <w:top w:w="80" w:type="dxa"/>
              <w:left w:w="100" w:type="dxa"/>
              <w:bottom w:w="80" w:type="dxa"/>
              <w:right w:w="100" w:type="dxa"/>
            </w:tcMar>
          </w:tcPr>
          <w:p w14:paraId="779C343B" w14:textId="77777777" w:rsidR="002E4498" w:rsidRDefault="00000000">
            <w:r>
              <w:rPr>
                <w:color w:val="1F2937"/>
              </w:rPr>
              <w:t>date</w:t>
            </w:r>
          </w:p>
        </w:tc>
        <w:tc>
          <w:tcPr>
            <w:tcW w:w="1900" w:type="dxa"/>
            <w:shd w:val="clear" w:color="auto" w:fill="F8FAFC"/>
            <w:tcMar>
              <w:top w:w="80" w:type="dxa"/>
              <w:left w:w="100" w:type="dxa"/>
              <w:bottom w:w="80" w:type="dxa"/>
              <w:right w:w="100" w:type="dxa"/>
            </w:tcMar>
          </w:tcPr>
          <w:p w14:paraId="3E8CA442" w14:textId="77777777" w:rsidR="002E4498" w:rsidRDefault="00000000">
            <w:r>
              <w:rPr>
                <w:color w:val="1F2937"/>
              </w:rPr>
              <w:t>environmental.csv</w:t>
            </w:r>
          </w:p>
        </w:tc>
        <w:tc>
          <w:tcPr>
            <w:tcW w:w="4900" w:type="dxa"/>
            <w:shd w:val="clear" w:color="auto" w:fill="F8FAFC"/>
            <w:tcMar>
              <w:top w:w="80" w:type="dxa"/>
              <w:left w:w="100" w:type="dxa"/>
              <w:bottom w:w="80" w:type="dxa"/>
              <w:right w:w="100" w:type="dxa"/>
            </w:tcMar>
          </w:tcPr>
          <w:p w14:paraId="34865650" w14:textId="77777777" w:rsidR="002E4498" w:rsidRDefault="00000000">
            <w:r>
              <w:rPr>
                <w:color w:val="1F2937"/>
              </w:rPr>
              <w:t>Selects the most current reading to display as "right now" conditions.</w:t>
            </w:r>
          </w:p>
        </w:tc>
      </w:tr>
    </w:tbl>
    <w:p w14:paraId="3621E86A" w14:textId="77777777" w:rsidR="002E4498" w:rsidRDefault="00000000">
      <w:pPr>
        <w:spacing w:after="150"/>
      </w:pPr>
      <w:r>
        <w:rPr>
          <w:i/>
          <w:iCs/>
          <w:color w:val="64748B"/>
        </w:rPr>
        <w:t>Note: no patients.csv fields are used in this view — Student is a general-public, non-clinical audience and receives no individual health-condition data.</w:t>
      </w:r>
    </w:p>
    <w:p w14:paraId="4DDDE8D9" w14:textId="7920643C" w:rsidR="002E4498" w:rsidRDefault="007A36E9">
      <w:pPr>
        <w:pStyle w:val="Heading1"/>
        <w:spacing w:before="400" w:after="200"/>
      </w:pPr>
      <w:r>
        <w:t>6</w:t>
      </w:r>
      <w:r w:rsidR="00000000">
        <w:t>. Role 4: Parent</w:t>
      </w:r>
    </w:p>
    <w:p w14:paraId="553AAB77" w14:textId="77777777" w:rsidR="002E4498" w:rsidRDefault="00000000">
      <w:pPr>
        <w:spacing w:after="150"/>
      </w:pPr>
      <w:r>
        <w:rPr>
          <w:b/>
          <w:bCs/>
        </w:rPr>
        <w:t>Data sources used: environmental.csv only</w:t>
      </w:r>
    </w:p>
    <w:p w14:paraId="46D0DDE1" w14:textId="7F2E1176" w:rsidR="002E4498" w:rsidRDefault="00000000">
      <w:pPr>
        <w:spacing w:after="150"/>
      </w:pPr>
      <w:r>
        <w:t>The Parent view mirrors the Student view but is scoped to a child's school and home residence rather than a dormitory/campus. It shows whether the school building is currently safe (indoor AQI, recess/PE status) and gives home guidelines for the family's residential area.</w:t>
      </w:r>
    </w:p>
    <w:p w14:paraId="55DCDEEC" w14:textId="77777777" w:rsidR="002E4498" w:rsidRDefault="00000000">
      <w:pPr>
        <w:pStyle w:val="Heading3"/>
        <w:spacing w:before="200" w:after="100"/>
      </w:pPr>
      <w:r>
        <w:t>How it works</w:t>
      </w:r>
    </w:p>
    <w:p w14:paraId="1560E9F1" w14:textId="77777777" w:rsidR="002E4498" w:rsidRDefault="00000000">
      <w:pPr>
        <w:pStyle w:val="ListParagraph"/>
        <w:numPr>
          <w:ilvl w:val="0"/>
          <w:numId w:val="2"/>
        </w:numPr>
        <w:spacing w:after="80"/>
      </w:pPr>
      <w:r>
        <w:t>Reads outdoor PM2.5/temperature for the school's location to determine whether recess/PE stays outdoors or moves indoors, and whether indoor classroom air is within safe range.</w:t>
      </w:r>
    </w:p>
    <w:p w14:paraId="41FB6CBC" w14:textId="77777777" w:rsidR="002E4498" w:rsidRDefault="00000000">
      <w:pPr>
        <w:pStyle w:val="ListParagraph"/>
        <w:numPr>
          <w:ilvl w:val="0"/>
          <w:numId w:val="2"/>
        </w:numPr>
        <w:spacing w:after="80"/>
      </w:pPr>
      <w:r>
        <w:t>Reads outdoor PM2.5/temperature for the family's home (residence) location to generate home guidelines (e.g. keep windows closed, limit outdoor play) when a hazard is active.</w:t>
      </w:r>
    </w:p>
    <w:p w14:paraId="65874C40" w14:textId="77777777" w:rsidR="002E4498" w:rsidRDefault="00000000">
      <w:pPr>
        <w:pStyle w:val="ListParagraph"/>
        <w:numPr>
          <w:ilvl w:val="0"/>
          <w:numId w:val="2"/>
        </w:numPr>
        <w:spacing w:after="80"/>
      </w:pPr>
      <w:r>
        <w:t>Uses the same 150 µg/m³ and 38.0 °C thresholds as every other role, so guidance is consistent across Provider, Admin, Student, and Parent views — only the framing changes for the audience.</w:t>
      </w:r>
    </w:p>
    <w:p w14:paraId="128518EE" w14:textId="77777777" w:rsidR="002E4498" w:rsidRDefault="00000000">
      <w:pPr>
        <w:pStyle w:val="Heading3"/>
        <w:spacing w:before="200" w:after="100"/>
      </w:pPr>
      <w:r>
        <w:t>Columns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900"/>
      </w:tblGrid>
      <w:tr w:rsidR="002E4498" w14:paraId="34DD2BC7" w14:textId="77777777">
        <w:trPr>
          <w:tblHeader/>
        </w:trPr>
        <w:tc>
          <w:tcPr>
            <w:tcW w:w="2600" w:type="dxa"/>
            <w:shd w:val="clear" w:color="auto" w:fill="334155"/>
            <w:tcMar>
              <w:top w:w="80" w:type="dxa"/>
              <w:left w:w="100" w:type="dxa"/>
              <w:bottom w:w="80" w:type="dxa"/>
              <w:right w:w="100" w:type="dxa"/>
            </w:tcMar>
          </w:tcPr>
          <w:p w14:paraId="171A2899" w14:textId="77777777" w:rsidR="002E4498" w:rsidRDefault="00000000">
            <w:r>
              <w:rPr>
                <w:b/>
                <w:bCs/>
                <w:color w:val="FFFFFF"/>
              </w:rPr>
              <w:t>Column Used</w:t>
            </w:r>
          </w:p>
        </w:tc>
        <w:tc>
          <w:tcPr>
            <w:tcW w:w="1900" w:type="dxa"/>
            <w:shd w:val="clear" w:color="auto" w:fill="334155"/>
            <w:tcMar>
              <w:top w:w="80" w:type="dxa"/>
              <w:left w:w="100" w:type="dxa"/>
              <w:bottom w:w="80" w:type="dxa"/>
              <w:right w:w="100" w:type="dxa"/>
            </w:tcMar>
          </w:tcPr>
          <w:p w14:paraId="619429A8" w14:textId="77777777" w:rsidR="002E4498" w:rsidRDefault="00000000">
            <w:r>
              <w:rPr>
                <w:b/>
                <w:bCs/>
                <w:color w:val="FFFFFF"/>
              </w:rPr>
              <w:t>Source File</w:t>
            </w:r>
          </w:p>
        </w:tc>
        <w:tc>
          <w:tcPr>
            <w:tcW w:w="4900" w:type="dxa"/>
            <w:shd w:val="clear" w:color="auto" w:fill="334155"/>
            <w:tcMar>
              <w:top w:w="80" w:type="dxa"/>
              <w:left w:w="100" w:type="dxa"/>
              <w:bottom w:w="80" w:type="dxa"/>
              <w:right w:w="100" w:type="dxa"/>
            </w:tcMar>
          </w:tcPr>
          <w:p w14:paraId="0C0EF517" w14:textId="77777777" w:rsidR="002E4498" w:rsidRDefault="00000000">
            <w:r>
              <w:rPr>
                <w:b/>
                <w:bCs/>
                <w:color w:val="FFFFFF"/>
              </w:rPr>
              <w:t>How It's Used</w:t>
            </w:r>
          </w:p>
        </w:tc>
      </w:tr>
      <w:tr w:rsidR="002E4498" w14:paraId="36183BF2" w14:textId="77777777">
        <w:tc>
          <w:tcPr>
            <w:tcW w:w="2600" w:type="dxa"/>
            <w:shd w:val="clear" w:color="auto" w:fill="FFFFFF"/>
            <w:tcMar>
              <w:top w:w="80" w:type="dxa"/>
              <w:left w:w="100" w:type="dxa"/>
              <w:bottom w:w="80" w:type="dxa"/>
              <w:right w:w="100" w:type="dxa"/>
            </w:tcMar>
          </w:tcPr>
          <w:p w14:paraId="23E54284" w14:textId="77777777" w:rsidR="002E4498" w:rsidRDefault="00000000">
            <w:r>
              <w:rPr>
                <w:color w:val="1F2937"/>
              </w:rPr>
              <w:t>pm25_avg</w:t>
            </w:r>
          </w:p>
        </w:tc>
        <w:tc>
          <w:tcPr>
            <w:tcW w:w="1900" w:type="dxa"/>
            <w:shd w:val="clear" w:color="auto" w:fill="FFFFFF"/>
            <w:tcMar>
              <w:top w:w="80" w:type="dxa"/>
              <w:left w:w="100" w:type="dxa"/>
              <w:bottom w:w="80" w:type="dxa"/>
              <w:right w:w="100" w:type="dxa"/>
            </w:tcMar>
          </w:tcPr>
          <w:p w14:paraId="2D3597E6"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7C111324" w14:textId="77777777" w:rsidR="002E4498" w:rsidRDefault="00000000">
            <w:r>
              <w:rPr>
                <w:color w:val="1F2937"/>
              </w:rPr>
              <w:t>Outdoor PM2.5 for the school and home locations; drives the indoor-classroom-AQI status and recess/PE indoor-vs-outdoor decision.</w:t>
            </w:r>
          </w:p>
        </w:tc>
      </w:tr>
      <w:tr w:rsidR="002E4498" w14:paraId="5C30773D" w14:textId="77777777">
        <w:tc>
          <w:tcPr>
            <w:tcW w:w="2600" w:type="dxa"/>
            <w:shd w:val="clear" w:color="auto" w:fill="F8FAFC"/>
            <w:tcMar>
              <w:top w:w="80" w:type="dxa"/>
              <w:left w:w="100" w:type="dxa"/>
              <w:bottom w:w="80" w:type="dxa"/>
              <w:right w:w="100" w:type="dxa"/>
            </w:tcMar>
          </w:tcPr>
          <w:p w14:paraId="5AC09418" w14:textId="77777777" w:rsidR="002E4498" w:rsidRDefault="00000000">
            <w:r>
              <w:rPr>
                <w:color w:val="1F2937"/>
              </w:rPr>
              <w:t>temperature_avg</w:t>
            </w:r>
          </w:p>
        </w:tc>
        <w:tc>
          <w:tcPr>
            <w:tcW w:w="1900" w:type="dxa"/>
            <w:shd w:val="clear" w:color="auto" w:fill="F8FAFC"/>
            <w:tcMar>
              <w:top w:w="80" w:type="dxa"/>
              <w:left w:w="100" w:type="dxa"/>
              <w:bottom w:w="80" w:type="dxa"/>
              <w:right w:w="100" w:type="dxa"/>
            </w:tcMar>
          </w:tcPr>
          <w:p w14:paraId="28FE4D1D" w14:textId="77777777" w:rsidR="002E4498" w:rsidRDefault="00000000">
            <w:r>
              <w:rPr>
                <w:color w:val="1F2937"/>
              </w:rPr>
              <w:t>environmental.csv</w:t>
            </w:r>
          </w:p>
        </w:tc>
        <w:tc>
          <w:tcPr>
            <w:tcW w:w="4900" w:type="dxa"/>
            <w:shd w:val="clear" w:color="auto" w:fill="F8FAFC"/>
            <w:tcMar>
              <w:top w:w="80" w:type="dxa"/>
              <w:left w:w="100" w:type="dxa"/>
              <w:bottom w:w="80" w:type="dxa"/>
              <w:right w:w="100" w:type="dxa"/>
            </w:tcMar>
          </w:tcPr>
          <w:p w14:paraId="3EE116B2" w14:textId="77777777" w:rsidR="002E4498" w:rsidRDefault="00000000">
            <w:r>
              <w:rPr>
                <w:color w:val="1F2937"/>
              </w:rPr>
              <w:t>Outdoor temperature for the school and home locations; contributes to the same hazard threshold check.</w:t>
            </w:r>
          </w:p>
        </w:tc>
      </w:tr>
      <w:tr w:rsidR="002E4498" w14:paraId="3CAB7AB4" w14:textId="77777777">
        <w:tc>
          <w:tcPr>
            <w:tcW w:w="2600" w:type="dxa"/>
            <w:shd w:val="clear" w:color="auto" w:fill="FFFFFF"/>
            <w:tcMar>
              <w:top w:w="80" w:type="dxa"/>
              <w:left w:w="100" w:type="dxa"/>
              <w:bottom w:w="80" w:type="dxa"/>
              <w:right w:w="100" w:type="dxa"/>
            </w:tcMar>
          </w:tcPr>
          <w:p w14:paraId="4A5B516D" w14:textId="77777777" w:rsidR="002E4498" w:rsidRDefault="00000000">
            <w:r>
              <w:rPr>
                <w:color w:val="1F2937"/>
              </w:rPr>
              <w:t>province, amphoe, tambon</w:t>
            </w:r>
          </w:p>
        </w:tc>
        <w:tc>
          <w:tcPr>
            <w:tcW w:w="1900" w:type="dxa"/>
            <w:shd w:val="clear" w:color="auto" w:fill="FFFFFF"/>
            <w:tcMar>
              <w:top w:w="80" w:type="dxa"/>
              <w:left w:w="100" w:type="dxa"/>
              <w:bottom w:w="80" w:type="dxa"/>
              <w:right w:w="100" w:type="dxa"/>
            </w:tcMar>
          </w:tcPr>
          <w:p w14:paraId="2C4F9C83" w14:textId="77777777" w:rsidR="002E4498" w:rsidRDefault="00000000">
            <w:r>
              <w:rPr>
                <w:color w:val="1F2937"/>
              </w:rPr>
              <w:t>environmental.csv</w:t>
            </w:r>
          </w:p>
        </w:tc>
        <w:tc>
          <w:tcPr>
            <w:tcW w:w="4900" w:type="dxa"/>
            <w:shd w:val="clear" w:color="auto" w:fill="FFFFFF"/>
            <w:tcMar>
              <w:top w:w="80" w:type="dxa"/>
              <w:left w:w="100" w:type="dxa"/>
              <w:bottom w:w="80" w:type="dxa"/>
              <w:right w:w="100" w:type="dxa"/>
            </w:tcMar>
          </w:tcPr>
          <w:p w14:paraId="0534263C" w14:textId="77777777" w:rsidR="002E4498" w:rsidRDefault="00000000">
            <w:r>
              <w:rPr>
                <w:color w:val="1F2937"/>
              </w:rPr>
              <w:t>Scopes readings separately to the school's location and the family's home/residence location.</w:t>
            </w:r>
          </w:p>
        </w:tc>
      </w:tr>
      <w:tr w:rsidR="002E4498" w14:paraId="2FF90F57" w14:textId="77777777">
        <w:tc>
          <w:tcPr>
            <w:tcW w:w="2600" w:type="dxa"/>
            <w:shd w:val="clear" w:color="auto" w:fill="F8FAFC"/>
            <w:tcMar>
              <w:top w:w="80" w:type="dxa"/>
              <w:left w:w="100" w:type="dxa"/>
              <w:bottom w:w="80" w:type="dxa"/>
              <w:right w:w="100" w:type="dxa"/>
            </w:tcMar>
          </w:tcPr>
          <w:p w14:paraId="198F19FE" w14:textId="77777777" w:rsidR="002E4498" w:rsidRDefault="00000000">
            <w:r>
              <w:rPr>
                <w:color w:val="1F2937"/>
              </w:rPr>
              <w:t>date</w:t>
            </w:r>
          </w:p>
        </w:tc>
        <w:tc>
          <w:tcPr>
            <w:tcW w:w="1900" w:type="dxa"/>
            <w:shd w:val="clear" w:color="auto" w:fill="F8FAFC"/>
            <w:tcMar>
              <w:top w:w="80" w:type="dxa"/>
              <w:left w:w="100" w:type="dxa"/>
              <w:bottom w:w="80" w:type="dxa"/>
              <w:right w:w="100" w:type="dxa"/>
            </w:tcMar>
          </w:tcPr>
          <w:p w14:paraId="21E4ED82" w14:textId="77777777" w:rsidR="002E4498" w:rsidRDefault="00000000">
            <w:r>
              <w:rPr>
                <w:color w:val="1F2937"/>
              </w:rPr>
              <w:t>environmental.csv</w:t>
            </w:r>
          </w:p>
        </w:tc>
        <w:tc>
          <w:tcPr>
            <w:tcW w:w="4900" w:type="dxa"/>
            <w:shd w:val="clear" w:color="auto" w:fill="F8FAFC"/>
            <w:tcMar>
              <w:top w:w="80" w:type="dxa"/>
              <w:left w:w="100" w:type="dxa"/>
              <w:bottom w:w="80" w:type="dxa"/>
              <w:right w:w="100" w:type="dxa"/>
            </w:tcMar>
          </w:tcPr>
          <w:p w14:paraId="66784B99" w14:textId="77777777" w:rsidR="002E4498" w:rsidRDefault="00000000">
            <w:r>
              <w:rPr>
                <w:color w:val="1F2937"/>
              </w:rPr>
              <w:t>Selects the most current reading to display as "today's" status.</w:t>
            </w:r>
          </w:p>
        </w:tc>
      </w:tr>
    </w:tbl>
    <w:p w14:paraId="00CE3F85" w14:textId="77777777" w:rsidR="002E4498" w:rsidRDefault="00000000">
      <w:pPr>
        <w:spacing w:after="150"/>
      </w:pPr>
      <w:r>
        <w:rPr>
          <w:i/>
          <w:iCs/>
          <w:color w:val="64748B"/>
        </w:rPr>
        <w:t>Note: no patients.csv fields are used in this view — Parent, like Student, is a general-public, non-clinical audience.</w:t>
      </w:r>
    </w:p>
    <w:p w14:paraId="03678CAA" w14:textId="77777777" w:rsidR="002E4498" w:rsidRDefault="002E4498">
      <w:pPr>
        <w:pBdr>
          <w:bottom w:val="single" w:sz="6" w:space="0" w:color="CBD5E1"/>
        </w:pBdr>
        <w:spacing w:after="200"/>
      </w:pPr>
    </w:p>
    <w:p w14:paraId="368C03D7" w14:textId="77777777" w:rsidR="002E4498" w:rsidRDefault="00000000">
      <w:pPr>
        <w:pStyle w:val="Heading2"/>
        <w:spacing w:before="300" w:after="150"/>
      </w:pPr>
      <w:r>
        <w:t>Implementation Note</w:t>
      </w:r>
    </w:p>
    <w:p w14:paraId="347C2948" w14:textId="77777777" w:rsidR="002E4498" w:rsidRDefault="00000000">
      <w:pPr>
        <w:spacing w:after="150"/>
      </w:pPr>
      <w:r>
        <w:t>As implemented in main.py, the /api/data endpoint currently computes the Provider and Admin views dynamically from environmental.csv and patients.csv (including the checkbox filters, hazard thresholds, and cohort counts). The Student and Parent sections of main.html currently render illustrative, static placeholder values for outdoor/indoor readings and guidance text; wiring them to /api/locations and /api/data (filtered to environmental.csv only, without any patient fields) would make them live in the same way as the Provider and Admin views.</w:t>
      </w:r>
    </w:p>
    <w:sectPr w:rsidR="002E44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9259C8"/>
    <w:multiLevelType w:val="hybridMultilevel"/>
    <w:tmpl w:val="53B26E6A"/>
    <w:lvl w:ilvl="0" w:tplc="707A87AE">
      <w:start w:val="1"/>
      <w:numFmt w:val="bullet"/>
      <w:lvlText w:val="●"/>
      <w:lvlJc w:val="left"/>
      <w:pPr>
        <w:ind w:left="720" w:hanging="360"/>
      </w:pPr>
    </w:lvl>
    <w:lvl w:ilvl="1" w:tplc="C284CF4C">
      <w:start w:val="1"/>
      <w:numFmt w:val="bullet"/>
      <w:lvlText w:val="○"/>
      <w:lvlJc w:val="left"/>
      <w:pPr>
        <w:ind w:left="1440" w:hanging="360"/>
      </w:pPr>
    </w:lvl>
    <w:lvl w:ilvl="2" w:tplc="10A25818">
      <w:start w:val="1"/>
      <w:numFmt w:val="bullet"/>
      <w:lvlText w:val="■"/>
      <w:lvlJc w:val="left"/>
      <w:pPr>
        <w:ind w:left="2160" w:hanging="360"/>
      </w:pPr>
    </w:lvl>
    <w:lvl w:ilvl="3" w:tplc="E81ADDE2">
      <w:start w:val="1"/>
      <w:numFmt w:val="bullet"/>
      <w:lvlText w:val="●"/>
      <w:lvlJc w:val="left"/>
      <w:pPr>
        <w:ind w:left="2880" w:hanging="360"/>
      </w:pPr>
    </w:lvl>
    <w:lvl w:ilvl="4" w:tplc="E320C4A8">
      <w:start w:val="1"/>
      <w:numFmt w:val="bullet"/>
      <w:lvlText w:val="○"/>
      <w:lvlJc w:val="left"/>
      <w:pPr>
        <w:ind w:left="3600" w:hanging="360"/>
      </w:pPr>
    </w:lvl>
    <w:lvl w:ilvl="5" w:tplc="EED62C72">
      <w:start w:val="1"/>
      <w:numFmt w:val="bullet"/>
      <w:lvlText w:val="■"/>
      <w:lvlJc w:val="left"/>
      <w:pPr>
        <w:ind w:left="4320" w:hanging="360"/>
      </w:pPr>
    </w:lvl>
    <w:lvl w:ilvl="6" w:tplc="627815CA">
      <w:start w:val="1"/>
      <w:numFmt w:val="bullet"/>
      <w:lvlText w:val="●"/>
      <w:lvlJc w:val="left"/>
      <w:pPr>
        <w:ind w:left="5040" w:hanging="360"/>
      </w:pPr>
    </w:lvl>
    <w:lvl w:ilvl="7" w:tplc="309ADC3C">
      <w:start w:val="1"/>
      <w:numFmt w:val="bullet"/>
      <w:lvlText w:val="●"/>
      <w:lvlJc w:val="left"/>
      <w:pPr>
        <w:ind w:left="5760" w:hanging="360"/>
      </w:pPr>
    </w:lvl>
    <w:lvl w:ilvl="8" w:tplc="7890B206">
      <w:start w:val="1"/>
      <w:numFmt w:val="bullet"/>
      <w:lvlText w:val="●"/>
      <w:lvlJc w:val="left"/>
      <w:pPr>
        <w:ind w:left="6480" w:hanging="360"/>
      </w:pPr>
    </w:lvl>
  </w:abstractNum>
  <w:abstractNum w:abstractNumId="1" w15:restartNumberingAfterBreak="0">
    <w:nsid w:val="6ED9416C"/>
    <w:multiLevelType w:val="hybridMultilevel"/>
    <w:tmpl w:val="17F0B018"/>
    <w:lvl w:ilvl="0" w:tplc="0382019A">
      <w:start w:val="1"/>
      <w:numFmt w:val="bullet"/>
      <w:lvlText w:val="•"/>
      <w:lvlJc w:val="left"/>
      <w:pPr>
        <w:ind w:left="504" w:hanging="288"/>
      </w:pPr>
    </w:lvl>
    <w:lvl w:ilvl="1" w:tplc="B086AE14">
      <w:numFmt w:val="decimal"/>
      <w:lvlText w:val=""/>
      <w:lvlJc w:val="left"/>
    </w:lvl>
    <w:lvl w:ilvl="2" w:tplc="B64AC81C">
      <w:numFmt w:val="decimal"/>
      <w:lvlText w:val=""/>
      <w:lvlJc w:val="left"/>
    </w:lvl>
    <w:lvl w:ilvl="3" w:tplc="81424A16">
      <w:numFmt w:val="decimal"/>
      <w:lvlText w:val=""/>
      <w:lvlJc w:val="left"/>
    </w:lvl>
    <w:lvl w:ilvl="4" w:tplc="82E04250">
      <w:numFmt w:val="decimal"/>
      <w:lvlText w:val=""/>
      <w:lvlJc w:val="left"/>
    </w:lvl>
    <w:lvl w:ilvl="5" w:tplc="5232D428">
      <w:numFmt w:val="decimal"/>
      <w:lvlText w:val=""/>
      <w:lvlJc w:val="left"/>
    </w:lvl>
    <w:lvl w:ilvl="6" w:tplc="827EC3B2">
      <w:numFmt w:val="decimal"/>
      <w:lvlText w:val=""/>
      <w:lvlJc w:val="left"/>
    </w:lvl>
    <w:lvl w:ilvl="7" w:tplc="3F749E1E">
      <w:numFmt w:val="decimal"/>
      <w:lvlText w:val=""/>
      <w:lvlJc w:val="left"/>
    </w:lvl>
    <w:lvl w:ilvl="8" w:tplc="957883C6">
      <w:numFmt w:val="decimal"/>
      <w:lvlText w:val=""/>
      <w:lvlJc w:val="left"/>
    </w:lvl>
  </w:abstractNum>
  <w:num w:numId="1" w16cid:durableId="1676834922">
    <w:abstractNumId w:val="0"/>
    <w:lvlOverride w:ilvl="0">
      <w:startOverride w:val="1"/>
    </w:lvlOverride>
  </w:num>
  <w:num w:numId="2" w16cid:durableId="203804023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498"/>
    <w:rsid w:val="00036787"/>
    <w:rsid w:val="000874C0"/>
    <w:rsid w:val="001269F0"/>
    <w:rsid w:val="001274F4"/>
    <w:rsid w:val="002E4498"/>
    <w:rsid w:val="003263A0"/>
    <w:rsid w:val="007308F7"/>
    <w:rsid w:val="00795BD0"/>
    <w:rsid w:val="007A36E9"/>
    <w:rsid w:val="007C354D"/>
    <w:rsid w:val="007C4E97"/>
    <w:rsid w:val="00807AFC"/>
    <w:rsid w:val="0099053F"/>
    <w:rsid w:val="00B206E9"/>
    <w:rsid w:val="00BC2FFC"/>
    <w:rsid w:val="00C16647"/>
    <w:rsid w:val="00C446FD"/>
    <w:rsid w:val="00D7717D"/>
    <w:rsid w:val="00E52845"/>
    <w:rsid w:val="00EE4A4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14E50B9C"/>
  <w15:docId w15:val="{BA39EE70-0C12-7745-AC85-99441A5B4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1963</Words>
  <Characters>11195</Characters>
  <Application>Microsoft Office Word</Application>
  <DocSecurity>0</DocSecurity>
  <Lines>93</Lines>
  <Paragraphs>26</Paragraphs>
  <ScaleCrop>false</ScaleCrop>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 Sopanat</cp:lastModifiedBy>
  <cp:revision>20</cp:revision>
  <dcterms:created xsi:type="dcterms:W3CDTF">2026-08-03T07:25:00Z</dcterms:created>
  <dcterms:modified xsi:type="dcterms:W3CDTF">2026-08-03T08:17:00Z</dcterms:modified>
</cp:coreProperties>
</file>