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FC17" w14:textId="0EF281D6" w:rsidR="00680D7A" w:rsidRPr="0026777B" w:rsidRDefault="0047356D" w:rsidP="00E01E87">
      <w:pPr>
        <w:pStyle w:val="Title"/>
        <w:keepNext w:val="0"/>
        <w:keepLines w:val="0"/>
        <w:spacing w:before="0" w:after="60"/>
        <w:jc w:val="center"/>
        <w:rPr>
          <w:b w:val="0"/>
          <w:color w:val="000000" w:themeColor="text1"/>
          <w:sz w:val="44"/>
          <w:szCs w:val="44"/>
          <w:lang w:val="en-GB" w:eastAsia="cs-CZ"/>
        </w:rPr>
      </w:pPr>
      <w:bookmarkStart w:id="0" w:name="_heading=h.5j8zu6scs1uo" w:colFirst="0" w:colLast="0"/>
      <w:bookmarkEnd w:id="0"/>
      <w:r w:rsidRPr="0026777B">
        <w:rPr>
          <w:b w:val="0"/>
          <w:color w:val="000000" w:themeColor="text1"/>
          <w:sz w:val="44"/>
          <w:szCs w:val="44"/>
          <w:lang w:val="en-GB" w:eastAsia="cs-CZ"/>
        </w:rPr>
        <w:t>E</w:t>
      </w:r>
      <w:r w:rsidR="00BA0B5A" w:rsidRPr="0026777B">
        <w:rPr>
          <w:b w:val="0"/>
          <w:color w:val="000000" w:themeColor="text1"/>
          <w:sz w:val="44"/>
          <w:szCs w:val="44"/>
          <w:lang w:val="en-GB" w:eastAsia="cs-CZ"/>
        </w:rPr>
        <w:t>XTRAC</w:t>
      </w:r>
      <w:r w:rsidRPr="0026777B">
        <w:rPr>
          <w:b w:val="0"/>
          <w:color w:val="000000" w:themeColor="text1"/>
          <w:sz w:val="44"/>
          <w:szCs w:val="44"/>
          <w:lang w:val="en-GB" w:eastAsia="cs-CZ"/>
        </w:rPr>
        <w:t xml:space="preserve">T </w:t>
      </w:r>
      <w:r w:rsidR="00A05664" w:rsidRPr="0026777B">
        <w:rPr>
          <w:b w:val="0"/>
          <w:color w:val="000000" w:themeColor="text1"/>
          <w:sz w:val="44"/>
          <w:szCs w:val="44"/>
          <w:lang w:val="en-GB" w:eastAsia="cs-CZ"/>
        </w:rPr>
        <w:t>from the Technical Standard</w:t>
      </w:r>
    </w:p>
    <w:p w14:paraId="4D24FC18" w14:textId="031C9D89" w:rsidR="00680D7A" w:rsidRPr="0026777B" w:rsidRDefault="00AE1879" w:rsidP="00444C8B">
      <w:pPr>
        <w:spacing w:before="120" w:after="120"/>
        <w:rPr>
          <w:rFonts w:eastAsia="Times New Roman" w:cs="Times New Roman"/>
          <w:b/>
          <w:i/>
          <w:color w:val="003366"/>
          <w:sz w:val="19"/>
          <w:szCs w:val="19"/>
          <w:lang w:val="en-GB" w:eastAsia="cs-CZ"/>
        </w:rPr>
      </w:pPr>
      <w:r w:rsidRPr="0026777B">
        <w:rPr>
          <w:rFonts w:eastAsia="Times New Roman" w:cs="Times New Roman"/>
          <w:b/>
          <w:i/>
          <w:color w:val="003366"/>
          <w:sz w:val="19"/>
          <w:szCs w:val="19"/>
          <w:lang w:val="en-GB" w:eastAsia="cs-CZ"/>
        </w:rPr>
        <w:t>This E</w:t>
      </w:r>
      <w:r w:rsidR="00A05664" w:rsidRPr="0026777B">
        <w:rPr>
          <w:rFonts w:eastAsia="Times New Roman" w:cs="Times New Roman"/>
          <w:b/>
          <w:i/>
          <w:color w:val="003366"/>
          <w:sz w:val="19"/>
          <w:szCs w:val="19"/>
          <w:lang w:val="en-GB" w:eastAsia="cs-CZ"/>
        </w:rPr>
        <w:t>xtract does not replace the technical standard itself; it is only informative material about the standard</w:t>
      </w:r>
      <w:r w:rsidR="00051089" w:rsidRPr="0026777B">
        <w:rPr>
          <w:rFonts w:eastAsia="Times New Roman" w:cs="Times New Roman"/>
          <w:b/>
          <w:i/>
          <w:color w:val="003366"/>
          <w:sz w:val="19"/>
          <w:szCs w:val="19"/>
          <w:lang w:val="en-GB" w:eastAsia="cs-CZ"/>
        </w:rPr>
        <w:t>.</w:t>
      </w:r>
    </w:p>
    <w:tbl>
      <w:tblPr>
        <w:tblStyle w:val="a6"/>
        <w:tblW w:w="9915" w:type="dxa"/>
        <w:tblInd w:w="-108" w:type="dxa"/>
        <w:tblBorders>
          <w:top w:val="single" w:sz="12" w:space="0" w:color="365F91" w:themeColor="accent1" w:themeShade="BF"/>
          <w:bottom w:val="single" w:sz="12" w:space="0" w:color="365F91" w:themeColor="accent1" w:themeShade="BF"/>
        </w:tblBorders>
        <w:tblLayout w:type="fixed"/>
        <w:tblLook w:val="0000" w:firstRow="0" w:lastRow="0" w:firstColumn="0" w:lastColumn="0" w:noHBand="0" w:noVBand="0"/>
      </w:tblPr>
      <w:tblGrid>
        <w:gridCol w:w="7020"/>
        <w:gridCol w:w="2895"/>
      </w:tblGrid>
      <w:tr w:rsidR="00680D7A" w:rsidRPr="00FC6B33" w14:paraId="4D24FC1B" w14:textId="77777777" w:rsidTr="00444C8B">
        <w:trPr>
          <w:trHeight w:val="1700"/>
        </w:trPr>
        <w:tc>
          <w:tcPr>
            <w:tcW w:w="7020" w:type="dxa"/>
          </w:tcPr>
          <w:p w14:paraId="4D24FC19" w14:textId="05F9A699" w:rsidR="00680D7A" w:rsidRPr="00FC6B33" w:rsidRDefault="004A391F" w:rsidP="004A391F">
            <w:pPr>
              <w:spacing w:before="360" w:line="276" w:lineRule="auto"/>
              <w:rPr>
                <w:color w:val="000000"/>
                <w:sz w:val="28"/>
                <w:szCs w:val="28"/>
                <w:lang w:val="en-GB"/>
              </w:rPr>
            </w:pPr>
            <w:bookmarkStart w:id="1" w:name="_heading=h.gjdgxs" w:colFirst="0" w:colLast="0"/>
            <w:bookmarkEnd w:id="1"/>
            <w:r w:rsidRPr="00FC6B33">
              <w:rPr>
                <w:b/>
                <w:color w:val="000000"/>
                <w:sz w:val="28"/>
                <w:szCs w:val="28"/>
                <w:lang w:val="en-GB"/>
              </w:rPr>
              <w:t xml:space="preserve">Intelligent transport systems — </w:t>
            </w:r>
            <w:r w:rsidRPr="00FC6B33">
              <w:rPr>
                <w:b/>
                <w:color w:val="000000"/>
                <w:sz w:val="28"/>
                <w:szCs w:val="28"/>
                <w:lang w:val="en-GB"/>
              </w:rPr>
              <w:br/>
              <w:t xml:space="preserve">Traffic management systems — </w:t>
            </w:r>
            <w:r w:rsidRPr="00FC6B33">
              <w:rPr>
                <w:b/>
                <w:color w:val="000000"/>
                <w:sz w:val="28"/>
                <w:szCs w:val="28"/>
                <w:lang w:val="en-GB"/>
              </w:rPr>
              <w:br/>
            </w:r>
            <w:r w:rsidR="000B5ED6">
              <w:rPr>
                <w:b/>
                <w:color w:val="000000"/>
                <w:sz w:val="28"/>
                <w:szCs w:val="28"/>
                <w:lang w:val="en-GB"/>
              </w:rPr>
              <w:t xml:space="preserve">Part 13: </w:t>
            </w:r>
            <w:r w:rsidRPr="00FC6B33">
              <w:rPr>
                <w:b/>
                <w:color w:val="000000"/>
                <w:sz w:val="28"/>
                <w:szCs w:val="28"/>
                <w:lang w:val="en-GB"/>
              </w:rPr>
              <w:t>Status, fault and quality requirements</w:t>
            </w:r>
          </w:p>
        </w:tc>
        <w:tc>
          <w:tcPr>
            <w:tcW w:w="2895" w:type="dxa"/>
          </w:tcPr>
          <w:p w14:paraId="4D24FC1A" w14:textId="75067DA3" w:rsidR="00680D7A" w:rsidRPr="00FC6B33" w:rsidRDefault="004A391F" w:rsidP="004A391F">
            <w:pPr>
              <w:pBdr>
                <w:top w:val="nil"/>
                <w:left w:val="nil"/>
                <w:bottom w:val="nil"/>
                <w:right w:val="nil"/>
                <w:between w:val="nil"/>
              </w:pBdr>
              <w:spacing w:before="240" w:line="341" w:lineRule="auto"/>
              <w:rPr>
                <w:b/>
                <w:color w:val="000000"/>
                <w:sz w:val="24"/>
                <w:szCs w:val="24"/>
                <w:lang w:val="en-GB"/>
              </w:rPr>
            </w:pPr>
            <w:r w:rsidRPr="00FC6B33">
              <w:rPr>
                <w:b/>
                <w:color w:val="000000"/>
                <w:sz w:val="32"/>
                <w:szCs w:val="32"/>
                <w:lang w:val="en-GB"/>
              </w:rPr>
              <w:t>CEN/TS 16157-13</w:t>
            </w:r>
            <w:r w:rsidR="0047356D" w:rsidRPr="00FC6B33">
              <w:rPr>
                <w:b/>
                <w:color w:val="000000"/>
                <w:sz w:val="32"/>
                <w:szCs w:val="32"/>
                <w:lang w:val="en-GB"/>
              </w:rPr>
              <w:br/>
            </w:r>
          </w:p>
        </w:tc>
      </w:tr>
    </w:tbl>
    <w:p w14:paraId="4D24FC1C" w14:textId="5EC32D8E" w:rsidR="00680D7A" w:rsidRPr="00FC6B33" w:rsidRDefault="00A05664">
      <w:pPr>
        <w:keepNext/>
        <w:keepLines/>
        <w:tabs>
          <w:tab w:val="right" w:pos="9923"/>
        </w:tabs>
        <w:spacing w:before="240" w:after="360"/>
        <w:jc w:val="right"/>
        <w:rPr>
          <w:sz w:val="22"/>
          <w:szCs w:val="22"/>
          <w:lang w:val="en-GB"/>
        </w:rPr>
      </w:pPr>
      <w:r w:rsidRPr="00FC6B33">
        <w:rPr>
          <w:sz w:val="22"/>
          <w:szCs w:val="22"/>
          <w:lang w:val="en-GB"/>
        </w:rPr>
        <w:t>Published in 20</w:t>
      </w:r>
      <w:r w:rsidR="004A391F" w:rsidRPr="00FC6B33">
        <w:rPr>
          <w:sz w:val="22"/>
          <w:szCs w:val="22"/>
          <w:lang w:val="en-GB"/>
        </w:rPr>
        <w:t>2</w:t>
      </w:r>
      <w:r w:rsidRPr="00FC6B33">
        <w:rPr>
          <w:sz w:val="22"/>
          <w:szCs w:val="22"/>
          <w:lang w:val="en-GB"/>
        </w:rPr>
        <w:t xml:space="preserve">5, </w:t>
      </w:r>
      <w:r w:rsidR="004A7933">
        <w:rPr>
          <w:sz w:val="22"/>
          <w:szCs w:val="22"/>
          <w:lang w:val="en-GB"/>
        </w:rPr>
        <w:t>67</w:t>
      </w:r>
      <w:r w:rsidRPr="00FC6B33">
        <w:rPr>
          <w:sz w:val="22"/>
          <w:szCs w:val="22"/>
          <w:lang w:val="en-GB"/>
        </w:rPr>
        <w:t xml:space="preserve"> pages</w:t>
      </w:r>
    </w:p>
    <w:p w14:paraId="4D24FC1D" w14:textId="2C3E00F1" w:rsidR="00680D7A" w:rsidRPr="0026777B" w:rsidRDefault="00A05664" w:rsidP="0026777B">
      <w:pPr>
        <w:pStyle w:val="Heading1"/>
      </w:pPr>
      <w:r w:rsidRPr="0026777B">
        <w:t>Introduction</w:t>
      </w:r>
    </w:p>
    <w:p w14:paraId="56545E2E" w14:textId="77777777" w:rsidR="004A391F" w:rsidRPr="00FC6B33" w:rsidRDefault="004A391F" w:rsidP="001252A2">
      <w:pPr>
        <w:pBdr>
          <w:top w:val="none" w:sz="4" w:space="0" w:color="000000"/>
          <w:left w:val="none" w:sz="4" w:space="0" w:color="000000"/>
          <w:bottom w:val="none" w:sz="4" w:space="0" w:color="000000"/>
          <w:right w:val="none" w:sz="4" w:space="0" w:color="000000"/>
        </w:pBdr>
        <w:jc w:val="both"/>
        <w:rPr>
          <w:lang w:val="en-GB"/>
        </w:rPr>
      </w:pPr>
      <w:bookmarkStart w:id="2" w:name="_heading=h.30j0zll" w:colFirst="0" w:colLast="0"/>
      <w:bookmarkStart w:id="3" w:name="_heading=h.uhf97r8598qg" w:colFirst="0" w:colLast="0"/>
      <w:bookmarkStart w:id="4" w:name="_heading=h.vl1eyo35ydz8" w:colFirst="0" w:colLast="0"/>
      <w:bookmarkEnd w:id="2"/>
      <w:bookmarkEnd w:id="3"/>
      <w:bookmarkEnd w:id="4"/>
      <w:r w:rsidRPr="00FC6B33">
        <w:rPr>
          <w:lang w:val="en-GB"/>
        </w:rPr>
        <w:t>CEN/TS 16157-13 (hereinafter "the described document") is part of the CEN 16157 (DATEX II) series of standards (hereinafter "the series").</w:t>
      </w:r>
    </w:p>
    <w:p w14:paraId="7DADFAE0" w14:textId="77777777" w:rsidR="004A391F" w:rsidRPr="00FC6B33" w:rsidRDefault="004A391F" w:rsidP="001252A2">
      <w:pPr>
        <w:pBdr>
          <w:top w:val="none" w:sz="4" w:space="0" w:color="000000"/>
          <w:left w:val="none" w:sz="4" w:space="0" w:color="000000"/>
          <w:bottom w:val="none" w:sz="4" w:space="0" w:color="000000"/>
          <w:right w:val="none" w:sz="4" w:space="0" w:color="000000"/>
        </w:pBdr>
        <w:jc w:val="both"/>
        <w:rPr>
          <w:lang w:val="en-GB"/>
        </w:rPr>
      </w:pPr>
      <w:r w:rsidRPr="00FC6B33">
        <w:rPr>
          <w:lang w:val="en-GB"/>
        </w:rPr>
        <w:t>This series addresses data exchange in road traffic. It defines principles for creating message models, specifies the data content itself, data structures and their mutual relationships. It covers messages about road traffic (accidents, planned and unplanned roadworks, travel times, information on variable message signs, etc.).</w:t>
      </w:r>
    </w:p>
    <w:p w14:paraId="167E605C" w14:textId="77777777" w:rsidR="004A391F" w:rsidRPr="00FC6B33" w:rsidRDefault="004A391F" w:rsidP="001252A2">
      <w:pPr>
        <w:pBdr>
          <w:top w:val="none" w:sz="4" w:space="0" w:color="000000"/>
          <w:left w:val="none" w:sz="4" w:space="0" w:color="000000"/>
          <w:bottom w:val="none" w:sz="4" w:space="0" w:color="000000"/>
          <w:right w:val="none" w:sz="4" w:space="0" w:color="000000"/>
        </w:pBdr>
        <w:jc w:val="both"/>
        <w:rPr>
          <w:lang w:val="en-GB"/>
        </w:rPr>
      </w:pPr>
      <w:r w:rsidRPr="00FC6B33">
        <w:rPr>
          <w:lang w:val="en-GB"/>
        </w:rPr>
        <w:t>The series establishes specifications for data exchange between any two instances of actors such as traffic information centres (TIC), traffic control centres (TCC), service providers (SP), and others.</w:t>
      </w:r>
    </w:p>
    <w:p w14:paraId="01DA4CAF" w14:textId="438DDCFD" w:rsidR="004A391F" w:rsidRDefault="004A391F" w:rsidP="001252A2">
      <w:pPr>
        <w:pBdr>
          <w:top w:val="none" w:sz="4" w:space="0" w:color="000000"/>
          <w:left w:val="none" w:sz="4" w:space="0" w:color="000000"/>
          <w:bottom w:val="none" w:sz="4" w:space="0" w:color="000000"/>
          <w:right w:val="none" w:sz="4" w:space="0" w:color="000000"/>
        </w:pBdr>
        <w:jc w:val="both"/>
        <w:rPr>
          <w:lang w:val="en-GB"/>
        </w:rPr>
      </w:pPr>
      <w:r w:rsidRPr="00FC6B33">
        <w:rPr>
          <w:lang w:val="en-GB"/>
        </w:rPr>
        <w:t>The described document supersedes CEN/TS 17241:2019.</w:t>
      </w:r>
    </w:p>
    <w:p w14:paraId="3463B1B3" w14:textId="77777777" w:rsidR="0026777B" w:rsidRPr="00FC6B33" w:rsidRDefault="0026777B" w:rsidP="001252A2">
      <w:pPr>
        <w:pBdr>
          <w:top w:val="none" w:sz="4" w:space="0" w:color="000000"/>
          <w:left w:val="none" w:sz="4" w:space="0" w:color="000000"/>
          <w:bottom w:val="none" w:sz="4" w:space="0" w:color="000000"/>
          <w:right w:val="none" w:sz="4" w:space="0" w:color="000000"/>
        </w:pBdr>
        <w:jc w:val="both"/>
        <w:rPr>
          <w:lang w:val="en-GB"/>
        </w:rPr>
      </w:pPr>
    </w:p>
    <w:p w14:paraId="160E911F" w14:textId="77777777" w:rsidR="0026777B" w:rsidRPr="000B09F3" w:rsidRDefault="0026777B" w:rsidP="001252A2">
      <w:pPr>
        <w:pBdr>
          <w:top w:val="none" w:sz="4" w:space="0" w:color="000000"/>
          <w:left w:val="none" w:sz="4" w:space="0" w:color="000000"/>
          <w:bottom w:val="none" w:sz="4" w:space="0" w:color="000000"/>
          <w:right w:val="none" w:sz="4" w:space="0" w:color="000000"/>
        </w:pBdr>
        <w:spacing w:line="276" w:lineRule="auto"/>
        <w:jc w:val="both"/>
        <w:rPr>
          <w:i/>
          <w:color w:val="003366"/>
          <w:lang w:val="en-GB"/>
        </w:rPr>
      </w:pPr>
      <w:r w:rsidRPr="000B09F3">
        <w:rPr>
          <w:i/>
          <w:color w:val="003366"/>
          <w:lang w:val="en-GB"/>
        </w:rPr>
        <w:t>Note: This Extract presents selected chapters of the described document and retains the original chapter numbering.</w:t>
      </w:r>
    </w:p>
    <w:p w14:paraId="4D24FC22" w14:textId="77777777" w:rsidR="00AE1879" w:rsidRPr="00FC6B33" w:rsidRDefault="00AE1879" w:rsidP="001252A2">
      <w:pPr>
        <w:pStyle w:val="Heading1"/>
        <w:jc w:val="both"/>
      </w:pPr>
      <w:r w:rsidRPr="00FC6B33">
        <w:t>Usage</w:t>
      </w:r>
    </w:p>
    <w:p w14:paraId="5B6F5046" w14:textId="77777777" w:rsidR="004A391F" w:rsidRPr="00FC6B33" w:rsidRDefault="004A391F" w:rsidP="001252A2">
      <w:pPr>
        <w:jc w:val="both"/>
        <w:rPr>
          <w:lang w:val="en-GB"/>
        </w:rPr>
      </w:pPr>
      <w:r w:rsidRPr="00FC6B33">
        <w:rPr>
          <w:lang w:val="en-GB"/>
        </w:rPr>
        <w:t>The described document specifies provision of information on the status and faults of components of traffic management systems using the standardised DATEX II format.</w:t>
      </w:r>
    </w:p>
    <w:p w14:paraId="58676552" w14:textId="77777777" w:rsidR="004A391F" w:rsidRPr="00FC6B33" w:rsidRDefault="004A391F" w:rsidP="001252A2">
      <w:pPr>
        <w:jc w:val="both"/>
        <w:rPr>
          <w:lang w:val="en-GB"/>
        </w:rPr>
      </w:pPr>
      <w:r w:rsidRPr="00FC6B33">
        <w:rPr>
          <w:lang w:val="en-GB"/>
        </w:rPr>
        <w:t>The described document will therefore be useful when designing and implementing solutions that allow uniform reporting on the status of devices in traffic management systems — for analysts and developers (designing and developing the system), for data consumers (receiving and interpreting the information), and for procurers (using it in technical specifications).</w:t>
      </w:r>
    </w:p>
    <w:p w14:paraId="1A092A88" w14:textId="67DDC172" w:rsidR="004A391F" w:rsidRPr="00FC6B33" w:rsidRDefault="004A391F" w:rsidP="001252A2">
      <w:pPr>
        <w:jc w:val="both"/>
        <w:rPr>
          <w:lang w:val="en-GB"/>
        </w:rPr>
      </w:pPr>
      <w:r w:rsidRPr="00FC6B33">
        <w:rPr>
          <w:lang w:val="en-GB"/>
        </w:rPr>
        <w:t>The data model covers three aspects: an inventory of devices (what devices exist and where they are), the current operational health and ability to provide services, and fault records describing what is wrong. The scope is always description only — not control of devices.</w:t>
      </w:r>
    </w:p>
    <w:p w14:paraId="520B035A" w14:textId="77777777" w:rsidR="004A391F" w:rsidRPr="00FC6B33" w:rsidRDefault="004A391F" w:rsidP="001252A2">
      <w:pPr>
        <w:jc w:val="both"/>
        <w:rPr>
          <w:b/>
          <w:lang w:val="en-GB"/>
        </w:rPr>
      </w:pPr>
      <w:r w:rsidRPr="00FC6B33">
        <w:rPr>
          <w:u w:val="single"/>
          <w:lang w:val="en-GB"/>
        </w:rPr>
        <w:t>Usability assessment:</w:t>
      </w:r>
      <w:r w:rsidRPr="00FC6B33">
        <w:rPr>
          <w:lang w:val="en-GB"/>
        </w:rPr>
        <w:t xml:space="preserve"> The document is well-structured and relatively compact at 68 pages. Its main value lies in providing a standardised, DATEX II-compatible vocabulary and class model for device health reporting, directly applicable in ITS infrastructure projects in Europe. Practical implementation requires familiarity with the broader DATEX II ecosystem (EN 16157-1, -2, -7). The XML Schema in Annex B is immediately usable for validation.</w:t>
      </w:r>
    </w:p>
    <w:p w14:paraId="4D24FC26" w14:textId="63EB3988" w:rsidR="00680D7A" w:rsidRPr="00FC6B33" w:rsidRDefault="00051089" w:rsidP="001252A2">
      <w:pPr>
        <w:pStyle w:val="Heading1"/>
        <w:jc w:val="both"/>
      </w:pPr>
      <w:r w:rsidRPr="00FC6B33">
        <w:t>Scope</w:t>
      </w:r>
    </w:p>
    <w:p w14:paraId="5538C92F" w14:textId="77777777" w:rsidR="004A391F" w:rsidRPr="00FC6B33" w:rsidRDefault="004A391F" w:rsidP="001252A2">
      <w:pPr>
        <w:jc w:val="both"/>
        <w:rPr>
          <w:lang w:val="en-GB"/>
        </w:rPr>
      </w:pPr>
      <w:r w:rsidRPr="00FC6B33">
        <w:rPr>
          <w:lang w:val="en-GB"/>
        </w:rPr>
        <w:t>This document specifies a data model for the status and faults of components of traffic management systems.</w:t>
      </w:r>
    </w:p>
    <w:p w14:paraId="7E8AFA9E" w14:textId="77777777" w:rsidR="004A391F" w:rsidRPr="00FC6B33" w:rsidRDefault="004A391F" w:rsidP="001252A2">
      <w:pPr>
        <w:jc w:val="both"/>
        <w:rPr>
          <w:lang w:val="en-GB"/>
        </w:rPr>
      </w:pPr>
      <w:r w:rsidRPr="00FC6B33">
        <w:rPr>
          <w:lang w:val="en-GB"/>
        </w:rPr>
        <w:t>The data model is intended for use in system-to-system data exchanges for device status and fault management purposes.</w:t>
      </w:r>
    </w:p>
    <w:p w14:paraId="34BD8AD7" w14:textId="77777777" w:rsidR="004A391F" w:rsidRPr="00FC6B33" w:rsidRDefault="004A391F" w:rsidP="001252A2">
      <w:pPr>
        <w:jc w:val="both"/>
        <w:rPr>
          <w:lang w:val="en-GB"/>
        </w:rPr>
      </w:pPr>
      <w:r w:rsidRPr="00FC6B33">
        <w:rPr>
          <w:lang w:val="en-GB"/>
        </w:rPr>
        <w:t>It describes three aspects of monitored devices:</w:t>
      </w:r>
    </w:p>
    <w:p w14:paraId="6684354B" w14:textId="77777777" w:rsidR="004A391F" w:rsidRPr="00FC6B33" w:rsidRDefault="004A391F" w:rsidP="001252A2">
      <w:pPr>
        <w:jc w:val="both"/>
        <w:rPr>
          <w:lang w:val="en-GB"/>
        </w:rPr>
      </w:pPr>
      <w:r w:rsidRPr="00FC6B33">
        <w:rPr>
          <w:lang w:val="en-GB"/>
        </w:rPr>
        <w:t>— their inventory (description of the devices themselves including their location);</w:t>
      </w:r>
    </w:p>
    <w:p w14:paraId="78FD5A41" w14:textId="77777777" w:rsidR="004A391F" w:rsidRPr="00FC6B33" w:rsidRDefault="004A391F" w:rsidP="001252A2">
      <w:pPr>
        <w:jc w:val="both"/>
        <w:rPr>
          <w:lang w:val="en-GB"/>
        </w:rPr>
      </w:pPr>
      <w:r w:rsidRPr="00FC6B33">
        <w:rPr>
          <w:lang w:val="en-GB"/>
        </w:rPr>
        <w:t>— the current operational status and ability to provide services;</w:t>
      </w:r>
    </w:p>
    <w:p w14:paraId="2A7C71EA" w14:textId="77777777" w:rsidR="004A391F" w:rsidRPr="00FC6B33" w:rsidRDefault="004A391F" w:rsidP="001252A2">
      <w:pPr>
        <w:jc w:val="both"/>
        <w:rPr>
          <w:lang w:val="en-GB"/>
        </w:rPr>
      </w:pPr>
      <w:r w:rsidRPr="00FC6B33">
        <w:rPr>
          <w:lang w:val="en-GB"/>
        </w:rPr>
        <w:t>— information on faults and defects affecting device functionality.</w:t>
      </w:r>
    </w:p>
    <w:p w14:paraId="6EC10A33" w14:textId="77777777" w:rsidR="004A391F" w:rsidRPr="00FC6B33" w:rsidRDefault="004A391F" w:rsidP="001252A2">
      <w:pPr>
        <w:jc w:val="both"/>
        <w:rPr>
          <w:b/>
          <w:lang w:val="en-GB"/>
        </w:rPr>
      </w:pPr>
      <w:r w:rsidRPr="00FC6B33">
        <w:rPr>
          <w:lang w:val="en-GB"/>
        </w:rPr>
        <w:t>The scope covers description only — not the actual control of these devices.</w:t>
      </w:r>
    </w:p>
    <w:p w14:paraId="0D25AEB6" w14:textId="127A093C" w:rsidR="00DC1907" w:rsidRPr="00FC6B33" w:rsidRDefault="00DC1907" w:rsidP="001252A2">
      <w:pPr>
        <w:pStyle w:val="Heading1"/>
        <w:jc w:val="both"/>
      </w:pPr>
      <w:r w:rsidRPr="00FC6B33">
        <w:t>Related Documents (Selection)</w:t>
      </w:r>
    </w:p>
    <w:p w14:paraId="1B062579" w14:textId="628B19C5" w:rsidR="004A391F" w:rsidRPr="00FC6B33" w:rsidRDefault="004A391F" w:rsidP="001252A2">
      <w:pPr>
        <w:jc w:val="both"/>
        <w:rPr>
          <w:lang w:val="en-GB"/>
        </w:rPr>
      </w:pPr>
      <w:r w:rsidRPr="00FC6B33">
        <w:rPr>
          <w:lang w:val="en-GB"/>
        </w:rPr>
        <w:t xml:space="preserve">This </w:t>
      </w:r>
      <w:r w:rsidR="004A7933">
        <w:rPr>
          <w:lang w:val="en-GB"/>
        </w:rPr>
        <w:t>clause</w:t>
      </w:r>
      <w:r w:rsidRPr="00FC6B33">
        <w:rPr>
          <w:lang w:val="en-GB"/>
        </w:rPr>
        <w:t xml:space="preserve"> presents a selection of the most important related documents, from both the Normative references and the Bibliography of the described document.</w:t>
      </w:r>
    </w:p>
    <w:p w14:paraId="55D8568B" w14:textId="77777777" w:rsidR="004A391F" w:rsidRPr="00FC6B33" w:rsidRDefault="004A391F" w:rsidP="001252A2">
      <w:pPr>
        <w:jc w:val="both"/>
        <w:rPr>
          <w:lang w:val="en-GB"/>
        </w:rPr>
      </w:pPr>
      <w:r w:rsidRPr="00FC6B33">
        <w:rPr>
          <w:lang w:val="en-GB"/>
        </w:rPr>
        <w:t>The described document uses several standards from the DATEX II series, in particular:</w:t>
      </w:r>
    </w:p>
    <w:p w14:paraId="0101AF5E" w14:textId="2FC02901" w:rsidR="004A391F" w:rsidRPr="00FC6B33" w:rsidRDefault="004A391F" w:rsidP="001252A2">
      <w:pPr>
        <w:jc w:val="both"/>
        <w:rPr>
          <w:lang w:val="en-GB"/>
        </w:rPr>
      </w:pPr>
      <w:r w:rsidRPr="00FC6B33">
        <w:rPr>
          <w:lang w:val="en-GB"/>
        </w:rPr>
        <w:lastRenderedPageBreak/>
        <w:t>EN 16157-1:2018, Part 1: Context and framework</w:t>
      </w:r>
      <w:r w:rsidR="00FC6B33" w:rsidRPr="00FC6B33">
        <w:rPr>
          <w:lang w:val="en-GB"/>
        </w:rPr>
        <w:t xml:space="preserve">; </w:t>
      </w:r>
      <w:r w:rsidRPr="00FC6B33">
        <w:rPr>
          <w:lang w:val="en-GB"/>
        </w:rPr>
        <w:t>EN 16157-2</w:t>
      </w:r>
      <w:r w:rsidR="00FC6B33" w:rsidRPr="00FC6B33">
        <w:rPr>
          <w:lang w:val="en-GB"/>
        </w:rPr>
        <w:t xml:space="preserve">:2019, </w:t>
      </w:r>
      <w:r w:rsidRPr="00FC6B33">
        <w:rPr>
          <w:lang w:val="en-GB"/>
        </w:rPr>
        <w:t>Part 2: Location referencing</w:t>
      </w:r>
      <w:r w:rsidR="00FC6B33" w:rsidRPr="00FC6B33">
        <w:rPr>
          <w:lang w:val="en-GB"/>
        </w:rPr>
        <w:t xml:space="preserve">; </w:t>
      </w:r>
      <w:r w:rsidRPr="00FC6B33">
        <w:rPr>
          <w:lang w:val="en-GB"/>
        </w:rPr>
        <w:t>EN 16157-7:2018, Part 7: Common data elements</w:t>
      </w:r>
    </w:p>
    <w:p w14:paraId="38B158A7" w14:textId="77777777" w:rsidR="004A391F" w:rsidRPr="00FC6B33" w:rsidRDefault="004A391F" w:rsidP="001252A2">
      <w:pPr>
        <w:jc w:val="both"/>
        <w:rPr>
          <w:lang w:val="en-GB"/>
        </w:rPr>
      </w:pPr>
      <w:r w:rsidRPr="00FC6B33">
        <w:rPr>
          <w:lang w:val="en-GB"/>
        </w:rPr>
        <w:t xml:space="preserve">The model also allows referencing of instances from publications in other parts of the series, e.g. </w:t>
      </w:r>
      <w:proofErr w:type="spellStart"/>
      <w:r w:rsidRPr="00FC6B33">
        <w:rPr>
          <w:lang w:val="en-GB"/>
        </w:rPr>
        <w:t>VmsController</w:t>
      </w:r>
      <w:proofErr w:type="spellEnd"/>
      <w:r w:rsidRPr="00FC6B33">
        <w:rPr>
          <w:lang w:val="en-GB"/>
        </w:rPr>
        <w:t xml:space="preserve"> (EN 16157-4) or </w:t>
      </w:r>
      <w:proofErr w:type="spellStart"/>
      <w:r w:rsidRPr="00FC6B33">
        <w:rPr>
          <w:lang w:val="en-GB"/>
        </w:rPr>
        <w:t>MeasurementSite</w:t>
      </w:r>
      <w:proofErr w:type="spellEnd"/>
      <w:r w:rsidRPr="00FC6B33">
        <w:rPr>
          <w:lang w:val="en-GB"/>
        </w:rPr>
        <w:t xml:space="preserve"> (EN 16157-5).</w:t>
      </w:r>
    </w:p>
    <w:p w14:paraId="2CCC3C31" w14:textId="5D6AFB16" w:rsidR="004A391F" w:rsidRPr="00FC6B33" w:rsidRDefault="004A391F" w:rsidP="001252A2">
      <w:pPr>
        <w:jc w:val="both"/>
        <w:rPr>
          <w:lang w:val="en-GB"/>
        </w:rPr>
      </w:pPr>
      <w:r w:rsidRPr="00FC6B33">
        <w:rPr>
          <w:lang w:val="en-GB"/>
        </w:rPr>
        <w:t>Some parts of the model reference devices in an external catalogue using an ASN.1 object identifier (dot notation) according to:</w:t>
      </w:r>
      <w:r w:rsidR="00FC6B33" w:rsidRPr="00FC6B33">
        <w:rPr>
          <w:lang w:val="en-GB"/>
        </w:rPr>
        <w:t xml:space="preserve"> </w:t>
      </w:r>
      <w:r w:rsidRPr="00FC6B33">
        <w:rPr>
          <w:lang w:val="en-GB"/>
        </w:rPr>
        <w:t>ISO/IEC 8824-1, ISO/IEC</w:t>
      </w:r>
      <w:r w:rsidR="00FC6B33" w:rsidRPr="00FC6B33">
        <w:rPr>
          <w:lang w:val="en-GB"/>
        </w:rPr>
        <w:t xml:space="preserve"> 9834-1.</w:t>
      </w:r>
    </w:p>
    <w:p w14:paraId="24A5B2B5" w14:textId="77777777" w:rsidR="004A391F" w:rsidRPr="00FC6B33" w:rsidRDefault="004A391F" w:rsidP="001252A2">
      <w:pPr>
        <w:jc w:val="both"/>
        <w:rPr>
          <w:b/>
          <w:color w:val="244061" w:themeColor="accent1" w:themeShade="80"/>
          <w:sz w:val="22"/>
          <w:szCs w:val="22"/>
          <w:lang w:val="en-GB"/>
        </w:rPr>
      </w:pPr>
      <w:r w:rsidRPr="00FC6B33">
        <w:rPr>
          <w:lang w:val="en-GB"/>
        </w:rPr>
        <w:t>The described document also builds on class models published at http://www.datex2.eu, which, while not normative, are technically and methodologically a fundamental source of information.</w:t>
      </w:r>
    </w:p>
    <w:p w14:paraId="4D24FC2F" w14:textId="77777777" w:rsidR="00680D7A" w:rsidRPr="00FC6B33" w:rsidRDefault="0089721E" w:rsidP="001252A2">
      <w:pPr>
        <w:pStyle w:val="Heading1"/>
        <w:numPr>
          <w:ilvl w:val="0"/>
          <w:numId w:val="1"/>
        </w:numPr>
        <w:jc w:val="both"/>
      </w:pPr>
      <w:r w:rsidRPr="00FC6B33">
        <w:t>Terms and Definitions</w:t>
      </w:r>
    </w:p>
    <w:p w14:paraId="1BABBC5D" w14:textId="77777777" w:rsidR="004A391F" w:rsidRPr="00FC6B33" w:rsidRDefault="004A391F" w:rsidP="001252A2">
      <w:pPr>
        <w:jc w:val="both"/>
        <w:rPr>
          <w:lang w:val="en-GB"/>
        </w:rPr>
      </w:pPr>
      <w:r w:rsidRPr="00FC6B33">
        <w:rPr>
          <w:lang w:val="en-GB"/>
        </w:rPr>
        <w:t>The clause contains the following 3 terms and definitions relevant to this standard:</w:t>
      </w:r>
    </w:p>
    <w:p w14:paraId="2F4832A2" w14:textId="77777777" w:rsidR="004A391F" w:rsidRPr="00FC6B33" w:rsidRDefault="004A391F" w:rsidP="001252A2">
      <w:pPr>
        <w:rPr>
          <w:lang w:val="en-GB"/>
        </w:rPr>
      </w:pPr>
      <w:r w:rsidRPr="00FC6B33">
        <w:rPr>
          <w:b/>
          <w:lang w:val="en-GB"/>
        </w:rPr>
        <w:t>device</w:t>
      </w:r>
      <w:r w:rsidRPr="00FC6B33">
        <w:rPr>
          <w:lang w:val="en-GB"/>
        </w:rPr>
        <w:t xml:space="preserve"> — logical object, realised by physical equipment, at a known location, that is desired to deliver a service</w:t>
      </w:r>
    </w:p>
    <w:p w14:paraId="7FCB4A8A" w14:textId="77777777" w:rsidR="004A391F" w:rsidRPr="00FC6B33" w:rsidRDefault="004A391F" w:rsidP="001252A2">
      <w:pPr>
        <w:rPr>
          <w:i/>
          <w:sz w:val="18"/>
          <w:szCs w:val="18"/>
          <w:lang w:val="en-GB"/>
        </w:rPr>
      </w:pPr>
      <w:r w:rsidRPr="00FC6B33">
        <w:rPr>
          <w:i/>
          <w:sz w:val="18"/>
          <w:szCs w:val="18"/>
          <w:lang w:val="en-GB"/>
        </w:rPr>
        <w:t>NOTE 1 to entry:  The definition does not apply in the context of the term "physical device".</w:t>
      </w:r>
    </w:p>
    <w:p w14:paraId="34F77A3B" w14:textId="77777777" w:rsidR="004A391F" w:rsidRPr="00FC6B33" w:rsidRDefault="004A391F" w:rsidP="001252A2">
      <w:pPr>
        <w:rPr>
          <w:i/>
          <w:sz w:val="18"/>
          <w:szCs w:val="18"/>
          <w:lang w:val="en-GB"/>
        </w:rPr>
      </w:pPr>
      <w:r w:rsidRPr="00FC6B33">
        <w:rPr>
          <w:i/>
          <w:sz w:val="18"/>
          <w:szCs w:val="18"/>
          <w:lang w:val="en-GB"/>
        </w:rPr>
        <w:t>NOTE 2 to entry:  In the context of this document a device is a logical object which could be realised by different physical objects at different points in time, for example if a faulty item is replaced by a spare of the same type.</w:t>
      </w:r>
    </w:p>
    <w:p w14:paraId="7CCA58A6" w14:textId="77777777" w:rsidR="004A391F" w:rsidRPr="00FC6B33" w:rsidRDefault="004A391F" w:rsidP="001252A2">
      <w:pPr>
        <w:rPr>
          <w:lang w:val="en-GB"/>
        </w:rPr>
      </w:pPr>
      <w:r w:rsidRPr="00FC6B33">
        <w:rPr>
          <w:b/>
          <w:lang w:val="en-GB"/>
        </w:rPr>
        <w:t>status</w:t>
      </w:r>
      <w:r w:rsidRPr="00FC6B33">
        <w:rPr>
          <w:lang w:val="en-GB"/>
        </w:rPr>
        <w:t xml:space="preserve"> — ability of a device or system to perform its functions at a given point in time in terms of its own technical condition, external operational configuration and the state of all underlying support systems</w:t>
      </w:r>
    </w:p>
    <w:p w14:paraId="45500B26" w14:textId="77777777" w:rsidR="004A391F" w:rsidRPr="00FC6B33" w:rsidRDefault="004A391F" w:rsidP="001252A2">
      <w:pPr>
        <w:rPr>
          <w:b/>
          <w:color w:val="244061" w:themeColor="accent1" w:themeShade="80"/>
          <w:sz w:val="22"/>
          <w:szCs w:val="22"/>
          <w:lang w:val="en-GB"/>
        </w:rPr>
      </w:pPr>
      <w:r w:rsidRPr="00FC6B33">
        <w:rPr>
          <w:b/>
          <w:lang w:val="en-GB"/>
        </w:rPr>
        <w:t>fault</w:t>
      </w:r>
      <w:r w:rsidRPr="00FC6B33">
        <w:rPr>
          <w:lang w:val="en-GB"/>
        </w:rPr>
        <w:t xml:space="preserve"> — a failure or deficiency in a device or system that signifies a potential or actual change in status resulting in reduced ability to perform functions</w:t>
      </w:r>
    </w:p>
    <w:p w14:paraId="4D24FC34" w14:textId="3A616442" w:rsidR="00680D7A" w:rsidRPr="00FC6B33" w:rsidRDefault="0089721E" w:rsidP="001252A2">
      <w:pPr>
        <w:pStyle w:val="Heading1"/>
        <w:numPr>
          <w:ilvl w:val="0"/>
          <w:numId w:val="1"/>
        </w:numPr>
        <w:jc w:val="both"/>
      </w:pPr>
      <w:r w:rsidRPr="00FC6B33">
        <w:t>Abbreviations</w:t>
      </w:r>
    </w:p>
    <w:p w14:paraId="28FBE821" w14:textId="77777777" w:rsidR="004A391F" w:rsidRPr="00FC6B33" w:rsidRDefault="004A391F" w:rsidP="001252A2">
      <w:pPr>
        <w:jc w:val="both"/>
        <w:rPr>
          <w:lang w:val="en-GB"/>
        </w:rPr>
      </w:pPr>
      <w:r w:rsidRPr="00FC6B33">
        <w:rPr>
          <w:lang w:val="en-GB"/>
        </w:rPr>
        <w:t>The clause contains 2 abbreviations relevant to this standard, to which we also add OID:</w:t>
      </w:r>
    </w:p>
    <w:p w14:paraId="54974088" w14:textId="136AE011" w:rsidR="004A391F" w:rsidRPr="00FC6B33" w:rsidRDefault="004A391F" w:rsidP="001252A2">
      <w:pPr>
        <w:jc w:val="both"/>
        <w:rPr>
          <w:lang w:val="en-GB"/>
        </w:rPr>
      </w:pPr>
      <w:r w:rsidRPr="00FC6B33">
        <w:rPr>
          <w:b/>
          <w:bCs/>
          <w:lang w:val="en-GB"/>
        </w:rPr>
        <w:t>UML</w:t>
      </w:r>
      <w:r w:rsidR="00AE2D2D" w:rsidRPr="000519B8">
        <w:rPr>
          <w:lang w:val="en-US"/>
        </w:rPr>
        <w:t xml:space="preserve"> – </w:t>
      </w:r>
      <w:r w:rsidRPr="00FC6B33">
        <w:rPr>
          <w:lang w:val="en-GB"/>
        </w:rPr>
        <w:t xml:space="preserve">Unified </w:t>
      </w:r>
      <w:proofErr w:type="spellStart"/>
      <w:r w:rsidRPr="00FC6B33">
        <w:rPr>
          <w:lang w:val="en-GB"/>
        </w:rPr>
        <w:t>Modeling</w:t>
      </w:r>
      <w:proofErr w:type="spellEnd"/>
      <w:r w:rsidRPr="00FC6B33">
        <w:rPr>
          <w:lang w:val="en-GB"/>
        </w:rPr>
        <w:t xml:space="preserve"> Language</w:t>
      </w:r>
    </w:p>
    <w:p w14:paraId="499388BB" w14:textId="2E300FE0" w:rsidR="004A391F" w:rsidRPr="00FC6B33" w:rsidRDefault="004A391F" w:rsidP="001252A2">
      <w:pPr>
        <w:jc w:val="both"/>
        <w:rPr>
          <w:lang w:val="en-GB"/>
        </w:rPr>
      </w:pPr>
      <w:r w:rsidRPr="00FC6B33">
        <w:rPr>
          <w:b/>
          <w:bCs/>
          <w:lang w:val="en-GB"/>
        </w:rPr>
        <w:t>XML</w:t>
      </w:r>
      <w:r w:rsidR="00AE2D2D" w:rsidRPr="000519B8">
        <w:rPr>
          <w:lang w:val="en-US"/>
        </w:rPr>
        <w:t xml:space="preserve"> – </w:t>
      </w:r>
      <w:proofErr w:type="spellStart"/>
      <w:r w:rsidRPr="00FC6B33">
        <w:rPr>
          <w:lang w:val="en-GB"/>
        </w:rPr>
        <w:t>eXtensible</w:t>
      </w:r>
      <w:proofErr w:type="spellEnd"/>
      <w:r w:rsidRPr="00FC6B33">
        <w:rPr>
          <w:lang w:val="en-GB"/>
        </w:rPr>
        <w:t xml:space="preserve"> Markup Language</w:t>
      </w:r>
    </w:p>
    <w:p w14:paraId="3BF15A48" w14:textId="3C4B68D1" w:rsidR="004A391F" w:rsidRPr="00FC6B33" w:rsidRDefault="004A391F" w:rsidP="001252A2">
      <w:pPr>
        <w:jc w:val="both"/>
        <w:rPr>
          <w:lang w:val="en-GB"/>
        </w:rPr>
      </w:pPr>
      <w:r w:rsidRPr="00FC6B33">
        <w:rPr>
          <w:b/>
          <w:bCs/>
          <w:lang w:val="en-GB"/>
        </w:rPr>
        <w:t>OID</w:t>
      </w:r>
      <w:r w:rsidR="00AE2D2D" w:rsidRPr="000519B8">
        <w:rPr>
          <w:lang w:val="en-US"/>
        </w:rPr>
        <w:t xml:space="preserve"> – </w:t>
      </w:r>
      <w:r w:rsidRPr="00FC6B33">
        <w:rPr>
          <w:lang w:val="en-GB"/>
        </w:rPr>
        <w:t>Object Identifier</w:t>
      </w:r>
    </w:p>
    <w:p w14:paraId="49766B19" w14:textId="77777777" w:rsidR="00042AAB" w:rsidRPr="00FC6B33" w:rsidRDefault="00042AAB" w:rsidP="001252A2">
      <w:pPr>
        <w:spacing w:before="114" w:after="234"/>
        <w:jc w:val="both"/>
        <w:rPr>
          <w:lang w:val="en-GB"/>
        </w:rPr>
      </w:pPr>
      <w:r w:rsidRPr="00FC6B33">
        <w:rPr>
          <w:i/>
          <w:iCs/>
          <w:color w:val="000000"/>
          <w:lang w:val="en-GB"/>
        </w:rPr>
        <w:t>NOTE: Other terms and abbreviations from the ITS domain can be found in the ITSTerminology dictionary (</w:t>
      </w:r>
      <w:hyperlink r:id="rId8">
        <w:r w:rsidRPr="00FC6B33">
          <w:rPr>
            <w:rStyle w:val="Internetovodkaz"/>
            <w:i/>
            <w:iCs/>
            <w:lang w:val="en-GB"/>
          </w:rPr>
          <w:t>www.itsterminology.org</w:t>
        </w:r>
      </w:hyperlink>
      <w:r w:rsidRPr="00FC6B33">
        <w:rPr>
          <w:rStyle w:val="Internetovodkaz"/>
          <w:i/>
          <w:iCs/>
          <w:lang w:val="en-GB"/>
        </w:rPr>
        <w:t>)</w:t>
      </w:r>
      <w:r w:rsidRPr="00FC6B33">
        <w:rPr>
          <w:i/>
          <w:iCs/>
          <w:color w:val="000000"/>
          <w:lang w:val="en-GB"/>
        </w:rPr>
        <w:t>, the StandardLand website (</w:t>
      </w:r>
      <w:hyperlink r:id="rId9">
        <w:r w:rsidRPr="00FC6B33">
          <w:rPr>
            <w:rStyle w:val="Internetovodkaz"/>
            <w:i/>
            <w:iCs/>
            <w:lang w:val="en-GB"/>
          </w:rPr>
          <w:t>www.standardland.cz</w:t>
        </w:r>
      </w:hyperlink>
      <w:r w:rsidRPr="00FC6B33">
        <w:rPr>
          <w:i/>
          <w:iCs/>
          <w:color w:val="000000"/>
          <w:lang w:val="en-GB"/>
        </w:rPr>
        <w:t>) or the OBP platform (</w:t>
      </w:r>
      <w:hyperlink r:id="rId10">
        <w:r w:rsidRPr="00FC6B33">
          <w:rPr>
            <w:rStyle w:val="Internetovodkaz"/>
            <w:i/>
            <w:iCs/>
            <w:lang w:val="en-GB"/>
          </w:rPr>
          <w:t>www.iso.org/obp</w:t>
        </w:r>
      </w:hyperlink>
      <w:r w:rsidRPr="00FC6B33">
        <w:rPr>
          <w:rStyle w:val="Internetovodkaz"/>
          <w:i/>
          <w:iCs/>
          <w:color w:val="000000"/>
          <w:lang w:val="en-GB"/>
        </w:rPr>
        <w:t>).</w:t>
      </w:r>
    </w:p>
    <w:p w14:paraId="570B42F0" w14:textId="77777777" w:rsidR="00FC6B33" w:rsidRPr="00FC6B33" w:rsidRDefault="00FC6B33" w:rsidP="001252A2">
      <w:pPr>
        <w:pStyle w:val="Heading1"/>
        <w:jc w:val="both"/>
      </w:pPr>
      <w:r w:rsidRPr="00FC6B33">
        <w:t xml:space="preserve">6 The </w:t>
      </w:r>
      <w:proofErr w:type="spellStart"/>
      <w:r w:rsidRPr="00FC6B33">
        <w:t>FaultAndStatus</w:t>
      </w:r>
      <w:proofErr w:type="spellEnd"/>
      <w:r w:rsidRPr="00FC6B33">
        <w:t xml:space="preserve"> namespace</w:t>
      </w:r>
    </w:p>
    <w:p w14:paraId="6613D1FE" w14:textId="77777777" w:rsidR="00FC6B33" w:rsidRPr="00FC6B33" w:rsidRDefault="00FC6B33" w:rsidP="001252A2">
      <w:pPr>
        <w:jc w:val="both"/>
        <w:rPr>
          <w:lang w:val="en-GB"/>
        </w:rPr>
      </w:pPr>
      <w:r w:rsidRPr="00FC6B33">
        <w:rPr>
          <w:lang w:val="en-GB"/>
        </w:rPr>
        <w:t xml:space="preserve">This clause describes, over 9 pages using 6 sub-clauses, the model of the &lt;&lt;D2Namespace&gt;&gt; </w:t>
      </w:r>
      <w:proofErr w:type="spellStart"/>
      <w:r w:rsidRPr="00FC6B33">
        <w:rPr>
          <w:lang w:val="en-GB"/>
        </w:rPr>
        <w:t>FaultAndStatus</w:t>
      </w:r>
      <w:proofErr w:type="spellEnd"/>
      <w:r w:rsidRPr="00FC6B33">
        <w:rPr>
          <w:lang w:val="en-GB"/>
        </w:rPr>
        <w:t xml:space="preserve"> namespace with namespace prefix “</w:t>
      </w:r>
      <w:proofErr w:type="spellStart"/>
      <w:r w:rsidRPr="00FC6B33">
        <w:rPr>
          <w:lang w:val="en-GB"/>
        </w:rPr>
        <w:t>fst</w:t>
      </w:r>
      <w:proofErr w:type="spellEnd"/>
      <w:r w:rsidRPr="00FC6B33">
        <w:rPr>
          <w:lang w:val="en-GB"/>
        </w:rPr>
        <w:t>”.</w:t>
      </w:r>
    </w:p>
    <w:p w14:paraId="216BF131" w14:textId="77777777" w:rsidR="00FC6B33" w:rsidRPr="00FC6B33" w:rsidRDefault="00FC6B33" w:rsidP="001252A2">
      <w:pPr>
        <w:pStyle w:val="Heading2"/>
        <w:jc w:val="both"/>
      </w:pPr>
      <w:r w:rsidRPr="00FC6B33">
        <w:t>6.1 </w:t>
      </w:r>
      <w:r w:rsidRPr="0026777B">
        <w:t>Overview</w:t>
      </w:r>
      <w:r w:rsidRPr="00FC6B33">
        <w:t xml:space="preserve"> of the </w:t>
      </w:r>
      <w:proofErr w:type="spellStart"/>
      <w:r w:rsidRPr="00FC6B33">
        <w:t>FaultAndStatus</w:t>
      </w:r>
      <w:proofErr w:type="spellEnd"/>
      <w:r w:rsidRPr="00FC6B33">
        <w:t xml:space="preserve"> namespace</w:t>
      </w:r>
    </w:p>
    <w:p w14:paraId="45109834" w14:textId="626805DB" w:rsidR="00FC6B33" w:rsidRDefault="00FC6B33" w:rsidP="001252A2">
      <w:pPr>
        <w:jc w:val="both"/>
        <w:rPr>
          <w:lang w:val="en-GB"/>
        </w:rPr>
      </w:pPr>
      <w:r w:rsidRPr="00FC6B33">
        <w:rPr>
          <w:lang w:val="en-GB"/>
        </w:rPr>
        <w:t xml:space="preserve">This sub-clause (1 page) provides a basic overview of the dependencies of the </w:t>
      </w:r>
      <w:proofErr w:type="spellStart"/>
      <w:r w:rsidRPr="00FC6B33">
        <w:rPr>
          <w:lang w:val="en-GB"/>
        </w:rPr>
        <w:t>FaultAndStatus</w:t>
      </w:r>
      <w:proofErr w:type="spellEnd"/>
      <w:r w:rsidRPr="00FC6B33">
        <w:rPr>
          <w:lang w:val="en-GB"/>
        </w:rPr>
        <w:t xml:space="preserve"> namespace with related namespaces (e.g. the Common package and </w:t>
      </w:r>
      <w:proofErr w:type="spellStart"/>
      <w:r w:rsidRPr="00FC6B33">
        <w:rPr>
          <w:lang w:val="en-GB"/>
        </w:rPr>
        <w:t>LocationReferencing</w:t>
      </w:r>
      <w:proofErr w:type="spellEnd"/>
      <w:r w:rsidRPr="00FC6B33">
        <w:rPr>
          <w:lang w:val="en-GB"/>
        </w:rPr>
        <w:t xml:space="preserve"> namespace, see Figure 1).</w:t>
      </w:r>
    </w:p>
    <w:p w14:paraId="4BB59DD1" w14:textId="77777777" w:rsidR="004F6094" w:rsidRDefault="004F6094" w:rsidP="001252A2">
      <w:pPr>
        <w:jc w:val="both"/>
        <w:rPr>
          <w:lang w:val="en-GB"/>
        </w:rPr>
      </w:pPr>
    </w:p>
    <w:p w14:paraId="28ABCD99" w14:textId="77777777" w:rsidR="00FC6B33" w:rsidRPr="00FC6B33" w:rsidRDefault="00FC6B33" w:rsidP="001252A2">
      <w:pPr>
        <w:spacing w:before="80" w:after="40"/>
        <w:jc w:val="center"/>
        <w:rPr>
          <w:lang w:val="en-GB"/>
        </w:rPr>
      </w:pPr>
      <w:r w:rsidRPr="00FC6B33">
        <w:rPr>
          <w:noProof/>
          <w:lang w:val="en-GB"/>
        </w:rPr>
        <w:fldChar w:fldCharType="begin"/>
      </w:r>
      <w:r w:rsidRPr="00FC6B33">
        <w:rPr>
          <w:noProof/>
          <w:lang w:val="en-GB"/>
        </w:rPr>
        <w:instrText xml:space="preserve"> INCLUDEPICTURE  "/Users/javl/Library/Containers/com.apple.mail/Data/Library/Mail Downloads/82CCD697-5B8B-40C8-8224-9342CC22CC15/51_e_dr/0001.tiff" \* MERGEFORMATINET </w:instrText>
      </w:r>
      <w:r w:rsidRPr="00FC6B33">
        <w:rPr>
          <w:noProof/>
          <w:lang w:val="en-GB"/>
        </w:rPr>
        <w:fldChar w:fldCharType="separate"/>
      </w:r>
      <w:r w:rsidRPr="00FC6B33">
        <w:rPr>
          <w:noProof/>
          <w:lang w:val="en-GB"/>
        </w:rPr>
        <w:fldChar w:fldCharType="begin"/>
      </w:r>
      <w:r w:rsidRPr="00FC6B33">
        <w:rPr>
          <w:noProof/>
          <w:lang w:val="en-GB"/>
        </w:rPr>
        <w:instrText xml:space="preserve"> INCLUDEPICTURE  "/Users/javl/projects/TNK/normy/datex-format/datex-13-device-status-fault/2025/Library/Containers/com.apple.mail/Data/Library/Mail Downloads/82CCD697-5B8B-40C8-8224-9342CC22CC15/51_e_dr/0001.tiff" \* MERGEFORMATINET </w:instrText>
      </w:r>
      <w:r w:rsidRPr="00FC6B33">
        <w:rPr>
          <w:noProof/>
          <w:lang w:val="en-GB"/>
        </w:rPr>
        <w:fldChar w:fldCharType="separate"/>
      </w:r>
      <w:r w:rsidRPr="00FC6B33">
        <w:rPr>
          <w:noProof/>
          <w:lang w:val="cs-CZ" w:eastAsia="cs-CZ"/>
        </w:rPr>
        <w:drawing>
          <wp:inline distT="0" distB="0" distL="0" distR="0" wp14:anchorId="64FA47F4" wp14:editId="0EE36B6B">
            <wp:extent cx="4327557" cy="2688521"/>
            <wp:effectExtent l="0" t="0" r="0" b="0"/>
            <wp:docPr id="1422756767" name="Picture 8"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2756767" name="Picture 8" descr="A screenshot of a computer&#10;&#10;AI-generated content may be incorrect."/>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7005" cy="2706816"/>
                    </a:xfrm>
                    <a:prstGeom prst="rect">
                      <a:avLst/>
                    </a:prstGeom>
                    <a:noFill/>
                    <a:ln>
                      <a:noFill/>
                    </a:ln>
                  </pic:spPr>
                </pic:pic>
              </a:graphicData>
            </a:graphic>
          </wp:inline>
        </w:drawing>
      </w:r>
      <w:r w:rsidRPr="00FC6B33">
        <w:rPr>
          <w:noProof/>
          <w:lang w:val="en-GB"/>
        </w:rPr>
        <w:fldChar w:fldCharType="end"/>
      </w:r>
      <w:r w:rsidRPr="00FC6B33">
        <w:rPr>
          <w:noProof/>
          <w:lang w:val="en-GB"/>
        </w:rPr>
        <w:fldChar w:fldCharType="end"/>
      </w:r>
    </w:p>
    <w:p w14:paraId="61FB1DBA" w14:textId="1C108C81" w:rsidR="00FC6B33" w:rsidRPr="004A7933" w:rsidRDefault="00FC6B33" w:rsidP="004A7933">
      <w:pPr>
        <w:rPr>
          <w:b/>
          <w:lang w:val="en-GB"/>
        </w:rPr>
      </w:pPr>
      <w:r w:rsidRPr="004A7933">
        <w:rPr>
          <w:b/>
          <w:lang w:val="en-GB"/>
        </w:rPr>
        <w:t xml:space="preserve">Figure 1 — Namespace dependencies of the </w:t>
      </w:r>
      <w:proofErr w:type="spellStart"/>
      <w:r w:rsidRPr="004A7933">
        <w:rPr>
          <w:b/>
          <w:lang w:val="en-GB"/>
        </w:rPr>
        <w:t>FaultAndStatus</w:t>
      </w:r>
      <w:proofErr w:type="spellEnd"/>
      <w:r w:rsidRPr="004A7933">
        <w:rPr>
          <w:b/>
          <w:lang w:val="en-GB"/>
        </w:rPr>
        <w:t xml:space="preserve"> namespace (Fig</w:t>
      </w:r>
      <w:r w:rsidR="004A7933">
        <w:rPr>
          <w:b/>
          <w:lang w:val="en-GB"/>
        </w:rPr>
        <w:t>. 1 of the source standard)</w:t>
      </w:r>
    </w:p>
    <w:p w14:paraId="51CEA059" w14:textId="77777777" w:rsidR="00FC6B33" w:rsidRDefault="00FC6B33" w:rsidP="001252A2">
      <w:pPr>
        <w:jc w:val="both"/>
        <w:rPr>
          <w:lang w:val="en-GB"/>
        </w:rPr>
      </w:pPr>
    </w:p>
    <w:p w14:paraId="79B05CC8" w14:textId="07EE576B" w:rsidR="00FC6B33" w:rsidRPr="00FC6B33" w:rsidRDefault="00FC6B33" w:rsidP="001252A2">
      <w:pPr>
        <w:jc w:val="both"/>
        <w:rPr>
          <w:lang w:val="en-GB"/>
        </w:rPr>
      </w:pPr>
      <w:r w:rsidRPr="00FC6B33">
        <w:rPr>
          <w:lang w:val="en-GB"/>
        </w:rPr>
        <w:lastRenderedPageBreak/>
        <w:t xml:space="preserve">The </w:t>
      </w:r>
      <w:proofErr w:type="spellStart"/>
      <w:r w:rsidRPr="00FC6B33">
        <w:rPr>
          <w:lang w:val="en-GB"/>
        </w:rPr>
        <w:t>FaultAndStatus</w:t>
      </w:r>
      <w:proofErr w:type="spellEnd"/>
      <w:r w:rsidRPr="00FC6B33">
        <w:rPr>
          <w:lang w:val="en-GB"/>
        </w:rPr>
        <w:t xml:space="preserve"> namespace contains the following sub-packages:</w:t>
      </w:r>
    </w:p>
    <w:p w14:paraId="7DE45A4A" w14:textId="77777777" w:rsidR="00FC6B33" w:rsidRPr="00FC6B33" w:rsidRDefault="00FC6B33" w:rsidP="001252A2">
      <w:pPr>
        <w:jc w:val="both"/>
        <w:rPr>
          <w:lang w:val="en-GB"/>
        </w:rPr>
      </w:pPr>
      <w:r w:rsidRPr="00FC6B33">
        <w:rPr>
          <w:lang w:val="en-GB"/>
        </w:rPr>
        <w:t>— “Classes” package, defining classes that may be used in other sub-packages,</w:t>
      </w:r>
    </w:p>
    <w:p w14:paraId="3C68CFFB" w14:textId="77777777" w:rsidR="00FC6B33" w:rsidRPr="00FC6B33" w:rsidRDefault="00FC6B33" w:rsidP="001252A2">
      <w:pPr>
        <w:jc w:val="both"/>
        <w:rPr>
          <w:lang w:val="en-GB"/>
        </w:rPr>
      </w:pPr>
      <w:r w:rsidRPr="00FC6B33">
        <w:rPr>
          <w:lang w:val="en-GB"/>
        </w:rPr>
        <w:t>— “</w:t>
      </w:r>
      <w:proofErr w:type="spellStart"/>
      <w:r w:rsidRPr="00FC6B33">
        <w:rPr>
          <w:lang w:val="en-GB"/>
        </w:rPr>
        <w:t>DataTypes</w:t>
      </w:r>
      <w:proofErr w:type="spellEnd"/>
      <w:r w:rsidRPr="00FC6B33">
        <w:rPr>
          <w:lang w:val="en-GB"/>
        </w:rPr>
        <w:t>” package, defining new datatypes,</w:t>
      </w:r>
    </w:p>
    <w:p w14:paraId="1BFF96D8" w14:textId="77777777" w:rsidR="00FC6B33" w:rsidRPr="00FC6B33" w:rsidRDefault="00FC6B33" w:rsidP="001252A2">
      <w:pPr>
        <w:jc w:val="both"/>
        <w:rPr>
          <w:lang w:val="en-GB"/>
        </w:rPr>
      </w:pPr>
      <w:r w:rsidRPr="00FC6B33">
        <w:rPr>
          <w:lang w:val="en-GB"/>
        </w:rPr>
        <w:t>— “</w:t>
      </w:r>
      <w:proofErr w:type="spellStart"/>
      <w:r w:rsidRPr="00FC6B33">
        <w:rPr>
          <w:lang w:val="en-GB"/>
        </w:rPr>
        <w:t>DevicePublication</w:t>
      </w:r>
      <w:proofErr w:type="spellEnd"/>
      <w:r w:rsidRPr="00FC6B33">
        <w:rPr>
          <w:lang w:val="en-GB"/>
        </w:rPr>
        <w:t>”, defining the structure of device publications,</w:t>
      </w:r>
    </w:p>
    <w:p w14:paraId="374A9AF6" w14:textId="77777777" w:rsidR="00FC6B33" w:rsidRPr="00FC6B33" w:rsidRDefault="00FC6B33" w:rsidP="001252A2">
      <w:pPr>
        <w:jc w:val="both"/>
        <w:rPr>
          <w:lang w:val="en-GB"/>
        </w:rPr>
      </w:pPr>
      <w:r w:rsidRPr="00FC6B33">
        <w:rPr>
          <w:lang w:val="en-GB"/>
        </w:rPr>
        <w:t>— “Enumerations”, defining enumerated types,</w:t>
      </w:r>
    </w:p>
    <w:p w14:paraId="44279593" w14:textId="77777777" w:rsidR="00FC6B33" w:rsidRPr="00FC6B33" w:rsidRDefault="00FC6B33" w:rsidP="001252A2">
      <w:pPr>
        <w:jc w:val="both"/>
        <w:rPr>
          <w:lang w:val="en-GB"/>
        </w:rPr>
      </w:pPr>
      <w:r w:rsidRPr="00FC6B33">
        <w:rPr>
          <w:lang w:val="en-GB"/>
        </w:rPr>
        <w:t>— “</w:t>
      </w:r>
      <w:proofErr w:type="spellStart"/>
      <w:r w:rsidRPr="00FC6B33">
        <w:rPr>
          <w:lang w:val="en-GB"/>
        </w:rPr>
        <w:t>FaultPublication</w:t>
      </w:r>
      <w:proofErr w:type="spellEnd"/>
      <w:r w:rsidRPr="00FC6B33">
        <w:rPr>
          <w:lang w:val="en-GB"/>
        </w:rPr>
        <w:t>”, defining the structure of device fault publications,</w:t>
      </w:r>
    </w:p>
    <w:p w14:paraId="3DA209CF" w14:textId="77777777" w:rsidR="00FC6B33" w:rsidRPr="00FC6B33" w:rsidRDefault="00FC6B33" w:rsidP="001252A2">
      <w:pPr>
        <w:jc w:val="both"/>
        <w:rPr>
          <w:lang w:val="en-GB"/>
        </w:rPr>
      </w:pPr>
      <w:r w:rsidRPr="00FC6B33">
        <w:rPr>
          <w:lang w:val="en-GB"/>
        </w:rPr>
        <w:t>— “</w:t>
      </w:r>
      <w:proofErr w:type="spellStart"/>
      <w:r w:rsidRPr="00FC6B33">
        <w:rPr>
          <w:lang w:val="en-GB"/>
        </w:rPr>
        <w:t>StatusPublication</w:t>
      </w:r>
      <w:proofErr w:type="spellEnd"/>
      <w:r w:rsidRPr="00FC6B33">
        <w:rPr>
          <w:lang w:val="en-GB"/>
        </w:rPr>
        <w:t>”, defining the structure of device status publications.</w:t>
      </w:r>
    </w:p>
    <w:p w14:paraId="0C5F2923" w14:textId="77777777" w:rsidR="00FC6B33" w:rsidRPr="00FC6B33" w:rsidRDefault="00FC6B33" w:rsidP="001252A2">
      <w:pPr>
        <w:pStyle w:val="Heading2"/>
        <w:jc w:val="both"/>
      </w:pPr>
      <w:r w:rsidRPr="00FC6B33">
        <w:t>6.2 </w:t>
      </w:r>
      <w:r w:rsidRPr="0026777B">
        <w:t>Device</w:t>
      </w:r>
      <w:r w:rsidRPr="00FC6B33">
        <w:t xml:space="preserve"> publication</w:t>
      </w:r>
    </w:p>
    <w:p w14:paraId="39B9DC83" w14:textId="1AC69202" w:rsidR="00FC6B33" w:rsidRDefault="00FC6B33" w:rsidP="001252A2">
      <w:pPr>
        <w:jc w:val="both"/>
        <w:rPr>
          <w:lang w:val="en-GB"/>
        </w:rPr>
      </w:pPr>
      <w:r w:rsidRPr="00FC6B33">
        <w:rPr>
          <w:lang w:val="en-GB"/>
        </w:rPr>
        <w:t xml:space="preserve">This sub-clause (2 pages, 1 diagram) defines the </w:t>
      </w:r>
      <w:proofErr w:type="spellStart"/>
      <w:r w:rsidRPr="00FC6B33">
        <w:rPr>
          <w:lang w:val="en-GB"/>
        </w:rPr>
        <w:t>DevicePublication</w:t>
      </w:r>
      <w:proofErr w:type="spellEnd"/>
      <w:r w:rsidRPr="00FC6B33">
        <w:rPr>
          <w:lang w:val="en-GB"/>
        </w:rPr>
        <w:t xml:space="preserve"> class, enabling description of device inventory (static publication, see Figure 2). The </w:t>
      </w:r>
      <w:proofErr w:type="spellStart"/>
      <w:r w:rsidRPr="00FC6B33">
        <w:rPr>
          <w:lang w:val="en-GB"/>
        </w:rPr>
        <w:t>DevicePublication</w:t>
      </w:r>
      <w:proofErr w:type="spellEnd"/>
      <w:r w:rsidRPr="00FC6B33">
        <w:rPr>
          <w:lang w:val="en-GB"/>
        </w:rPr>
        <w:t xml:space="preserve"> constructs are designed for use when no more specific kind of device publication (such as a </w:t>
      </w:r>
      <w:proofErr w:type="spellStart"/>
      <w:r w:rsidRPr="00FC6B33">
        <w:rPr>
          <w:lang w:val="en-GB"/>
        </w:rPr>
        <w:t>VmsPublication</w:t>
      </w:r>
      <w:proofErr w:type="spellEnd"/>
      <w:r w:rsidRPr="00FC6B33">
        <w:rPr>
          <w:lang w:val="en-GB"/>
        </w:rPr>
        <w:t xml:space="preserve"> as defined in EN 16157-4) is needed.</w:t>
      </w:r>
    </w:p>
    <w:p w14:paraId="2A4D5B4B" w14:textId="77777777" w:rsidR="00FC6B33" w:rsidRPr="00FC6B33" w:rsidRDefault="00FC6B33" w:rsidP="001252A2">
      <w:pPr>
        <w:spacing w:before="80" w:after="40"/>
        <w:jc w:val="center"/>
        <w:rPr>
          <w:lang w:val="en-GB"/>
        </w:rPr>
      </w:pPr>
      <w:r w:rsidRPr="00FC6B33">
        <w:rPr>
          <w:noProof/>
          <w:lang w:val="en-GB"/>
        </w:rPr>
        <w:fldChar w:fldCharType="begin"/>
      </w:r>
      <w:r w:rsidRPr="00FC6B33">
        <w:rPr>
          <w:noProof/>
          <w:lang w:val="en-GB"/>
        </w:rPr>
        <w:instrText xml:space="preserve"> INCLUDEPICTURE  "/Users/javl/Library/Containers/com.apple.mail/Data/Library/Mail Downloads/82CCD697-5B8B-40C8-8224-9342CC22CC15/51_e_dr/0002.tiff" \* MERGEFORMATINET </w:instrText>
      </w:r>
      <w:r w:rsidRPr="00FC6B33">
        <w:rPr>
          <w:noProof/>
          <w:lang w:val="en-GB"/>
        </w:rPr>
        <w:fldChar w:fldCharType="separate"/>
      </w:r>
      <w:r w:rsidRPr="00FC6B33">
        <w:rPr>
          <w:noProof/>
          <w:lang w:val="en-GB"/>
        </w:rPr>
        <w:fldChar w:fldCharType="begin"/>
      </w:r>
      <w:r w:rsidRPr="00FC6B33">
        <w:rPr>
          <w:noProof/>
          <w:lang w:val="en-GB"/>
        </w:rPr>
        <w:instrText xml:space="preserve"> INCLUDEPICTURE  "/Users/javl/projects/TNK/normy/datex-format/datex-13-device-status-fault/2025/Library/Containers/com.apple.mail/Data/Library/Mail Downloads/82CCD697-5B8B-40C8-8224-9342CC22CC15/51_e_dr/0002.tiff" \* MERGEFORMATINET </w:instrText>
      </w:r>
      <w:r w:rsidRPr="00FC6B33">
        <w:rPr>
          <w:noProof/>
          <w:lang w:val="en-GB"/>
        </w:rPr>
        <w:fldChar w:fldCharType="separate"/>
      </w:r>
      <w:r w:rsidRPr="00FC6B33">
        <w:rPr>
          <w:noProof/>
          <w:lang w:val="cs-CZ" w:eastAsia="cs-CZ"/>
        </w:rPr>
        <w:drawing>
          <wp:inline distT="0" distB="0" distL="0" distR="0" wp14:anchorId="5A177D37" wp14:editId="522B9619">
            <wp:extent cx="5010912" cy="4184295"/>
            <wp:effectExtent l="0" t="0" r="5715" b="0"/>
            <wp:docPr id="1702673163" name="Picture 7" descr="A screenshot of a comput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2673163" name="Picture 7" descr="A screenshot of a computer&#10;&#10;AI-generated content may be incorrect."/>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30311" cy="4200494"/>
                    </a:xfrm>
                    <a:prstGeom prst="rect">
                      <a:avLst/>
                    </a:prstGeom>
                    <a:noFill/>
                    <a:ln>
                      <a:noFill/>
                    </a:ln>
                  </pic:spPr>
                </pic:pic>
              </a:graphicData>
            </a:graphic>
          </wp:inline>
        </w:drawing>
      </w:r>
      <w:r w:rsidRPr="00FC6B33">
        <w:rPr>
          <w:noProof/>
          <w:lang w:val="en-GB"/>
        </w:rPr>
        <w:fldChar w:fldCharType="end"/>
      </w:r>
      <w:r w:rsidRPr="00FC6B33">
        <w:rPr>
          <w:noProof/>
          <w:lang w:val="en-GB"/>
        </w:rPr>
        <w:fldChar w:fldCharType="end"/>
      </w:r>
    </w:p>
    <w:p w14:paraId="74B40D95" w14:textId="1D70921B" w:rsidR="00FC6B33" w:rsidRPr="00E14F96" w:rsidRDefault="00FC6B33" w:rsidP="00E14F96">
      <w:pPr>
        <w:jc w:val="center"/>
        <w:rPr>
          <w:b/>
          <w:lang w:val="en-GB"/>
        </w:rPr>
      </w:pPr>
      <w:r w:rsidRPr="00E14F96">
        <w:rPr>
          <w:b/>
          <w:lang w:val="en-GB"/>
        </w:rPr>
        <w:t xml:space="preserve">Figure 2 — </w:t>
      </w:r>
      <w:proofErr w:type="spellStart"/>
      <w:r w:rsidRPr="00E14F96">
        <w:rPr>
          <w:b/>
          <w:lang w:val="en-GB"/>
        </w:rPr>
        <w:t>Devi</w:t>
      </w:r>
      <w:r w:rsidR="00E14F96">
        <w:rPr>
          <w:b/>
          <w:lang w:val="en-GB"/>
        </w:rPr>
        <w:t>cePublication</w:t>
      </w:r>
      <w:proofErr w:type="spellEnd"/>
      <w:r w:rsidR="00E14F96">
        <w:rPr>
          <w:b/>
          <w:lang w:val="en-GB"/>
        </w:rPr>
        <w:t xml:space="preserve"> class (Fig.</w:t>
      </w:r>
      <w:r w:rsidRPr="00E14F96">
        <w:rPr>
          <w:b/>
          <w:lang w:val="en-GB"/>
        </w:rPr>
        <w:t xml:space="preserve"> 2 of the </w:t>
      </w:r>
      <w:r w:rsidR="00E14F96">
        <w:rPr>
          <w:b/>
          <w:lang w:val="en-GB"/>
        </w:rPr>
        <w:t>source standard)</w:t>
      </w:r>
    </w:p>
    <w:p w14:paraId="41FC2785" w14:textId="77777777" w:rsidR="001252A2" w:rsidRDefault="001252A2" w:rsidP="001252A2">
      <w:pPr>
        <w:jc w:val="both"/>
        <w:rPr>
          <w:lang w:val="en-GB"/>
        </w:rPr>
      </w:pPr>
    </w:p>
    <w:p w14:paraId="3A79F5F4" w14:textId="1E29BB1E" w:rsidR="00FC6B33" w:rsidRPr="00FC6B33" w:rsidRDefault="00FC6B33" w:rsidP="001252A2">
      <w:pPr>
        <w:jc w:val="both"/>
        <w:rPr>
          <w:lang w:val="en-GB"/>
        </w:rPr>
      </w:pPr>
      <w:r w:rsidRPr="00FC6B33">
        <w:rPr>
          <w:lang w:val="en-GB"/>
        </w:rPr>
        <w:t xml:space="preserve">A </w:t>
      </w:r>
      <w:proofErr w:type="spellStart"/>
      <w:r w:rsidRPr="00FC6B33">
        <w:rPr>
          <w:lang w:val="en-GB"/>
        </w:rPr>
        <w:t>DevicePublication</w:t>
      </w:r>
      <w:proofErr w:type="spellEnd"/>
      <w:r w:rsidRPr="00FC6B33">
        <w:rPr>
          <w:lang w:val="en-GB"/>
        </w:rPr>
        <w:t xml:space="preserve"> contains information on a collection of devices, either directly or via one or more </w:t>
      </w:r>
      <w:proofErr w:type="spellStart"/>
      <w:r w:rsidRPr="00FC6B33">
        <w:rPr>
          <w:lang w:val="en-GB"/>
        </w:rPr>
        <w:t>DeviceTable</w:t>
      </w:r>
      <w:proofErr w:type="spellEnd"/>
      <w:r w:rsidRPr="00FC6B33">
        <w:rPr>
          <w:lang w:val="en-GB"/>
        </w:rPr>
        <w:t xml:space="preserve"> objects. A single </w:t>
      </w:r>
      <w:proofErr w:type="spellStart"/>
      <w:r w:rsidRPr="00FC6B33">
        <w:rPr>
          <w:lang w:val="en-GB"/>
        </w:rPr>
        <w:t>DevicePublication</w:t>
      </w:r>
      <w:proofErr w:type="spellEnd"/>
      <w:r w:rsidRPr="00FC6B33">
        <w:rPr>
          <w:lang w:val="en-GB"/>
        </w:rPr>
        <w:t xml:space="preserve"> object should contain either </w:t>
      </w:r>
      <w:proofErr w:type="spellStart"/>
      <w:r w:rsidRPr="00FC6B33">
        <w:rPr>
          <w:lang w:val="en-GB"/>
        </w:rPr>
        <w:t>DeviceTable</w:t>
      </w:r>
      <w:proofErr w:type="spellEnd"/>
      <w:r w:rsidRPr="00FC6B33">
        <w:rPr>
          <w:lang w:val="en-GB"/>
        </w:rPr>
        <w:t xml:space="preserve"> objects or Device objects directly, not both.</w:t>
      </w:r>
    </w:p>
    <w:p w14:paraId="73DD6FF9" w14:textId="77777777" w:rsidR="00FC6B33" w:rsidRPr="00FC6B33" w:rsidRDefault="00FC6B33" w:rsidP="001252A2">
      <w:pPr>
        <w:jc w:val="both"/>
        <w:rPr>
          <w:lang w:val="en-GB"/>
        </w:rPr>
      </w:pPr>
      <w:r w:rsidRPr="00FC6B33">
        <w:rPr>
          <w:lang w:val="en-GB"/>
        </w:rPr>
        <w:t>A Device object contains static (or infrequently changing) information about a logical device that delivers a service. The class Device is &lt;&lt;D2VersionedIdentifiable&gt;&gt;, which allows device objects to be referenced in fault and status publications. A Device object may identify one or more other Devices upon which it depends to deliver its service, and may provide one or more Component objects describing components of the device.</w:t>
      </w:r>
    </w:p>
    <w:p w14:paraId="111D9799" w14:textId="77777777" w:rsidR="00FC6B33" w:rsidRPr="00FC6B33" w:rsidRDefault="00FC6B33" w:rsidP="001252A2">
      <w:pPr>
        <w:jc w:val="both"/>
        <w:rPr>
          <w:lang w:val="en-GB"/>
        </w:rPr>
      </w:pPr>
      <w:r w:rsidRPr="00FC6B33">
        <w:rPr>
          <w:lang w:val="en-GB"/>
        </w:rPr>
        <w:t xml:space="preserve">A </w:t>
      </w:r>
      <w:proofErr w:type="spellStart"/>
      <w:r w:rsidRPr="00FC6B33">
        <w:rPr>
          <w:lang w:val="en-GB"/>
        </w:rPr>
        <w:t>PhysicalDeviceDetails</w:t>
      </w:r>
      <w:proofErr w:type="spellEnd"/>
      <w:r w:rsidRPr="00FC6B33">
        <w:rPr>
          <w:lang w:val="en-GB"/>
        </w:rPr>
        <w:t xml:space="preserve"> object contains information specific to the physical device that realises a logical device service (manufacturer, model, serial number, installation date, etc.).</w:t>
      </w:r>
    </w:p>
    <w:p w14:paraId="374D910A" w14:textId="77777777" w:rsidR="00FC6B33" w:rsidRPr="00FC6B33" w:rsidRDefault="00FC6B33" w:rsidP="001252A2">
      <w:pPr>
        <w:pStyle w:val="Heading2"/>
        <w:jc w:val="both"/>
      </w:pPr>
      <w:r w:rsidRPr="00FC6B33">
        <w:t>6.3 Device status publication</w:t>
      </w:r>
    </w:p>
    <w:p w14:paraId="35C1F8E9" w14:textId="77777777" w:rsidR="00FC6B33" w:rsidRPr="00FC6B33" w:rsidRDefault="00FC6B33" w:rsidP="001252A2">
      <w:pPr>
        <w:jc w:val="both"/>
        <w:rPr>
          <w:lang w:val="en-GB"/>
        </w:rPr>
      </w:pPr>
      <w:r w:rsidRPr="00FC6B33">
        <w:rPr>
          <w:lang w:val="en-GB"/>
        </w:rPr>
        <w:t xml:space="preserve">This sub-clause describes, over three pages with the aid of two figures, the </w:t>
      </w:r>
      <w:proofErr w:type="spellStart"/>
      <w:r w:rsidRPr="00FC6B33">
        <w:rPr>
          <w:lang w:val="en-GB"/>
        </w:rPr>
        <w:t>StatusPublication</w:t>
      </w:r>
      <w:proofErr w:type="spellEnd"/>
      <w:r w:rsidRPr="00FC6B33">
        <w:rPr>
          <w:lang w:val="en-GB"/>
        </w:rPr>
        <w:t xml:space="preserve"> class, enabling description of the status of a set of devices defined in static publications.</w:t>
      </w:r>
    </w:p>
    <w:p w14:paraId="6D76D909" w14:textId="77777777" w:rsidR="00FC6B33" w:rsidRPr="00FC6B33" w:rsidRDefault="00FC6B33" w:rsidP="001252A2">
      <w:pPr>
        <w:jc w:val="both"/>
        <w:rPr>
          <w:lang w:val="en-GB"/>
        </w:rPr>
      </w:pPr>
      <w:r w:rsidRPr="00FC6B33">
        <w:rPr>
          <w:lang w:val="en-GB"/>
        </w:rPr>
        <w:t xml:space="preserve">A </w:t>
      </w:r>
      <w:proofErr w:type="spellStart"/>
      <w:r w:rsidRPr="00FC6B33">
        <w:rPr>
          <w:lang w:val="en-GB"/>
        </w:rPr>
        <w:t>StatusPublication</w:t>
      </w:r>
      <w:proofErr w:type="spellEnd"/>
      <w:r w:rsidRPr="00FC6B33">
        <w:rPr>
          <w:lang w:val="en-GB"/>
        </w:rPr>
        <w:t xml:space="preserve"> contains information on the status of one or more devices. It may do this either by providing one or more Status objects directly or by providing a collection of status for whole device tables using the </w:t>
      </w:r>
      <w:proofErr w:type="spellStart"/>
      <w:r w:rsidRPr="00FC6B33">
        <w:rPr>
          <w:lang w:val="en-GB"/>
        </w:rPr>
        <w:t>StatusOfAllDevicesFromTable</w:t>
      </w:r>
      <w:proofErr w:type="spellEnd"/>
      <w:r w:rsidRPr="00FC6B33">
        <w:rPr>
          <w:lang w:val="en-GB"/>
        </w:rPr>
        <w:t xml:space="preserve"> class.</w:t>
      </w:r>
    </w:p>
    <w:p w14:paraId="037118AC" w14:textId="77777777" w:rsidR="00FC6B33" w:rsidRPr="00FC6B33" w:rsidRDefault="00FC6B33" w:rsidP="001252A2">
      <w:pPr>
        <w:jc w:val="both"/>
        <w:rPr>
          <w:lang w:val="en-GB"/>
        </w:rPr>
      </w:pPr>
      <w:r w:rsidRPr="00FC6B33">
        <w:rPr>
          <w:lang w:val="en-GB"/>
        </w:rPr>
        <w:lastRenderedPageBreak/>
        <w:t xml:space="preserve">A Status object holds dynamic information on the status of a device. It shall include at least a classification of health (ability to provide the service) selected from </w:t>
      </w:r>
      <w:proofErr w:type="spellStart"/>
      <w:r w:rsidRPr="00FC6B33">
        <w:rPr>
          <w:lang w:val="en-GB"/>
        </w:rPr>
        <w:t>DeviceHealthEnum</w:t>
      </w:r>
      <w:proofErr w:type="spellEnd"/>
      <w:r w:rsidRPr="00FC6B33">
        <w:rPr>
          <w:lang w:val="en-GB"/>
        </w:rPr>
        <w:t xml:space="preserve">, the date and time of the last status update, and a reference to the associated device via a </w:t>
      </w:r>
      <w:proofErr w:type="spellStart"/>
      <w:r w:rsidRPr="00FC6B33">
        <w:rPr>
          <w:lang w:val="en-GB"/>
        </w:rPr>
        <w:t>DeviceReference</w:t>
      </w:r>
      <w:proofErr w:type="spellEnd"/>
      <w:r w:rsidRPr="00FC6B33">
        <w:rPr>
          <w:lang w:val="en-GB"/>
        </w:rPr>
        <w:t xml:space="preserve"> object. It may optionally carry an </w:t>
      </w:r>
      <w:proofErr w:type="spellStart"/>
      <w:r w:rsidRPr="00FC6B33">
        <w:rPr>
          <w:lang w:val="en-GB"/>
        </w:rPr>
        <w:t>OperationalState</w:t>
      </w:r>
      <w:proofErr w:type="spellEnd"/>
      <w:r w:rsidRPr="00FC6B33">
        <w:rPr>
          <w:lang w:val="en-GB"/>
        </w:rPr>
        <w:t xml:space="preserve"> object, one or more </w:t>
      </w:r>
      <w:proofErr w:type="spellStart"/>
      <w:r w:rsidRPr="00FC6B33">
        <w:rPr>
          <w:lang w:val="en-GB"/>
        </w:rPr>
        <w:t>DevicePower</w:t>
      </w:r>
      <w:proofErr w:type="spellEnd"/>
      <w:r w:rsidRPr="00FC6B33">
        <w:rPr>
          <w:lang w:val="en-GB"/>
        </w:rPr>
        <w:t xml:space="preserve"> objects, and references to related faults.</w:t>
      </w:r>
    </w:p>
    <w:p w14:paraId="24CC2F44" w14:textId="77777777" w:rsidR="00FC6B33" w:rsidRPr="00FC6B33" w:rsidRDefault="00FC6B33" w:rsidP="001252A2">
      <w:pPr>
        <w:jc w:val="both"/>
        <w:rPr>
          <w:lang w:val="en-GB"/>
        </w:rPr>
      </w:pPr>
      <w:proofErr w:type="spellStart"/>
      <w:r w:rsidRPr="00FC6B33">
        <w:rPr>
          <w:lang w:val="en-GB"/>
        </w:rPr>
        <w:t>OperationalState</w:t>
      </w:r>
      <w:proofErr w:type="spellEnd"/>
      <w:r w:rsidRPr="00FC6B33">
        <w:rPr>
          <w:lang w:val="en-GB"/>
        </w:rPr>
        <w:t xml:space="preserve"> concerns the operational state into which a device has been placed (e.g. </w:t>
      </w:r>
      <w:proofErr w:type="spellStart"/>
      <w:r w:rsidRPr="00FC6B33">
        <w:rPr>
          <w:lang w:val="en-GB"/>
        </w:rPr>
        <w:t>maintenanceMode</w:t>
      </w:r>
      <w:proofErr w:type="spellEnd"/>
      <w:r w:rsidRPr="00FC6B33">
        <w:rPr>
          <w:lang w:val="en-GB"/>
        </w:rPr>
        <w:t xml:space="preserve">, off, on, </w:t>
      </w:r>
      <w:proofErr w:type="spellStart"/>
      <w:r w:rsidRPr="00FC6B33">
        <w:rPr>
          <w:lang w:val="en-GB"/>
        </w:rPr>
        <w:t>powerSafeMode</w:t>
      </w:r>
      <w:proofErr w:type="spellEnd"/>
      <w:r w:rsidRPr="00FC6B33">
        <w:rPr>
          <w:lang w:val="en-GB"/>
        </w:rPr>
        <w:t xml:space="preserve">, </w:t>
      </w:r>
      <w:proofErr w:type="spellStart"/>
      <w:r w:rsidRPr="00FC6B33">
        <w:rPr>
          <w:lang w:val="en-GB"/>
        </w:rPr>
        <w:t>specialMode</w:t>
      </w:r>
      <w:proofErr w:type="spellEnd"/>
      <w:r w:rsidRPr="00FC6B33">
        <w:rPr>
          <w:lang w:val="en-GB"/>
        </w:rPr>
        <w:t xml:space="preserve">, </w:t>
      </w:r>
      <w:proofErr w:type="spellStart"/>
      <w:r w:rsidRPr="00FC6B33">
        <w:rPr>
          <w:lang w:val="en-GB"/>
        </w:rPr>
        <w:t>temporarilyDeactivated</w:t>
      </w:r>
      <w:proofErr w:type="spellEnd"/>
      <w:r w:rsidRPr="00FC6B33">
        <w:rPr>
          <w:lang w:val="en-GB"/>
        </w:rPr>
        <w:t xml:space="preserve">, </w:t>
      </w:r>
      <w:proofErr w:type="spellStart"/>
      <w:r w:rsidRPr="00FC6B33">
        <w:rPr>
          <w:lang w:val="en-GB"/>
        </w:rPr>
        <w:t>permanentlyDeactivated</w:t>
      </w:r>
      <w:proofErr w:type="spellEnd"/>
      <w:r w:rsidRPr="00FC6B33">
        <w:rPr>
          <w:lang w:val="en-GB"/>
        </w:rPr>
        <w:t xml:space="preserve">), which is distinct from device health. </w:t>
      </w:r>
      <w:proofErr w:type="spellStart"/>
      <w:r w:rsidRPr="00FC6B33">
        <w:rPr>
          <w:lang w:val="en-GB"/>
        </w:rPr>
        <w:t>DevicePower</w:t>
      </w:r>
      <w:proofErr w:type="spellEnd"/>
      <w:r w:rsidRPr="00FC6B33">
        <w:rPr>
          <w:lang w:val="en-GB"/>
        </w:rPr>
        <w:t xml:space="preserve"> provides a classification of the health of the power source for a Device, for a specified kind of power source.</w:t>
      </w:r>
    </w:p>
    <w:p w14:paraId="483E00B2" w14:textId="77777777" w:rsidR="00FC6B33" w:rsidRPr="00FC6B33" w:rsidRDefault="00FC6B33" w:rsidP="001252A2">
      <w:pPr>
        <w:pStyle w:val="Heading2"/>
        <w:jc w:val="both"/>
      </w:pPr>
      <w:r w:rsidRPr="00FC6B33">
        <w:t>6.4 Device faults publication</w:t>
      </w:r>
    </w:p>
    <w:p w14:paraId="0DAD80F6" w14:textId="77777777" w:rsidR="00FC6B33" w:rsidRPr="00FC6B33" w:rsidRDefault="00FC6B33" w:rsidP="001252A2">
      <w:pPr>
        <w:jc w:val="both"/>
        <w:rPr>
          <w:lang w:val="en-GB"/>
        </w:rPr>
      </w:pPr>
      <w:r w:rsidRPr="00FC6B33">
        <w:rPr>
          <w:lang w:val="en-GB"/>
        </w:rPr>
        <w:t xml:space="preserve">This sub-clause describes, over two pages with the aid of two diagrams, the </w:t>
      </w:r>
      <w:proofErr w:type="spellStart"/>
      <w:r w:rsidRPr="00FC6B33">
        <w:rPr>
          <w:lang w:val="en-GB"/>
        </w:rPr>
        <w:t>FaultPublication</w:t>
      </w:r>
      <w:proofErr w:type="spellEnd"/>
      <w:r w:rsidRPr="00FC6B33">
        <w:rPr>
          <w:lang w:val="en-GB"/>
        </w:rPr>
        <w:t xml:space="preserve"> class, enabling description of device faults.</w:t>
      </w:r>
    </w:p>
    <w:p w14:paraId="54391E1B" w14:textId="77777777" w:rsidR="00FC6B33" w:rsidRPr="00FC6B33" w:rsidRDefault="00FC6B33" w:rsidP="001252A2">
      <w:pPr>
        <w:jc w:val="both"/>
        <w:rPr>
          <w:lang w:val="en-GB"/>
        </w:rPr>
      </w:pPr>
      <w:r w:rsidRPr="00FC6B33">
        <w:rPr>
          <w:lang w:val="en-GB"/>
        </w:rPr>
        <w:t xml:space="preserve">A </w:t>
      </w:r>
      <w:proofErr w:type="spellStart"/>
      <w:r w:rsidRPr="00FC6B33">
        <w:rPr>
          <w:lang w:val="en-GB"/>
        </w:rPr>
        <w:t>FaultPublication</w:t>
      </w:r>
      <w:proofErr w:type="spellEnd"/>
      <w:r w:rsidRPr="00FC6B33">
        <w:rPr>
          <w:lang w:val="en-GB"/>
        </w:rPr>
        <w:t xml:space="preserve"> contains information on faults of one or more devices. It may do this either by providing fault information for a whole </w:t>
      </w:r>
      <w:proofErr w:type="spellStart"/>
      <w:r w:rsidRPr="00FC6B33">
        <w:rPr>
          <w:lang w:val="en-GB"/>
        </w:rPr>
        <w:t>DeviceTable</w:t>
      </w:r>
      <w:proofErr w:type="spellEnd"/>
      <w:r w:rsidRPr="00FC6B33">
        <w:rPr>
          <w:lang w:val="en-GB"/>
        </w:rPr>
        <w:t xml:space="preserve">, or directly for one or more individual devices. In both cases the fault information is provided via the </w:t>
      </w:r>
      <w:proofErr w:type="spellStart"/>
      <w:r w:rsidRPr="00FC6B33">
        <w:rPr>
          <w:lang w:val="en-GB"/>
        </w:rPr>
        <w:t>AllFaultsOfSingleDevice</w:t>
      </w:r>
      <w:proofErr w:type="spellEnd"/>
      <w:r w:rsidRPr="00FC6B33">
        <w:rPr>
          <w:lang w:val="en-GB"/>
        </w:rPr>
        <w:t xml:space="preserve"> class.</w:t>
      </w:r>
    </w:p>
    <w:p w14:paraId="2E44C940" w14:textId="77777777" w:rsidR="00FC6B33" w:rsidRPr="00FC6B33" w:rsidRDefault="00FC6B33" w:rsidP="001252A2">
      <w:pPr>
        <w:jc w:val="both"/>
        <w:rPr>
          <w:lang w:val="en-GB"/>
        </w:rPr>
      </w:pPr>
      <w:r w:rsidRPr="00FC6B33">
        <w:rPr>
          <w:lang w:val="en-GB"/>
        </w:rPr>
        <w:t xml:space="preserve">An </w:t>
      </w:r>
      <w:proofErr w:type="spellStart"/>
      <w:r w:rsidRPr="00FC6B33">
        <w:rPr>
          <w:lang w:val="en-GB"/>
        </w:rPr>
        <w:t>AllFaultsOfSingleDevice</w:t>
      </w:r>
      <w:proofErr w:type="spellEnd"/>
      <w:r w:rsidRPr="00FC6B33">
        <w:rPr>
          <w:lang w:val="en-GB"/>
        </w:rPr>
        <w:t xml:space="preserve"> object provides a snapshot of all current fault information for the single device identified via an associated </w:t>
      </w:r>
      <w:proofErr w:type="spellStart"/>
      <w:r w:rsidRPr="00FC6B33">
        <w:rPr>
          <w:lang w:val="en-GB"/>
        </w:rPr>
        <w:t>DeviceReference</w:t>
      </w:r>
      <w:proofErr w:type="spellEnd"/>
      <w:r w:rsidRPr="00FC6B33">
        <w:rPr>
          <w:lang w:val="en-GB"/>
        </w:rPr>
        <w:t xml:space="preserve"> object. It may contain zero or more </w:t>
      </w:r>
      <w:proofErr w:type="spellStart"/>
      <w:r w:rsidRPr="00FC6B33">
        <w:rPr>
          <w:lang w:val="en-GB"/>
        </w:rPr>
        <w:t>DeviceFault</w:t>
      </w:r>
      <w:proofErr w:type="spellEnd"/>
      <w:r w:rsidRPr="00FC6B33">
        <w:rPr>
          <w:lang w:val="en-GB"/>
        </w:rPr>
        <w:t xml:space="preserve"> objects.</w:t>
      </w:r>
    </w:p>
    <w:p w14:paraId="1FE9751E" w14:textId="77777777" w:rsidR="00FC6B33" w:rsidRPr="00FC6B33" w:rsidRDefault="00FC6B33" w:rsidP="001252A2">
      <w:pPr>
        <w:jc w:val="both"/>
        <w:rPr>
          <w:lang w:val="en-GB"/>
        </w:rPr>
      </w:pPr>
      <w:r w:rsidRPr="00FC6B33">
        <w:rPr>
          <w:lang w:val="en-GB"/>
        </w:rPr>
        <w:t xml:space="preserve">A </w:t>
      </w:r>
      <w:proofErr w:type="spellStart"/>
      <w:r w:rsidRPr="00FC6B33">
        <w:rPr>
          <w:lang w:val="en-GB"/>
        </w:rPr>
        <w:t>DeviceFault</w:t>
      </w:r>
      <w:proofErr w:type="spellEnd"/>
      <w:r w:rsidRPr="00FC6B33">
        <w:rPr>
          <w:lang w:val="en-GB"/>
        </w:rPr>
        <w:t xml:space="preserve"> object describes a single fault of a single Device. </w:t>
      </w:r>
      <w:proofErr w:type="spellStart"/>
      <w:r w:rsidRPr="00FC6B33">
        <w:rPr>
          <w:lang w:val="en-GB"/>
        </w:rPr>
        <w:t>DeviceFault</w:t>
      </w:r>
      <w:proofErr w:type="spellEnd"/>
      <w:r w:rsidRPr="00FC6B33">
        <w:rPr>
          <w:lang w:val="en-GB"/>
        </w:rPr>
        <w:t xml:space="preserve"> inherits the properties of the Fault class defined in EN 16157-7. In addition a </w:t>
      </w:r>
      <w:proofErr w:type="spellStart"/>
      <w:r w:rsidRPr="00FC6B33">
        <w:rPr>
          <w:lang w:val="en-GB"/>
        </w:rPr>
        <w:t>DeviceFault</w:t>
      </w:r>
      <w:proofErr w:type="spellEnd"/>
      <w:r w:rsidRPr="00FC6B33">
        <w:rPr>
          <w:lang w:val="en-GB"/>
        </w:rPr>
        <w:t xml:space="preserve"> object shall indicate the type of fault selected from </w:t>
      </w:r>
      <w:proofErr w:type="spellStart"/>
      <w:r w:rsidRPr="00FC6B33">
        <w:rPr>
          <w:lang w:val="en-GB"/>
        </w:rPr>
        <w:t>FaultTypeEnum</w:t>
      </w:r>
      <w:proofErr w:type="spellEnd"/>
      <w:r w:rsidRPr="00FC6B33">
        <w:rPr>
          <w:lang w:val="en-GB"/>
        </w:rPr>
        <w:t xml:space="preserve"> in Annex A. It may also provide information on the impact on data, the affected component, and instructions on how the fault can be rectified. A </w:t>
      </w:r>
      <w:proofErr w:type="spellStart"/>
      <w:r w:rsidRPr="00FC6B33">
        <w:rPr>
          <w:lang w:val="en-GB"/>
        </w:rPr>
        <w:t>DeviceFault</w:t>
      </w:r>
      <w:proofErr w:type="spellEnd"/>
      <w:r w:rsidRPr="00FC6B33">
        <w:rPr>
          <w:lang w:val="en-GB"/>
        </w:rPr>
        <w:t xml:space="preserve"> object may also link to a fault information entry in an external catalogue.</w:t>
      </w:r>
    </w:p>
    <w:p w14:paraId="5A3EC3B5" w14:textId="77777777" w:rsidR="00FC6B33" w:rsidRPr="00FC6B33" w:rsidRDefault="00FC6B33" w:rsidP="001252A2">
      <w:pPr>
        <w:pStyle w:val="Heading2"/>
        <w:jc w:val="both"/>
      </w:pPr>
      <w:r w:rsidRPr="00FC6B33">
        <w:t>6.5 Classes</w:t>
      </w:r>
    </w:p>
    <w:p w14:paraId="34E6DF5B" w14:textId="77777777" w:rsidR="00FC6B33" w:rsidRPr="00FC6B33" w:rsidRDefault="00FC6B33" w:rsidP="001252A2">
      <w:pPr>
        <w:jc w:val="both"/>
        <w:rPr>
          <w:lang w:val="en-GB"/>
        </w:rPr>
      </w:pPr>
      <w:r w:rsidRPr="00FC6B33">
        <w:rPr>
          <w:lang w:val="en-GB"/>
        </w:rPr>
        <w:t xml:space="preserve">This sub-clause describes, over 3 pages and one diagram, a set of classes that allow linking of status and fault information to devices described in other publications or in an external catalogue. These classes are: </w:t>
      </w:r>
      <w:proofErr w:type="spellStart"/>
      <w:r w:rsidRPr="00FC6B33">
        <w:rPr>
          <w:lang w:val="en-GB"/>
        </w:rPr>
        <w:t>GeneralDeviceTableReference</w:t>
      </w:r>
      <w:proofErr w:type="spellEnd"/>
      <w:r w:rsidRPr="00FC6B33">
        <w:rPr>
          <w:lang w:val="en-GB"/>
        </w:rPr>
        <w:t xml:space="preserve">, </w:t>
      </w:r>
      <w:proofErr w:type="spellStart"/>
      <w:r w:rsidRPr="00FC6B33">
        <w:rPr>
          <w:lang w:val="en-GB"/>
        </w:rPr>
        <w:t>VmsUnitTableReference</w:t>
      </w:r>
      <w:proofErr w:type="spellEnd"/>
      <w:r w:rsidRPr="00FC6B33">
        <w:rPr>
          <w:lang w:val="en-GB"/>
        </w:rPr>
        <w:t xml:space="preserve">, </w:t>
      </w:r>
      <w:proofErr w:type="spellStart"/>
      <w:r w:rsidRPr="00FC6B33">
        <w:rPr>
          <w:lang w:val="en-GB"/>
        </w:rPr>
        <w:t>MeasurementSiteTableReference</w:t>
      </w:r>
      <w:proofErr w:type="spellEnd"/>
      <w:r w:rsidRPr="00FC6B33">
        <w:rPr>
          <w:lang w:val="en-GB"/>
        </w:rPr>
        <w:t xml:space="preserve">, </w:t>
      </w:r>
      <w:proofErr w:type="spellStart"/>
      <w:r w:rsidRPr="00FC6B33">
        <w:rPr>
          <w:lang w:val="en-GB"/>
        </w:rPr>
        <w:t>GeneralDeviceReference</w:t>
      </w:r>
      <w:proofErr w:type="spellEnd"/>
      <w:r w:rsidRPr="00FC6B33">
        <w:rPr>
          <w:lang w:val="en-GB"/>
        </w:rPr>
        <w:t xml:space="preserve">, </w:t>
      </w:r>
      <w:proofErr w:type="spellStart"/>
      <w:r w:rsidRPr="00FC6B33">
        <w:rPr>
          <w:lang w:val="en-GB"/>
        </w:rPr>
        <w:t>VmsUnitReference</w:t>
      </w:r>
      <w:proofErr w:type="spellEnd"/>
      <w:r w:rsidRPr="00FC6B33">
        <w:rPr>
          <w:lang w:val="en-GB"/>
        </w:rPr>
        <w:t xml:space="preserve">, </w:t>
      </w:r>
      <w:proofErr w:type="spellStart"/>
      <w:r w:rsidRPr="00FC6B33">
        <w:rPr>
          <w:lang w:val="en-GB"/>
        </w:rPr>
        <w:t>MeasurementSiteReference</w:t>
      </w:r>
      <w:proofErr w:type="spellEnd"/>
      <w:r w:rsidRPr="00FC6B33">
        <w:rPr>
          <w:lang w:val="en-GB"/>
        </w:rPr>
        <w:t xml:space="preserve">, and </w:t>
      </w:r>
      <w:proofErr w:type="spellStart"/>
      <w:r w:rsidRPr="00FC6B33">
        <w:rPr>
          <w:lang w:val="en-GB"/>
        </w:rPr>
        <w:t>CatalogueInformation</w:t>
      </w:r>
      <w:proofErr w:type="spellEnd"/>
      <w:r w:rsidRPr="00FC6B33">
        <w:rPr>
          <w:lang w:val="en-GB"/>
        </w:rPr>
        <w:t>.</w:t>
      </w:r>
    </w:p>
    <w:p w14:paraId="18136F6B" w14:textId="77777777" w:rsidR="00FC6B33" w:rsidRPr="00FC6B33" w:rsidRDefault="00FC6B33" w:rsidP="001252A2">
      <w:pPr>
        <w:jc w:val="both"/>
        <w:rPr>
          <w:lang w:val="en-GB"/>
        </w:rPr>
      </w:pPr>
      <w:proofErr w:type="spellStart"/>
      <w:r w:rsidRPr="00FC6B33">
        <w:rPr>
          <w:lang w:val="en-GB"/>
        </w:rPr>
        <w:t>DeviceTableReference</w:t>
      </w:r>
      <w:proofErr w:type="spellEnd"/>
      <w:r w:rsidRPr="00FC6B33">
        <w:rPr>
          <w:lang w:val="en-GB"/>
        </w:rPr>
        <w:t xml:space="preserve"> and </w:t>
      </w:r>
      <w:proofErr w:type="spellStart"/>
      <w:r w:rsidRPr="00FC6B33">
        <w:rPr>
          <w:lang w:val="en-GB"/>
        </w:rPr>
        <w:t>DeviceReference</w:t>
      </w:r>
      <w:proofErr w:type="spellEnd"/>
      <w:r w:rsidRPr="00FC6B33">
        <w:rPr>
          <w:lang w:val="en-GB"/>
        </w:rPr>
        <w:t xml:space="preserve"> are abstract classes (subclasses of </w:t>
      </w:r>
      <w:proofErr w:type="spellStart"/>
      <w:r w:rsidRPr="00FC6B33">
        <w:rPr>
          <w:lang w:val="en-GB"/>
        </w:rPr>
        <w:t>GlobalReference</w:t>
      </w:r>
      <w:proofErr w:type="spellEnd"/>
      <w:r w:rsidRPr="00FC6B33">
        <w:rPr>
          <w:lang w:val="en-GB"/>
        </w:rPr>
        <w:t xml:space="preserve"> from EN 16157-7:2018). The concrete subclasses allow status and fault publications to reference devices defined not only in </w:t>
      </w:r>
      <w:proofErr w:type="spellStart"/>
      <w:r w:rsidRPr="00FC6B33">
        <w:rPr>
          <w:lang w:val="en-GB"/>
        </w:rPr>
        <w:t>DevicePublications</w:t>
      </w:r>
      <w:proofErr w:type="spellEnd"/>
      <w:r w:rsidRPr="00FC6B33">
        <w:rPr>
          <w:lang w:val="en-GB"/>
        </w:rPr>
        <w:t xml:space="preserve"> but also in other kinds of publications for more specific device types (VMS controllers, measurement sites).</w:t>
      </w:r>
    </w:p>
    <w:p w14:paraId="3CA608AE" w14:textId="77777777" w:rsidR="00FC6B33" w:rsidRPr="00FC6B33" w:rsidRDefault="00FC6B33" w:rsidP="001252A2">
      <w:pPr>
        <w:jc w:val="both"/>
        <w:rPr>
          <w:lang w:val="en-GB"/>
        </w:rPr>
      </w:pPr>
      <w:proofErr w:type="spellStart"/>
      <w:r w:rsidRPr="00FC6B33">
        <w:rPr>
          <w:lang w:val="en-GB"/>
        </w:rPr>
        <w:t>CatalogueInformation</w:t>
      </w:r>
      <w:proofErr w:type="spellEnd"/>
      <w:r w:rsidRPr="00FC6B33">
        <w:rPr>
          <w:lang w:val="en-GB"/>
        </w:rPr>
        <w:t xml:space="preserve"> objects provide links to other information using an ASN.1 object identifier (conforming to ISO/IEC 8824-1 and ISO/IEC 9834-1) rather than the DATEX II referencing mechanism.</w:t>
      </w:r>
    </w:p>
    <w:p w14:paraId="48A7C683" w14:textId="77777777" w:rsidR="00FC6B33" w:rsidRPr="00FC6B33" w:rsidRDefault="00FC6B33" w:rsidP="001252A2">
      <w:pPr>
        <w:pStyle w:val="Heading2"/>
        <w:jc w:val="both"/>
      </w:pPr>
      <w:r w:rsidRPr="00FC6B33">
        <w:t>6.6 </w:t>
      </w:r>
      <w:proofErr w:type="spellStart"/>
      <w:r w:rsidRPr="00FC6B33">
        <w:t>DataTypes</w:t>
      </w:r>
      <w:proofErr w:type="spellEnd"/>
    </w:p>
    <w:p w14:paraId="67777E7B" w14:textId="77777777" w:rsidR="00FC6B33" w:rsidRPr="00FC6B33" w:rsidRDefault="00FC6B33" w:rsidP="001252A2">
      <w:pPr>
        <w:jc w:val="both"/>
        <w:rPr>
          <w:lang w:val="en-GB"/>
        </w:rPr>
      </w:pPr>
      <w:r w:rsidRPr="00FC6B33">
        <w:rPr>
          <w:lang w:val="en-GB"/>
        </w:rPr>
        <w:t xml:space="preserve">This sub-clause describes, using one diagram and one paragraph of text, the </w:t>
      </w:r>
      <w:proofErr w:type="spellStart"/>
      <w:r w:rsidRPr="00FC6B33">
        <w:rPr>
          <w:lang w:val="en-GB"/>
        </w:rPr>
        <w:t>ObjectIdentifier</w:t>
      </w:r>
      <w:proofErr w:type="spellEnd"/>
      <w:r w:rsidRPr="00FC6B33">
        <w:rPr>
          <w:lang w:val="en-GB"/>
        </w:rPr>
        <w:t xml:space="preserve"> data type, used for references to other devices using the dot notation defined in ISO/IEC 9834-1 and ISO/IEC 8824-1. </w:t>
      </w:r>
      <w:proofErr w:type="spellStart"/>
      <w:r w:rsidRPr="00FC6B33">
        <w:rPr>
          <w:lang w:val="en-GB"/>
        </w:rPr>
        <w:t>ObjectIdentifier</w:t>
      </w:r>
      <w:proofErr w:type="spellEnd"/>
      <w:r w:rsidRPr="00FC6B33">
        <w:rPr>
          <w:lang w:val="en-GB"/>
        </w:rPr>
        <w:t xml:space="preserve"> is a specialisation of the String datatype defined in EN 16157-7:2018.</w:t>
      </w:r>
    </w:p>
    <w:p w14:paraId="6E3C2E4A" w14:textId="77777777" w:rsidR="00FC6B33" w:rsidRPr="00FC6B33" w:rsidRDefault="00FC6B33" w:rsidP="001252A2">
      <w:pPr>
        <w:pStyle w:val="Heading1"/>
        <w:jc w:val="both"/>
      </w:pPr>
      <w:r w:rsidRPr="00FC6B33">
        <w:t>Annex A (normative) Data Dictionary</w:t>
      </w:r>
    </w:p>
    <w:p w14:paraId="15C8C585" w14:textId="44336B79" w:rsidR="00FC6B33" w:rsidRDefault="00FC6B33" w:rsidP="001252A2">
      <w:pPr>
        <w:jc w:val="both"/>
        <w:rPr>
          <w:lang w:val="en-GB"/>
        </w:rPr>
      </w:pPr>
      <w:r w:rsidRPr="00FC6B33">
        <w:rPr>
          <w:lang w:val="en-GB"/>
        </w:rPr>
        <w:t>This annex (18 pages, 25 tables) provides a data dictionary identifying the definitions and characteristics of all classes, attributes, association ends, data types and enumerations appearing in the data model defined in Clause 6. Among other things it defines enumerated values for device types (Table 1 below) and enumerated values for the impact of a device fault on provided data (Table 2 below).</w:t>
      </w:r>
    </w:p>
    <w:p w14:paraId="03AEE391" w14:textId="77777777" w:rsidR="001252A2" w:rsidRDefault="001252A2" w:rsidP="001252A2">
      <w:pPr>
        <w:jc w:val="both"/>
        <w:rPr>
          <w:lang w:val="en-GB"/>
        </w:rPr>
      </w:pPr>
    </w:p>
    <w:p w14:paraId="524E43E0" w14:textId="7CF44958" w:rsidR="00FC6B33" w:rsidRPr="00E14F96" w:rsidRDefault="00FC6B33" w:rsidP="00E14F96">
      <w:pPr>
        <w:rPr>
          <w:b/>
          <w:lang w:val="en-GB"/>
        </w:rPr>
      </w:pPr>
      <w:r w:rsidRPr="00E14F96">
        <w:rPr>
          <w:b/>
          <w:lang w:val="en-GB"/>
        </w:rPr>
        <w:t>Table 1 — Values contained in the enu</w:t>
      </w:r>
      <w:r w:rsidR="00E14F96" w:rsidRPr="00E14F96">
        <w:rPr>
          <w:b/>
          <w:lang w:val="en-GB"/>
        </w:rPr>
        <w:t>meration “</w:t>
      </w:r>
      <w:proofErr w:type="spellStart"/>
      <w:r w:rsidR="00E14F96" w:rsidRPr="00E14F96">
        <w:rPr>
          <w:b/>
          <w:lang w:val="en-GB"/>
        </w:rPr>
        <w:t>DeviceTypeEnum</w:t>
      </w:r>
      <w:proofErr w:type="spellEnd"/>
      <w:r w:rsidR="00E14F96" w:rsidRPr="00E14F96">
        <w:rPr>
          <w:b/>
          <w:lang w:val="en-GB"/>
        </w:rPr>
        <w:t>” (Tab.</w:t>
      </w:r>
      <w:r w:rsidRPr="00E14F96">
        <w:rPr>
          <w:b/>
          <w:lang w:val="en-GB"/>
        </w:rPr>
        <w:t xml:space="preserve"> A.18 of the </w:t>
      </w:r>
      <w:r w:rsidR="00E14F96" w:rsidRPr="00E14F96">
        <w:rPr>
          <w:b/>
          <w:lang w:val="en-GB"/>
        </w:rPr>
        <w:t>source standard)</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9"/>
        <w:gridCol w:w="1843"/>
        <w:gridCol w:w="4820"/>
      </w:tblGrid>
      <w:tr w:rsidR="00FC6B33" w:rsidRPr="00FC6B33" w14:paraId="76BB438E"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F8EC9EF" w14:textId="77777777" w:rsidR="00FC6B33" w:rsidRPr="00FC6B33" w:rsidRDefault="00FC6B33" w:rsidP="001252A2">
            <w:pPr>
              <w:spacing w:before="20" w:after="20"/>
              <w:jc w:val="center"/>
              <w:rPr>
                <w:lang w:val="en-GB"/>
              </w:rPr>
            </w:pPr>
            <w:r w:rsidRPr="00FC6B33">
              <w:rPr>
                <w:b/>
                <w:bCs/>
                <w:sz w:val="18"/>
                <w:szCs w:val="18"/>
                <w:lang w:val="en-GB"/>
              </w:rPr>
              <w:t>Enumerated value name</w:t>
            </w:r>
          </w:p>
        </w:tc>
        <w:tc>
          <w:tcPr>
            <w:tcW w:w="1843"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3E59C55" w14:textId="77777777" w:rsidR="00FC6B33" w:rsidRPr="00FC6B33" w:rsidRDefault="00FC6B33" w:rsidP="001252A2">
            <w:pPr>
              <w:spacing w:before="20" w:after="20"/>
              <w:jc w:val="center"/>
              <w:rPr>
                <w:lang w:val="en-GB"/>
              </w:rPr>
            </w:pPr>
            <w:r w:rsidRPr="00FC6B33">
              <w:rPr>
                <w:b/>
                <w:bCs/>
                <w:sz w:val="18"/>
                <w:szCs w:val="18"/>
                <w:lang w:val="en-GB"/>
              </w:rPr>
              <w:t>Designation</w:t>
            </w:r>
          </w:p>
        </w:tc>
        <w:tc>
          <w:tcPr>
            <w:tcW w:w="482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AAB3FCB" w14:textId="77777777" w:rsidR="00FC6B33" w:rsidRPr="00FC6B33" w:rsidRDefault="00FC6B33" w:rsidP="001252A2">
            <w:pPr>
              <w:spacing w:before="20" w:after="20"/>
              <w:jc w:val="center"/>
              <w:rPr>
                <w:lang w:val="en-GB"/>
              </w:rPr>
            </w:pPr>
            <w:r w:rsidRPr="00FC6B33">
              <w:rPr>
                <w:b/>
                <w:bCs/>
                <w:sz w:val="18"/>
                <w:szCs w:val="18"/>
                <w:lang w:val="en-GB"/>
              </w:rPr>
              <w:t>Definition</w:t>
            </w:r>
          </w:p>
        </w:tc>
      </w:tr>
      <w:tr w:rsidR="00FC6B33" w:rsidRPr="00FC6B33" w14:paraId="78F07BC6"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1BA59C" w14:textId="77777777" w:rsidR="00FC6B33" w:rsidRPr="00FC6B33" w:rsidRDefault="00FC6B33" w:rsidP="001252A2">
            <w:pPr>
              <w:spacing w:before="20" w:after="20"/>
              <w:jc w:val="center"/>
              <w:rPr>
                <w:lang w:val="en-GB"/>
              </w:rPr>
            </w:pPr>
            <w:proofErr w:type="spellStart"/>
            <w:r w:rsidRPr="00FC6B33">
              <w:rPr>
                <w:sz w:val="18"/>
                <w:szCs w:val="18"/>
                <w:lang w:val="en-GB"/>
              </w:rPr>
              <w:t>accessControl</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AD1171" w14:textId="77777777" w:rsidR="00FC6B33" w:rsidRPr="00FC6B33" w:rsidRDefault="00FC6B33" w:rsidP="001252A2">
            <w:pPr>
              <w:spacing w:before="20" w:after="20"/>
              <w:jc w:val="center"/>
              <w:rPr>
                <w:lang w:val="en-GB"/>
              </w:rPr>
            </w:pPr>
            <w:r w:rsidRPr="00FC6B33">
              <w:rPr>
                <w:sz w:val="18"/>
                <w:szCs w:val="18"/>
                <w:lang w:val="en-GB"/>
              </w:rPr>
              <w:t>Access control</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E82BF43" w14:textId="77777777" w:rsidR="00FC6B33" w:rsidRPr="00FC6B33" w:rsidRDefault="00FC6B33" w:rsidP="001252A2">
            <w:pPr>
              <w:spacing w:before="20" w:after="20"/>
              <w:jc w:val="center"/>
              <w:rPr>
                <w:lang w:val="en-GB"/>
              </w:rPr>
            </w:pPr>
            <w:r w:rsidRPr="00FC6B33">
              <w:rPr>
                <w:sz w:val="18"/>
                <w:szCs w:val="18"/>
                <w:lang w:val="en-GB"/>
              </w:rPr>
              <w:t>Access control equipment</w:t>
            </w:r>
          </w:p>
        </w:tc>
      </w:tr>
      <w:tr w:rsidR="00FC6B33" w:rsidRPr="00FC6B33" w14:paraId="74833C61"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CC966AC" w14:textId="77777777" w:rsidR="00FC6B33" w:rsidRPr="00FC6B33" w:rsidRDefault="00FC6B33" w:rsidP="001252A2">
            <w:pPr>
              <w:spacing w:before="20" w:after="20"/>
              <w:jc w:val="center"/>
              <w:rPr>
                <w:lang w:val="en-GB"/>
              </w:rPr>
            </w:pPr>
            <w:r w:rsidRPr="00FC6B33">
              <w:rPr>
                <w:sz w:val="18"/>
                <w:szCs w:val="18"/>
                <w:lang w:val="en-GB"/>
              </w:rPr>
              <w:t>camera</w:t>
            </w:r>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574A52F" w14:textId="77777777" w:rsidR="00FC6B33" w:rsidRPr="00FC6B33" w:rsidRDefault="00FC6B33" w:rsidP="001252A2">
            <w:pPr>
              <w:spacing w:before="20" w:after="20"/>
              <w:jc w:val="center"/>
              <w:rPr>
                <w:lang w:val="en-GB"/>
              </w:rPr>
            </w:pPr>
            <w:r w:rsidRPr="00FC6B33">
              <w:rPr>
                <w:sz w:val="18"/>
                <w:szCs w:val="18"/>
                <w:lang w:val="en-GB"/>
              </w:rPr>
              <w:t>Camera</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6F1C79A" w14:textId="77777777" w:rsidR="00FC6B33" w:rsidRPr="00FC6B33" w:rsidRDefault="00FC6B33" w:rsidP="001252A2">
            <w:pPr>
              <w:spacing w:before="20" w:after="20"/>
              <w:jc w:val="center"/>
              <w:rPr>
                <w:lang w:val="en-GB"/>
              </w:rPr>
            </w:pPr>
            <w:r w:rsidRPr="00FC6B33">
              <w:rPr>
                <w:sz w:val="18"/>
                <w:szCs w:val="18"/>
                <w:lang w:val="en-GB"/>
              </w:rPr>
              <w:t>Camera</w:t>
            </w:r>
          </w:p>
        </w:tc>
      </w:tr>
      <w:tr w:rsidR="00FC6B33" w:rsidRPr="00FC6B33" w14:paraId="7BA3BF49"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9B0427B" w14:textId="77777777" w:rsidR="00FC6B33" w:rsidRPr="00FC6B33" w:rsidRDefault="00FC6B33" w:rsidP="001252A2">
            <w:pPr>
              <w:spacing w:before="20" w:after="20"/>
              <w:jc w:val="center"/>
              <w:rPr>
                <w:lang w:val="en-GB"/>
              </w:rPr>
            </w:pPr>
            <w:proofErr w:type="spellStart"/>
            <w:r w:rsidRPr="00FC6B33">
              <w:rPr>
                <w:sz w:val="18"/>
                <w:szCs w:val="18"/>
                <w:lang w:val="en-GB"/>
              </w:rPr>
              <w:t>fireDetection</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F36298" w14:textId="77777777" w:rsidR="00FC6B33" w:rsidRPr="00FC6B33" w:rsidRDefault="00FC6B33" w:rsidP="001252A2">
            <w:pPr>
              <w:spacing w:before="20" w:after="20"/>
              <w:jc w:val="center"/>
              <w:rPr>
                <w:lang w:val="en-GB"/>
              </w:rPr>
            </w:pPr>
            <w:r w:rsidRPr="00FC6B33">
              <w:rPr>
                <w:sz w:val="18"/>
                <w:szCs w:val="18"/>
                <w:lang w:val="en-GB"/>
              </w:rPr>
              <w:t>Fire detection</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91A28FF" w14:textId="77777777" w:rsidR="00FC6B33" w:rsidRPr="00FC6B33" w:rsidRDefault="00FC6B33" w:rsidP="001252A2">
            <w:pPr>
              <w:spacing w:before="20" w:after="20"/>
              <w:jc w:val="center"/>
              <w:rPr>
                <w:lang w:val="en-GB"/>
              </w:rPr>
            </w:pPr>
            <w:r w:rsidRPr="00FC6B33">
              <w:rPr>
                <w:sz w:val="18"/>
                <w:szCs w:val="18"/>
                <w:lang w:val="en-GB"/>
              </w:rPr>
              <w:t>Fire detection device</w:t>
            </w:r>
          </w:p>
        </w:tc>
      </w:tr>
      <w:tr w:rsidR="00FC6B33" w:rsidRPr="00FC6B33" w14:paraId="7A836388"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3EE4F13" w14:textId="77777777" w:rsidR="00FC6B33" w:rsidRPr="00FC6B33" w:rsidRDefault="00FC6B33" w:rsidP="001252A2">
            <w:pPr>
              <w:spacing w:before="20" w:after="20"/>
              <w:jc w:val="center"/>
              <w:rPr>
                <w:lang w:val="en-GB"/>
              </w:rPr>
            </w:pPr>
            <w:proofErr w:type="spellStart"/>
            <w:r w:rsidRPr="00FC6B33">
              <w:rPr>
                <w:sz w:val="18"/>
                <w:szCs w:val="18"/>
                <w:lang w:val="en-GB"/>
              </w:rPr>
              <w:t>firefightingDevice</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85C79F8" w14:textId="77777777" w:rsidR="00FC6B33" w:rsidRPr="00FC6B33" w:rsidRDefault="00FC6B33" w:rsidP="001252A2">
            <w:pPr>
              <w:spacing w:before="20" w:after="20"/>
              <w:jc w:val="center"/>
              <w:rPr>
                <w:lang w:val="en-GB"/>
              </w:rPr>
            </w:pPr>
            <w:r w:rsidRPr="00FC6B33">
              <w:rPr>
                <w:sz w:val="18"/>
                <w:szCs w:val="18"/>
                <w:lang w:val="en-GB"/>
              </w:rPr>
              <w:t>Firefighting device</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EC018C8" w14:textId="77777777" w:rsidR="00FC6B33" w:rsidRPr="00FC6B33" w:rsidRDefault="00FC6B33" w:rsidP="001252A2">
            <w:pPr>
              <w:spacing w:before="20" w:after="20"/>
              <w:jc w:val="center"/>
              <w:rPr>
                <w:lang w:val="en-GB"/>
              </w:rPr>
            </w:pPr>
            <w:r w:rsidRPr="00FC6B33">
              <w:rPr>
                <w:sz w:val="18"/>
                <w:szCs w:val="18"/>
                <w:lang w:val="en-GB"/>
              </w:rPr>
              <w:t>Firefighting device such as a sprinkler system</w:t>
            </w:r>
          </w:p>
        </w:tc>
      </w:tr>
      <w:tr w:rsidR="00FC6B33" w:rsidRPr="00FC6B33" w14:paraId="6FA8D56F"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8E3F0F" w14:textId="77777777" w:rsidR="00FC6B33" w:rsidRPr="00FC6B33" w:rsidRDefault="00FC6B33" w:rsidP="001252A2">
            <w:pPr>
              <w:spacing w:before="20" w:after="20"/>
              <w:jc w:val="center"/>
              <w:rPr>
                <w:lang w:val="en-GB"/>
              </w:rPr>
            </w:pPr>
            <w:proofErr w:type="spellStart"/>
            <w:r w:rsidRPr="00FC6B33">
              <w:rPr>
                <w:sz w:val="18"/>
                <w:szCs w:val="18"/>
                <w:lang w:val="en-GB"/>
              </w:rPr>
              <w:t>itsStation</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515F697" w14:textId="77777777" w:rsidR="00FC6B33" w:rsidRPr="00FC6B33" w:rsidRDefault="00FC6B33" w:rsidP="001252A2">
            <w:pPr>
              <w:spacing w:before="20" w:after="20"/>
              <w:jc w:val="center"/>
              <w:rPr>
                <w:lang w:val="en-GB"/>
              </w:rPr>
            </w:pPr>
            <w:r w:rsidRPr="00FC6B33">
              <w:rPr>
                <w:sz w:val="18"/>
                <w:szCs w:val="18"/>
                <w:lang w:val="en-GB"/>
              </w:rPr>
              <w:t>Its station</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6A1FE62" w14:textId="77777777" w:rsidR="00FC6B33" w:rsidRPr="00FC6B33" w:rsidRDefault="00FC6B33" w:rsidP="001252A2">
            <w:pPr>
              <w:spacing w:before="20" w:after="20"/>
              <w:jc w:val="center"/>
              <w:rPr>
                <w:lang w:val="en-GB"/>
              </w:rPr>
            </w:pPr>
            <w:r w:rsidRPr="00FC6B33">
              <w:rPr>
                <w:sz w:val="18"/>
                <w:szCs w:val="18"/>
                <w:lang w:val="en-GB"/>
              </w:rPr>
              <w:t>An ITS station unit as defined in ISO 21217</w:t>
            </w:r>
          </w:p>
        </w:tc>
      </w:tr>
      <w:tr w:rsidR="00FC6B33" w:rsidRPr="00FC6B33" w14:paraId="620C4240"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B10E961" w14:textId="77777777" w:rsidR="00FC6B33" w:rsidRPr="00FC6B33" w:rsidRDefault="00FC6B33" w:rsidP="001252A2">
            <w:pPr>
              <w:spacing w:before="20" w:after="20"/>
              <w:jc w:val="center"/>
              <w:rPr>
                <w:lang w:val="en-GB"/>
              </w:rPr>
            </w:pPr>
            <w:r w:rsidRPr="00FC6B33">
              <w:rPr>
                <w:sz w:val="18"/>
                <w:szCs w:val="18"/>
                <w:lang w:val="en-GB"/>
              </w:rPr>
              <w:t>lighting</w:t>
            </w:r>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2D5F101" w14:textId="77777777" w:rsidR="00FC6B33" w:rsidRPr="00FC6B33" w:rsidRDefault="00FC6B33" w:rsidP="001252A2">
            <w:pPr>
              <w:spacing w:before="20" w:after="20"/>
              <w:jc w:val="center"/>
              <w:rPr>
                <w:lang w:val="en-GB"/>
              </w:rPr>
            </w:pPr>
            <w:r w:rsidRPr="00FC6B33">
              <w:rPr>
                <w:sz w:val="18"/>
                <w:szCs w:val="18"/>
                <w:lang w:val="en-GB"/>
              </w:rPr>
              <w:t>Lighting</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48B60C5" w14:textId="77777777" w:rsidR="00FC6B33" w:rsidRPr="00FC6B33" w:rsidRDefault="00FC6B33" w:rsidP="001252A2">
            <w:pPr>
              <w:spacing w:before="20" w:after="20"/>
              <w:jc w:val="center"/>
              <w:rPr>
                <w:lang w:val="en-GB"/>
              </w:rPr>
            </w:pPr>
            <w:r w:rsidRPr="00FC6B33">
              <w:rPr>
                <w:sz w:val="18"/>
                <w:szCs w:val="18"/>
                <w:lang w:val="en-GB"/>
              </w:rPr>
              <w:t>Illumination device</w:t>
            </w:r>
          </w:p>
        </w:tc>
      </w:tr>
      <w:tr w:rsidR="00FC6B33" w:rsidRPr="00FC6B33" w14:paraId="76B6E29F"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B56858B" w14:textId="77777777" w:rsidR="00FC6B33" w:rsidRPr="00FC6B33" w:rsidRDefault="00FC6B33" w:rsidP="001252A2">
            <w:pPr>
              <w:spacing w:before="20" w:after="20"/>
              <w:jc w:val="center"/>
              <w:rPr>
                <w:lang w:val="en-GB"/>
              </w:rPr>
            </w:pPr>
            <w:r w:rsidRPr="00FC6B33">
              <w:rPr>
                <w:sz w:val="18"/>
                <w:szCs w:val="18"/>
                <w:lang w:val="en-GB"/>
              </w:rPr>
              <w:lastRenderedPageBreak/>
              <w:t>meteorological</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14DD561" w14:textId="77777777" w:rsidR="00FC6B33" w:rsidRPr="00FC6B33" w:rsidRDefault="00FC6B33" w:rsidP="001252A2">
            <w:pPr>
              <w:spacing w:before="20" w:after="20"/>
              <w:jc w:val="center"/>
              <w:rPr>
                <w:lang w:val="en-GB"/>
              </w:rPr>
            </w:pPr>
            <w:r w:rsidRPr="00FC6B33">
              <w:rPr>
                <w:sz w:val="18"/>
                <w:szCs w:val="18"/>
                <w:lang w:val="en-GB"/>
              </w:rPr>
              <w:t>Meteorological</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1FFA055" w14:textId="77777777" w:rsidR="00FC6B33" w:rsidRPr="00FC6B33" w:rsidRDefault="00FC6B33" w:rsidP="001252A2">
            <w:pPr>
              <w:spacing w:before="20" w:after="20"/>
              <w:jc w:val="center"/>
              <w:rPr>
                <w:lang w:val="en-GB"/>
              </w:rPr>
            </w:pPr>
            <w:r w:rsidRPr="00FC6B33">
              <w:rPr>
                <w:sz w:val="18"/>
                <w:szCs w:val="18"/>
                <w:lang w:val="en-GB"/>
              </w:rPr>
              <w:t>Meteorological equipment</w:t>
            </w:r>
          </w:p>
        </w:tc>
      </w:tr>
      <w:tr w:rsidR="00FC6B33" w:rsidRPr="00FC6B33" w14:paraId="1FC33B3E"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120F6CE" w14:textId="77777777" w:rsidR="00FC6B33" w:rsidRPr="00FC6B33" w:rsidRDefault="00FC6B33" w:rsidP="001252A2">
            <w:pPr>
              <w:spacing w:before="20" w:after="20"/>
              <w:jc w:val="center"/>
              <w:rPr>
                <w:lang w:val="en-GB"/>
              </w:rPr>
            </w:pPr>
            <w:r w:rsidRPr="00FC6B33">
              <w:rPr>
                <w:sz w:val="18"/>
                <w:szCs w:val="18"/>
                <w:lang w:val="en-GB"/>
              </w:rPr>
              <w:t>other</w:t>
            </w:r>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8A91F37" w14:textId="77777777" w:rsidR="00FC6B33" w:rsidRPr="00FC6B33" w:rsidRDefault="00FC6B33" w:rsidP="001252A2">
            <w:pPr>
              <w:spacing w:before="20" w:after="20"/>
              <w:jc w:val="center"/>
              <w:rPr>
                <w:lang w:val="en-GB"/>
              </w:rPr>
            </w:pPr>
            <w:r w:rsidRPr="00FC6B33">
              <w:rPr>
                <w:sz w:val="18"/>
                <w:szCs w:val="18"/>
                <w:lang w:val="en-GB"/>
              </w:rPr>
              <w:t>Other</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B1F6DC7" w14:textId="77777777" w:rsidR="00FC6B33" w:rsidRPr="00FC6B33" w:rsidRDefault="00FC6B33" w:rsidP="001252A2">
            <w:pPr>
              <w:spacing w:before="20" w:after="20"/>
              <w:jc w:val="center"/>
              <w:rPr>
                <w:lang w:val="en-GB"/>
              </w:rPr>
            </w:pPr>
            <w:r w:rsidRPr="00FC6B33">
              <w:rPr>
                <w:sz w:val="18"/>
                <w:szCs w:val="18"/>
                <w:lang w:val="en-GB"/>
              </w:rPr>
              <w:t>Some other device</w:t>
            </w:r>
          </w:p>
        </w:tc>
      </w:tr>
      <w:tr w:rsidR="00FC6B33" w:rsidRPr="00FC6B33" w14:paraId="19E160C0"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FC48C19" w14:textId="77777777" w:rsidR="00FC6B33" w:rsidRPr="00FC6B33" w:rsidRDefault="00FC6B33" w:rsidP="001252A2">
            <w:pPr>
              <w:spacing w:before="20" w:after="20"/>
              <w:jc w:val="center"/>
              <w:rPr>
                <w:lang w:val="en-GB"/>
              </w:rPr>
            </w:pPr>
            <w:proofErr w:type="spellStart"/>
            <w:r w:rsidRPr="00FC6B33">
              <w:rPr>
                <w:sz w:val="18"/>
                <w:szCs w:val="18"/>
                <w:lang w:val="en-GB"/>
              </w:rPr>
              <w:t>parkingGuidance</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3F5500" w14:textId="77777777" w:rsidR="00FC6B33" w:rsidRPr="00FC6B33" w:rsidRDefault="00FC6B33" w:rsidP="001252A2">
            <w:pPr>
              <w:spacing w:before="20" w:after="20"/>
              <w:jc w:val="center"/>
              <w:rPr>
                <w:lang w:val="en-GB"/>
              </w:rPr>
            </w:pPr>
            <w:r w:rsidRPr="00FC6B33">
              <w:rPr>
                <w:sz w:val="18"/>
                <w:szCs w:val="18"/>
                <w:lang w:val="en-GB"/>
              </w:rPr>
              <w:t>Parking guidance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ACCA7F" w14:textId="77777777" w:rsidR="00FC6B33" w:rsidRPr="00FC6B33" w:rsidRDefault="00FC6B33" w:rsidP="001252A2">
            <w:pPr>
              <w:spacing w:before="20" w:after="20"/>
              <w:jc w:val="center"/>
              <w:rPr>
                <w:lang w:val="en-GB"/>
              </w:rPr>
            </w:pPr>
            <w:r w:rsidRPr="00FC6B33">
              <w:rPr>
                <w:sz w:val="18"/>
                <w:szCs w:val="18"/>
                <w:lang w:val="en-GB"/>
              </w:rPr>
              <w:t>A device offering parking guidance</w:t>
            </w:r>
          </w:p>
        </w:tc>
      </w:tr>
      <w:tr w:rsidR="00FC6B33" w:rsidRPr="00FC6B33" w14:paraId="411C5171"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496DD4" w14:textId="77777777" w:rsidR="00FC6B33" w:rsidRPr="00FC6B33" w:rsidRDefault="00FC6B33" w:rsidP="001252A2">
            <w:pPr>
              <w:spacing w:before="20" w:after="20"/>
              <w:jc w:val="center"/>
              <w:rPr>
                <w:lang w:val="en-GB"/>
              </w:rPr>
            </w:pPr>
            <w:proofErr w:type="spellStart"/>
            <w:r w:rsidRPr="00FC6B33">
              <w:rPr>
                <w:sz w:val="18"/>
                <w:szCs w:val="18"/>
                <w:lang w:val="en-GB"/>
              </w:rPr>
              <w:t>parkingManagement</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A07542D" w14:textId="77777777" w:rsidR="00FC6B33" w:rsidRPr="00FC6B33" w:rsidRDefault="00FC6B33" w:rsidP="001252A2">
            <w:pPr>
              <w:spacing w:before="20" w:after="20"/>
              <w:jc w:val="center"/>
              <w:rPr>
                <w:lang w:val="en-GB"/>
              </w:rPr>
            </w:pPr>
            <w:r w:rsidRPr="00FC6B33">
              <w:rPr>
                <w:sz w:val="18"/>
                <w:szCs w:val="18"/>
                <w:lang w:val="en-GB"/>
              </w:rPr>
              <w:t>Parking management</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6352D6D" w14:textId="77777777" w:rsidR="00FC6B33" w:rsidRPr="00FC6B33" w:rsidRDefault="00FC6B33" w:rsidP="001252A2">
            <w:pPr>
              <w:spacing w:before="20" w:after="20"/>
              <w:jc w:val="center"/>
              <w:rPr>
                <w:lang w:val="en-GB"/>
              </w:rPr>
            </w:pPr>
            <w:r w:rsidRPr="00FC6B33">
              <w:rPr>
                <w:sz w:val="18"/>
                <w:szCs w:val="18"/>
                <w:lang w:val="en-GB"/>
              </w:rPr>
              <w:t>A device involved in parking management</w:t>
            </w:r>
          </w:p>
        </w:tc>
      </w:tr>
      <w:tr w:rsidR="00FC6B33" w:rsidRPr="00FC6B33" w14:paraId="085E212B"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6D2148" w14:textId="77777777" w:rsidR="00FC6B33" w:rsidRPr="00FC6B33" w:rsidRDefault="00FC6B33" w:rsidP="001252A2">
            <w:pPr>
              <w:spacing w:before="20" w:after="20"/>
              <w:jc w:val="center"/>
              <w:rPr>
                <w:lang w:val="en-GB"/>
              </w:rPr>
            </w:pPr>
            <w:proofErr w:type="spellStart"/>
            <w:r w:rsidRPr="00FC6B33">
              <w:rPr>
                <w:sz w:val="18"/>
                <w:szCs w:val="18"/>
                <w:lang w:val="en-GB"/>
              </w:rPr>
              <w:t>roadsideEquipment</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3A2C110" w14:textId="77777777" w:rsidR="00FC6B33" w:rsidRPr="00FC6B33" w:rsidRDefault="00FC6B33" w:rsidP="001252A2">
            <w:pPr>
              <w:spacing w:before="20" w:after="20"/>
              <w:jc w:val="center"/>
              <w:rPr>
                <w:lang w:val="en-GB"/>
              </w:rPr>
            </w:pPr>
            <w:r w:rsidRPr="00FC6B33">
              <w:rPr>
                <w:sz w:val="18"/>
                <w:szCs w:val="18"/>
                <w:lang w:val="en-GB"/>
              </w:rPr>
              <w:t>Roadside equipment</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5D57109" w14:textId="77777777" w:rsidR="00FC6B33" w:rsidRPr="00FC6B33" w:rsidRDefault="00FC6B33" w:rsidP="001252A2">
            <w:pPr>
              <w:spacing w:before="20" w:after="20"/>
              <w:jc w:val="center"/>
              <w:rPr>
                <w:lang w:val="en-GB"/>
              </w:rPr>
            </w:pPr>
            <w:r w:rsidRPr="00FC6B33">
              <w:rPr>
                <w:sz w:val="18"/>
                <w:szCs w:val="18"/>
                <w:lang w:val="en-GB"/>
              </w:rPr>
              <w:t>Roadside equipment</w:t>
            </w:r>
          </w:p>
        </w:tc>
      </w:tr>
      <w:tr w:rsidR="00FC6B33" w:rsidRPr="00FC6B33" w14:paraId="6116763C"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1E2B1942" w14:textId="77777777" w:rsidR="00FC6B33" w:rsidRPr="00FC6B33" w:rsidRDefault="00FC6B33" w:rsidP="001252A2">
            <w:pPr>
              <w:spacing w:before="20" w:after="20"/>
              <w:jc w:val="center"/>
              <w:rPr>
                <w:lang w:val="en-GB"/>
              </w:rPr>
            </w:pPr>
            <w:proofErr w:type="spellStart"/>
            <w:r w:rsidRPr="00FC6B33">
              <w:rPr>
                <w:sz w:val="18"/>
                <w:szCs w:val="18"/>
                <w:lang w:val="en-GB"/>
              </w:rPr>
              <w:t>roadsideTelephone</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674BA03" w14:textId="77777777" w:rsidR="00FC6B33" w:rsidRPr="00FC6B33" w:rsidRDefault="00FC6B33" w:rsidP="001252A2">
            <w:pPr>
              <w:spacing w:before="20" w:after="20"/>
              <w:jc w:val="center"/>
              <w:rPr>
                <w:lang w:val="en-GB"/>
              </w:rPr>
            </w:pPr>
            <w:r w:rsidRPr="00FC6B33">
              <w:rPr>
                <w:sz w:val="18"/>
                <w:szCs w:val="18"/>
                <w:lang w:val="en-GB"/>
              </w:rPr>
              <w:t>Roadside telephone</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710F867" w14:textId="77777777" w:rsidR="00FC6B33" w:rsidRPr="00FC6B33" w:rsidRDefault="00FC6B33" w:rsidP="001252A2">
            <w:pPr>
              <w:spacing w:before="20" w:after="20"/>
              <w:jc w:val="center"/>
              <w:rPr>
                <w:lang w:val="en-GB"/>
              </w:rPr>
            </w:pPr>
            <w:r w:rsidRPr="00FC6B33">
              <w:rPr>
                <w:sz w:val="18"/>
                <w:szCs w:val="18"/>
                <w:lang w:val="en-GB"/>
              </w:rPr>
              <w:t>Roadside emergency telephone</w:t>
            </w:r>
          </w:p>
        </w:tc>
      </w:tr>
      <w:tr w:rsidR="00FC6B33" w:rsidRPr="00FC6B33" w14:paraId="2133231B"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5C2CE83" w14:textId="77777777" w:rsidR="00FC6B33" w:rsidRPr="00FC6B33" w:rsidRDefault="00FC6B33" w:rsidP="001252A2">
            <w:pPr>
              <w:spacing w:before="20" w:after="20"/>
              <w:jc w:val="center"/>
              <w:rPr>
                <w:lang w:val="en-GB"/>
              </w:rPr>
            </w:pPr>
            <w:proofErr w:type="spellStart"/>
            <w:r w:rsidRPr="00FC6B33">
              <w:rPr>
                <w:sz w:val="18"/>
                <w:szCs w:val="18"/>
                <w:lang w:val="en-GB"/>
              </w:rPr>
              <w:t>tollingDevice</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D7954F4" w14:textId="77777777" w:rsidR="00FC6B33" w:rsidRPr="00FC6B33" w:rsidRDefault="00FC6B33" w:rsidP="001252A2">
            <w:pPr>
              <w:spacing w:before="20" w:after="20"/>
              <w:jc w:val="center"/>
              <w:rPr>
                <w:lang w:val="en-GB"/>
              </w:rPr>
            </w:pPr>
            <w:r w:rsidRPr="00FC6B33">
              <w:rPr>
                <w:sz w:val="18"/>
                <w:szCs w:val="18"/>
                <w:lang w:val="en-GB"/>
              </w:rPr>
              <w:t>Tolling device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BCD48F" w14:textId="77777777" w:rsidR="00FC6B33" w:rsidRPr="00FC6B33" w:rsidRDefault="00FC6B33" w:rsidP="001252A2">
            <w:pPr>
              <w:spacing w:before="20" w:after="20"/>
              <w:jc w:val="center"/>
              <w:rPr>
                <w:lang w:val="en-GB"/>
              </w:rPr>
            </w:pPr>
            <w:r w:rsidRPr="00FC6B33">
              <w:rPr>
                <w:sz w:val="18"/>
                <w:szCs w:val="18"/>
                <w:lang w:val="en-GB"/>
              </w:rPr>
              <w:t>Device used for road tolling</w:t>
            </w:r>
          </w:p>
        </w:tc>
      </w:tr>
      <w:tr w:rsidR="00FC6B33" w:rsidRPr="00FC6B33" w14:paraId="5C3B9FAE"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1D67C48" w14:textId="77777777" w:rsidR="00FC6B33" w:rsidRPr="00FC6B33" w:rsidRDefault="00FC6B33" w:rsidP="001252A2">
            <w:pPr>
              <w:spacing w:before="20" w:after="20"/>
              <w:jc w:val="center"/>
              <w:rPr>
                <w:lang w:val="en-GB"/>
              </w:rPr>
            </w:pPr>
            <w:proofErr w:type="spellStart"/>
            <w:r w:rsidRPr="00FC6B33">
              <w:rPr>
                <w:sz w:val="18"/>
                <w:szCs w:val="18"/>
                <w:lang w:val="en-GB"/>
              </w:rPr>
              <w:t>trafficDetector</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C6AACD9" w14:textId="77777777" w:rsidR="00FC6B33" w:rsidRPr="00FC6B33" w:rsidRDefault="00FC6B33" w:rsidP="001252A2">
            <w:pPr>
              <w:spacing w:before="20" w:after="20"/>
              <w:jc w:val="center"/>
              <w:rPr>
                <w:lang w:val="en-GB"/>
              </w:rPr>
            </w:pPr>
            <w:r w:rsidRPr="00FC6B33">
              <w:rPr>
                <w:sz w:val="18"/>
                <w:szCs w:val="18"/>
                <w:lang w:val="en-GB"/>
              </w:rPr>
              <w:t>Traffic detector</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375E0BF" w14:textId="77777777" w:rsidR="00FC6B33" w:rsidRPr="00FC6B33" w:rsidRDefault="00FC6B33" w:rsidP="001252A2">
            <w:pPr>
              <w:spacing w:before="20" w:after="20"/>
              <w:jc w:val="center"/>
              <w:rPr>
                <w:lang w:val="en-GB"/>
              </w:rPr>
            </w:pPr>
            <w:r w:rsidRPr="00FC6B33">
              <w:rPr>
                <w:sz w:val="18"/>
                <w:szCs w:val="18"/>
                <w:lang w:val="en-GB"/>
              </w:rPr>
              <w:t>A device that detects vehicles</w:t>
            </w:r>
          </w:p>
        </w:tc>
      </w:tr>
      <w:tr w:rsidR="00FC6B33" w:rsidRPr="00FC6B33" w14:paraId="5353C188"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669BB10" w14:textId="77777777" w:rsidR="00FC6B33" w:rsidRPr="00FC6B33" w:rsidRDefault="00FC6B33" w:rsidP="001252A2">
            <w:pPr>
              <w:spacing w:before="20" w:after="20"/>
              <w:jc w:val="center"/>
              <w:rPr>
                <w:lang w:val="en-GB"/>
              </w:rPr>
            </w:pPr>
            <w:proofErr w:type="spellStart"/>
            <w:r w:rsidRPr="00FC6B33">
              <w:rPr>
                <w:sz w:val="18"/>
                <w:szCs w:val="18"/>
                <w:lang w:val="en-GB"/>
              </w:rPr>
              <w:t>trafficSignal</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13A4162" w14:textId="77777777" w:rsidR="00FC6B33" w:rsidRPr="00FC6B33" w:rsidRDefault="00FC6B33" w:rsidP="001252A2">
            <w:pPr>
              <w:spacing w:before="20" w:after="20"/>
              <w:jc w:val="center"/>
              <w:rPr>
                <w:lang w:val="en-GB"/>
              </w:rPr>
            </w:pPr>
            <w:r w:rsidRPr="00FC6B33">
              <w:rPr>
                <w:sz w:val="18"/>
                <w:szCs w:val="18"/>
                <w:lang w:val="en-GB"/>
              </w:rPr>
              <w:t>Traffic signal</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EB2E15" w14:textId="77777777" w:rsidR="00FC6B33" w:rsidRPr="00FC6B33" w:rsidRDefault="00FC6B33" w:rsidP="001252A2">
            <w:pPr>
              <w:spacing w:before="20" w:after="20"/>
              <w:jc w:val="center"/>
              <w:rPr>
                <w:lang w:val="en-GB"/>
              </w:rPr>
            </w:pPr>
            <w:r w:rsidRPr="00FC6B33">
              <w:rPr>
                <w:sz w:val="18"/>
                <w:szCs w:val="18"/>
                <w:lang w:val="en-GB"/>
              </w:rPr>
              <w:t>A traffic signal (controller and potentially multiple traffic lights)</w:t>
            </w:r>
          </w:p>
        </w:tc>
      </w:tr>
      <w:tr w:rsidR="00FC6B33" w:rsidRPr="00FC6B33" w14:paraId="2BD63014"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F345972" w14:textId="77777777" w:rsidR="00FC6B33" w:rsidRPr="00FC6B33" w:rsidRDefault="00FC6B33" w:rsidP="001252A2">
            <w:pPr>
              <w:spacing w:before="20" w:after="20"/>
              <w:jc w:val="center"/>
              <w:rPr>
                <w:lang w:val="en-GB"/>
              </w:rPr>
            </w:pPr>
            <w:proofErr w:type="spellStart"/>
            <w:r w:rsidRPr="00FC6B33">
              <w:rPr>
                <w:sz w:val="18"/>
                <w:szCs w:val="18"/>
                <w:lang w:val="en-GB"/>
              </w:rPr>
              <w:t>transportLink</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658387E" w14:textId="77777777" w:rsidR="00FC6B33" w:rsidRPr="00FC6B33" w:rsidRDefault="00FC6B33" w:rsidP="001252A2">
            <w:pPr>
              <w:spacing w:before="20" w:after="20"/>
              <w:jc w:val="center"/>
              <w:rPr>
                <w:lang w:val="en-GB"/>
              </w:rPr>
            </w:pPr>
            <w:r w:rsidRPr="00FC6B33">
              <w:rPr>
                <w:sz w:val="18"/>
                <w:szCs w:val="18"/>
                <w:lang w:val="en-GB"/>
              </w:rPr>
              <w:t>Transport link</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17BF797" w14:textId="77777777" w:rsidR="00FC6B33" w:rsidRPr="00FC6B33" w:rsidRDefault="00FC6B33" w:rsidP="001252A2">
            <w:pPr>
              <w:spacing w:before="20" w:after="20"/>
              <w:jc w:val="center"/>
              <w:rPr>
                <w:lang w:val="en-GB"/>
              </w:rPr>
            </w:pPr>
            <w:r w:rsidRPr="00FC6B33">
              <w:rPr>
                <w:sz w:val="18"/>
                <w:szCs w:val="18"/>
                <w:lang w:val="en-GB"/>
              </w:rPr>
              <w:t>An instrumented transport link, considered as a single data service</w:t>
            </w:r>
          </w:p>
        </w:tc>
      </w:tr>
      <w:tr w:rsidR="00FC6B33" w:rsidRPr="00FC6B33" w14:paraId="67F1AA57"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2FF2909" w14:textId="77777777" w:rsidR="00FC6B33" w:rsidRPr="00FC6B33" w:rsidRDefault="00FC6B33" w:rsidP="001252A2">
            <w:pPr>
              <w:spacing w:before="20" w:after="20"/>
              <w:jc w:val="center"/>
              <w:rPr>
                <w:lang w:val="en-GB"/>
              </w:rPr>
            </w:pPr>
            <w:proofErr w:type="spellStart"/>
            <w:r w:rsidRPr="00FC6B33">
              <w:rPr>
                <w:sz w:val="18"/>
                <w:szCs w:val="18"/>
                <w:lang w:val="en-GB"/>
              </w:rPr>
              <w:t>transportRoute</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D619D6" w14:textId="77777777" w:rsidR="00FC6B33" w:rsidRPr="00FC6B33" w:rsidRDefault="00FC6B33" w:rsidP="001252A2">
            <w:pPr>
              <w:spacing w:before="20" w:after="20"/>
              <w:jc w:val="center"/>
              <w:rPr>
                <w:lang w:val="en-GB"/>
              </w:rPr>
            </w:pPr>
            <w:r w:rsidRPr="00FC6B33">
              <w:rPr>
                <w:sz w:val="18"/>
                <w:szCs w:val="18"/>
                <w:lang w:val="en-GB"/>
              </w:rPr>
              <w:t>Transport route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DA9D8DF" w14:textId="77777777" w:rsidR="00FC6B33" w:rsidRPr="00FC6B33" w:rsidRDefault="00FC6B33" w:rsidP="001252A2">
            <w:pPr>
              <w:spacing w:before="20" w:after="20"/>
              <w:jc w:val="center"/>
              <w:rPr>
                <w:lang w:val="en-GB"/>
              </w:rPr>
            </w:pPr>
            <w:r w:rsidRPr="00FC6B33">
              <w:rPr>
                <w:sz w:val="18"/>
                <w:szCs w:val="18"/>
                <w:lang w:val="en-GB"/>
              </w:rPr>
              <w:t>An instrumented transport route, considered as a single data service</w:t>
            </w:r>
          </w:p>
        </w:tc>
      </w:tr>
      <w:tr w:rsidR="00FC6B33" w:rsidRPr="00FC6B33" w14:paraId="52BB6688"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D20C8D0" w14:textId="77777777" w:rsidR="00FC6B33" w:rsidRPr="00FC6B33" w:rsidRDefault="00FC6B33" w:rsidP="001252A2">
            <w:pPr>
              <w:spacing w:before="20" w:after="20"/>
              <w:jc w:val="center"/>
              <w:rPr>
                <w:lang w:val="en-GB"/>
              </w:rPr>
            </w:pPr>
            <w:r w:rsidRPr="00FC6B33">
              <w:rPr>
                <w:sz w:val="18"/>
                <w:szCs w:val="18"/>
                <w:lang w:val="en-GB"/>
              </w:rPr>
              <w:t>tunnel</w:t>
            </w:r>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DC49B0C" w14:textId="77777777" w:rsidR="00FC6B33" w:rsidRPr="00FC6B33" w:rsidRDefault="00FC6B33" w:rsidP="001252A2">
            <w:pPr>
              <w:spacing w:before="20" w:after="20"/>
              <w:jc w:val="center"/>
              <w:rPr>
                <w:lang w:val="en-GB"/>
              </w:rPr>
            </w:pPr>
            <w:r w:rsidRPr="00FC6B33">
              <w:rPr>
                <w:sz w:val="18"/>
                <w:szCs w:val="18"/>
                <w:lang w:val="en-GB"/>
              </w:rPr>
              <w:t>Tunnel</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A7CD9C6" w14:textId="77777777" w:rsidR="00FC6B33" w:rsidRPr="00FC6B33" w:rsidRDefault="00FC6B33" w:rsidP="001252A2">
            <w:pPr>
              <w:spacing w:before="20" w:after="20"/>
              <w:jc w:val="center"/>
              <w:rPr>
                <w:lang w:val="en-GB"/>
              </w:rPr>
            </w:pPr>
            <w:r w:rsidRPr="00FC6B33">
              <w:rPr>
                <w:sz w:val="18"/>
                <w:szCs w:val="18"/>
                <w:lang w:val="en-GB"/>
              </w:rPr>
              <w:t>A tunnel device</w:t>
            </w:r>
          </w:p>
        </w:tc>
      </w:tr>
      <w:tr w:rsidR="00FC6B33" w:rsidRPr="00FC6B33" w14:paraId="50988134"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A5954EE" w14:textId="77777777" w:rsidR="00FC6B33" w:rsidRPr="00FC6B33" w:rsidRDefault="00FC6B33" w:rsidP="001252A2">
            <w:pPr>
              <w:spacing w:before="20" w:after="20"/>
              <w:jc w:val="center"/>
              <w:rPr>
                <w:lang w:val="en-GB"/>
              </w:rPr>
            </w:pPr>
            <w:r w:rsidRPr="00FC6B33">
              <w:rPr>
                <w:sz w:val="18"/>
                <w:szCs w:val="18"/>
                <w:lang w:val="en-GB"/>
              </w:rPr>
              <w:t>vehicle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01C3362" w14:textId="77777777" w:rsidR="00FC6B33" w:rsidRPr="00FC6B33" w:rsidRDefault="00FC6B33" w:rsidP="001252A2">
            <w:pPr>
              <w:spacing w:before="20" w:after="20"/>
              <w:jc w:val="center"/>
              <w:rPr>
                <w:lang w:val="en-GB"/>
              </w:rPr>
            </w:pPr>
            <w:r w:rsidRPr="00FC6B33">
              <w:rPr>
                <w:sz w:val="18"/>
                <w:szCs w:val="18"/>
                <w:lang w:val="en-GB"/>
              </w:rPr>
              <w:t>Vehicle</w:t>
            </w:r>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4EC196E" w14:textId="77777777" w:rsidR="00FC6B33" w:rsidRPr="00FC6B33" w:rsidRDefault="00FC6B33" w:rsidP="001252A2">
            <w:pPr>
              <w:spacing w:before="20" w:after="20"/>
              <w:jc w:val="center"/>
              <w:rPr>
                <w:lang w:val="en-GB"/>
              </w:rPr>
            </w:pPr>
            <w:r w:rsidRPr="00FC6B33">
              <w:rPr>
                <w:sz w:val="18"/>
                <w:szCs w:val="18"/>
                <w:lang w:val="en-GB"/>
              </w:rPr>
              <w:t>A vehicle in its role as a connected communicating device</w:t>
            </w:r>
          </w:p>
        </w:tc>
      </w:tr>
      <w:tr w:rsidR="00FC6B33" w:rsidRPr="00FC6B33" w14:paraId="75B78663"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5A1857B" w14:textId="77777777" w:rsidR="00FC6B33" w:rsidRPr="00FC6B33" w:rsidRDefault="00FC6B33" w:rsidP="001252A2">
            <w:pPr>
              <w:spacing w:before="20" w:after="20"/>
              <w:jc w:val="center"/>
              <w:rPr>
                <w:lang w:val="en-GB"/>
              </w:rPr>
            </w:pPr>
            <w:r w:rsidRPr="00FC6B33">
              <w:rPr>
                <w:sz w:val="18"/>
                <w:szCs w:val="18"/>
                <w:lang w:val="en-GB"/>
              </w:rPr>
              <w:t>ventilation</w:t>
            </w:r>
          </w:p>
        </w:tc>
        <w:tc>
          <w:tcPr>
            <w:tcW w:w="1843"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208A6E24" w14:textId="77777777" w:rsidR="00FC6B33" w:rsidRPr="00FC6B33" w:rsidRDefault="00FC6B33" w:rsidP="001252A2">
            <w:pPr>
              <w:spacing w:before="20" w:after="20"/>
              <w:jc w:val="center"/>
              <w:rPr>
                <w:lang w:val="en-GB"/>
              </w:rPr>
            </w:pPr>
            <w:r w:rsidRPr="00FC6B33">
              <w:rPr>
                <w:sz w:val="18"/>
                <w:szCs w:val="18"/>
                <w:lang w:val="en-GB"/>
              </w:rPr>
              <w:t>Ventilation</w:t>
            </w:r>
          </w:p>
        </w:tc>
        <w:tc>
          <w:tcPr>
            <w:tcW w:w="482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79B0263A" w14:textId="77777777" w:rsidR="00FC6B33" w:rsidRPr="00FC6B33" w:rsidRDefault="00FC6B33" w:rsidP="001252A2">
            <w:pPr>
              <w:spacing w:before="20" w:after="20"/>
              <w:jc w:val="center"/>
              <w:rPr>
                <w:lang w:val="en-GB"/>
              </w:rPr>
            </w:pPr>
            <w:r w:rsidRPr="00FC6B33">
              <w:rPr>
                <w:sz w:val="18"/>
                <w:szCs w:val="18"/>
                <w:lang w:val="en-GB"/>
              </w:rPr>
              <w:t>Ventilation device</w:t>
            </w:r>
          </w:p>
        </w:tc>
      </w:tr>
      <w:tr w:rsidR="00FC6B33" w:rsidRPr="00FC6B33" w14:paraId="15A7575A" w14:textId="77777777" w:rsidTr="00FC6B33">
        <w:trPr>
          <w:jc w:val="center"/>
        </w:trPr>
        <w:tc>
          <w:tcPr>
            <w:tcW w:w="2409"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CAB85F8" w14:textId="77777777" w:rsidR="00FC6B33" w:rsidRPr="00FC6B33" w:rsidRDefault="00FC6B33" w:rsidP="001252A2">
            <w:pPr>
              <w:spacing w:before="20" w:after="20"/>
              <w:jc w:val="center"/>
              <w:rPr>
                <w:lang w:val="en-GB"/>
              </w:rPr>
            </w:pPr>
            <w:proofErr w:type="spellStart"/>
            <w:r w:rsidRPr="00FC6B33">
              <w:rPr>
                <w:sz w:val="18"/>
                <w:szCs w:val="18"/>
                <w:lang w:val="en-GB"/>
              </w:rPr>
              <w:t>vms</w:t>
            </w:r>
            <w:proofErr w:type="spellEnd"/>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B3F3443" w14:textId="77777777" w:rsidR="00FC6B33" w:rsidRPr="00FC6B33" w:rsidRDefault="00FC6B33" w:rsidP="001252A2">
            <w:pPr>
              <w:spacing w:before="20" w:after="20"/>
              <w:jc w:val="center"/>
              <w:rPr>
                <w:lang w:val="en-GB"/>
              </w:rPr>
            </w:pPr>
            <w:proofErr w:type="spellStart"/>
            <w:r w:rsidRPr="00FC6B33">
              <w:rPr>
                <w:sz w:val="18"/>
                <w:szCs w:val="18"/>
                <w:lang w:val="en-GB"/>
              </w:rPr>
              <w:t>Vms</w:t>
            </w:r>
            <w:proofErr w:type="spellEnd"/>
          </w:p>
        </w:tc>
        <w:tc>
          <w:tcPr>
            <w:tcW w:w="482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2C4DEE2" w14:textId="77777777" w:rsidR="00FC6B33" w:rsidRPr="00FC6B33" w:rsidRDefault="00FC6B33" w:rsidP="001252A2">
            <w:pPr>
              <w:spacing w:before="20" w:after="20"/>
              <w:jc w:val="center"/>
              <w:rPr>
                <w:lang w:val="en-GB"/>
              </w:rPr>
            </w:pPr>
            <w:r w:rsidRPr="00FC6B33">
              <w:rPr>
                <w:sz w:val="18"/>
                <w:szCs w:val="18"/>
                <w:lang w:val="en-GB"/>
              </w:rPr>
              <w:t>A variable message sign</w:t>
            </w:r>
          </w:p>
        </w:tc>
      </w:tr>
    </w:tbl>
    <w:p w14:paraId="4FCEC39A" w14:textId="77777777" w:rsidR="00FC6B33" w:rsidRPr="00FC6B33" w:rsidRDefault="00FC6B33" w:rsidP="001252A2">
      <w:pPr>
        <w:spacing w:before="160" w:after="40"/>
        <w:jc w:val="center"/>
        <w:rPr>
          <w:lang w:val="en-GB"/>
        </w:rPr>
      </w:pPr>
    </w:p>
    <w:p w14:paraId="4A32D5B8" w14:textId="05C2BC73" w:rsidR="00FC6B33" w:rsidRPr="00E14F96" w:rsidRDefault="00FC6B33" w:rsidP="00E14F96">
      <w:pPr>
        <w:jc w:val="center"/>
        <w:rPr>
          <w:b/>
          <w:lang w:val="en-GB"/>
        </w:rPr>
      </w:pPr>
      <w:r w:rsidRPr="00E14F96">
        <w:rPr>
          <w:b/>
          <w:lang w:val="en-GB"/>
        </w:rPr>
        <w:t>Table 2 — Values contained in the enumeration “</w:t>
      </w:r>
      <w:proofErr w:type="spellStart"/>
      <w:r w:rsidRPr="00E14F96">
        <w:rPr>
          <w:b/>
          <w:lang w:val="en-GB"/>
        </w:rPr>
        <w:t>FaultImpactOnDataEnum</w:t>
      </w:r>
      <w:proofErr w:type="spellEnd"/>
      <w:r w:rsidRPr="00E14F96">
        <w:rPr>
          <w:b/>
          <w:lang w:val="en-GB"/>
        </w:rPr>
        <w:t xml:space="preserve">” </w:t>
      </w:r>
      <w:r w:rsidR="00E14F96">
        <w:rPr>
          <w:b/>
          <w:lang w:val="en-GB"/>
        </w:rPr>
        <w:br/>
      </w:r>
      <w:r w:rsidRPr="00E14F96">
        <w:rPr>
          <w:b/>
          <w:lang w:val="en-GB"/>
        </w:rPr>
        <w:t>(Tab</w:t>
      </w:r>
      <w:r w:rsidR="00E14F96">
        <w:rPr>
          <w:b/>
          <w:lang w:val="en-GB"/>
        </w:rPr>
        <w:t>.</w:t>
      </w:r>
      <w:r w:rsidRPr="00E14F96">
        <w:rPr>
          <w:b/>
          <w:lang w:val="en-GB"/>
        </w:rPr>
        <w:t xml:space="preserve"> A.19 of the </w:t>
      </w:r>
      <w:r w:rsidR="00E14F96">
        <w:rPr>
          <w:b/>
          <w:lang w:val="en-GB"/>
        </w:rPr>
        <w:t>source standard)</w:t>
      </w:r>
    </w:p>
    <w:tbl>
      <w:tblPr>
        <w:tblW w:w="8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646"/>
        <w:gridCol w:w="4494"/>
      </w:tblGrid>
      <w:tr w:rsidR="00B33866" w:rsidRPr="00FC6B33" w14:paraId="5091F730"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B3DC777" w14:textId="77777777" w:rsidR="00B33866" w:rsidRPr="00FC6B33" w:rsidRDefault="00B33866" w:rsidP="001252A2">
            <w:pPr>
              <w:spacing w:before="20" w:after="20"/>
              <w:jc w:val="center"/>
              <w:rPr>
                <w:lang w:val="en-GB"/>
              </w:rPr>
            </w:pPr>
            <w:r w:rsidRPr="00FC6B33">
              <w:rPr>
                <w:b/>
                <w:bCs/>
                <w:sz w:val="18"/>
                <w:szCs w:val="18"/>
                <w:lang w:val="en-GB"/>
              </w:rPr>
              <w:t>Enumerated value name</w:t>
            </w:r>
          </w:p>
        </w:tc>
        <w:tc>
          <w:tcPr>
            <w:tcW w:w="1646"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C19EEFB" w14:textId="613D6129" w:rsidR="00B33866" w:rsidRPr="00FC6B33" w:rsidRDefault="00B33866" w:rsidP="001252A2">
            <w:pPr>
              <w:spacing w:before="20" w:after="20"/>
              <w:jc w:val="center"/>
              <w:rPr>
                <w:lang w:val="en-GB"/>
              </w:rPr>
            </w:pPr>
            <w:r w:rsidRPr="00FC6B33">
              <w:rPr>
                <w:b/>
                <w:bCs/>
                <w:sz w:val="18"/>
                <w:szCs w:val="18"/>
                <w:lang w:val="en-GB"/>
              </w:rPr>
              <w:t>Designation</w:t>
            </w:r>
          </w:p>
        </w:tc>
        <w:tc>
          <w:tcPr>
            <w:tcW w:w="4494"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9F1E959" w14:textId="77777777" w:rsidR="00B33866" w:rsidRPr="00FC6B33" w:rsidRDefault="00B33866" w:rsidP="001252A2">
            <w:pPr>
              <w:spacing w:before="20" w:after="20"/>
              <w:jc w:val="center"/>
              <w:rPr>
                <w:lang w:val="en-GB"/>
              </w:rPr>
            </w:pPr>
            <w:r w:rsidRPr="00FC6B33">
              <w:rPr>
                <w:b/>
                <w:bCs/>
                <w:sz w:val="18"/>
                <w:szCs w:val="18"/>
                <w:lang w:val="en-GB"/>
              </w:rPr>
              <w:t>Definition</w:t>
            </w:r>
          </w:p>
        </w:tc>
      </w:tr>
      <w:tr w:rsidR="00B33866" w:rsidRPr="00FC6B33" w14:paraId="34324D59"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AC4D005" w14:textId="77777777" w:rsidR="00B33866" w:rsidRPr="00FC6B33" w:rsidRDefault="00B33866" w:rsidP="001252A2">
            <w:pPr>
              <w:spacing w:before="20" w:after="20"/>
              <w:jc w:val="center"/>
              <w:rPr>
                <w:lang w:val="en-GB"/>
              </w:rPr>
            </w:pPr>
            <w:proofErr w:type="spellStart"/>
            <w:r w:rsidRPr="00FC6B33">
              <w:rPr>
                <w:sz w:val="18"/>
                <w:szCs w:val="18"/>
                <w:lang w:val="en-GB"/>
              </w:rPr>
              <w:t>downloadFailed</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6D12A7" w14:textId="4DB39465" w:rsidR="00B33866" w:rsidRPr="00FC6B33" w:rsidRDefault="00B33866" w:rsidP="001252A2">
            <w:pPr>
              <w:spacing w:before="20" w:after="20"/>
              <w:jc w:val="center"/>
              <w:rPr>
                <w:lang w:val="en-GB"/>
              </w:rPr>
            </w:pPr>
            <w:r w:rsidRPr="00FC6B33">
              <w:rPr>
                <w:sz w:val="18"/>
                <w:szCs w:val="18"/>
                <w:lang w:val="en-GB"/>
              </w:rPr>
              <w:t>Download failed</w:t>
            </w:r>
          </w:p>
        </w:tc>
        <w:tc>
          <w:tcPr>
            <w:tcW w:w="44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2716B68" w14:textId="77777777" w:rsidR="00B33866" w:rsidRPr="00FC6B33" w:rsidRDefault="00B33866" w:rsidP="001252A2">
            <w:pPr>
              <w:spacing w:before="20" w:after="20"/>
              <w:jc w:val="center"/>
              <w:rPr>
                <w:lang w:val="en-GB"/>
              </w:rPr>
            </w:pPr>
            <w:r w:rsidRPr="00FC6B33">
              <w:rPr>
                <w:sz w:val="18"/>
                <w:szCs w:val="18"/>
                <w:lang w:val="en-GB"/>
              </w:rPr>
              <w:t>A download failed.</w:t>
            </w:r>
          </w:p>
        </w:tc>
      </w:tr>
      <w:tr w:rsidR="00B33866" w:rsidRPr="00FC6B33" w14:paraId="15BA2A3D"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08CE1DA3" w14:textId="77777777" w:rsidR="00B33866" w:rsidRPr="00FC6B33" w:rsidRDefault="00B33866" w:rsidP="001252A2">
            <w:pPr>
              <w:spacing w:before="20" w:after="20"/>
              <w:jc w:val="center"/>
              <w:rPr>
                <w:lang w:val="en-GB"/>
              </w:rPr>
            </w:pPr>
            <w:proofErr w:type="spellStart"/>
            <w:r w:rsidRPr="00FC6B33">
              <w:rPr>
                <w:sz w:val="18"/>
                <w:szCs w:val="18"/>
                <w:lang w:val="en-GB"/>
              </w:rPr>
              <w:t>intermittentData</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53A292" w14:textId="2149CCCD" w:rsidR="00B33866" w:rsidRPr="00FC6B33" w:rsidRDefault="00B33866" w:rsidP="001252A2">
            <w:pPr>
              <w:spacing w:before="20" w:after="20"/>
              <w:jc w:val="center"/>
              <w:rPr>
                <w:lang w:val="en-GB"/>
              </w:rPr>
            </w:pPr>
            <w:r w:rsidRPr="00FC6B33">
              <w:rPr>
                <w:sz w:val="18"/>
                <w:szCs w:val="18"/>
                <w:lang w:val="en-GB"/>
              </w:rPr>
              <w:t>Intermittent data</w:t>
            </w:r>
          </w:p>
        </w:tc>
        <w:tc>
          <w:tcPr>
            <w:tcW w:w="449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3190A943" w14:textId="77777777" w:rsidR="00B33866" w:rsidRPr="00FC6B33" w:rsidRDefault="00B33866" w:rsidP="001252A2">
            <w:pPr>
              <w:spacing w:before="20" w:after="20"/>
              <w:jc w:val="center"/>
              <w:rPr>
                <w:lang w:val="en-GB"/>
              </w:rPr>
            </w:pPr>
            <w:r w:rsidRPr="00FC6B33">
              <w:rPr>
                <w:sz w:val="18"/>
                <w:szCs w:val="18"/>
                <w:lang w:val="en-GB"/>
              </w:rPr>
              <w:t>Data is transmitted intermittently, i.e. not continuously.</w:t>
            </w:r>
          </w:p>
        </w:tc>
      </w:tr>
      <w:tr w:rsidR="00B33866" w:rsidRPr="00FC6B33" w14:paraId="2C201BDC"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F310CC" w14:textId="77777777" w:rsidR="00B33866" w:rsidRPr="00FC6B33" w:rsidRDefault="00B33866" w:rsidP="001252A2">
            <w:pPr>
              <w:spacing w:before="20" w:after="20"/>
              <w:jc w:val="center"/>
              <w:rPr>
                <w:lang w:val="en-GB"/>
              </w:rPr>
            </w:pPr>
            <w:proofErr w:type="spellStart"/>
            <w:r w:rsidRPr="00FC6B33">
              <w:rPr>
                <w:sz w:val="18"/>
                <w:szCs w:val="18"/>
                <w:lang w:val="en-GB"/>
              </w:rPr>
              <w:t>noData</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4D82327" w14:textId="3F85BA04" w:rsidR="00B33866" w:rsidRPr="00FC6B33" w:rsidRDefault="00B33866" w:rsidP="001252A2">
            <w:pPr>
              <w:spacing w:before="20" w:after="20"/>
              <w:jc w:val="center"/>
              <w:rPr>
                <w:lang w:val="en-GB"/>
              </w:rPr>
            </w:pPr>
            <w:r w:rsidRPr="00FC6B33">
              <w:rPr>
                <w:sz w:val="18"/>
                <w:szCs w:val="18"/>
                <w:lang w:val="en-GB"/>
              </w:rPr>
              <w:t>No data</w:t>
            </w:r>
          </w:p>
        </w:tc>
        <w:tc>
          <w:tcPr>
            <w:tcW w:w="44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2C935C1" w14:textId="77777777" w:rsidR="00B33866" w:rsidRPr="00FC6B33" w:rsidRDefault="00B33866" w:rsidP="001252A2">
            <w:pPr>
              <w:spacing w:before="20" w:after="20"/>
              <w:jc w:val="center"/>
              <w:rPr>
                <w:lang w:val="en-GB"/>
              </w:rPr>
            </w:pPr>
            <w:r w:rsidRPr="00FC6B33">
              <w:rPr>
                <w:sz w:val="18"/>
                <w:szCs w:val="18"/>
                <w:lang w:val="en-GB"/>
              </w:rPr>
              <w:t>There is no data transmitted.</w:t>
            </w:r>
          </w:p>
        </w:tc>
      </w:tr>
      <w:tr w:rsidR="00B33866" w:rsidRPr="00FC6B33" w14:paraId="01A98043"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66D98C61" w14:textId="77777777" w:rsidR="00B33866" w:rsidRPr="00FC6B33" w:rsidRDefault="00B33866" w:rsidP="001252A2">
            <w:pPr>
              <w:spacing w:before="20" w:after="20"/>
              <w:jc w:val="center"/>
              <w:rPr>
                <w:lang w:val="en-GB"/>
              </w:rPr>
            </w:pPr>
            <w:proofErr w:type="spellStart"/>
            <w:r w:rsidRPr="00FC6B33">
              <w:rPr>
                <w:sz w:val="18"/>
                <w:szCs w:val="18"/>
                <w:lang w:val="en-GB"/>
              </w:rPr>
              <w:t>unreliableData</w:t>
            </w:r>
            <w:proofErr w:type="spellEnd"/>
          </w:p>
        </w:tc>
        <w:tc>
          <w:tcPr>
            <w:tcW w:w="1646"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42EB4DB0" w14:textId="4FC80F9F" w:rsidR="00B33866" w:rsidRPr="00FC6B33" w:rsidRDefault="00B33866" w:rsidP="001252A2">
            <w:pPr>
              <w:spacing w:before="20" w:after="20"/>
              <w:jc w:val="center"/>
              <w:rPr>
                <w:lang w:val="en-GB"/>
              </w:rPr>
            </w:pPr>
            <w:r w:rsidRPr="00FC6B33">
              <w:rPr>
                <w:sz w:val="18"/>
                <w:szCs w:val="18"/>
                <w:lang w:val="en-GB"/>
              </w:rPr>
              <w:t>Unreliable data</w:t>
            </w:r>
          </w:p>
        </w:tc>
        <w:tc>
          <w:tcPr>
            <w:tcW w:w="4494" w:type="dxa"/>
            <w:tcBorders>
              <w:top w:val="single" w:sz="1" w:space="0" w:color="AAAAAA"/>
              <w:left w:val="single" w:sz="1" w:space="0" w:color="AAAAAA"/>
              <w:bottom w:val="single" w:sz="1" w:space="0" w:color="AAAAAA"/>
              <w:right w:val="single" w:sz="1" w:space="0" w:color="AAAAAA"/>
            </w:tcBorders>
            <w:shd w:val="clear" w:color="auto" w:fill="F2F2F2"/>
            <w:tcMar>
              <w:top w:w="60" w:type="dxa"/>
              <w:left w:w="120" w:type="dxa"/>
              <w:bottom w:w="60" w:type="dxa"/>
              <w:right w:w="120" w:type="dxa"/>
            </w:tcMar>
          </w:tcPr>
          <w:p w14:paraId="58103AB8" w14:textId="77777777" w:rsidR="00B33866" w:rsidRPr="00FC6B33" w:rsidRDefault="00B33866" w:rsidP="001252A2">
            <w:pPr>
              <w:spacing w:before="20" w:after="20"/>
              <w:jc w:val="center"/>
              <w:rPr>
                <w:lang w:val="en-GB"/>
              </w:rPr>
            </w:pPr>
            <w:r w:rsidRPr="00FC6B33">
              <w:rPr>
                <w:sz w:val="18"/>
                <w:szCs w:val="18"/>
                <w:lang w:val="en-GB"/>
              </w:rPr>
              <w:t>The data is unreliable.</w:t>
            </w:r>
          </w:p>
        </w:tc>
      </w:tr>
      <w:tr w:rsidR="00B33866" w:rsidRPr="00FC6B33" w14:paraId="4FF69B88" w14:textId="77777777" w:rsidTr="00B33866">
        <w:trPr>
          <w:jc w:val="center"/>
        </w:trPr>
        <w:tc>
          <w:tcPr>
            <w:tcW w:w="283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EAA2E87" w14:textId="77777777" w:rsidR="00B33866" w:rsidRPr="00FC6B33" w:rsidRDefault="00B33866" w:rsidP="001252A2">
            <w:pPr>
              <w:spacing w:before="20" w:after="20"/>
              <w:jc w:val="center"/>
              <w:rPr>
                <w:lang w:val="en-GB"/>
              </w:rPr>
            </w:pPr>
            <w:r w:rsidRPr="00FC6B33">
              <w:rPr>
                <w:sz w:val="18"/>
                <w:szCs w:val="18"/>
                <w:lang w:val="en-GB"/>
              </w:rPr>
              <w:t>unspecified</w:t>
            </w:r>
          </w:p>
        </w:tc>
        <w:tc>
          <w:tcPr>
            <w:tcW w:w="1646"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1C7E6FB" w14:textId="73E6679C" w:rsidR="00B33866" w:rsidRPr="00FC6B33" w:rsidRDefault="00B33866" w:rsidP="001252A2">
            <w:pPr>
              <w:spacing w:before="20" w:after="20"/>
              <w:jc w:val="center"/>
              <w:rPr>
                <w:lang w:val="en-GB"/>
              </w:rPr>
            </w:pPr>
            <w:r w:rsidRPr="00FC6B33">
              <w:rPr>
                <w:sz w:val="18"/>
                <w:szCs w:val="18"/>
                <w:lang w:val="en-GB"/>
              </w:rPr>
              <w:t>Unspecified</w:t>
            </w:r>
          </w:p>
        </w:tc>
        <w:tc>
          <w:tcPr>
            <w:tcW w:w="4494" w:type="dxa"/>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CF50CBE" w14:textId="77777777" w:rsidR="00B33866" w:rsidRPr="00FC6B33" w:rsidRDefault="00B33866" w:rsidP="001252A2">
            <w:pPr>
              <w:spacing w:before="20" w:after="20"/>
              <w:jc w:val="center"/>
              <w:rPr>
                <w:lang w:val="en-GB"/>
              </w:rPr>
            </w:pPr>
            <w:r w:rsidRPr="00FC6B33">
              <w:rPr>
                <w:sz w:val="18"/>
                <w:szCs w:val="18"/>
                <w:lang w:val="en-GB"/>
              </w:rPr>
              <w:t>The impact on data of the fault is not specified.</w:t>
            </w:r>
          </w:p>
        </w:tc>
      </w:tr>
    </w:tbl>
    <w:p w14:paraId="42B98753" w14:textId="77777777" w:rsidR="00FC6B33" w:rsidRPr="00FC6B33" w:rsidRDefault="00FC6B33" w:rsidP="001252A2">
      <w:pPr>
        <w:pStyle w:val="Heading1"/>
        <w:jc w:val="both"/>
      </w:pPr>
      <w:r w:rsidRPr="00FC6B33">
        <w:t>Annex B (normative) XML Schema</w:t>
      </w:r>
    </w:p>
    <w:p w14:paraId="6289499A" w14:textId="77777777" w:rsidR="00FC6B33" w:rsidRPr="00FC6B33" w:rsidRDefault="00FC6B33" w:rsidP="001252A2">
      <w:pPr>
        <w:jc w:val="both"/>
        <w:rPr>
          <w:lang w:val="en-GB"/>
        </w:rPr>
      </w:pPr>
      <w:r w:rsidRPr="00FC6B33">
        <w:rPr>
          <w:lang w:val="en-GB"/>
        </w:rPr>
        <w:t>This annex contains one extensive W3C XML Schema that is derived from the class model defined by this document. The schema shall be used when using an XML encoding. It is the result of applying the UML-to-XML Schema mapping defined in EN 16157-1:2018. This schema may be extended in a manner conformant to EN 16157-1:2018.</w:t>
      </w:r>
    </w:p>
    <w:p w14:paraId="47D9799A" w14:textId="77777777" w:rsidR="00FC6B33" w:rsidRPr="00FC6B33" w:rsidRDefault="00FC6B33" w:rsidP="001252A2">
      <w:pPr>
        <w:jc w:val="both"/>
        <w:rPr>
          <w:lang w:val="en-GB"/>
        </w:rPr>
      </w:pPr>
      <w:r w:rsidRPr="00FC6B33">
        <w:rPr>
          <w:lang w:val="en-GB"/>
        </w:rPr>
        <w:t>Supplied data claiming conformance to this document shall positively validate against the schema specified in this annex, including any permissible extensions.</w:t>
      </w:r>
    </w:p>
    <w:p w14:paraId="7D1AEEEB" w14:textId="77777777" w:rsidR="00FC6B33" w:rsidRPr="00FC6B33" w:rsidRDefault="00FC6B33" w:rsidP="001252A2">
      <w:pPr>
        <w:pStyle w:val="Heading1"/>
        <w:jc w:val="both"/>
      </w:pPr>
      <w:r w:rsidRPr="00FC6B33">
        <w:t>Annex C (normative) Additional common datatypes</w:t>
      </w:r>
    </w:p>
    <w:p w14:paraId="0D4CB5BE" w14:textId="77777777" w:rsidR="00FC6B33" w:rsidRPr="00FC6B33" w:rsidRDefault="00FC6B33" w:rsidP="001252A2">
      <w:pPr>
        <w:jc w:val="both"/>
        <w:rPr>
          <w:lang w:val="en-GB"/>
        </w:rPr>
      </w:pPr>
      <w:r w:rsidRPr="00FC6B33">
        <w:rPr>
          <w:lang w:val="en-GB"/>
        </w:rPr>
        <w:t xml:space="preserve">This annex introduces, over nearly two pages and using one diagram, two new data types </w:t>
      </w:r>
      <w:proofErr w:type="spellStart"/>
      <w:r w:rsidRPr="00FC6B33">
        <w:rPr>
          <w:lang w:val="en-GB"/>
        </w:rPr>
        <w:t>PortNumber</w:t>
      </w:r>
      <w:proofErr w:type="spellEnd"/>
      <w:r w:rsidRPr="00FC6B33">
        <w:rPr>
          <w:lang w:val="en-GB"/>
        </w:rPr>
        <w:t xml:space="preserve"> and </w:t>
      </w:r>
      <w:proofErr w:type="spellStart"/>
      <w:r w:rsidRPr="00FC6B33">
        <w:rPr>
          <w:lang w:val="en-GB"/>
        </w:rPr>
        <w:t>IpAddress</w:t>
      </w:r>
      <w:proofErr w:type="spellEnd"/>
      <w:r w:rsidRPr="00FC6B33">
        <w:rPr>
          <w:lang w:val="en-GB"/>
        </w:rPr>
        <w:t xml:space="preserve"> and determines their mapping to the W3C XML Schema. These datatypes are placed in the </w:t>
      </w:r>
      <w:proofErr w:type="spellStart"/>
      <w:r w:rsidRPr="00FC6B33">
        <w:rPr>
          <w:lang w:val="en-GB"/>
        </w:rPr>
        <w:t>CommonExtension</w:t>
      </w:r>
      <w:proofErr w:type="spellEnd"/>
      <w:r w:rsidRPr="00FC6B33">
        <w:rPr>
          <w:lang w:val="en-GB"/>
        </w:rPr>
        <w:t xml:space="preserve"> namespace and are used to identify IP addresses and port numbers associated with devices.</w:t>
      </w:r>
    </w:p>
    <w:sectPr w:rsidR="00FC6B33" w:rsidRPr="00FC6B33">
      <w:footerReference w:type="even" r:id="rId13"/>
      <w:footerReference w:type="default" r:id="rId14"/>
      <w:pgSz w:w="11907" w:h="16840"/>
      <w:pgMar w:top="1134" w:right="964" w:bottom="1134" w:left="102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E1B4E" w14:textId="77777777" w:rsidR="00AB0C66" w:rsidRDefault="00AB0C66">
      <w:r>
        <w:separator/>
      </w:r>
    </w:p>
  </w:endnote>
  <w:endnote w:type="continuationSeparator" w:id="0">
    <w:p w14:paraId="793E7405" w14:textId="77777777" w:rsidR="00AB0C66" w:rsidRDefault="00AB0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FC9F" w14:textId="1912C8F3"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B33866">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FCA0" w14:textId="0B06EF1E" w:rsidR="0047356D" w:rsidRDefault="0047356D">
    <w:pPr>
      <w:spacing w:after="120"/>
      <w:ind w:right="360" w:firstLine="360"/>
      <w:jc w:val="center"/>
      <w:rPr>
        <w:sz w:val="18"/>
        <w:szCs w:val="18"/>
      </w:rPr>
    </w:pPr>
    <w:r>
      <w:rPr>
        <w:sz w:val="18"/>
        <w:szCs w:val="18"/>
      </w:rPr>
      <w:fldChar w:fldCharType="begin"/>
    </w:r>
    <w:r>
      <w:rPr>
        <w:sz w:val="18"/>
        <w:szCs w:val="18"/>
      </w:rPr>
      <w:instrText>PAGE</w:instrText>
    </w:r>
    <w:r>
      <w:rPr>
        <w:sz w:val="18"/>
        <w:szCs w:val="18"/>
      </w:rPr>
      <w:fldChar w:fldCharType="separate"/>
    </w:r>
    <w:r w:rsidR="00B3386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271C" w14:textId="77777777" w:rsidR="00AB0C66" w:rsidRDefault="00AB0C66">
      <w:r>
        <w:separator/>
      </w:r>
    </w:p>
  </w:footnote>
  <w:footnote w:type="continuationSeparator" w:id="0">
    <w:p w14:paraId="40E84701" w14:textId="77777777" w:rsidR="00AB0C66" w:rsidRDefault="00AB0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D5C69"/>
    <w:multiLevelType w:val="multilevel"/>
    <w:tmpl w:val="DEC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03A55"/>
    <w:multiLevelType w:val="hybridMultilevel"/>
    <w:tmpl w:val="5B566E84"/>
    <w:lvl w:ilvl="0" w:tplc="2ADA55C2">
      <w:numFmt w:val="bullet"/>
      <w:lvlText w:val="•"/>
      <w:lvlJc w:val="left"/>
      <w:pPr>
        <w:ind w:left="1080" w:hanging="72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8D68A1"/>
    <w:multiLevelType w:val="hybridMultilevel"/>
    <w:tmpl w:val="83F24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A75F81"/>
    <w:multiLevelType w:val="multilevel"/>
    <w:tmpl w:val="78502B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49272904">
    <w:abstractNumId w:val="3"/>
  </w:num>
  <w:num w:numId="2" w16cid:durableId="622617600">
    <w:abstractNumId w:val="0"/>
  </w:num>
  <w:num w:numId="3" w16cid:durableId="696858518">
    <w:abstractNumId w:val="2"/>
  </w:num>
  <w:num w:numId="4" w16cid:durableId="5607547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7A"/>
    <w:rsid w:val="0000768C"/>
    <w:rsid w:val="00042AAB"/>
    <w:rsid w:val="000508B0"/>
    <w:rsid w:val="00051089"/>
    <w:rsid w:val="000A4ED6"/>
    <w:rsid w:val="000B5ED6"/>
    <w:rsid w:val="00103DFF"/>
    <w:rsid w:val="001252A2"/>
    <w:rsid w:val="001949C1"/>
    <w:rsid w:val="001C4968"/>
    <w:rsid w:val="002441BA"/>
    <w:rsid w:val="00254F2F"/>
    <w:rsid w:val="0026777B"/>
    <w:rsid w:val="003178C8"/>
    <w:rsid w:val="00410443"/>
    <w:rsid w:val="00434AF9"/>
    <w:rsid w:val="00444C8B"/>
    <w:rsid w:val="00457728"/>
    <w:rsid w:val="00464E96"/>
    <w:rsid w:val="0047356D"/>
    <w:rsid w:val="004A391F"/>
    <w:rsid w:val="004A393F"/>
    <w:rsid w:val="004A7933"/>
    <w:rsid w:val="004F6094"/>
    <w:rsid w:val="00515B5A"/>
    <w:rsid w:val="00531982"/>
    <w:rsid w:val="00574387"/>
    <w:rsid w:val="005C2088"/>
    <w:rsid w:val="00616F17"/>
    <w:rsid w:val="00654BA9"/>
    <w:rsid w:val="00680D7A"/>
    <w:rsid w:val="006C2F0E"/>
    <w:rsid w:val="006D2F64"/>
    <w:rsid w:val="006F0ECF"/>
    <w:rsid w:val="007147D2"/>
    <w:rsid w:val="00745CCF"/>
    <w:rsid w:val="00770005"/>
    <w:rsid w:val="007F73E6"/>
    <w:rsid w:val="00810E69"/>
    <w:rsid w:val="0089721E"/>
    <w:rsid w:val="008A1DA4"/>
    <w:rsid w:val="008D2D03"/>
    <w:rsid w:val="00930DE9"/>
    <w:rsid w:val="009D7A2A"/>
    <w:rsid w:val="00A05664"/>
    <w:rsid w:val="00AA6221"/>
    <w:rsid w:val="00AB0C66"/>
    <w:rsid w:val="00AE1879"/>
    <w:rsid w:val="00AE2D2D"/>
    <w:rsid w:val="00B33866"/>
    <w:rsid w:val="00BA0B5A"/>
    <w:rsid w:val="00C201D6"/>
    <w:rsid w:val="00CC6902"/>
    <w:rsid w:val="00D1303C"/>
    <w:rsid w:val="00D245E0"/>
    <w:rsid w:val="00DC1907"/>
    <w:rsid w:val="00DC2B4D"/>
    <w:rsid w:val="00DF3BD4"/>
    <w:rsid w:val="00DF609A"/>
    <w:rsid w:val="00E01E87"/>
    <w:rsid w:val="00E14F96"/>
    <w:rsid w:val="00E25E20"/>
    <w:rsid w:val="00F64E2C"/>
    <w:rsid w:val="00FA6F06"/>
    <w:rsid w:val="00FC6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24FC17"/>
  <w15:docId w15:val="{B354CBF8-8E83-451B-A18A-30B29B009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c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777B"/>
    <w:pPr>
      <w:spacing w:after="60"/>
    </w:pPr>
    <w:rPr>
      <w:color w:val="333333"/>
    </w:rPr>
  </w:style>
  <w:style w:type="paragraph" w:styleId="Heading1">
    <w:name w:val="heading 1"/>
    <w:basedOn w:val="Normal"/>
    <w:next w:val="Normal"/>
    <w:link w:val="Heading1Char"/>
    <w:uiPriority w:val="99"/>
    <w:qFormat/>
    <w:rsid w:val="0026777B"/>
    <w:pPr>
      <w:keepNext/>
      <w:keepLines/>
      <w:spacing w:before="240"/>
      <w:outlineLvl w:val="0"/>
    </w:pPr>
    <w:rPr>
      <w:rFonts w:eastAsia="Times New Roman" w:cs="Times New Roman"/>
      <w:b/>
      <w:color w:val="003366"/>
      <w:sz w:val="22"/>
      <w:lang w:val="en-GB" w:eastAsia="cs-CZ"/>
    </w:rPr>
  </w:style>
  <w:style w:type="paragraph" w:styleId="Heading2">
    <w:name w:val="heading 2"/>
    <w:basedOn w:val="Normal"/>
    <w:next w:val="Normal"/>
    <w:rsid w:val="0026777B"/>
    <w:pPr>
      <w:keepNext/>
      <w:keepLines/>
      <w:spacing w:before="240" w:after="120"/>
      <w:outlineLvl w:val="1"/>
    </w:pPr>
    <w:rPr>
      <w:b/>
      <w:color w:val="003366"/>
      <w:lang w:val="en-GB"/>
    </w:rPr>
  </w:style>
  <w:style w:type="paragraph" w:styleId="Heading3">
    <w:name w:val="heading 3"/>
    <w:basedOn w:val="Normal"/>
    <w:next w:val="Normal"/>
    <w:pPr>
      <w:keepNext/>
      <w:keepLines/>
      <w:spacing w:before="120" w:after="120"/>
      <w:outlineLvl w:val="2"/>
    </w:pPr>
    <w:rPr>
      <w:b/>
    </w:rPr>
  </w:style>
  <w:style w:type="paragraph" w:styleId="Heading4">
    <w:name w:val="heading 4"/>
    <w:basedOn w:val="Normal"/>
    <w:next w:val="Normal"/>
    <w:pPr>
      <w:keepNext/>
      <w:keepLines/>
      <w:spacing w:before="120" w:after="120"/>
      <w:outlineLvl w:val="3"/>
    </w:pPr>
    <w:rPr>
      <w:b/>
    </w:rPr>
  </w:style>
  <w:style w:type="paragraph" w:styleId="Heading5">
    <w:name w:val="heading 5"/>
    <w:basedOn w:val="Normal"/>
    <w:next w:val="Normal"/>
    <w:pPr>
      <w:keepNext/>
      <w:keepLines/>
      <w:spacing w:before="120" w:after="120"/>
      <w:outlineLvl w:val="4"/>
    </w:pPr>
    <w:rPr>
      <w:b/>
    </w:rPr>
  </w:style>
  <w:style w:type="paragraph" w:styleId="Heading6">
    <w:name w:val="heading 6"/>
    <w:basedOn w:val="Normal"/>
    <w:next w:val="Normal"/>
    <w:pPr>
      <w:keepNext/>
      <w:keepLines/>
      <w:spacing w:before="120" w:after="12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rsid w:val="003D0A66"/>
    <w:tblPr>
      <w:tblCellMar>
        <w:top w:w="0" w:type="dxa"/>
        <w:left w:w="0" w:type="dxa"/>
        <w:bottom w:w="0" w:type="dxa"/>
        <w:right w:w="0" w:type="dxa"/>
      </w:tblCellMar>
    </w:tblPr>
  </w:style>
  <w:style w:type="table" w:customStyle="1" w:styleId="a">
    <w:basedOn w:val="TableNormal4"/>
    <w:rsid w:val="003D0A66"/>
    <w:tblPr>
      <w:tblStyleRowBandSize w:val="1"/>
      <w:tblStyleColBandSize w:val="1"/>
      <w:tblCellMar>
        <w:left w:w="115" w:type="dxa"/>
        <w:right w:w="115" w:type="dxa"/>
      </w:tblCellMar>
    </w:tblPr>
  </w:style>
  <w:style w:type="paragraph" w:styleId="CommentText">
    <w:name w:val="annotation text"/>
    <w:link w:val="CommentTextChar"/>
    <w:uiPriority w:val="99"/>
    <w:unhideWhenUsed/>
    <w:rsid w:val="003D0A66"/>
  </w:style>
  <w:style w:type="character" w:customStyle="1" w:styleId="CommentTextChar">
    <w:name w:val="Comment Text Char"/>
    <w:basedOn w:val="DefaultParagraphFont"/>
    <w:link w:val="CommentText"/>
    <w:uiPriority w:val="99"/>
    <w:rsid w:val="003D0A66"/>
  </w:style>
  <w:style w:type="character" w:styleId="CommentReference">
    <w:name w:val="annotation reference"/>
    <w:basedOn w:val="DefaultParagraphFont"/>
    <w:uiPriority w:val="99"/>
    <w:semiHidden/>
    <w:unhideWhenUsed/>
    <w:rsid w:val="003D0A66"/>
    <w:rPr>
      <w:sz w:val="16"/>
      <w:szCs w:val="16"/>
    </w:rPr>
  </w:style>
  <w:style w:type="paragraph" w:styleId="BalloonText">
    <w:name w:val="Balloon Text"/>
    <w:link w:val="BalloonTextChar"/>
    <w:uiPriority w:val="99"/>
    <w:semiHidden/>
    <w:unhideWhenUsed/>
    <w:rsid w:val="004E7B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7B56"/>
    <w:rPr>
      <w:rFonts w:ascii="Segoe UI" w:hAnsi="Segoe UI" w:cs="Segoe UI"/>
      <w:sz w:val="18"/>
      <w:szCs w:val="18"/>
    </w:rPr>
  </w:style>
  <w:style w:type="character" w:styleId="Strong">
    <w:name w:val="Strong"/>
    <w:basedOn w:val="DefaultParagraphFont"/>
    <w:uiPriority w:val="22"/>
    <w:qFormat/>
    <w:rsid w:val="004D249A"/>
    <w:rPr>
      <w:b/>
      <w:bCs/>
    </w:rPr>
  </w:style>
  <w:style w:type="paragraph" w:customStyle="1" w:styleId="Textnormy">
    <w:name w:val="Text normy"/>
    <w:link w:val="TextnormyChar1"/>
    <w:rsid w:val="00FE47D7"/>
    <w:pPr>
      <w:spacing w:after="120"/>
      <w:jc w:val="both"/>
    </w:pPr>
    <w:rPr>
      <w:rFonts w:eastAsia="Times New Roman" w:cs="Times New Roman"/>
    </w:rPr>
  </w:style>
  <w:style w:type="character" w:customStyle="1" w:styleId="TextnormyChar1">
    <w:name w:val="Text normy Char1"/>
    <w:basedOn w:val="DefaultParagraphFont"/>
    <w:link w:val="Textnormy"/>
    <w:rsid w:val="00FE47D7"/>
    <w:rPr>
      <w:rFonts w:eastAsia="Times New Roman" w:cs="Times New Roman"/>
    </w:rPr>
  </w:style>
  <w:style w:type="paragraph" w:styleId="Caption">
    <w:name w:val="caption"/>
    <w:uiPriority w:val="35"/>
    <w:unhideWhenUsed/>
    <w:qFormat/>
    <w:rsid w:val="00FE47D7"/>
    <w:pPr>
      <w:pBdr>
        <w:top w:val="nil"/>
        <w:left w:val="nil"/>
        <w:bottom w:val="nil"/>
        <w:right w:val="nil"/>
        <w:between w:val="nil"/>
      </w:pBdr>
      <w:spacing w:after="200"/>
    </w:pPr>
    <w:rPr>
      <w:i/>
      <w:iCs/>
      <w:color w:val="1F497D" w:themeColor="text2"/>
      <w:sz w:val="18"/>
      <w:szCs w:val="18"/>
    </w:rPr>
  </w:style>
  <w:style w:type="paragraph" w:styleId="ListParagraph">
    <w:name w:val="List Paragraph"/>
    <w:uiPriority w:val="34"/>
    <w:qFormat/>
    <w:rsid w:val="00A106D9"/>
    <w:pPr>
      <w:ind w:left="720"/>
      <w:contextualSpacing/>
    </w:pPr>
  </w:style>
  <w:style w:type="table" w:styleId="TableGrid">
    <w:name w:val="Table Grid"/>
    <w:basedOn w:val="TableNormal"/>
    <w:uiPriority w:val="39"/>
    <w:rsid w:val="001F18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2009E2"/>
    <w:rPr>
      <w:b/>
      <w:bCs/>
    </w:rPr>
  </w:style>
  <w:style w:type="character" w:customStyle="1" w:styleId="CommentSubjectChar">
    <w:name w:val="Comment Subject Char"/>
    <w:basedOn w:val="CommentTextChar"/>
    <w:link w:val="CommentSubject"/>
    <w:uiPriority w:val="99"/>
    <w:semiHidden/>
    <w:rsid w:val="002009E2"/>
    <w:rPr>
      <w:b/>
      <w:bCs/>
    </w:rPr>
  </w:style>
  <w:style w:type="table" w:customStyle="1" w:styleId="a0">
    <w:basedOn w:val="TableNormal4"/>
    <w:tblPr>
      <w:tblStyleRowBandSize w:val="1"/>
      <w:tblStyleColBandSize w:val="1"/>
      <w:tblCellMar>
        <w:left w:w="115" w:type="dxa"/>
        <w:right w:w="115" w:type="dxa"/>
      </w:tblCellMar>
    </w:tblPr>
  </w:style>
  <w:style w:type="table" w:customStyle="1" w:styleId="a1">
    <w:basedOn w:val="TableNormal4"/>
    <w:tblPr>
      <w:tblStyleRowBandSize w:val="1"/>
      <w:tblStyleColBandSize w:val="1"/>
      <w:tblCellMar>
        <w:left w:w="108" w:type="dxa"/>
        <w:right w:w="108" w:type="dxa"/>
      </w:tblCellMar>
    </w:tblPr>
  </w:style>
  <w:style w:type="table" w:customStyle="1" w:styleId="a2">
    <w:basedOn w:val="TableNormal3"/>
    <w:tblPr>
      <w:tblStyleRowBandSize w:val="1"/>
      <w:tblStyleColBandSize w:val="1"/>
      <w:tblCellMar>
        <w:left w:w="108" w:type="dxa"/>
        <w:right w:w="108" w:type="dxa"/>
      </w:tblCellMar>
    </w:tblPr>
  </w:style>
  <w:style w:type="table" w:customStyle="1" w:styleId="a3">
    <w:basedOn w:val="TableNormal3"/>
    <w:tblPr>
      <w:tblStyleRowBandSize w:val="1"/>
      <w:tblStyleColBandSize w:val="1"/>
      <w:tblCellMar>
        <w:left w:w="108" w:type="dxa"/>
        <w:right w:w="108" w:type="dxa"/>
      </w:tblCellMar>
    </w:tblPr>
  </w:style>
  <w:style w:type="paragraph" w:customStyle="1" w:styleId="1StrCN">
    <w:name w:val="1StrCN"/>
    <w:basedOn w:val="Textnormy"/>
    <w:rsid w:val="002E644C"/>
    <w:pPr>
      <w:spacing w:before="180" w:after="0" w:line="340" w:lineRule="exact"/>
      <w:jc w:val="left"/>
    </w:pPr>
    <w:rPr>
      <w:b/>
      <w:noProof/>
      <w:sz w:val="32"/>
    </w:rPr>
  </w:style>
  <w:style w:type="table" w:customStyle="1" w:styleId="a4">
    <w:basedOn w:val="TableNormal2"/>
    <w:tblPr>
      <w:tblStyleRowBandSize w:val="1"/>
      <w:tblStyleColBandSize w:val="1"/>
      <w:tblCellMar>
        <w:left w:w="108" w:type="dxa"/>
        <w:right w:w="108" w:type="dxa"/>
      </w:tblCellMar>
    </w:tblPr>
  </w:style>
  <w:style w:type="table" w:customStyle="1" w:styleId="a5">
    <w:basedOn w:val="TableNormal2"/>
    <w:tblPr>
      <w:tblStyleRowBandSize w:val="1"/>
      <w:tblStyleColBandSize w:val="1"/>
      <w:tblCellMar>
        <w:left w:w="115" w:type="dxa"/>
        <w:right w:w="115"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15" w:type="dxa"/>
        <w:right w:w="115" w:type="dxa"/>
      </w:tblCellMar>
    </w:tblPr>
  </w:style>
  <w:style w:type="paragraph" w:styleId="Revision">
    <w:name w:val="Revision"/>
    <w:hidden/>
    <w:uiPriority w:val="99"/>
    <w:semiHidden/>
    <w:rsid w:val="00434AF9"/>
  </w:style>
  <w:style w:type="character" w:styleId="Hyperlink">
    <w:name w:val="Hyperlink"/>
    <w:basedOn w:val="DefaultParagraphFont"/>
    <w:uiPriority w:val="99"/>
    <w:unhideWhenUsed/>
    <w:rsid w:val="00051089"/>
    <w:rPr>
      <w:color w:val="0000FF" w:themeColor="hyperlink"/>
      <w:u w:val="single"/>
    </w:rPr>
  </w:style>
  <w:style w:type="character" w:customStyle="1" w:styleId="TitleChar">
    <w:name w:val="Title Char"/>
    <w:link w:val="Title"/>
    <w:rsid w:val="00E01E87"/>
    <w:rPr>
      <w:b/>
      <w:sz w:val="72"/>
      <w:szCs w:val="72"/>
    </w:rPr>
  </w:style>
  <w:style w:type="character" w:customStyle="1" w:styleId="Internetovodkaz">
    <w:name w:val="Internetový odkaz"/>
    <w:uiPriority w:val="99"/>
    <w:rsid w:val="00042AAB"/>
    <w:rPr>
      <w:color w:val="0000FF"/>
      <w:u w:val="single"/>
    </w:rPr>
  </w:style>
  <w:style w:type="character" w:customStyle="1" w:styleId="Heading1Char">
    <w:name w:val="Heading 1 Char"/>
    <w:link w:val="Heading1"/>
    <w:uiPriority w:val="99"/>
    <w:rsid w:val="0026777B"/>
    <w:rPr>
      <w:rFonts w:eastAsia="Times New Roman" w:cs="Times New Roman"/>
      <w:b/>
      <w:color w:val="003366"/>
      <w:sz w:val="22"/>
      <w:lang w:val="en-GB"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tsterminology.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iso.org/obp" TargetMode="External"/><Relationship Id="rId4" Type="http://schemas.openxmlformats.org/officeDocument/2006/relationships/settings" Target="settings.xml"/><Relationship Id="rId9" Type="http://schemas.openxmlformats.org/officeDocument/2006/relationships/hyperlink" Target="http://www.standardland.cz/"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pVghKwZ/ko4sIb7udbEvKDgw==">CgMxLjAyDmguNWo4enU2c2NzMXVvMghoLmdqZGd4czIJaC4zMGowemxsMg5oLnVoZjk3cjg1OThxZzIOaC52bDFleW8zNXlkejgyCWguMTdkcDh2dTIJaC4zcmRjcmpuMgloLjI2aW4xcmcyCGgubG54Yno5OABqKAoUc3VnZ2VzdC5oOWUyZXdzejNhM20SEFZsYWRpbcOtciBGYWx0dXNyITFQZXFJU0xhczFfczhJMGZqUE5McWlSXzRualhlTTdRTg==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2283</Words>
  <Characters>13016</Characters>
  <Application>Microsoft Office Word</Application>
  <DocSecurity>0</DocSecurity>
  <Lines>108</Lines>
  <Paragraphs>30</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dc:creator>
  <cp:lastModifiedBy>Jan Vlčinský (CZ-TTR)</cp:lastModifiedBy>
  <cp:revision>11</cp:revision>
  <cp:lastPrinted>2026-01-05T11:41:00Z</cp:lastPrinted>
  <dcterms:created xsi:type="dcterms:W3CDTF">2026-05-22T08:37:00Z</dcterms:created>
  <dcterms:modified xsi:type="dcterms:W3CDTF">2026-06-14T21:43:00Z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39a420c1-e3de-4141-906b-06f9f0f3039c</vt:lpwstr>
  </property>
</Properties>
</file>