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A25E3" w14:textId="77777777" w:rsidR="00AC1B7B" w:rsidRPr="000519B8" w:rsidRDefault="00AC1B7B" w:rsidP="00C82805">
      <w:pPr>
        <w:pStyle w:val="Title"/>
        <w:spacing w:before="0" w:line="276" w:lineRule="auto"/>
        <w:outlineLvl w:val="9"/>
        <w:rPr>
          <w:b w:val="0"/>
          <w:color w:val="000000" w:themeColor="text1"/>
          <w:sz w:val="44"/>
          <w:szCs w:val="44"/>
          <w:lang w:val="en-US"/>
        </w:rPr>
      </w:pPr>
      <w:bookmarkStart w:id="0" w:name="_heading=h.5j8zu6scs1uo" w:colFirst="0" w:colLast="0"/>
      <w:bookmarkEnd w:id="0"/>
      <w:r w:rsidRPr="000519B8">
        <w:rPr>
          <w:b w:val="0"/>
          <w:color w:val="000000" w:themeColor="text1"/>
          <w:sz w:val="44"/>
          <w:szCs w:val="44"/>
          <w:lang w:val="en-US"/>
        </w:rPr>
        <w:t xml:space="preserve">EXTRACT </w:t>
      </w:r>
      <w:r w:rsidRPr="000519B8">
        <w:rPr>
          <w:b w:val="0"/>
          <w:color w:val="000000" w:themeColor="text1"/>
          <w:kern w:val="0"/>
          <w:sz w:val="44"/>
          <w:szCs w:val="44"/>
          <w:lang w:val="en-US"/>
        </w:rPr>
        <w:t>from</w:t>
      </w:r>
      <w:r w:rsidRPr="000519B8">
        <w:rPr>
          <w:b w:val="0"/>
          <w:color w:val="000000" w:themeColor="text1"/>
          <w:sz w:val="44"/>
          <w:szCs w:val="44"/>
          <w:lang w:val="en-US"/>
        </w:rPr>
        <w:t xml:space="preserve"> the Technical Standard</w:t>
      </w:r>
    </w:p>
    <w:p w14:paraId="3CEC40C5" w14:textId="77777777" w:rsidR="00AC1B7B" w:rsidRPr="000519B8" w:rsidRDefault="00AC1B7B" w:rsidP="00AC1B7B">
      <w:pPr>
        <w:spacing w:before="120" w:after="120"/>
        <w:rPr>
          <w:b/>
          <w:i/>
          <w:color w:val="003366"/>
          <w:sz w:val="19"/>
          <w:szCs w:val="19"/>
          <w:lang w:val="en-US"/>
        </w:rPr>
      </w:pPr>
      <w:r w:rsidRPr="000519B8">
        <w:rPr>
          <w:b/>
          <w:i/>
          <w:color w:val="003366"/>
          <w:sz w:val="19"/>
          <w:szCs w:val="19"/>
          <w:lang w:val="en-US"/>
        </w:rPr>
        <w:t>This Extract does not replace the technical standard itself; it is only informative material about the standard.</w:t>
      </w:r>
    </w:p>
    <w:tbl>
      <w:tblPr>
        <w:tblW w:w="0" w:type="auto"/>
        <w:tblBorders>
          <w:top w:val="single" w:sz="12" w:space="0" w:color="003366"/>
          <w:bottom w:val="single" w:sz="12" w:space="0" w:color="003366"/>
        </w:tblBorders>
        <w:tblLayout w:type="fixed"/>
        <w:tblCellMar>
          <w:left w:w="0" w:type="dxa"/>
          <w:right w:w="0" w:type="dxa"/>
        </w:tblCellMar>
        <w:tblLook w:val="0000" w:firstRow="0" w:lastRow="0" w:firstColumn="0" w:lastColumn="0" w:noHBand="0" w:noVBand="0"/>
      </w:tblPr>
      <w:tblGrid>
        <w:gridCol w:w="7371"/>
        <w:gridCol w:w="2552"/>
      </w:tblGrid>
      <w:tr w:rsidR="009A4986" w:rsidRPr="000519B8" w14:paraId="00F9BB9C" w14:textId="77777777" w:rsidTr="000519B8">
        <w:trPr>
          <w:cantSplit/>
          <w:trHeight w:val="1631"/>
        </w:trPr>
        <w:tc>
          <w:tcPr>
            <w:tcW w:w="7371" w:type="dxa"/>
          </w:tcPr>
          <w:p w14:paraId="435DF996" w14:textId="50C21C33" w:rsidR="00732C32" w:rsidRPr="000519B8" w:rsidRDefault="000F1D67" w:rsidP="009D0D0E">
            <w:pPr>
              <w:pStyle w:val="1StrNN-4-3"/>
              <w:rPr>
                <w:lang w:val="en-US"/>
              </w:rPr>
            </w:pPr>
            <w:r w:rsidRPr="000519B8">
              <w:rPr>
                <w:lang w:val="en-US"/>
              </w:rPr>
              <w:t xml:space="preserve">Intelligent Transport Systems – </w:t>
            </w:r>
            <w:proofErr w:type="spellStart"/>
            <w:r w:rsidR="00A205F0" w:rsidRPr="000519B8">
              <w:rPr>
                <w:lang w:val="en-US"/>
              </w:rPr>
              <w:t>eSafety</w:t>
            </w:r>
            <w:proofErr w:type="spellEnd"/>
            <w:r w:rsidRPr="000519B8">
              <w:rPr>
                <w:lang w:val="en-US"/>
              </w:rPr>
              <w:t xml:space="preserve"> – </w:t>
            </w:r>
            <w:r w:rsidR="00951CC9" w:rsidRPr="000519B8">
              <w:rPr>
                <w:lang w:val="en-US"/>
              </w:rPr>
              <w:br/>
            </w:r>
            <w:proofErr w:type="spellStart"/>
            <w:r w:rsidR="00A205F0" w:rsidRPr="000519B8">
              <w:rPr>
                <w:lang w:val="en-US"/>
              </w:rPr>
              <w:t>ECall</w:t>
            </w:r>
            <w:proofErr w:type="spellEnd"/>
            <w:r w:rsidR="00A205F0" w:rsidRPr="000519B8">
              <w:rPr>
                <w:lang w:val="en-US"/>
              </w:rPr>
              <w:t xml:space="preserve"> end to end conformance testing for </w:t>
            </w:r>
            <w:proofErr w:type="spellStart"/>
            <w:r w:rsidR="00A205F0" w:rsidRPr="000519B8">
              <w:rPr>
                <w:lang w:val="en-US"/>
              </w:rPr>
              <w:t>eCall</w:t>
            </w:r>
            <w:proofErr w:type="spellEnd"/>
            <w:r w:rsidR="00A205F0" w:rsidRPr="000519B8">
              <w:rPr>
                <w:lang w:val="en-US"/>
              </w:rPr>
              <w:t xml:space="preserve"> HLAP in hybrid circuit switched/packet switched network environments</w:t>
            </w:r>
          </w:p>
        </w:tc>
        <w:tc>
          <w:tcPr>
            <w:tcW w:w="2552" w:type="dxa"/>
          </w:tcPr>
          <w:p w14:paraId="1CFF15F3" w14:textId="0CF801FB" w:rsidR="00732C32" w:rsidRPr="000519B8" w:rsidRDefault="00A205F0" w:rsidP="009044DF">
            <w:pPr>
              <w:pStyle w:val="1StrCN"/>
              <w:spacing w:before="240"/>
              <w:rPr>
                <w:lang w:val="en-US"/>
              </w:rPr>
            </w:pPr>
            <w:r w:rsidRPr="000519B8">
              <w:rPr>
                <w:lang w:val="en-US"/>
              </w:rPr>
              <w:t>EN 18052</w:t>
            </w:r>
          </w:p>
        </w:tc>
      </w:tr>
    </w:tbl>
    <w:p w14:paraId="079F0938" w14:textId="11E1F686" w:rsidR="00732C32" w:rsidRPr="000519B8" w:rsidRDefault="00732C32" w:rsidP="00AC1B7B">
      <w:pPr>
        <w:pStyle w:val="Caption"/>
        <w:jc w:val="right"/>
        <w:rPr>
          <w:lang w:val="en-US"/>
        </w:rPr>
      </w:pPr>
      <w:r w:rsidRPr="000519B8">
        <w:rPr>
          <w:lang w:val="en-US"/>
        </w:rPr>
        <w:tab/>
      </w:r>
      <w:r w:rsidR="000F1D67" w:rsidRPr="000519B8">
        <w:rPr>
          <w:b w:val="0"/>
          <w:color w:val="000000" w:themeColor="text1"/>
          <w:sz w:val="22"/>
          <w:szCs w:val="22"/>
          <w:lang w:val="en-US"/>
        </w:rPr>
        <w:t>Published in 20</w:t>
      </w:r>
      <w:r w:rsidR="00A205F0" w:rsidRPr="000519B8">
        <w:rPr>
          <w:b w:val="0"/>
          <w:color w:val="000000" w:themeColor="text1"/>
          <w:sz w:val="22"/>
          <w:szCs w:val="22"/>
          <w:lang w:val="en-US"/>
        </w:rPr>
        <w:t>2</w:t>
      </w:r>
      <w:r w:rsidR="00234DFA">
        <w:rPr>
          <w:b w:val="0"/>
          <w:color w:val="000000" w:themeColor="text1"/>
          <w:sz w:val="22"/>
          <w:szCs w:val="22"/>
          <w:lang w:val="en-US"/>
        </w:rPr>
        <w:t>5</w:t>
      </w:r>
      <w:r w:rsidR="000F1D67" w:rsidRPr="000519B8">
        <w:rPr>
          <w:b w:val="0"/>
          <w:color w:val="000000" w:themeColor="text1"/>
          <w:sz w:val="22"/>
          <w:szCs w:val="22"/>
          <w:lang w:val="en-US"/>
        </w:rPr>
        <w:t xml:space="preserve">, </w:t>
      </w:r>
      <w:r w:rsidR="00234DFA">
        <w:rPr>
          <w:b w:val="0"/>
          <w:color w:val="000000" w:themeColor="text1"/>
          <w:sz w:val="22"/>
          <w:szCs w:val="22"/>
          <w:lang w:val="en-US"/>
        </w:rPr>
        <w:t>153</w:t>
      </w:r>
      <w:r w:rsidR="000F1D67" w:rsidRPr="000519B8">
        <w:rPr>
          <w:b w:val="0"/>
          <w:color w:val="000000" w:themeColor="text1"/>
          <w:sz w:val="22"/>
          <w:szCs w:val="22"/>
          <w:lang w:val="en-US"/>
        </w:rPr>
        <w:t xml:space="preserve"> pages</w:t>
      </w:r>
    </w:p>
    <w:p w14:paraId="274B38BF" w14:textId="77777777" w:rsidR="00366E06" w:rsidRPr="000519B8" w:rsidRDefault="00366E06" w:rsidP="009D0D0E">
      <w:pPr>
        <w:pStyle w:val="Textnormy"/>
        <w:rPr>
          <w:lang w:val="en-US"/>
        </w:rPr>
      </w:pPr>
      <w:bookmarkStart w:id="1" w:name="_Toc473558465"/>
      <w:bookmarkStart w:id="2" w:name="_Toc359251365"/>
      <w:bookmarkStart w:id="3" w:name="_Toc359251523"/>
      <w:bookmarkStart w:id="4" w:name="_Toc359251683"/>
      <w:bookmarkStart w:id="5" w:name="_Toc359251940"/>
      <w:bookmarkStart w:id="6" w:name="_Toc359252129"/>
      <w:bookmarkStart w:id="7" w:name="_Toc359252244"/>
      <w:bookmarkStart w:id="8" w:name="_Toc359252487"/>
      <w:bookmarkStart w:id="9" w:name="_Toc359252727"/>
      <w:bookmarkStart w:id="10" w:name="_Toc359252848"/>
      <w:bookmarkStart w:id="11" w:name="_Toc359252922"/>
      <w:bookmarkStart w:id="12" w:name="_Toc359283648"/>
      <w:bookmarkStart w:id="13" w:name="_Toc365965548"/>
      <w:bookmarkStart w:id="14" w:name="_Toc365967315"/>
      <w:bookmarkStart w:id="15" w:name="_Toc365968762"/>
      <w:bookmarkStart w:id="16" w:name="_Toc367082927"/>
      <w:bookmarkStart w:id="17" w:name="_Toc372429542"/>
      <w:bookmarkStart w:id="18" w:name="_Toc375302776"/>
      <w:bookmarkStart w:id="19" w:name="_Toc379098933"/>
      <w:bookmarkStart w:id="20" w:name="_Toc380735106"/>
      <w:bookmarkStart w:id="21" w:name="_Toc380735206"/>
      <w:bookmarkStart w:id="22" w:name="_Toc380825390"/>
      <w:bookmarkStart w:id="23" w:name="_Toc380827279"/>
      <w:bookmarkStart w:id="24" w:name="_Toc380886225"/>
      <w:bookmarkStart w:id="25" w:name="_Toc380886263"/>
      <w:bookmarkStart w:id="26" w:name="_Toc380886373"/>
      <w:bookmarkStart w:id="27" w:name="_Toc380886470"/>
      <w:bookmarkStart w:id="28" w:name="_Toc4487161"/>
      <w:bookmarkStart w:id="29" w:name="_Toc4487253"/>
    </w:p>
    <w:p w14:paraId="7B317000" w14:textId="1508EAA1" w:rsidR="000F1D67" w:rsidRPr="00662003" w:rsidRDefault="000F1D67" w:rsidP="00662003">
      <w:pPr>
        <w:pStyle w:val="Heading1"/>
      </w:pPr>
      <w:r w:rsidRPr="00662003">
        <w:t>Introduction</w:t>
      </w:r>
    </w:p>
    <w:p w14:paraId="1CA4482A" w14:textId="77777777" w:rsidR="009738DA" w:rsidRPr="000519B8" w:rsidRDefault="009738DA" w:rsidP="00662003">
      <w:pPr>
        <w:pStyle w:val="Textnormy"/>
        <w:spacing w:line="276" w:lineRule="auto"/>
        <w:rPr>
          <w:lang w:val="en-US"/>
        </w:rPr>
      </w:pPr>
      <w:proofErr w:type="spellStart"/>
      <w:r w:rsidRPr="000519B8">
        <w:rPr>
          <w:lang w:val="en-US"/>
        </w:rPr>
        <w:t>eCall</w:t>
      </w:r>
      <w:proofErr w:type="spellEnd"/>
      <w:r w:rsidRPr="000519B8">
        <w:rPr>
          <w:lang w:val="en-US"/>
        </w:rPr>
        <w:t xml:space="preserve"> is an emergency call triggered automatically by vehicle sensors or manually by the crew, which, via the mobile network, sends a standardized minimum set of data to the most appropriate Public Safety Answering Point (PSAP) containing information about the accident and the vehicle’s location, while simultaneously establishing a voice connection with the crew. European standards define the data structure, application protocols, and operational requirements of </w:t>
      </w:r>
      <w:proofErr w:type="spellStart"/>
      <w:r w:rsidRPr="000519B8">
        <w:rPr>
          <w:lang w:val="en-US"/>
        </w:rPr>
        <w:t>eCall</w:t>
      </w:r>
      <w:proofErr w:type="spellEnd"/>
      <w:r w:rsidRPr="000519B8">
        <w:rPr>
          <w:lang w:val="en-US"/>
        </w:rPr>
        <w:t xml:space="preserve"> for both traditional circuit-switched networks and modern packet-switched IP-based networks (e.g., LTE, 5G, and IMS), which are gradually replacing them. Due to the transitional period of coexistence between both network types, standards and conformity tests have also been developed for hybrid environments to ensure reliable and interoperable pan-European operation of </w:t>
      </w:r>
      <w:proofErr w:type="spellStart"/>
      <w:r w:rsidRPr="000519B8">
        <w:rPr>
          <w:lang w:val="en-US"/>
        </w:rPr>
        <w:t>eCall</w:t>
      </w:r>
      <w:proofErr w:type="spellEnd"/>
      <w:r w:rsidRPr="000519B8">
        <w:rPr>
          <w:lang w:val="en-US"/>
        </w:rPr>
        <w:t>.</w:t>
      </w:r>
    </w:p>
    <w:p w14:paraId="665104EC" w14:textId="68F2EC1E" w:rsidR="007E0BDF" w:rsidRPr="000519B8" w:rsidRDefault="007E0BDF" w:rsidP="00662003">
      <w:pPr>
        <w:spacing w:line="276" w:lineRule="auto"/>
        <w:rPr>
          <w:rFonts w:eastAsia="Arial" w:cs="Arial"/>
          <w:i/>
          <w:color w:val="003366"/>
          <w:lang w:val="en-US"/>
        </w:rPr>
      </w:pPr>
      <w:r w:rsidRPr="000519B8">
        <w:rPr>
          <w:rFonts w:eastAsia="Arial" w:cs="Arial"/>
          <w:i/>
          <w:color w:val="003366"/>
          <w:lang w:val="en-US"/>
        </w:rPr>
        <w:t xml:space="preserve">Note: This Extract presents selected </w:t>
      </w:r>
      <w:r w:rsidR="00662003">
        <w:rPr>
          <w:rFonts w:eastAsia="Arial" w:cs="Arial"/>
          <w:i/>
          <w:color w:val="003366"/>
          <w:lang w:val="en-US"/>
        </w:rPr>
        <w:t>chapters</w:t>
      </w:r>
      <w:r w:rsidRPr="000519B8">
        <w:rPr>
          <w:rFonts w:eastAsia="Arial" w:cs="Arial"/>
          <w:i/>
          <w:color w:val="003366"/>
          <w:lang w:val="en-US"/>
        </w:rPr>
        <w:t xml:space="preserve"> of the described document and retains the original </w:t>
      </w:r>
      <w:r w:rsidR="00662003">
        <w:rPr>
          <w:rFonts w:eastAsia="Arial" w:cs="Arial"/>
          <w:i/>
          <w:color w:val="003366"/>
          <w:lang w:val="en-US"/>
        </w:rPr>
        <w:t>chapter</w:t>
      </w:r>
      <w:r w:rsidRPr="000519B8">
        <w:rPr>
          <w:rFonts w:eastAsia="Arial" w:cs="Arial"/>
          <w:i/>
          <w:color w:val="003366"/>
          <w:lang w:val="en-US"/>
        </w:rPr>
        <w:t xml:space="preserve"> numbering.</w:t>
      </w:r>
    </w:p>
    <w:p w14:paraId="344F4EB6" w14:textId="606B4D0F" w:rsidR="00F7428B" w:rsidRPr="000519B8" w:rsidRDefault="000F1D67" w:rsidP="00662003">
      <w:pPr>
        <w:pStyle w:val="Heading1"/>
      </w:pPr>
      <w:r w:rsidRPr="000519B8">
        <w:t>Usage</w:t>
      </w:r>
    </w:p>
    <w:p w14:paraId="3C72DE1C" w14:textId="43C3C070" w:rsidR="00951CC9" w:rsidRPr="000519B8" w:rsidRDefault="009738DA" w:rsidP="00662003">
      <w:pPr>
        <w:pStyle w:val="Textnormy"/>
        <w:spacing w:line="276" w:lineRule="auto"/>
        <w:rPr>
          <w:lang w:val="en-US"/>
        </w:rPr>
      </w:pPr>
      <w:r w:rsidRPr="000519B8">
        <w:rPr>
          <w:lang w:val="en-US"/>
        </w:rPr>
        <w:t xml:space="preserve">The </w:t>
      </w:r>
      <w:r w:rsidR="00E22EA0" w:rsidRPr="000519B8">
        <w:rPr>
          <w:lang w:val="en-US"/>
        </w:rPr>
        <w:t>document described</w:t>
      </w:r>
      <w:r w:rsidRPr="000519B8">
        <w:rPr>
          <w:lang w:val="en-US"/>
        </w:rPr>
        <w:t xml:space="preserve"> is an important reference for the certification of individual components of the </w:t>
      </w:r>
      <w:proofErr w:type="spellStart"/>
      <w:r w:rsidRPr="000519B8">
        <w:rPr>
          <w:lang w:val="en-US"/>
        </w:rPr>
        <w:t>eCall</w:t>
      </w:r>
      <w:proofErr w:type="spellEnd"/>
      <w:r w:rsidRPr="000519B8">
        <w:rPr>
          <w:lang w:val="en-US"/>
        </w:rPr>
        <w:t xml:space="preserve"> system. In this context, it is significant for certification authorities and testing laboratories. Furthermore, it enables </w:t>
      </w:r>
      <w:proofErr w:type="spellStart"/>
      <w:r w:rsidRPr="000519B8">
        <w:rPr>
          <w:lang w:val="en-US"/>
        </w:rPr>
        <w:t>eCall</w:t>
      </w:r>
      <w:proofErr w:type="spellEnd"/>
      <w:r w:rsidRPr="000519B8">
        <w:rPr>
          <w:lang w:val="en-US"/>
        </w:rPr>
        <w:t xml:space="preserve"> solution and product providers to issue declarations of conformity independently of other elements within the overall </w:t>
      </w:r>
      <w:proofErr w:type="spellStart"/>
      <w:r w:rsidRPr="000519B8">
        <w:rPr>
          <w:lang w:val="en-US"/>
        </w:rPr>
        <w:t>eCall</w:t>
      </w:r>
      <w:proofErr w:type="spellEnd"/>
      <w:r w:rsidRPr="000519B8">
        <w:rPr>
          <w:lang w:val="en-US"/>
        </w:rPr>
        <w:t xml:space="preserve"> chain.</w:t>
      </w:r>
    </w:p>
    <w:bookmarkEnd w:id="1"/>
    <w:p w14:paraId="1DBFB084" w14:textId="1846AB86" w:rsidR="00732C32" w:rsidRPr="000519B8" w:rsidRDefault="00951CC9" w:rsidP="00662003">
      <w:pPr>
        <w:pStyle w:val="Heading1"/>
      </w:pPr>
      <w:r w:rsidRPr="000519B8">
        <w:t>Scope</w:t>
      </w:r>
    </w:p>
    <w:p w14:paraId="089E107C" w14:textId="4B604226" w:rsidR="009738DA" w:rsidRPr="000519B8" w:rsidRDefault="009738DA" w:rsidP="00662003">
      <w:pPr>
        <w:pStyle w:val="Textnormy"/>
        <w:spacing w:line="276" w:lineRule="auto"/>
        <w:rPr>
          <w:lang w:val="en-US"/>
        </w:rPr>
      </w:pPr>
      <w:bookmarkStart w:id="30" w:name="_Toc473558467"/>
      <w:r w:rsidRPr="000519B8">
        <w:rPr>
          <w:lang w:val="en-US"/>
        </w:rPr>
        <w:t xml:space="preserve">The described document approaches conformity testing in a manner analogous to existing </w:t>
      </w:r>
      <w:proofErr w:type="spellStart"/>
      <w:r w:rsidRPr="000519B8">
        <w:rPr>
          <w:lang w:val="en-US"/>
        </w:rPr>
        <w:t>eCall</w:t>
      </w:r>
      <w:proofErr w:type="spellEnd"/>
      <w:r w:rsidRPr="000519B8">
        <w:rPr>
          <w:lang w:val="en-US"/>
        </w:rPr>
        <w:t xml:space="preserve"> </w:t>
      </w:r>
      <w:r w:rsidR="0060522F" w:rsidRPr="000519B8">
        <w:rPr>
          <w:lang w:val="en-US"/>
        </w:rPr>
        <w:t xml:space="preserve">conformance testing </w:t>
      </w:r>
      <w:r w:rsidRPr="000519B8">
        <w:rPr>
          <w:lang w:val="en-US"/>
        </w:rPr>
        <w:t>standards. This applies from the perspective of the following key actors:</w:t>
      </w:r>
    </w:p>
    <w:p w14:paraId="32EB1E71" w14:textId="77777777" w:rsidR="009738DA" w:rsidRPr="000519B8" w:rsidRDefault="009738DA" w:rsidP="00572A51">
      <w:pPr>
        <w:pStyle w:val="Seznamvnorm"/>
        <w:numPr>
          <w:ilvl w:val="0"/>
          <w:numId w:val="41"/>
        </w:numPr>
        <w:spacing w:line="276" w:lineRule="auto"/>
        <w:ind w:left="567"/>
        <w:rPr>
          <w:lang w:val="en-US"/>
        </w:rPr>
      </w:pPr>
      <w:r w:rsidRPr="000519B8">
        <w:rPr>
          <w:lang w:val="en-US"/>
        </w:rPr>
        <w:t>In-Vehicle System (IVS)</w:t>
      </w:r>
    </w:p>
    <w:p w14:paraId="00FBB424" w14:textId="77777777" w:rsidR="009738DA" w:rsidRPr="000519B8" w:rsidRDefault="009738DA" w:rsidP="00572A51">
      <w:pPr>
        <w:pStyle w:val="Seznamvnorm"/>
        <w:numPr>
          <w:ilvl w:val="0"/>
          <w:numId w:val="41"/>
        </w:numPr>
        <w:spacing w:line="276" w:lineRule="auto"/>
        <w:ind w:left="567"/>
        <w:rPr>
          <w:lang w:val="en-US"/>
        </w:rPr>
      </w:pPr>
      <w:r w:rsidRPr="000519B8">
        <w:rPr>
          <w:lang w:val="en-US"/>
        </w:rPr>
        <w:t>Mobile Network Operator (MNO)</w:t>
      </w:r>
    </w:p>
    <w:p w14:paraId="533A6972" w14:textId="77777777" w:rsidR="009738DA" w:rsidRPr="000519B8" w:rsidRDefault="009738DA" w:rsidP="00572A51">
      <w:pPr>
        <w:pStyle w:val="Seznamvnorm"/>
        <w:numPr>
          <w:ilvl w:val="0"/>
          <w:numId w:val="41"/>
        </w:numPr>
        <w:spacing w:line="276" w:lineRule="auto"/>
        <w:ind w:left="567"/>
        <w:rPr>
          <w:lang w:val="en-US"/>
        </w:rPr>
      </w:pPr>
      <w:r w:rsidRPr="000519B8">
        <w:rPr>
          <w:lang w:val="en-US"/>
        </w:rPr>
        <w:t>Public Safety Answering Point (PSAP)</w:t>
      </w:r>
    </w:p>
    <w:p w14:paraId="02EC263E" w14:textId="77777777" w:rsidR="009738DA" w:rsidRPr="000519B8" w:rsidRDefault="009738DA" w:rsidP="00662003">
      <w:pPr>
        <w:pStyle w:val="Textnormy"/>
        <w:spacing w:line="276" w:lineRule="auto"/>
        <w:rPr>
          <w:lang w:val="en-US"/>
        </w:rPr>
      </w:pPr>
      <w:r w:rsidRPr="000519B8">
        <w:rPr>
          <w:lang w:val="en-US"/>
        </w:rPr>
        <w:t xml:space="preserve">Together with EN 16454 and EN 17240, the described document completes the set of documents for testing the conformity of all </w:t>
      </w:r>
      <w:proofErr w:type="spellStart"/>
      <w:r w:rsidRPr="000519B8">
        <w:rPr>
          <w:lang w:val="en-US"/>
        </w:rPr>
        <w:t>eCall</w:t>
      </w:r>
      <w:proofErr w:type="spellEnd"/>
      <w:r w:rsidRPr="000519B8">
        <w:rPr>
          <w:lang w:val="en-US"/>
        </w:rPr>
        <w:t xml:space="preserve"> components in various environments.</w:t>
      </w:r>
    </w:p>
    <w:p w14:paraId="3883BFB6" w14:textId="77777777" w:rsidR="009738DA" w:rsidRPr="000519B8" w:rsidRDefault="009738DA" w:rsidP="00662003">
      <w:pPr>
        <w:pStyle w:val="Textnormy"/>
        <w:spacing w:line="276" w:lineRule="auto"/>
        <w:rPr>
          <w:lang w:val="en-US"/>
        </w:rPr>
      </w:pPr>
      <w:r w:rsidRPr="000519B8">
        <w:rPr>
          <w:lang w:val="en-US"/>
        </w:rPr>
        <w:t xml:space="preserve">The scope of the document covers conformity testing of </w:t>
      </w:r>
      <w:proofErr w:type="spellStart"/>
      <w:r w:rsidRPr="000519B8">
        <w:rPr>
          <w:lang w:val="en-US"/>
        </w:rPr>
        <w:t>eCall</w:t>
      </w:r>
      <w:proofErr w:type="spellEnd"/>
      <w:r w:rsidRPr="000519B8">
        <w:rPr>
          <w:lang w:val="en-US"/>
        </w:rPr>
        <w:t xml:space="preserve"> technologies, products, and systems. The testing is intended for type approval of devices, rather than for verifying specific installations of units in vehicles.</w:t>
      </w:r>
    </w:p>
    <w:p w14:paraId="7980426A" w14:textId="56A92C0A" w:rsidR="00F32A27" w:rsidRPr="000519B8" w:rsidRDefault="00951CC9" w:rsidP="00662003">
      <w:pPr>
        <w:pStyle w:val="Heading1"/>
      </w:pPr>
      <w:r w:rsidRPr="000519B8">
        <w:t>Related Documents</w:t>
      </w:r>
      <w:r w:rsidR="00F32A27" w:rsidRPr="000519B8">
        <w:t xml:space="preserve"> (</w:t>
      </w:r>
      <w:r w:rsidRPr="000519B8">
        <w:t>Selection</w:t>
      </w:r>
      <w:r w:rsidR="00F32A27" w:rsidRPr="000519B8">
        <w:t>)</w:t>
      </w:r>
    </w:p>
    <w:p w14:paraId="45392DD1" w14:textId="6C5F8D28" w:rsidR="009738DA" w:rsidRPr="000519B8" w:rsidRDefault="009738DA" w:rsidP="00662003">
      <w:pPr>
        <w:pStyle w:val="Textnormy"/>
        <w:spacing w:line="276" w:lineRule="auto"/>
        <w:rPr>
          <w:lang w:val="en-US"/>
        </w:rPr>
      </w:pPr>
      <w:r w:rsidRPr="000519B8">
        <w:rPr>
          <w:lang w:val="en-US"/>
        </w:rPr>
        <w:t xml:space="preserve">The </w:t>
      </w:r>
      <w:r w:rsidR="00662003">
        <w:rPr>
          <w:lang w:val="en-US"/>
        </w:rPr>
        <w:t>clause</w:t>
      </w:r>
      <w:r w:rsidRPr="000519B8">
        <w:rPr>
          <w:lang w:val="en-US"/>
        </w:rPr>
        <w:t xml:space="preserve"> contains references to eight related standards. The most relevant include:</w:t>
      </w:r>
    </w:p>
    <w:p w14:paraId="6B9EA799" w14:textId="77777777" w:rsidR="009738DA" w:rsidRPr="000519B8" w:rsidRDefault="009738DA" w:rsidP="00572A51">
      <w:pPr>
        <w:pStyle w:val="Seznamvnorm"/>
        <w:numPr>
          <w:ilvl w:val="0"/>
          <w:numId w:val="0"/>
        </w:numPr>
        <w:spacing w:line="276" w:lineRule="auto"/>
        <w:rPr>
          <w:lang w:val="en-US"/>
        </w:rPr>
      </w:pPr>
      <w:r w:rsidRPr="000519B8">
        <w:rPr>
          <w:lang w:val="en-US"/>
        </w:rPr>
        <w:t xml:space="preserve">EN 17905:2023, Intelligent transport systems — </w:t>
      </w:r>
      <w:proofErr w:type="spellStart"/>
      <w:r w:rsidRPr="000519B8">
        <w:rPr>
          <w:lang w:val="en-US"/>
        </w:rPr>
        <w:t>eSafety</w:t>
      </w:r>
      <w:proofErr w:type="spellEnd"/>
      <w:r w:rsidRPr="000519B8">
        <w:rPr>
          <w:lang w:val="en-US"/>
        </w:rPr>
        <w:t xml:space="preserve"> — </w:t>
      </w:r>
      <w:proofErr w:type="spellStart"/>
      <w:r w:rsidRPr="000519B8">
        <w:rPr>
          <w:lang w:val="en-US"/>
        </w:rPr>
        <w:t>eCall</w:t>
      </w:r>
      <w:proofErr w:type="spellEnd"/>
      <w:r w:rsidRPr="000519B8">
        <w:rPr>
          <w:lang w:val="en-US"/>
        </w:rPr>
        <w:t xml:space="preserve"> HLAP in hybrid circuit switched/packet switched network environments</w:t>
      </w:r>
    </w:p>
    <w:p w14:paraId="40908754" w14:textId="77777777" w:rsidR="009738DA" w:rsidRPr="000519B8" w:rsidRDefault="009738DA" w:rsidP="00572A51">
      <w:pPr>
        <w:pStyle w:val="Seznamvnorm"/>
        <w:numPr>
          <w:ilvl w:val="0"/>
          <w:numId w:val="0"/>
        </w:numPr>
        <w:spacing w:line="276" w:lineRule="auto"/>
        <w:rPr>
          <w:lang w:val="en-US"/>
        </w:rPr>
      </w:pPr>
      <w:proofErr w:type="spellStart"/>
      <w:r w:rsidRPr="000519B8">
        <w:rPr>
          <w:lang w:val="en-US"/>
        </w:rPr>
        <w:t>prEN</w:t>
      </w:r>
      <w:proofErr w:type="spellEnd"/>
      <w:r w:rsidRPr="000519B8">
        <w:rPr>
          <w:lang w:val="en-US"/>
        </w:rPr>
        <w:t xml:space="preserve"> 17240, Intelligent transport systems — </w:t>
      </w:r>
      <w:proofErr w:type="spellStart"/>
      <w:r w:rsidRPr="000519B8">
        <w:rPr>
          <w:lang w:val="en-US"/>
        </w:rPr>
        <w:t>ESafety</w:t>
      </w:r>
      <w:proofErr w:type="spellEnd"/>
      <w:r w:rsidRPr="000519B8">
        <w:rPr>
          <w:lang w:val="en-US"/>
        </w:rPr>
        <w:t xml:space="preserve"> — </w:t>
      </w:r>
      <w:proofErr w:type="spellStart"/>
      <w:r w:rsidRPr="000519B8">
        <w:rPr>
          <w:lang w:val="en-US"/>
        </w:rPr>
        <w:t>ECall</w:t>
      </w:r>
      <w:proofErr w:type="spellEnd"/>
      <w:r w:rsidRPr="000519B8">
        <w:rPr>
          <w:lang w:val="en-US"/>
        </w:rPr>
        <w:t xml:space="preserve"> end to end conformance testing for IMS packet switched based systems</w:t>
      </w:r>
    </w:p>
    <w:p w14:paraId="03A47DE8" w14:textId="77777777" w:rsidR="009738DA" w:rsidRPr="000519B8" w:rsidRDefault="009738DA" w:rsidP="00572A51">
      <w:pPr>
        <w:pStyle w:val="Seznamvnorm"/>
        <w:numPr>
          <w:ilvl w:val="0"/>
          <w:numId w:val="0"/>
        </w:numPr>
        <w:spacing w:line="276" w:lineRule="auto"/>
        <w:rPr>
          <w:lang w:val="en-US"/>
        </w:rPr>
      </w:pPr>
      <w:r w:rsidRPr="000519B8">
        <w:rPr>
          <w:lang w:val="en-US"/>
        </w:rPr>
        <w:lastRenderedPageBreak/>
        <w:t xml:space="preserve">EN 16454, Intelligent transport systems — </w:t>
      </w:r>
      <w:proofErr w:type="spellStart"/>
      <w:r w:rsidRPr="000519B8">
        <w:rPr>
          <w:lang w:val="en-US"/>
        </w:rPr>
        <w:t>ESafety</w:t>
      </w:r>
      <w:proofErr w:type="spellEnd"/>
      <w:r w:rsidRPr="000519B8">
        <w:rPr>
          <w:lang w:val="en-US"/>
        </w:rPr>
        <w:t xml:space="preserve"> — </w:t>
      </w:r>
      <w:proofErr w:type="spellStart"/>
      <w:r w:rsidRPr="000519B8">
        <w:rPr>
          <w:lang w:val="en-US"/>
        </w:rPr>
        <w:t>ECall</w:t>
      </w:r>
      <w:proofErr w:type="spellEnd"/>
      <w:r w:rsidRPr="000519B8">
        <w:rPr>
          <w:lang w:val="en-US"/>
        </w:rPr>
        <w:t xml:space="preserve"> end to end conformance testing</w:t>
      </w:r>
    </w:p>
    <w:p w14:paraId="479ABBA7" w14:textId="0942D8E5" w:rsidR="00732C32" w:rsidRPr="000519B8" w:rsidRDefault="00732C32" w:rsidP="00662003">
      <w:pPr>
        <w:pStyle w:val="Heading1"/>
      </w:pPr>
      <w:r w:rsidRPr="000519B8">
        <w:t>3</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r w:rsidR="00366E06" w:rsidRPr="000519B8">
        <w:t> </w:t>
      </w:r>
      <w:r w:rsidR="00CF2525" w:rsidRPr="000519B8">
        <w:t>Terms and Definitions</w:t>
      </w:r>
    </w:p>
    <w:p w14:paraId="29A63160" w14:textId="372A7987" w:rsidR="00004AEE" w:rsidRPr="000519B8" w:rsidRDefault="00662003" w:rsidP="00662003">
      <w:pPr>
        <w:pStyle w:val="Textnormy"/>
        <w:spacing w:line="276" w:lineRule="auto"/>
        <w:rPr>
          <w:lang w:val="en-US"/>
        </w:rPr>
      </w:pPr>
      <w:bookmarkStart w:id="31" w:name="_Toc359252729"/>
      <w:bookmarkStart w:id="32" w:name="_Toc359252850"/>
      <w:bookmarkStart w:id="33" w:name="_Toc359252924"/>
      <w:bookmarkStart w:id="34" w:name="_Toc359283650"/>
      <w:bookmarkStart w:id="35" w:name="_Toc365965550"/>
      <w:bookmarkStart w:id="36" w:name="_Toc365967317"/>
      <w:bookmarkStart w:id="37" w:name="_Toc365968764"/>
      <w:bookmarkStart w:id="38" w:name="_Toc367082929"/>
      <w:bookmarkStart w:id="39" w:name="_Toc372429544"/>
      <w:bookmarkStart w:id="40" w:name="_Toc375302778"/>
      <w:bookmarkStart w:id="41" w:name="_Toc379098935"/>
      <w:bookmarkStart w:id="42" w:name="_Toc380735108"/>
      <w:bookmarkStart w:id="43" w:name="_Toc380735208"/>
      <w:bookmarkStart w:id="44" w:name="_Toc380825392"/>
      <w:bookmarkStart w:id="45" w:name="_Toc380827281"/>
      <w:bookmarkStart w:id="46" w:name="_Toc380886227"/>
      <w:bookmarkStart w:id="47" w:name="_Toc380886265"/>
      <w:bookmarkStart w:id="48" w:name="_Toc380886375"/>
      <w:bookmarkStart w:id="49" w:name="_Toc380886472"/>
      <w:bookmarkStart w:id="50" w:name="_Toc4487163"/>
      <w:bookmarkStart w:id="51" w:name="_Toc4487255"/>
      <w:bookmarkStart w:id="52" w:name="_Toc473558468"/>
      <w:r>
        <w:rPr>
          <w:lang w:val="en-US"/>
        </w:rPr>
        <w:t>Clause</w:t>
      </w:r>
      <w:r w:rsidR="00004AEE" w:rsidRPr="000519B8">
        <w:rPr>
          <w:lang w:val="en-US"/>
        </w:rPr>
        <w:t xml:space="preserve"> 3 contains 27 definitions provided in full in the standard. In this extract, the following terms and definitions appear in particular:</w:t>
      </w:r>
    </w:p>
    <w:p w14:paraId="7C0D077D" w14:textId="77327AA5" w:rsidR="00004AEE" w:rsidRPr="000519B8" w:rsidRDefault="00004AEE" w:rsidP="00662003">
      <w:pPr>
        <w:pStyle w:val="Textnormy"/>
        <w:spacing w:line="276" w:lineRule="auto"/>
        <w:rPr>
          <w:lang w:val="en-US"/>
        </w:rPr>
      </w:pPr>
      <w:proofErr w:type="spellStart"/>
      <w:r w:rsidRPr="000519B8">
        <w:rPr>
          <w:b/>
          <w:lang w:val="en-US"/>
        </w:rPr>
        <w:t>eCall</w:t>
      </w:r>
      <w:proofErr w:type="spellEnd"/>
      <w:r w:rsidR="00366E06" w:rsidRPr="000519B8">
        <w:rPr>
          <w:lang w:val="en-US"/>
        </w:rPr>
        <w:tab/>
        <w:t xml:space="preserve">– </w:t>
      </w:r>
      <w:r w:rsidRPr="000519B8">
        <w:rPr>
          <w:lang w:val="en-US"/>
        </w:rPr>
        <w:t>emergency call generated either automatically via activation of in-vehicle sensors or manually by the vehicle occupants, which, when activated, provides notification and relevant location information to the most appropriate Public Safety Answering Point, by means of mobile wireless communications networks, carries a defined standardized Minimum Set of Data (MSD) notifying that there has been an incident that requires response from the emergency services, and establishes an audio channel between the occupants of the vehicle and the most appropriate Public Safety Answering Point</w:t>
      </w:r>
    </w:p>
    <w:p w14:paraId="2565907C" w14:textId="44818D45" w:rsidR="00004AEE" w:rsidRPr="000519B8" w:rsidRDefault="00004AEE" w:rsidP="00662003">
      <w:pPr>
        <w:pStyle w:val="Textnormy"/>
        <w:spacing w:line="276" w:lineRule="auto"/>
        <w:rPr>
          <w:lang w:val="en-US"/>
        </w:rPr>
      </w:pPr>
      <w:r w:rsidRPr="000519B8">
        <w:rPr>
          <w:b/>
          <w:lang w:val="en-US"/>
        </w:rPr>
        <w:t>public safety answering point (PSAP)</w:t>
      </w:r>
      <w:r w:rsidR="00366E06" w:rsidRPr="000519B8">
        <w:rPr>
          <w:lang w:val="en-US"/>
        </w:rPr>
        <w:t xml:space="preserve"> – </w:t>
      </w:r>
      <w:r w:rsidRPr="000519B8">
        <w:rPr>
          <w:lang w:val="en-US"/>
        </w:rPr>
        <w:t>physical location working on behalf of the national authorities where emergency calls are first received under the responsibility of a public authority or a private organization recognized by the national government</w:t>
      </w:r>
    </w:p>
    <w:p w14:paraId="20634F10" w14:textId="7686C2E5" w:rsidR="00004AEE" w:rsidRPr="000519B8" w:rsidRDefault="00004AEE" w:rsidP="00662003">
      <w:pPr>
        <w:pStyle w:val="Textnormy"/>
        <w:spacing w:line="276" w:lineRule="auto"/>
        <w:rPr>
          <w:lang w:val="en-US"/>
        </w:rPr>
      </w:pPr>
      <w:r w:rsidRPr="000519B8">
        <w:rPr>
          <w:b/>
          <w:lang w:val="en-US"/>
        </w:rPr>
        <w:t>minimum set of data (</w:t>
      </w:r>
      <w:r w:rsidRPr="000519B8">
        <w:rPr>
          <w:b/>
          <w:lang w:val="en-US" w:eastAsia="en-US"/>
        </w:rPr>
        <w:t>MSD)</w:t>
      </w:r>
      <w:bookmarkStart w:id="53" w:name="OLE_LINK6"/>
      <w:r w:rsidR="00366E06" w:rsidRPr="000519B8">
        <w:rPr>
          <w:lang w:val="en-US" w:eastAsia="en-US"/>
        </w:rPr>
        <w:t xml:space="preserve"> – </w:t>
      </w:r>
      <w:bookmarkEnd w:id="53"/>
      <w:r w:rsidRPr="000519B8">
        <w:rPr>
          <w:lang w:val="en-US"/>
        </w:rPr>
        <w:t xml:space="preserve">standardized data concept comprising data elements of relevant vehicle generated data essential for the performance of the </w:t>
      </w:r>
      <w:proofErr w:type="spellStart"/>
      <w:r w:rsidRPr="000519B8">
        <w:rPr>
          <w:lang w:val="en-US"/>
        </w:rPr>
        <w:t>eCall</w:t>
      </w:r>
      <w:proofErr w:type="spellEnd"/>
      <w:r w:rsidRPr="000519B8">
        <w:rPr>
          <w:lang w:val="en-US"/>
        </w:rPr>
        <w:t xml:space="preserve"> service</w:t>
      </w:r>
    </w:p>
    <w:p w14:paraId="32B96DDB" w14:textId="5B6132DD" w:rsidR="00004AEE" w:rsidRPr="000519B8" w:rsidRDefault="00004AEE" w:rsidP="00662003">
      <w:pPr>
        <w:pStyle w:val="Textnormy"/>
        <w:spacing w:line="276" w:lineRule="auto"/>
        <w:rPr>
          <w:lang w:val="en-US"/>
        </w:rPr>
      </w:pPr>
      <w:r w:rsidRPr="000519B8">
        <w:rPr>
          <w:b/>
          <w:lang w:val="en-US"/>
        </w:rPr>
        <w:t>vehicle manufacturer</w:t>
      </w:r>
      <w:r w:rsidR="00366E06" w:rsidRPr="000519B8">
        <w:rPr>
          <w:lang w:val="en-US"/>
        </w:rPr>
        <w:t xml:space="preserve"> – </w:t>
      </w:r>
      <w:r w:rsidRPr="000519B8">
        <w:rPr>
          <w:lang w:val="en-US"/>
        </w:rPr>
        <w:t xml:space="preserve">entity which first assembles the vehicle and provides </w:t>
      </w:r>
      <w:proofErr w:type="spellStart"/>
      <w:r w:rsidRPr="000519B8">
        <w:rPr>
          <w:lang w:val="en-US"/>
        </w:rPr>
        <w:t>eCall</w:t>
      </w:r>
      <w:proofErr w:type="spellEnd"/>
      <w:r w:rsidRPr="000519B8">
        <w:rPr>
          <w:lang w:val="en-US"/>
        </w:rPr>
        <w:t xml:space="preserve"> equipment as part of its specification and subsequently sells the vehicle directly or via an agent</w:t>
      </w:r>
    </w:p>
    <w:p w14:paraId="4D0132F2" w14:textId="2B1C5E59" w:rsidR="00CF2525" w:rsidRPr="000519B8" w:rsidRDefault="00732C32" w:rsidP="00662003">
      <w:pPr>
        <w:pStyle w:val="Heading1"/>
      </w:pPr>
      <w:r w:rsidRPr="000519B8">
        <w:t>4</w:t>
      </w:r>
      <w:r w:rsidRPr="000519B8">
        <w:t> </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rsidR="00CF2525" w:rsidRPr="000519B8">
        <w:t>Abbreviations</w:t>
      </w:r>
    </w:p>
    <w:p w14:paraId="420C3C70" w14:textId="5345F7B8" w:rsidR="00CF2525" w:rsidRDefault="00662003" w:rsidP="00662003">
      <w:pPr>
        <w:spacing w:line="276" w:lineRule="auto"/>
        <w:rPr>
          <w:lang w:val="en-US"/>
        </w:rPr>
      </w:pPr>
      <w:bookmarkStart w:id="54" w:name="_Toc414351339"/>
      <w:bookmarkStart w:id="55" w:name="_Toc442856029"/>
      <w:bookmarkStart w:id="56" w:name="_Toc442856562"/>
      <w:bookmarkStart w:id="57" w:name="_Toc442858521"/>
      <w:bookmarkStart w:id="58" w:name="_Toc442858984"/>
      <w:bookmarkStart w:id="59" w:name="_Toc473558469"/>
      <w:r>
        <w:rPr>
          <w:lang w:val="en-US"/>
        </w:rPr>
        <w:t>Clause</w:t>
      </w:r>
      <w:r w:rsidR="00004AEE" w:rsidRPr="000519B8">
        <w:rPr>
          <w:lang w:val="en-US"/>
        </w:rPr>
        <w:t xml:space="preserve"> 4 contains 43 symbols and abbreviations. In this extract, the following appear in particular:</w:t>
      </w:r>
    </w:p>
    <w:p w14:paraId="5EC88774" w14:textId="5A4A3D71" w:rsidR="001F2786" w:rsidRPr="001F2786" w:rsidRDefault="001F2786" w:rsidP="001F2786">
      <w:pPr>
        <w:spacing w:line="276" w:lineRule="auto"/>
        <w:rPr>
          <w:lang w:val="en-US"/>
        </w:rPr>
      </w:pPr>
      <w:r w:rsidRPr="001F2786">
        <w:rPr>
          <w:b/>
          <w:bCs/>
          <w:lang w:val="en-US"/>
        </w:rPr>
        <w:t>CS</w:t>
      </w:r>
      <w:r w:rsidRPr="000519B8">
        <w:rPr>
          <w:lang w:val="en-US" w:eastAsia="en-US"/>
        </w:rPr>
        <w:t xml:space="preserve"> – </w:t>
      </w:r>
      <w:r w:rsidRPr="001F2786">
        <w:rPr>
          <w:lang w:val="en-US"/>
        </w:rPr>
        <w:t>Circuit Switched</w:t>
      </w:r>
    </w:p>
    <w:p w14:paraId="4E015C1C" w14:textId="39BDE7B7" w:rsidR="001F2786" w:rsidRPr="001F2786" w:rsidRDefault="001F2786" w:rsidP="001F2786">
      <w:pPr>
        <w:spacing w:line="276" w:lineRule="auto"/>
        <w:rPr>
          <w:lang w:val="en-US"/>
        </w:rPr>
      </w:pPr>
      <w:r w:rsidRPr="001F2786">
        <w:rPr>
          <w:b/>
          <w:bCs/>
          <w:lang w:val="en-US"/>
        </w:rPr>
        <w:t>CTP</w:t>
      </w:r>
      <w:r w:rsidRPr="000519B8">
        <w:rPr>
          <w:lang w:val="en-US" w:eastAsia="en-US"/>
        </w:rPr>
        <w:t xml:space="preserve"> – </w:t>
      </w:r>
      <w:r w:rsidRPr="001F2786">
        <w:rPr>
          <w:lang w:val="en-US"/>
        </w:rPr>
        <w:t>Conformance Test Procedure</w:t>
      </w:r>
    </w:p>
    <w:p w14:paraId="25377863" w14:textId="401A50D2" w:rsidR="001F2786" w:rsidRPr="001F2786" w:rsidRDefault="001F2786" w:rsidP="001F2786">
      <w:pPr>
        <w:spacing w:line="276" w:lineRule="auto"/>
        <w:rPr>
          <w:lang w:val="en-US"/>
        </w:rPr>
      </w:pPr>
      <w:r w:rsidRPr="001F2786">
        <w:rPr>
          <w:b/>
          <w:bCs/>
          <w:lang w:val="en-US"/>
        </w:rPr>
        <w:t>IMS</w:t>
      </w:r>
      <w:r w:rsidRPr="000519B8">
        <w:rPr>
          <w:lang w:val="en-US" w:eastAsia="en-US"/>
        </w:rPr>
        <w:t xml:space="preserve"> – </w:t>
      </w:r>
      <w:r w:rsidRPr="001F2786">
        <w:rPr>
          <w:lang w:val="en-US"/>
        </w:rPr>
        <w:t>IP-Multimedia Subsystem</w:t>
      </w:r>
    </w:p>
    <w:p w14:paraId="5C123C1D" w14:textId="302BE80F" w:rsidR="001F2786" w:rsidRPr="001F2786" w:rsidRDefault="001F2786" w:rsidP="001F2786">
      <w:pPr>
        <w:spacing w:line="276" w:lineRule="auto"/>
        <w:rPr>
          <w:lang w:val="en-US"/>
        </w:rPr>
      </w:pPr>
      <w:r w:rsidRPr="001F2786">
        <w:rPr>
          <w:b/>
          <w:bCs/>
          <w:lang w:val="en-US"/>
        </w:rPr>
        <w:t>IVS</w:t>
      </w:r>
      <w:r w:rsidRPr="000519B8">
        <w:rPr>
          <w:lang w:val="en-US" w:eastAsia="en-US"/>
        </w:rPr>
        <w:t xml:space="preserve"> – </w:t>
      </w:r>
      <w:r w:rsidRPr="001F2786">
        <w:rPr>
          <w:lang w:val="en-US"/>
        </w:rPr>
        <w:t>In-Vehicle System</w:t>
      </w:r>
    </w:p>
    <w:p w14:paraId="42990FAF" w14:textId="0E93A6E3" w:rsidR="001F2786" w:rsidRPr="001F2786" w:rsidRDefault="001F2786" w:rsidP="001F2786">
      <w:pPr>
        <w:spacing w:line="276" w:lineRule="auto"/>
        <w:rPr>
          <w:lang w:val="en-US"/>
        </w:rPr>
      </w:pPr>
      <w:r w:rsidRPr="001F2786">
        <w:rPr>
          <w:b/>
          <w:bCs/>
          <w:lang w:val="en-US"/>
        </w:rPr>
        <w:t>LTE</w:t>
      </w:r>
      <w:r w:rsidRPr="000519B8">
        <w:rPr>
          <w:lang w:val="en-US" w:eastAsia="en-US"/>
        </w:rPr>
        <w:t xml:space="preserve"> – </w:t>
      </w:r>
      <w:r w:rsidRPr="001F2786">
        <w:rPr>
          <w:lang w:val="en-US"/>
        </w:rPr>
        <w:t>Long Term Evolution</w:t>
      </w:r>
    </w:p>
    <w:p w14:paraId="04FB7CAD" w14:textId="3288FE35" w:rsidR="001F2786" w:rsidRPr="001F2786" w:rsidRDefault="001F2786" w:rsidP="001F2786">
      <w:pPr>
        <w:spacing w:line="276" w:lineRule="auto"/>
        <w:rPr>
          <w:lang w:val="en-US"/>
        </w:rPr>
      </w:pPr>
      <w:r w:rsidRPr="001F2786">
        <w:rPr>
          <w:b/>
          <w:bCs/>
          <w:lang w:val="en-US"/>
        </w:rPr>
        <w:t>MNO</w:t>
      </w:r>
      <w:r w:rsidRPr="000519B8">
        <w:rPr>
          <w:lang w:val="en-US" w:eastAsia="en-US"/>
        </w:rPr>
        <w:t xml:space="preserve"> – </w:t>
      </w:r>
      <w:r w:rsidRPr="001F2786">
        <w:rPr>
          <w:lang w:val="en-US"/>
        </w:rPr>
        <w:t>Mobile Network Operator</w:t>
      </w:r>
    </w:p>
    <w:p w14:paraId="3EEAB2FE" w14:textId="6CAC1BE9" w:rsidR="001F2786" w:rsidRPr="001F2786" w:rsidRDefault="001F2786" w:rsidP="001F2786">
      <w:pPr>
        <w:spacing w:line="276" w:lineRule="auto"/>
        <w:rPr>
          <w:lang w:val="en-US"/>
        </w:rPr>
      </w:pPr>
      <w:r w:rsidRPr="001F2786">
        <w:rPr>
          <w:b/>
          <w:bCs/>
          <w:lang w:val="en-US"/>
        </w:rPr>
        <w:t>PS</w:t>
      </w:r>
      <w:r w:rsidRPr="000519B8">
        <w:rPr>
          <w:lang w:val="en-US" w:eastAsia="en-US"/>
        </w:rPr>
        <w:t xml:space="preserve"> – </w:t>
      </w:r>
      <w:r w:rsidRPr="001F2786">
        <w:rPr>
          <w:lang w:val="en-US"/>
        </w:rPr>
        <w:t>Packet Switched</w:t>
      </w:r>
    </w:p>
    <w:p w14:paraId="1107F6F3" w14:textId="0E9E5446" w:rsidR="001F2786" w:rsidRDefault="001F2786" w:rsidP="001F2786">
      <w:pPr>
        <w:spacing w:line="276" w:lineRule="auto"/>
        <w:rPr>
          <w:lang w:val="en-US"/>
        </w:rPr>
      </w:pPr>
      <w:r w:rsidRPr="001F2786">
        <w:rPr>
          <w:b/>
          <w:bCs/>
          <w:lang w:val="en-US"/>
        </w:rPr>
        <w:t>PSAP</w:t>
      </w:r>
      <w:r w:rsidRPr="000519B8">
        <w:rPr>
          <w:lang w:val="en-US" w:eastAsia="en-US"/>
        </w:rPr>
        <w:t xml:space="preserve"> – </w:t>
      </w:r>
      <w:r w:rsidRPr="001F2786">
        <w:rPr>
          <w:lang w:val="en-US"/>
        </w:rPr>
        <w:t>Public Safety Answering Point</w:t>
      </w:r>
    </w:p>
    <w:p w14:paraId="5B0A0B82" w14:textId="77777777" w:rsidR="00366E06" w:rsidRPr="000519B8" w:rsidRDefault="00366E06" w:rsidP="00662003">
      <w:pPr>
        <w:spacing w:line="276" w:lineRule="auto"/>
        <w:rPr>
          <w:lang w:val="en-US"/>
        </w:rPr>
      </w:pPr>
    </w:p>
    <w:p w14:paraId="12579FDA" w14:textId="3F80CCD3" w:rsidR="00CF2525" w:rsidRPr="000519B8" w:rsidRDefault="00CF2525" w:rsidP="00662003">
      <w:pPr>
        <w:spacing w:line="276" w:lineRule="auto"/>
        <w:rPr>
          <w:lang w:val="en-US"/>
        </w:rPr>
      </w:pPr>
      <w:r w:rsidRPr="000519B8">
        <w:rPr>
          <w:lang w:val="en-US"/>
        </w:rPr>
        <w:t xml:space="preserve">Other terms and abbreviations from the ITS domain can be found in the </w:t>
      </w:r>
      <w:r w:rsidRPr="000519B8">
        <w:rPr>
          <w:i/>
          <w:lang w:val="en-US"/>
        </w:rPr>
        <w:t>ITSTerminology</w:t>
      </w:r>
      <w:r w:rsidRPr="000519B8">
        <w:rPr>
          <w:lang w:val="en-US"/>
        </w:rPr>
        <w:t xml:space="preserve"> dictionary (</w:t>
      </w:r>
      <w:hyperlink r:id="rId8" w:history="1">
        <w:r w:rsidRPr="000519B8">
          <w:rPr>
            <w:rStyle w:val="Hyperlink"/>
            <w:lang w:val="en-US"/>
          </w:rPr>
          <w:t>www.itsterminology.org</w:t>
        </w:r>
      </w:hyperlink>
      <w:r w:rsidRPr="000519B8">
        <w:rPr>
          <w:lang w:val="en-US"/>
        </w:rPr>
        <w:t>)</w:t>
      </w:r>
      <w:r w:rsidR="001A318B" w:rsidRPr="000519B8">
        <w:rPr>
          <w:lang w:val="en-US"/>
        </w:rPr>
        <w:t xml:space="preserve">, the </w:t>
      </w:r>
      <w:r w:rsidRPr="000519B8">
        <w:rPr>
          <w:i/>
          <w:lang w:val="en-US"/>
        </w:rPr>
        <w:t>StandardLand</w:t>
      </w:r>
      <w:r w:rsidRPr="000519B8">
        <w:rPr>
          <w:lang w:val="en-US"/>
        </w:rPr>
        <w:t xml:space="preserve"> website (</w:t>
      </w:r>
      <w:hyperlink r:id="rId9" w:history="1">
        <w:r w:rsidRPr="000519B8">
          <w:rPr>
            <w:rStyle w:val="Hyperlink"/>
            <w:lang w:val="en-US"/>
          </w:rPr>
          <w:t>www.standardland.cz</w:t>
        </w:r>
      </w:hyperlink>
      <w:r w:rsidRPr="000519B8">
        <w:rPr>
          <w:lang w:val="en-US"/>
        </w:rPr>
        <w:t>)</w:t>
      </w:r>
      <w:r w:rsidR="001A318B" w:rsidRPr="000519B8">
        <w:rPr>
          <w:lang w:val="en-US"/>
        </w:rPr>
        <w:t xml:space="preserve"> or the </w:t>
      </w:r>
      <w:r w:rsidR="001A318B" w:rsidRPr="000519B8">
        <w:rPr>
          <w:i/>
          <w:lang w:val="en-US"/>
        </w:rPr>
        <w:t xml:space="preserve">OBP </w:t>
      </w:r>
      <w:r w:rsidR="00572A51" w:rsidRPr="000519B8">
        <w:rPr>
          <w:i/>
          <w:lang w:val="en-US"/>
        </w:rPr>
        <w:t>platform</w:t>
      </w:r>
      <w:r w:rsidR="001A318B" w:rsidRPr="000519B8">
        <w:rPr>
          <w:lang w:val="en-US"/>
        </w:rPr>
        <w:t xml:space="preserve"> (</w:t>
      </w:r>
      <w:hyperlink r:id="rId10" w:history="1">
        <w:r w:rsidR="001A318B" w:rsidRPr="000519B8">
          <w:rPr>
            <w:rStyle w:val="Hyperlink"/>
            <w:lang w:val="en-US"/>
          </w:rPr>
          <w:t>www.iso.org/obp</w:t>
        </w:r>
      </w:hyperlink>
      <w:r w:rsidR="001A318B" w:rsidRPr="000519B8">
        <w:rPr>
          <w:lang w:val="en-US"/>
        </w:rPr>
        <w:t xml:space="preserve">). </w:t>
      </w:r>
    </w:p>
    <w:bookmarkEnd w:id="54"/>
    <w:bookmarkEnd w:id="55"/>
    <w:bookmarkEnd w:id="56"/>
    <w:bookmarkEnd w:id="57"/>
    <w:bookmarkEnd w:id="58"/>
    <w:bookmarkEnd w:id="59"/>
    <w:p w14:paraId="0707058F" w14:textId="35C3588C" w:rsidR="00004AEE" w:rsidRPr="000519B8" w:rsidRDefault="00004AEE" w:rsidP="00662003">
      <w:pPr>
        <w:pStyle w:val="Heading1"/>
      </w:pPr>
      <w:r w:rsidRPr="000519B8">
        <w:t>5</w:t>
      </w:r>
      <w:r w:rsidR="00366E06" w:rsidRPr="000519B8">
        <w:t> </w:t>
      </w:r>
      <w:r w:rsidRPr="000519B8">
        <w:t>Conformity with this Standard</w:t>
      </w:r>
    </w:p>
    <w:p w14:paraId="336D04A2" w14:textId="4551A6C7" w:rsidR="00004AEE" w:rsidRPr="000519B8" w:rsidRDefault="00004AEE" w:rsidP="00662003">
      <w:pPr>
        <w:pStyle w:val="Textnormy"/>
        <w:spacing w:line="276" w:lineRule="auto"/>
        <w:rPr>
          <w:lang w:val="en-US"/>
        </w:rPr>
      </w:pPr>
      <w:r w:rsidRPr="000519B8">
        <w:rPr>
          <w:lang w:val="en-US"/>
        </w:rPr>
        <w:t xml:space="preserve">The </w:t>
      </w:r>
      <w:r w:rsidR="0060522F" w:rsidRPr="000519B8">
        <w:rPr>
          <w:lang w:val="en-US"/>
        </w:rPr>
        <w:t>document described</w:t>
      </w:r>
      <w:r w:rsidRPr="000519B8">
        <w:rPr>
          <w:lang w:val="en-US"/>
        </w:rPr>
        <w:t xml:space="preserve"> is intended to assess the conformity of the </w:t>
      </w:r>
      <w:proofErr w:type="spellStart"/>
      <w:r w:rsidRPr="000519B8">
        <w:rPr>
          <w:lang w:val="en-US"/>
        </w:rPr>
        <w:t>eCall</w:t>
      </w:r>
      <w:proofErr w:type="spellEnd"/>
      <w:r w:rsidRPr="000519B8">
        <w:rPr>
          <w:lang w:val="en-US"/>
        </w:rPr>
        <w:t xml:space="preserve"> system implementation at the level of the individual key actors in the </w:t>
      </w:r>
      <w:proofErr w:type="spellStart"/>
      <w:r w:rsidRPr="000519B8">
        <w:rPr>
          <w:lang w:val="en-US"/>
        </w:rPr>
        <w:t>eCall</w:t>
      </w:r>
      <w:proofErr w:type="spellEnd"/>
      <w:r w:rsidRPr="000519B8">
        <w:rPr>
          <w:lang w:val="en-US"/>
        </w:rPr>
        <w:t xml:space="preserve"> chain defined above. If a supplier declares conformity of their products with this document, they may do so only if they can demonstrate that all test procedures relevant to their product or service have been successfully completed.</w:t>
      </w:r>
    </w:p>
    <w:p w14:paraId="785791D7" w14:textId="7282EAF6" w:rsidR="00004AEE" w:rsidRPr="000519B8" w:rsidRDefault="00366E06" w:rsidP="00662003">
      <w:pPr>
        <w:pStyle w:val="Heading1"/>
      </w:pPr>
      <w:r w:rsidRPr="000519B8">
        <w:t>6</w:t>
      </w:r>
      <w:r w:rsidRPr="000519B8">
        <w:t> </w:t>
      </w:r>
      <w:r w:rsidR="00004AEE" w:rsidRPr="000519B8">
        <w:t xml:space="preserve">General Description of the European </w:t>
      </w:r>
      <w:proofErr w:type="spellStart"/>
      <w:r w:rsidR="00004AEE" w:rsidRPr="000519B8">
        <w:t>eCall</w:t>
      </w:r>
      <w:proofErr w:type="spellEnd"/>
      <w:r w:rsidR="00004AEE" w:rsidRPr="000519B8">
        <w:t xml:space="preserve"> Transaction</w:t>
      </w:r>
    </w:p>
    <w:p w14:paraId="5282E0E3" w14:textId="593F8E33" w:rsidR="00004AEE" w:rsidRPr="000519B8" w:rsidRDefault="00004AEE" w:rsidP="00662003">
      <w:pPr>
        <w:spacing w:line="276" w:lineRule="auto"/>
        <w:jc w:val="both"/>
        <w:rPr>
          <w:lang w:val="en-US"/>
        </w:rPr>
      </w:pPr>
      <w:r w:rsidRPr="000519B8">
        <w:rPr>
          <w:lang w:val="en-US"/>
        </w:rPr>
        <w:t xml:space="preserve">Starting with this </w:t>
      </w:r>
      <w:r w:rsidR="00662003">
        <w:rPr>
          <w:lang w:val="en-US"/>
        </w:rPr>
        <w:t>clause</w:t>
      </w:r>
      <w:r w:rsidRPr="000519B8">
        <w:rPr>
          <w:lang w:val="en-US"/>
        </w:rPr>
        <w:t xml:space="preserve"> (covering 4 pages including figures and tables), the document presents the substantive content of the standard. </w:t>
      </w:r>
      <w:r w:rsidR="00662003">
        <w:rPr>
          <w:lang w:val="en-US"/>
        </w:rPr>
        <w:t>Clause</w:t>
      </w:r>
      <w:r w:rsidRPr="000519B8">
        <w:rPr>
          <w:lang w:val="en-US"/>
        </w:rPr>
        <w:t xml:space="preserve"> 6 provides a summarized description of the </w:t>
      </w:r>
      <w:proofErr w:type="spellStart"/>
      <w:r w:rsidRPr="000519B8">
        <w:rPr>
          <w:lang w:val="en-US"/>
        </w:rPr>
        <w:t>eCall</w:t>
      </w:r>
      <w:proofErr w:type="spellEnd"/>
      <w:r w:rsidRPr="000519B8">
        <w:rPr>
          <w:lang w:val="en-US"/>
        </w:rPr>
        <w:t xml:space="preserve"> transaction, including a state diagram. References to the related normative documents are provided. The </w:t>
      </w:r>
      <w:r w:rsidR="00662003">
        <w:rPr>
          <w:lang w:val="en-US"/>
        </w:rPr>
        <w:t>clause</w:t>
      </w:r>
      <w:r w:rsidRPr="000519B8">
        <w:rPr>
          <w:lang w:val="en-US"/>
        </w:rPr>
        <w:t xml:space="preserve"> also outlines the differences between </w:t>
      </w:r>
      <w:proofErr w:type="spellStart"/>
      <w:r w:rsidRPr="000519B8">
        <w:rPr>
          <w:lang w:val="en-US"/>
        </w:rPr>
        <w:t>eCall</w:t>
      </w:r>
      <w:proofErr w:type="spellEnd"/>
      <w:r w:rsidRPr="000519B8">
        <w:rPr>
          <w:lang w:val="en-US"/>
        </w:rPr>
        <w:t xml:space="preserve"> transactions carried out over circuit-switched and packet-switched networks. Additionally, it contains an overview table with the </w:t>
      </w:r>
      <w:proofErr w:type="spellStart"/>
      <w:r w:rsidRPr="000519B8">
        <w:rPr>
          <w:lang w:val="en-US"/>
        </w:rPr>
        <w:t>eCall</w:t>
      </w:r>
      <w:proofErr w:type="spellEnd"/>
      <w:r w:rsidRPr="000519B8">
        <w:rPr>
          <w:lang w:val="en-US"/>
        </w:rPr>
        <w:t xml:space="preserve"> call phases, including descriptions and abbreviations used throughout the document.</w:t>
      </w:r>
    </w:p>
    <w:p w14:paraId="01FA4101" w14:textId="5556DB09" w:rsidR="00004AEE" w:rsidRPr="000519B8" w:rsidRDefault="00366E06" w:rsidP="00662003">
      <w:pPr>
        <w:pStyle w:val="Heading1"/>
      </w:pPr>
      <w:r w:rsidRPr="000519B8">
        <w:t>7</w:t>
      </w:r>
      <w:r w:rsidRPr="000519B8">
        <w:t> </w:t>
      </w:r>
      <w:r w:rsidR="00004AEE" w:rsidRPr="000519B8">
        <w:t>How to Use the Standard</w:t>
      </w:r>
    </w:p>
    <w:p w14:paraId="789C8359" w14:textId="70A92187" w:rsidR="007E0BDF" w:rsidRPr="000519B8" w:rsidRDefault="00004AEE" w:rsidP="00662003">
      <w:pPr>
        <w:pStyle w:val="Textnormy"/>
        <w:spacing w:line="276" w:lineRule="auto"/>
        <w:rPr>
          <w:lang w:val="en-US"/>
        </w:rPr>
      </w:pPr>
      <w:r w:rsidRPr="000519B8">
        <w:rPr>
          <w:lang w:val="en-US"/>
        </w:rPr>
        <w:t xml:space="preserve">This </w:t>
      </w:r>
      <w:r w:rsidR="00662003">
        <w:rPr>
          <w:lang w:val="en-US"/>
        </w:rPr>
        <w:t>clause</w:t>
      </w:r>
      <w:r w:rsidRPr="000519B8">
        <w:rPr>
          <w:lang w:val="en-US"/>
        </w:rPr>
        <w:t xml:space="preserve"> (approximately 1.5 pages of text) explains how to work with the standard. At a more general level, it defines the criteria for test success and clarifies the focus of the conformity testing procedures.</w:t>
      </w:r>
    </w:p>
    <w:p w14:paraId="2767F22F" w14:textId="2C708EEA" w:rsidR="00004AEE" w:rsidRPr="000519B8" w:rsidRDefault="00366E06" w:rsidP="00662003">
      <w:pPr>
        <w:pStyle w:val="Heading1"/>
      </w:pPr>
      <w:r w:rsidRPr="000519B8">
        <w:lastRenderedPageBreak/>
        <w:t>8</w:t>
      </w:r>
      <w:r w:rsidRPr="000519B8">
        <w:t> </w:t>
      </w:r>
      <w:r w:rsidR="00004AEE" w:rsidRPr="000519B8">
        <w:t>Requirements</w:t>
      </w:r>
    </w:p>
    <w:p w14:paraId="59C2C16D" w14:textId="554963AF" w:rsidR="00004AEE" w:rsidRPr="000519B8" w:rsidRDefault="00004AEE" w:rsidP="00662003">
      <w:pPr>
        <w:pStyle w:val="Textnormy"/>
        <w:spacing w:line="276" w:lineRule="auto"/>
        <w:rPr>
          <w:lang w:val="en-US"/>
        </w:rPr>
      </w:pPr>
      <w:r w:rsidRPr="000519B8">
        <w:rPr>
          <w:lang w:val="en-US"/>
        </w:rPr>
        <w:t xml:space="preserve">This </w:t>
      </w:r>
      <w:r w:rsidR="00662003">
        <w:rPr>
          <w:lang w:val="en-US"/>
        </w:rPr>
        <w:t>clause</w:t>
      </w:r>
      <w:r w:rsidRPr="000519B8">
        <w:rPr>
          <w:lang w:val="en-US"/>
        </w:rPr>
        <w:t xml:space="preserve"> (covering 11 pages including figures and diagrams) summarizes the key requirements for performing conformity testing. Essentially, it presents the relationships between individual actors and identifies the interfaces that will be subject to conformity verification. It describes the naming conventions used in conformity tests and provides an overview matrix linking individual tests to </w:t>
      </w:r>
      <w:proofErr w:type="spellStart"/>
      <w:r w:rsidRPr="000519B8">
        <w:rPr>
          <w:lang w:val="en-US"/>
        </w:rPr>
        <w:t>eCall</w:t>
      </w:r>
      <w:proofErr w:type="spellEnd"/>
      <w:r w:rsidRPr="000519B8">
        <w:rPr>
          <w:lang w:val="en-US"/>
        </w:rPr>
        <w:t xml:space="preserve"> call phases and the type of test.</w:t>
      </w:r>
    </w:p>
    <w:p w14:paraId="5B5B1977" w14:textId="5656D6DC" w:rsidR="0025741A" w:rsidRPr="000519B8" w:rsidRDefault="001D301B" w:rsidP="00662003">
      <w:pPr>
        <w:pStyle w:val="Textnormy"/>
        <w:spacing w:line="276" w:lineRule="auto"/>
        <w:jc w:val="center"/>
        <w:rPr>
          <w:lang w:val="en-US"/>
        </w:rPr>
      </w:pPr>
      <w:r w:rsidRPr="000519B8">
        <w:rPr>
          <w:noProof/>
        </w:rPr>
        <mc:AlternateContent>
          <mc:Choice Requires="wps">
            <w:drawing>
              <wp:anchor distT="0" distB="0" distL="114300" distR="114300" simplePos="0" relativeHeight="251667456" behindDoc="0" locked="0" layoutInCell="1" allowOverlap="1" wp14:anchorId="5C7D8AE4" wp14:editId="02D1A146">
                <wp:simplePos x="0" y="0"/>
                <wp:positionH relativeFrom="column">
                  <wp:posOffset>4800167</wp:posOffset>
                </wp:positionH>
                <wp:positionV relativeFrom="paragraph">
                  <wp:posOffset>583319</wp:posOffset>
                </wp:positionV>
                <wp:extent cx="354132" cy="0"/>
                <wp:effectExtent l="0" t="76200" r="27305" b="95250"/>
                <wp:wrapNone/>
                <wp:docPr id="223511822" name="Přímá spojnice se šipkou 3"/>
                <wp:cNvGraphicFramePr/>
                <a:graphic xmlns:a="http://schemas.openxmlformats.org/drawingml/2006/main">
                  <a:graphicData uri="http://schemas.microsoft.com/office/word/2010/wordprocessingShape">
                    <wps:wsp>
                      <wps:cNvCnPr/>
                      <wps:spPr>
                        <a:xfrm>
                          <a:off x="0" y="0"/>
                          <a:ext cx="354132" cy="0"/>
                        </a:xfrm>
                        <a:prstGeom prst="straightConnector1">
                          <a:avLst/>
                        </a:prstGeom>
                        <a:ln>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87A8AF5" id="_x0000_t32" coordsize="21600,21600" o:spt="32" o:oned="t" path="m,l21600,21600e" filled="f">
                <v:path arrowok="t" fillok="f" o:connecttype="none"/>
                <o:lock v:ext="edit" shapetype="t"/>
              </v:shapetype>
              <v:shape id="Přímá spojnice se šipkou 3" o:spid="_x0000_s1026" type="#_x0000_t32" style="position:absolute;margin-left:377.95pt;margin-top:45.95pt;width:27.9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" strokecolor="#5a5a5a [2109]">
                <v:stroke endarrow="block"/>
              </v:shape>
            </w:pict>
          </mc:Fallback>
        </mc:AlternateContent>
      </w:r>
      <w:r w:rsidRPr="000519B8">
        <w:rPr>
          <w:noProof/>
        </w:rPr>
        <mc:AlternateContent>
          <mc:Choice Requires="wps">
            <w:drawing>
              <wp:anchor distT="0" distB="0" distL="114300" distR="114300" simplePos="0" relativeHeight="251665408" behindDoc="0" locked="0" layoutInCell="1" allowOverlap="1" wp14:anchorId="6DE17D8D" wp14:editId="3F24AA76">
                <wp:simplePos x="0" y="0"/>
                <wp:positionH relativeFrom="column">
                  <wp:posOffset>3906516</wp:posOffset>
                </wp:positionH>
                <wp:positionV relativeFrom="paragraph">
                  <wp:posOffset>583319</wp:posOffset>
                </wp:positionV>
                <wp:extent cx="354132" cy="0"/>
                <wp:effectExtent l="0" t="76200" r="27305" b="95250"/>
                <wp:wrapNone/>
                <wp:docPr id="1555965017" name="Přímá spojnice se šipkou 3"/>
                <wp:cNvGraphicFramePr/>
                <a:graphic xmlns:a="http://schemas.openxmlformats.org/drawingml/2006/main">
                  <a:graphicData uri="http://schemas.microsoft.com/office/word/2010/wordprocessingShape">
                    <wps:wsp>
                      <wps:cNvCnPr/>
                      <wps:spPr>
                        <a:xfrm>
                          <a:off x="0" y="0"/>
                          <a:ext cx="354132" cy="0"/>
                        </a:xfrm>
                        <a:prstGeom prst="straightConnector1">
                          <a:avLst/>
                        </a:prstGeom>
                        <a:ln>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58132E" id="Přímá spojnice se šipkou 3" o:spid="_x0000_s1026" type="#_x0000_t32" style="position:absolute;margin-left:307.6pt;margin-top:45.95pt;width:27.9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" strokecolor="#5a5a5a [2109]">
                <v:stroke endarrow="block"/>
              </v:shape>
            </w:pict>
          </mc:Fallback>
        </mc:AlternateContent>
      </w:r>
      <w:r w:rsidRPr="000519B8">
        <w:rPr>
          <w:noProof/>
        </w:rPr>
        <mc:AlternateContent>
          <mc:Choice Requires="wps">
            <w:drawing>
              <wp:anchor distT="0" distB="0" distL="114300" distR="114300" simplePos="0" relativeHeight="251663360" behindDoc="0" locked="0" layoutInCell="1" allowOverlap="1" wp14:anchorId="10197B6C" wp14:editId="7CAC34E7">
                <wp:simplePos x="0" y="0"/>
                <wp:positionH relativeFrom="column">
                  <wp:posOffset>3018416</wp:posOffset>
                </wp:positionH>
                <wp:positionV relativeFrom="paragraph">
                  <wp:posOffset>583319</wp:posOffset>
                </wp:positionV>
                <wp:extent cx="354132" cy="0"/>
                <wp:effectExtent l="0" t="76200" r="27305" b="95250"/>
                <wp:wrapNone/>
                <wp:docPr id="328348519" name="Přímá spojnice se šipkou 3"/>
                <wp:cNvGraphicFramePr/>
                <a:graphic xmlns:a="http://schemas.openxmlformats.org/drawingml/2006/main">
                  <a:graphicData uri="http://schemas.microsoft.com/office/word/2010/wordprocessingShape">
                    <wps:wsp>
                      <wps:cNvCnPr/>
                      <wps:spPr>
                        <a:xfrm>
                          <a:off x="0" y="0"/>
                          <a:ext cx="354132" cy="0"/>
                        </a:xfrm>
                        <a:prstGeom prst="straightConnector1">
                          <a:avLst/>
                        </a:prstGeom>
                        <a:ln>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D6321B" id="Přímá spojnice se šipkou 3" o:spid="_x0000_s1026" type="#_x0000_t32" style="position:absolute;margin-left:237.65pt;margin-top:45.95pt;width:27.9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" strokecolor="#5a5a5a [2109]">
                <v:stroke endarrow="block"/>
              </v:shape>
            </w:pict>
          </mc:Fallback>
        </mc:AlternateContent>
      </w:r>
      <w:r w:rsidRPr="000519B8">
        <w:rPr>
          <w:noProof/>
        </w:rPr>
        <mc:AlternateContent>
          <mc:Choice Requires="wps">
            <w:drawing>
              <wp:anchor distT="0" distB="0" distL="114300" distR="114300" simplePos="0" relativeHeight="251661312" behindDoc="0" locked="0" layoutInCell="1" allowOverlap="1" wp14:anchorId="7670A2C6" wp14:editId="7576700F">
                <wp:simplePos x="0" y="0"/>
                <wp:positionH relativeFrom="column">
                  <wp:posOffset>1993169</wp:posOffset>
                </wp:positionH>
                <wp:positionV relativeFrom="paragraph">
                  <wp:posOffset>583319</wp:posOffset>
                </wp:positionV>
                <wp:extent cx="354132" cy="0"/>
                <wp:effectExtent l="0" t="76200" r="27305" b="95250"/>
                <wp:wrapNone/>
                <wp:docPr id="195038082" name="Přímá spojnice se šipkou 3"/>
                <wp:cNvGraphicFramePr/>
                <a:graphic xmlns:a="http://schemas.openxmlformats.org/drawingml/2006/main">
                  <a:graphicData uri="http://schemas.microsoft.com/office/word/2010/wordprocessingShape">
                    <wps:wsp>
                      <wps:cNvCnPr/>
                      <wps:spPr>
                        <a:xfrm>
                          <a:off x="0" y="0"/>
                          <a:ext cx="354132" cy="0"/>
                        </a:xfrm>
                        <a:prstGeom prst="straightConnector1">
                          <a:avLst/>
                        </a:prstGeom>
                        <a:ln>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6BA5A1" id="Přímá spojnice se šipkou 3" o:spid="_x0000_s1026" type="#_x0000_t32" style="position:absolute;margin-left:156.95pt;margin-top:45.95pt;width:27.9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" strokecolor="#5a5a5a [2109]">
                <v:stroke endarrow="block"/>
              </v:shape>
            </w:pict>
          </mc:Fallback>
        </mc:AlternateContent>
      </w:r>
      <w:r w:rsidRPr="000519B8">
        <w:rPr>
          <w:noProof/>
        </w:rPr>
        <mc:AlternateContent>
          <mc:Choice Requires="wps">
            <w:drawing>
              <wp:anchor distT="0" distB="0" distL="114300" distR="114300" simplePos="0" relativeHeight="251659264" behindDoc="0" locked="0" layoutInCell="1" allowOverlap="1" wp14:anchorId="6AB4FA45" wp14:editId="5BB5F040">
                <wp:simplePos x="0" y="0"/>
                <wp:positionH relativeFrom="column">
                  <wp:posOffset>1027184</wp:posOffset>
                </wp:positionH>
                <wp:positionV relativeFrom="paragraph">
                  <wp:posOffset>587830</wp:posOffset>
                </wp:positionV>
                <wp:extent cx="354132" cy="0"/>
                <wp:effectExtent l="0" t="76200" r="27305" b="95250"/>
                <wp:wrapNone/>
                <wp:docPr id="1601027522" name="Přímá spojnice se šipkou 3"/>
                <wp:cNvGraphicFramePr/>
                <a:graphic xmlns:a="http://schemas.openxmlformats.org/drawingml/2006/main">
                  <a:graphicData uri="http://schemas.microsoft.com/office/word/2010/wordprocessingShape">
                    <wps:wsp>
                      <wps:cNvCnPr/>
                      <wps:spPr>
                        <a:xfrm>
                          <a:off x="0" y="0"/>
                          <a:ext cx="354132" cy="0"/>
                        </a:xfrm>
                        <a:prstGeom prst="straightConnector1">
                          <a:avLst/>
                        </a:prstGeom>
                        <a:ln>
                          <a:solidFill>
                            <a:schemeClr val="tx1">
                              <a:lumMod val="65000"/>
                              <a:lumOff val="3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EB0B9B" id="Přímá spojnice se šipkou 3" o:spid="_x0000_s1026" type="#_x0000_t32" style="position:absolute;margin-left:80.9pt;margin-top:46.3pt;width:27.9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" strokecolor="#5a5a5a [2109]">
                <v:stroke endarrow="block"/>
              </v:shape>
            </w:pict>
          </mc:Fallback>
        </mc:AlternateContent>
      </w:r>
      <w:r w:rsidR="0025741A" w:rsidRPr="000519B8">
        <w:rPr>
          <w:noProof/>
        </w:rPr>
        <w:drawing>
          <wp:inline distT="0" distB="0" distL="0" distR="0" wp14:anchorId="797B42BC" wp14:editId="4D5E68ED">
            <wp:extent cx="5746367" cy="1095375"/>
            <wp:effectExtent l="0" t="0" r="6985" b="0"/>
            <wp:docPr id="212647011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98198" cy="1105255"/>
                    </a:xfrm>
                    <a:prstGeom prst="rect">
                      <a:avLst/>
                    </a:prstGeom>
                    <a:noFill/>
                    <a:ln>
                      <a:noFill/>
                    </a:ln>
                  </pic:spPr>
                </pic:pic>
              </a:graphicData>
            </a:graphic>
          </wp:inline>
        </w:drawing>
      </w:r>
    </w:p>
    <w:p w14:paraId="71042741" w14:textId="49DFFBD6" w:rsidR="00004AEE" w:rsidRDefault="00004AEE" w:rsidP="00662003">
      <w:pPr>
        <w:pStyle w:val="Textnormy"/>
        <w:spacing w:line="276" w:lineRule="auto"/>
        <w:jc w:val="center"/>
        <w:rPr>
          <w:b/>
          <w:lang w:val="en-US"/>
        </w:rPr>
      </w:pPr>
      <w:r w:rsidRPr="000519B8">
        <w:rPr>
          <w:b/>
          <w:lang w:val="en-US"/>
        </w:rPr>
        <w:t>Figure 1 – Conformity Testing Points (not part of the described document)</w:t>
      </w:r>
    </w:p>
    <w:p w14:paraId="5AB12F71" w14:textId="19152688" w:rsidR="00E22EA0" w:rsidRPr="000519B8" w:rsidRDefault="00366E06" w:rsidP="00662003">
      <w:pPr>
        <w:pStyle w:val="Heading1"/>
      </w:pPr>
      <w:r w:rsidRPr="000519B8">
        <w:t>9</w:t>
      </w:r>
      <w:r w:rsidRPr="000519B8">
        <w:t> </w:t>
      </w:r>
      <w:r w:rsidR="00E22EA0" w:rsidRPr="000519B8">
        <w:t>Conformity Tests for In-Vehicle Systems (IVS)</w:t>
      </w:r>
    </w:p>
    <w:p w14:paraId="5A75E541" w14:textId="7175B71D" w:rsidR="00E22EA0" w:rsidRPr="000519B8" w:rsidRDefault="00E22EA0" w:rsidP="00662003">
      <w:pPr>
        <w:pStyle w:val="Textnormy"/>
        <w:spacing w:line="276" w:lineRule="auto"/>
        <w:rPr>
          <w:lang w:val="en-US"/>
        </w:rPr>
      </w:pPr>
      <w:r w:rsidRPr="000519B8">
        <w:rPr>
          <w:lang w:val="en-US"/>
        </w:rPr>
        <w:t xml:space="preserve">This </w:t>
      </w:r>
      <w:r w:rsidR="00662003">
        <w:rPr>
          <w:lang w:val="en-US"/>
        </w:rPr>
        <w:t>clause</w:t>
      </w:r>
      <w:r w:rsidRPr="000519B8">
        <w:rPr>
          <w:lang w:val="en-US"/>
        </w:rPr>
        <w:t xml:space="preserve"> (covering 58 pages including diagrams and tables) specifies the requirements and parameters for conformity testing of in-vehicle systems (IVS). Within the </w:t>
      </w:r>
      <w:r w:rsidR="00662003">
        <w:rPr>
          <w:lang w:val="en-US"/>
        </w:rPr>
        <w:t>clause</w:t>
      </w:r>
      <w:r w:rsidRPr="000519B8">
        <w:rPr>
          <w:lang w:val="en-US"/>
        </w:rPr>
        <w:t>, detailed descriptions of a total of 43 test scenarios are provided. Test scenarios cover:</w:t>
      </w:r>
    </w:p>
    <w:p w14:paraId="77E8DB55" w14:textId="77777777" w:rsidR="00E22EA0" w:rsidRPr="000519B8" w:rsidRDefault="00E22EA0" w:rsidP="00662003">
      <w:pPr>
        <w:pStyle w:val="Seznamvnorm"/>
        <w:spacing w:line="276" w:lineRule="auto"/>
        <w:rPr>
          <w:lang w:val="en-US"/>
        </w:rPr>
      </w:pPr>
      <w:r w:rsidRPr="000519B8">
        <w:rPr>
          <w:lang w:val="en-US"/>
        </w:rPr>
        <w:t>CTP 1.1.1.1 – Self-test and fault indication</w:t>
      </w:r>
    </w:p>
    <w:p w14:paraId="3B333B39" w14:textId="72980854" w:rsidR="00E22EA0" w:rsidRPr="000519B8" w:rsidRDefault="00E22EA0" w:rsidP="00662003">
      <w:pPr>
        <w:pStyle w:val="Seznamvnorm"/>
        <w:spacing w:line="276" w:lineRule="auto"/>
        <w:rPr>
          <w:lang w:val="en-US"/>
        </w:rPr>
      </w:pPr>
      <w:r w:rsidRPr="000519B8">
        <w:rPr>
          <w:lang w:val="en-US"/>
        </w:rPr>
        <w:t>CTP 1.1.2.1 – Domain selection skipped in CS domain</w:t>
      </w:r>
    </w:p>
    <w:p w14:paraId="17A1A81C" w14:textId="074A501D" w:rsidR="00E22EA0" w:rsidRPr="000519B8" w:rsidRDefault="00E22EA0" w:rsidP="00662003">
      <w:pPr>
        <w:pStyle w:val="Seznamvnorm"/>
        <w:spacing w:line="276" w:lineRule="auto"/>
        <w:rPr>
          <w:lang w:val="en-US"/>
        </w:rPr>
      </w:pPr>
      <w:r w:rsidRPr="000519B8">
        <w:rPr>
          <w:lang w:val="en-US"/>
        </w:rPr>
        <w:t>CTP 1.1.2.2 – Domain selection skipped in PS domain</w:t>
      </w:r>
    </w:p>
    <w:p w14:paraId="3773D08D" w14:textId="4BD4590E" w:rsidR="00E22EA0" w:rsidRPr="000519B8" w:rsidRDefault="00E22EA0" w:rsidP="00662003">
      <w:pPr>
        <w:pStyle w:val="Seznamvnorm"/>
        <w:spacing w:line="276" w:lineRule="auto"/>
        <w:rPr>
          <w:lang w:val="en-US"/>
        </w:rPr>
      </w:pPr>
      <w:r w:rsidRPr="000519B8">
        <w:rPr>
          <w:lang w:val="en-US"/>
        </w:rPr>
        <w:t xml:space="preserve">… and </w:t>
      </w:r>
      <w:r w:rsidR="001D301B" w:rsidRPr="000519B8">
        <w:rPr>
          <w:lang w:val="en-US"/>
        </w:rPr>
        <w:t xml:space="preserve">41 </w:t>
      </w:r>
      <w:r w:rsidRPr="000519B8">
        <w:rPr>
          <w:lang w:val="en-US"/>
        </w:rPr>
        <w:t>other</w:t>
      </w:r>
      <w:r w:rsidR="001D301B" w:rsidRPr="000519B8">
        <w:rPr>
          <w:lang w:val="en-US"/>
        </w:rPr>
        <w:t xml:space="preserve"> scenarios</w:t>
      </w:r>
      <w:r w:rsidRPr="000519B8">
        <w:rPr>
          <w:lang w:val="en-US"/>
        </w:rPr>
        <w:t>.</w:t>
      </w:r>
    </w:p>
    <w:p w14:paraId="711478B4" w14:textId="1FC2F2FF" w:rsidR="00E22EA0" w:rsidRPr="000519B8" w:rsidRDefault="00366E06" w:rsidP="00662003">
      <w:pPr>
        <w:pStyle w:val="Heading1"/>
      </w:pPr>
      <w:r w:rsidRPr="000519B8">
        <w:t>10</w:t>
      </w:r>
      <w:r w:rsidRPr="000519B8">
        <w:t> </w:t>
      </w:r>
      <w:r w:rsidR="00E22EA0" w:rsidRPr="000519B8">
        <w:t>Conformity Tests for Mobile Network Operator Systems (MNO)</w:t>
      </w:r>
    </w:p>
    <w:p w14:paraId="3967762B" w14:textId="031BDCC2" w:rsidR="00E22EA0" w:rsidRPr="000519B8" w:rsidRDefault="00E22EA0" w:rsidP="00662003">
      <w:pPr>
        <w:pStyle w:val="Textnormy"/>
        <w:spacing w:line="276" w:lineRule="auto"/>
        <w:rPr>
          <w:lang w:val="en-US"/>
        </w:rPr>
      </w:pPr>
      <w:r w:rsidRPr="000519B8">
        <w:rPr>
          <w:lang w:val="en-US"/>
        </w:rPr>
        <w:t xml:space="preserve">This </w:t>
      </w:r>
      <w:r w:rsidR="00662003">
        <w:rPr>
          <w:lang w:val="en-US"/>
        </w:rPr>
        <w:t>clause</w:t>
      </w:r>
      <w:r w:rsidRPr="000519B8">
        <w:rPr>
          <w:lang w:val="en-US"/>
        </w:rPr>
        <w:t xml:space="preserve"> (covering 9 pages including diagrams and tables) specifies the requirements and parameters for conformity testing of mobile network operators. Within the </w:t>
      </w:r>
      <w:r w:rsidR="00662003">
        <w:rPr>
          <w:lang w:val="en-US"/>
        </w:rPr>
        <w:t>clause</w:t>
      </w:r>
      <w:r w:rsidRPr="000519B8">
        <w:rPr>
          <w:lang w:val="en-US"/>
        </w:rPr>
        <w:t>, detailed descriptions of a total of 6 test scenarios are provided. Test scenarios cover:</w:t>
      </w:r>
    </w:p>
    <w:p w14:paraId="512D354C" w14:textId="30A2852C" w:rsidR="00E22EA0" w:rsidRPr="000519B8" w:rsidRDefault="00E22EA0" w:rsidP="00662003">
      <w:pPr>
        <w:pStyle w:val="Seznamvnorm"/>
        <w:spacing w:line="276" w:lineRule="auto"/>
        <w:rPr>
          <w:lang w:val="en-US"/>
        </w:rPr>
      </w:pPr>
      <w:r w:rsidRPr="000519B8">
        <w:rPr>
          <w:lang w:val="en-US"/>
        </w:rPr>
        <w:t>CTP 2.1.3.1 – New/updated MSD after in-call domain handover</w:t>
      </w:r>
    </w:p>
    <w:p w14:paraId="4E62911B" w14:textId="24FE8343" w:rsidR="00E22EA0" w:rsidRPr="000519B8" w:rsidRDefault="00E22EA0" w:rsidP="00662003">
      <w:pPr>
        <w:pStyle w:val="Seznamvnorm"/>
        <w:spacing w:line="276" w:lineRule="auto"/>
        <w:rPr>
          <w:lang w:val="en-US"/>
        </w:rPr>
      </w:pPr>
      <w:r w:rsidRPr="000519B8">
        <w:rPr>
          <w:lang w:val="en-US"/>
        </w:rPr>
        <w:t>CTP 2.1.3.2 – New/updated MSD after in-call domain handover – Roaming</w:t>
      </w:r>
    </w:p>
    <w:p w14:paraId="2438600E" w14:textId="333CC068" w:rsidR="00E22EA0" w:rsidRPr="000519B8" w:rsidRDefault="00E22EA0" w:rsidP="00662003">
      <w:pPr>
        <w:pStyle w:val="Seznamvnorm"/>
        <w:spacing w:line="276" w:lineRule="auto"/>
        <w:rPr>
          <w:lang w:val="en-US"/>
        </w:rPr>
      </w:pPr>
      <w:r w:rsidRPr="000519B8">
        <w:rPr>
          <w:lang w:val="en-US"/>
        </w:rPr>
        <w:t>CTP 2.1.5.1 – Call-back after in-call domain handover</w:t>
      </w:r>
    </w:p>
    <w:p w14:paraId="3665933F" w14:textId="39EC32AB" w:rsidR="00E22EA0" w:rsidRPr="000519B8" w:rsidRDefault="00E22EA0" w:rsidP="00662003">
      <w:pPr>
        <w:pStyle w:val="Seznamvnorm"/>
        <w:spacing w:line="276" w:lineRule="auto"/>
        <w:rPr>
          <w:lang w:val="en-US"/>
        </w:rPr>
      </w:pPr>
      <w:r w:rsidRPr="000519B8">
        <w:rPr>
          <w:lang w:val="en-US"/>
        </w:rPr>
        <w:t xml:space="preserve">… and </w:t>
      </w:r>
      <w:r w:rsidR="001D301B" w:rsidRPr="000519B8">
        <w:rPr>
          <w:lang w:val="en-US"/>
        </w:rPr>
        <w:t>3 other scenarios</w:t>
      </w:r>
      <w:r w:rsidRPr="000519B8">
        <w:rPr>
          <w:lang w:val="en-US"/>
        </w:rPr>
        <w:t>.</w:t>
      </w:r>
    </w:p>
    <w:p w14:paraId="71CEBAF0" w14:textId="074202E1" w:rsidR="00E22EA0" w:rsidRPr="000519B8" w:rsidRDefault="00366E06" w:rsidP="00662003">
      <w:pPr>
        <w:pStyle w:val="Heading1"/>
      </w:pPr>
      <w:r w:rsidRPr="000519B8">
        <w:t>11</w:t>
      </w:r>
      <w:r w:rsidRPr="000519B8">
        <w:t> </w:t>
      </w:r>
      <w:r w:rsidR="00E22EA0" w:rsidRPr="000519B8">
        <w:t>Conformity Tests for Public Safety Answering Point Systems (PSAP)</w:t>
      </w:r>
    </w:p>
    <w:p w14:paraId="22E68E56" w14:textId="3D1B8C23" w:rsidR="00E22EA0" w:rsidRPr="000519B8" w:rsidRDefault="00E22EA0" w:rsidP="00662003">
      <w:pPr>
        <w:pStyle w:val="Textnormy"/>
        <w:spacing w:line="276" w:lineRule="auto"/>
        <w:rPr>
          <w:lang w:val="en-US"/>
        </w:rPr>
      </w:pPr>
      <w:r w:rsidRPr="000519B8">
        <w:rPr>
          <w:lang w:val="en-US"/>
        </w:rPr>
        <w:t xml:space="preserve">This </w:t>
      </w:r>
      <w:r w:rsidR="00662003">
        <w:rPr>
          <w:lang w:val="en-US"/>
        </w:rPr>
        <w:t>clause</w:t>
      </w:r>
      <w:r w:rsidRPr="000519B8">
        <w:rPr>
          <w:lang w:val="en-US"/>
        </w:rPr>
        <w:t xml:space="preserve"> (covering 14 pages including diagrams and tables) specifies the requirements and parameters for conformity testing of PSAP systems receiving </w:t>
      </w:r>
      <w:proofErr w:type="spellStart"/>
      <w:r w:rsidRPr="000519B8">
        <w:rPr>
          <w:lang w:val="en-US"/>
        </w:rPr>
        <w:t>eCall</w:t>
      </w:r>
      <w:proofErr w:type="spellEnd"/>
      <w:r w:rsidRPr="000519B8">
        <w:rPr>
          <w:lang w:val="en-US"/>
        </w:rPr>
        <w:t xml:space="preserve"> calls. Within the </w:t>
      </w:r>
      <w:r w:rsidR="00662003">
        <w:rPr>
          <w:lang w:val="en-US"/>
        </w:rPr>
        <w:t>clause</w:t>
      </w:r>
      <w:r w:rsidRPr="000519B8">
        <w:rPr>
          <w:lang w:val="en-US"/>
        </w:rPr>
        <w:t>, detailed descriptions of a total of 11 test scenarios are provided. Test scenarios cover:</w:t>
      </w:r>
    </w:p>
    <w:p w14:paraId="01EF4A8B" w14:textId="77777777" w:rsidR="00E22EA0" w:rsidRPr="000519B8" w:rsidRDefault="00E22EA0" w:rsidP="00662003">
      <w:pPr>
        <w:pStyle w:val="Seznamvnorm"/>
        <w:spacing w:line="276" w:lineRule="auto"/>
        <w:rPr>
          <w:lang w:val="en-US"/>
        </w:rPr>
      </w:pPr>
      <w:r w:rsidRPr="000519B8">
        <w:rPr>
          <w:lang w:val="en-US"/>
        </w:rPr>
        <w:t xml:space="preserve">CTP 3.1.10.1 – Logging MSD transmission type for </w:t>
      </w:r>
      <w:proofErr w:type="spellStart"/>
      <w:r w:rsidRPr="000519B8">
        <w:rPr>
          <w:lang w:val="en-US"/>
        </w:rPr>
        <w:t>eCall</w:t>
      </w:r>
      <w:proofErr w:type="spellEnd"/>
      <w:r w:rsidRPr="000519B8">
        <w:rPr>
          <w:lang w:val="en-US"/>
        </w:rPr>
        <w:t xml:space="preserve"> in a circuit-switched domain</w:t>
      </w:r>
    </w:p>
    <w:p w14:paraId="575EF296" w14:textId="77777777" w:rsidR="00E22EA0" w:rsidRPr="000519B8" w:rsidRDefault="00E22EA0" w:rsidP="00662003">
      <w:pPr>
        <w:pStyle w:val="Seznamvnorm"/>
        <w:spacing w:line="276" w:lineRule="auto"/>
        <w:rPr>
          <w:lang w:val="en-US"/>
        </w:rPr>
      </w:pPr>
      <w:r w:rsidRPr="000519B8">
        <w:rPr>
          <w:lang w:val="en-US"/>
        </w:rPr>
        <w:t xml:space="preserve">CTP 3.1.10.2 – Logging MSD transmission type for </w:t>
      </w:r>
      <w:proofErr w:type="spellStart"/>
      <w:r w:rsidRPr="000519B8">
        <w:rPr>
          <w:lang w:val="en-US"/>
        </w:rPr>
        <w:t>eCall</w:t>
      </w:r>
      <w:proofErr w:type="spellEnd"/>
      <w:r w:rsidRPr="000519B8">
        <w:rPr>
          <w:lang w:val="en-US"/>
        </w:rPr>
        <w:t xml:space="preserve"> in a packet-switched domain</w:t>
      </w:r>
    </w:p>
    <w:p w14:paraId="540B6D0B" w14:textId="69E330B9" w:rsidR="00E22EA0" w:rsidRPr="000519B8" w:rsidRDefault="00E22EA0" w:rsidP="00662003">
      <w:pPr>
        <w:pStyle w:val="Seznamvnorm"/>
        <w:spacing w:line="276" w:lineRule="auto"/>
        <w:rPr>
          <w:lang w:val="en-US"/>
        </w:rPr>
      </w:pPr>
      <w:r w:rsidRPr="000519B8">
        <w:rPr>
          <w:lang w:val="en-US"/>
        </w:rPr>
        <w:t xml:space="preserve">… and </w:t>
      </w:r>
      <w:r w:rsidR="001D301B" w:rsidRPr="000519B8">
        <w:rPr>
          <w:lang w:val="en-US"/>
        </w:rPr>
        <w:t>9 other scenarios</w:t>
      </w:r>
      <w:r w:rsidRPr="000519B8">
        <w:rPr>
          <w:lang w:val="en-US"/>
        </w:rPr>
        <w:t>.</w:t>
      </w:r>
    </w:p>
    <w:p w14:paraId="556321D4" w14:textId="7AC8E5CE" w:rsidR="00E22EA0" w:rsidRPr="000519B8" w:rsidRDefault="00366E06" w:rsidP="00662003">
      <w:pPr>
        <w:pStyle w:val="Heading1"/>
      </w:pPr>
      <w:r w:rsidRPr="000519B8">
        <w:t>12</w:t>
      </w:r>
      <w:r w:rsidRPr="000519B8">
        <w:t> </w:t>
      </w:r>
      <w:r w:rsidR="00E22EA0" w:rsidRPr="000519B8">
        <w:t>Labeling, Tagging, and Packaging</w:t>
      </w:r>
    </w:p>
    <w:p w14:paraId="5715A2E6" w14:textId="64954504" w:rsidR="00E22EA0" w:rsidRPr="000519B8" w:rsidRDefault="00E22EA0" w:rsidP="00662003">
      <w:pPr>
        <w:pStyle w:val="Textnormy"/>
        <w:spacing w:line="276" w:lineRule="auto"/>
        <w:rPr>
          <w:lang w:val="en-US"/>
        </w:rPr>
      </w:pPr>
      <w:r w:rsidRPr="000519B8">
        <w:rPr>
          <w:lang w:val="en-US"/>
        </w:rPr>
        <w:t xml:space="preserve">This </w:t>
      </w:r>
      <w:r w:rsidR="00662003">
        <w:rPr>
          <w:lang w:val="en-US"/>
        </w:rPr>
        <w:t>clause</w:t>
      </w:r>
      <w:r w:rsidRPr="000519B8">
        <w:rPr>
          <w:lang w:val="en-US"/>
        </w:rPr>
        <w:t xml:space="preserve"> only presents the basic requirements related to labeling and packaging of devices </w:t>
      </w:r>
      <w:r w:rsidR="001D301B" w:rsidRPr="000519B8">
        <w:rPr>
          <w:lang w:val="en-US"/>
        </w:rPr>
        <w:t>depending on</w:t>
      </w:r>
      <w:r w:rsidRPr="000519B8">
        <w:rPr>
          <w:lang w:val="en-US"/>
        </w:rPr>
        <w:t xml:space="preserve"> the (non-)fulfillment of tests.</w:t>
      </w:r>
    </w:p>
    <w:p w14:paraId="74172612" w14:textId="5027F9E5" w:rsidR="00E22EA0" w:rsidRPr="000519B8" w:rsidRDefault="00366E06" w:rsidP="00662003">
      <w:pPr>
        <w:pStyle w:val="Heading1"/>
      </w:pPr>
      <w:r w:rsidRPr="000519B8">
        <w:t>13</w:t>
      </w:r>
      <w:r w:rsidRPr="000519B8">
        <w:t> </w:t>
      </w:r>
      <w:r w:rsidR="00E22EA0" w:rsidRPr="000519B8">
        <w:t>Declarations of Patents and Intellectual Property</w:t>
      </w:r>
    </w:p>
    <w:p w14:paraId="3DB8A216" w14:textId="50712D32" w:rsidR="006D4C50" w:rsidRPr="000519B8" w:rsidRDefault="00E22EA0" w:rsidP="00662003">
      <w:pPr>
        <w:pStyle w:val="Textnormy"/>
        <w:spacing w:line="276" w:lineRule="auto"/>
        <w:rPr>
          <w:lang w:val="en-US"/>
        </w:rPr>
      </w:pPr>
      <w:r w:rsidRPr="000519B8">
        <w:rPr>
          <w:lang w:val="en-US"/>
        </w:rPr>
        <w:t>No patents or other intellectual property rights are claimed within this standard, except for those specified in the referenced documents.</w:t>
      </w:r>
    </w:p>
    <w:sectPr w:rsidR="006D4C50" w:rsidRPr="000519B8" w:rsidSect="00F7428B">
      <w:headerReference w:type="even" r:id="rId12"/>
      <w:headerReference w:type="default" r:id="rId13"/>
      <w:footerReference w:type="even" r:id="rId14"/>
      <w:footerReference w:type="default" r:id="rId15"/>
      <w:footerReference w:type="first" r:id="rId16"/>
      <w:pgSz w:w="11907" w:h="16840" w:code="9"/>
      <w:pgMar w:top="1134" w:right="964" w:bottom="1134" w:left="102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33D0A" w14:textId="77777777" w:rsidR="00A35570" w:rsidRDefault="00A35570" w:rsidP="00AC1B7B">
      <w:r>
        <w:separator/>
      </w:r>
    </w:p>
  </w:endnote>
  <w:endnote w:type="continuationSeparator" w:id="0">
    <w:p w14:paraId="563AF9BA" w14:textId="77777777" w:rsidR="00A35570" w:rsidRDefault="00A35570" w:rsidP="00AC1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66F6B" w14:textId="4E42636C" w:rsidR="006270B8" w:rsidRDefault="006270B8" w:rsidP="009D0D0E">
    <w:pPr>
      <w:pStyle w:val="Footer"/>
    </w:pPr>
    <w:r>
      <w:rPr>
        <w:rStyle w:val="PageNumber"/>
      </w:rPr>
      <w:fldChar w:fldCharType="begin"/>
    </w:r>
    <w:r>
      <w:rPr>
        <w:rStyle w:val="PageNumber"/>
      </w:rPr>
      <w:instrText xml:space="preserve"> PAGE </w:instrText>
    </w:r>
    <w:r>
      <w:rPr>
        <w:rStyle w:val="PageNumber"/>
      </w:rPr>
      <w:fldChar w:fldCharType="separate"/>
    </w:r>
    <w:r w:rsidR="00C309FD">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3113B" w14:textId="05B6BD63" w:rsidR="006270B8" w:rsidRDefault="006270B8" w:rsidP="009D0D0E">
    <w:pPr>
      <w:pStyle w:val="Footer"/>
    </w:pPr>
    <w:r>
      <w:rPr>
        <w:rStyle w:val="PageNumber"/>
      </w:rPr>
      <w:fldChar w:fldCharType="begin"/>
    </w:r>
    <w:r>
      <w:rPr>
        <w:rStyle w:val="PageNumber"/>
      </w:rPr>
      <w:instrText xml:space="preserve"> PAGE </w:instrText>
    </w:r>
    <w:r>
      <w:rPr>
        <w:rStyle w:val="PageNumber"/>
      </w:rPr>
      <w:fldChar w:fldCharType="separate"/>
    </w:r>
    <w:r w:rsidR="00C309FD">
      <w:rPr>
        <w:rStyle w:val="PageNumber"/>
        <w:noProof/>
      </w:rPr>
      <w:t>3</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041D4" w14:textId="77777777" w:rsidR="006270B8" w:rsidRDefault="006270B8" w:rsidP="009D0D0E">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52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10A3E" w14:textId="77777777" w:rsidR="00A35570" w:rsidRDefault="00A35570" w:rsidP="00AC1B7B">
      <w:r>
        <w:separator/>
      </w:r>
    </w:p>
  </w:footnote>
  <w:footnote w:type="continuationSeparator" w:id="0">
    <w:p w14:paraId="195733F3" w14:textId="77777777" w:rsidR="00A35570" w:rsidRDefault="00A35570" w:rsidP="00AC1B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E83A6" w14:textId="77777777" w:rsidR="006270B8" w:rsidRPr="00F7428B" w:rsidRDefault="006270B8" w:rsidP="009D0D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6DFF" w14:textId="77777777" w:rsidR="006270B8" w:rsidRPr="00F7428B" w:rsidRDefault="006270B8" w:rsidP="009D0D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33624C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5B2F7F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F8E4B6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0C2B30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D5629C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3A694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30C10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8FAD15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010EAF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02557"/>
    <w:multiLevelType w:val="singleLevel"/>
    <w:tmpl w:val="62C2396E"/>
    <w:lvl w:ilvl="0">
      <w:start w:val="1"/>
      <w:numFmt w:val="bullet"/>
      <w:pStyle w:val="Seznamvnorm"/>
      <w:lvlText w:val="–"/>
      <w:lvlJc w:val="left"/>
      <w:pPr>
        <w:tabs>
          <w:tab w:val="num" w:pos="360"/>
        </w:tabs>
        <w:ind w:left="283" w:hanging="283"/>
      </w:pPr>
      <w:rPr>
        <w:rFonts w:ascii="Arial" w:hAnsi="Arial" w:hint="default"/>
      </w:rPr>
    </w:lvl>
  </w:abstractNum>
  <w:abstractNum w:abstractNumId="10" w15:restartNumberingAfterBreak="0">
    <w:nsid w:val="089561A9"/>
    <w:multiLevelType w:val="singleLevel"/>
    <w:tmpl w:val="FA08913A"/>
    <w:lvl w:ilvl="0">
      <w:start w:val="1"/>
      <w:numFmt w:val="lowerLetter"/>
      <w:pStyle w:val="ABCSeznamUS"/>
      <w:lvlText w:val="%1)"/>
      <w:lvlJc w:val="left"/>
      <w:pPr>
        <w:tabs>
          <w:tab w:val="num" w:pos="360"/>
        </w:tabs>
        <w:ind w:left="284" w:hanging="284"/>
      </w:pPr>
    </w:lvl>
  </w:abstractNum>
  <w:abstractNum w:abstractNumId="11" w15:restartNumberingAfterBreak="0">
    <w:nsid w:val="0A0C0D87"/>
    <w:multiLevelType w:val="singleLevel"/>
    <w:tmpl w:val="476C6820"/>
    <w:lvl w:ilvl="0">
      <w:start w:val="1"/>
      <w:numFmt w:val="decimal"/>
      <w:pStyle w:val="bibliografie"/>
      <w:lvlText w:val="[%1]"/>
      <w:lvlJc w:val="left"/>
      <w:pPr>
        <w:tabs>
          <w:tab w:val="num" w:pos="360"/>
        </w:tabs>
        <w:ind w:left="360" w:hanging="360"/>
      </w:pPr>
    </w:lvl>
  </w:abstractNum>
  <w:abstractNum w:abstractNumId="12" w15:restartNumberingAfterBreak="0">
    <w:nsid w:val="0E3F2CF0"/>
    <w:multiLevelType w:val="singleLevel"/>
    <w:tmpl w:val="6802948C"/>
    <w:lvl w:ilvl="0">
      <w:start w:val="1"/>
      <w:numFmt w:val="decimal"/>
      <w:lvlText w:val="%1"/>
      <w:legacy w:legacy="1" w:legacySpace="0" w:legacyIndent="283"/>
      <w:lvlJc w:val="left"/>
    </w:lvl>
  </w:abstractNum>
  <w:abstractNum w:abstractNumId="13" w15:restartNumberingAfterBreak="0">
    <w:nsid w:val="21EE5F55"/>
    <w:multiLevelType w:val="hybridMultilevel"/>
    <w:tmpl w:val="F7E0097A"/>
    <w:lvl w:ilvl="0" w:tplc="F2B2221C">
      <w:start w:val="6"/>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2C6F4FCA"/>
    <w:multiLevelType w:val="multilevel"/>
    <w:tmpl w:val="7006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21CAB"/>
    <w:multiLevelType w:val="hybridMultilevel"/>
    <w:tmpl w:val="0FACB99A"/>
    <w:lvl w:ilvl="0" w:tplc="2640D64E">
      <w:start w:val="8"/>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393C0449"/>
    <w:multiLevelType w:val="hybridMultilevel"/>
    <w:tmpl w:val="4124743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3A05102E"/>
    <w:multiLevelType w:val="singleLevel"/>
    <w:tmpl w:val="6802948C"/>
    <w:lvl w:ilvl="0">
      <w:start w:val="1"/>
      <w:numFmt w:val="decimal"/>
      <w:lvlText w:val="%1"/>
      <w:legacy w:legacy="1" w:legacySpace="0" w:legacyIndent="283"/>
      <w:lvlJc w:val="left"/>
    </w:lvl>
  </w:abstractNum>
  <w:abstractNum w:abstractNumId="18" w15:restartNumberingAfterBreak="0">
    <w:nsid w:val="40036746"/>
    <w:multiLevelType w:val="multilevel"/>
    <w:tmpl w:val="04050023"/>
    <w:styleLink w:val="ArticleSection"/>
    <w:lvl w:ilvl="0">
      <w:start w:val="1"/>
      <w:numFmt w:val="upperRoman"/>
      <w:lvlText w:val="Článek %1."/>
      <w:lvlJc w:val="left"/>
      <w:pPr>
        <w:tabs>
          <w:tab w:val="num" w:pos="1800"/>
        </w:tabs>
        <w:ind w:left="0" w:firstLine="0"/>
      </w:pPr>
    </w:lvl>
    <w:lvl w:ilvl="1">
      <w:start w:val="1"/>
      <w:numFmt w:val="decimalZero"/>
      <w:isLgl/>
      <w:lvlText w:val="Oddíl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429C25F5"/>
    <w:multiLevelType w:val="multilevel"/>
    <w:tmpl w:val="C424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033A0A"/>
    <w:multiLevelType w:val="multilevel"/>
    <w:tmpl w:val="0405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6166F52"/>
    <w:multiLevelType w:val="singleLevel"/>
    <w:tmpl w:val="04882B2A"/>
    <w:lvl w:ilvl="0">
      <w:start w:val="1"/>
      <w:numFmt w:val="decimal"/>
      <w:pStyle w:val="ListNumber"/>
      <w:lvlText w:val="%1."/>
      <w:legacy w:legacy="1" w:legacySpace="0" w:legacyIndent="283"/>
      <w:lvlJc w:val="left"/>
      <w:pPr>
        <w:ind w:left="283" w:hanging="283"/>
      </w:pPr>
    </w:lvl>
  </w:abstractNum>
  <w:abstractNum w:abstractNumId="22" w15:restartNumberingAfterBreak="0">
    <w:nsid w:val="49266AB7"/>
    <w:multiLevelType w:val="singleLevel"/>
    <w:tmpl w:val="67E67A1E"/>
    <w:lvl w:ilvl="0">
      <w:start w:val="1"/>
      <w:numFmt w:val="decimal"/>
      <w:pStyle w:val="slovanseznamvnorm"/>
      <w:lvlText w:val="%1)"/>
      <w:lvlJc w:val="left"/>
      <w:pPr>
        <w:tabs>
          <w:tab w:val="num" w:pos="360"/>
        </w:tabs>
        <w:ind w:left="284" w:hanging="284"/>
      </w:pPr>
    </w:lvl>
  </w:abstractNum>
  <w:abstractNum w:abstractNumId="23" w15:restartNumberingAfterBreak="0">
    <w:nsid w:val="4E91628E"/>
    <w:multiLevelType w:val="multilevel"/>
    <w:tmpl w:val="3844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C12F7"/>
    <w:multiLevelType w:val="multilevel"/>
    <w:tmpl w:val="0405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5" w15:restartNumberingAfterBreak="0">
    <w:nsid w:val="53177262"/>
    <w:multiLevelType w:val="singleLevel"/>
    <w:tmpl w:val="17569860"/>
    <w:lvl w:ilvl="0">
      <w:start w:val="1"/>
      <w:numFmt w:val="lowerLetter"/>
      <w:pStyle w:val="Abecednseznam"/>
      <w:lvlText w:val="%1)"/>
      <w:lvlJc w:val="left"/>
      <w:pPr>
        <w:tabs>
          <w:tab w:val="num" w:pos="360"/>
        </w:tabs>
        <w:ind w:left="284" w:hanging="284"/>
      </w:pPr>
    </w:lvl>
  </w:abstractNum>
  <w:abstractNum w:abstractNumId="26" w15:restartNumberingAfterBreak="0">
    <w:nsid w:val="563450EE"/>
    <w:multiLevelType w:val="multilevel"/>
    <w:tmpl w:val="E64A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9359FD"/>
    <w:multiLevelType w:val="hybridMultilevel"/>
    <w:tmpl w:val="A19EC99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6CD60D5E"/>
    <w:multiLevelType w:val="multilevel"/>
    <w:tmpl w:val="E190E34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9" w15:restartNumberingAfterBreak="0">
    <w:nsid w:val="6DA75F81"/>
    <w:multiLevelType w:val="multilevel"/>
    <w:tmpl w:val="6B38C93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0" w15:restartNumberingAfterBreak="0">
    <w:nsid w:val="769166A8"/>
    <w:multiLevelType w:val="singleLevel"/>
    <w:tmpl w:val="6802948C"/>
    <w:lvl w:ilvl="0">
      <w:start w:val="1"/>
      <w:numFmt w:val="decimal"/>
      <w:lvlText w:val="%1"/>
      <w:legacy w:legacy="1" w:legacySpace="0" w:legacyIndent="283"/>
      <w:lvlJc w:val="left"/>
    </w:lvl>
  </w:abstractNum>
  <w:abstractNum w:abstractNumId="31" w15:restartNumberingAfterBreak="0">
    <w:nsid w:val="788F68D3"/>
    <w:multiLevelType w:val="multilevel"/>
    <w:tmpl w:val="43DA87E2"/>
    <w:lvl w:ilvl="0">
      <w:start w:val="1"/>
      <w:numFmt w:val="bullet"/>
      <w:lvlText w:val="●"/>
      <w:lvlJc w:val="left"/>
      <w:pPr>
        <w:ind w:left="720" w:firstLine="360"/>
      </w:pPr>
      <w:rPr>
        <w:rFonts w:ascii="Arial" w:eastAsia="Arial" w:hAnsi="Arial" w:cs="Arial"/>
        <w:sz w:val="20"/>
        <w:szCs w:val="20"/>
        <w:vertAlign w:val="baseline"/>
      </w:rPr>
    </w:lvl>
    <w:lvl w:ilvl="1">
      <w:start w:val="1"/>
      <w:numFmt w:val="bullet"/>
      <w:lvlText w:val="o"/>
      <w:lvlJc w:val="left"/>
      <w:pPr>
        <w:ind w:left="1440" w:firstLine="1080"/>
      </w:pPr>
      <w:rPr>
        <w:rFonts w:ascii="Arial" w:eastAsia="Arial" w:hAnsi="Arial" w:cs="Arial"/>
        <w:sz w:val="20"/>
        <w:szCs w:val="20"/>
        <w:vertAlign w:val="baseline"/>
      </w:rPr>
    </w:lvl>
    <w:lvl w:ilvl="2">
      <w:start w:val="1"/>
      <w:numFmt w:val="bullet"/>
      <w:lvlText w:val="▪"/>
      <w:lvlJc w:val="left"/>
      <w:pPr>
        <w:ind w:left="2160" w:firstLine="1800"/>
      </w:pPr>
      <w:rPr>
        <w:rFonts w:ascii="Arial" w:eastAsia="Arial" w:hAnsi="Arial" w:cs="Arial"/>
        <w:sz w:val="20"/>
        <w:szCs w:val="20"/>
        <w:vertAlign w:val="baseline"/>
      </w:rPr>
    </w:lvl>
    <w:lvl w:ilvl="3">
      <w:start w:val="1"/>
      <w:numFmt w:val="bullet"/>
      <w:lvlText w:val="▪"/>
      <w:lvlJc w:val="left"/>
      <w:pPr>
        <w:ind w:left="2880" w:firstLine="2520"/>
      </w:pPr>
      <w:rPr>
        <w:rFonts w:ascii="Arial" w:eastAsia="Arial" w:hAnsi="Arial" w:cs="Arial"/>
        <w:sz w:val="20"/>
        <w:szCs w:val="20"/>
        <w:vertAlign w:val="baseline"/>
      </w:rPr>
    </w:lvl>
    <w:lvl w:ilvl="4">
      <w:start w:val="1"/>
      <w:numFmt w:val="bullet"/>
      <w:lvlText w:val="▪"/>
      <w:lvlJc w:val="left"/>
      <w:pPr>
        <w:ind w:left="3600" w:firstLine="3240"/>
      </w:pPr>
      <w:rPr>
        <w:rFonts w:ascii="Arial" w:eastAsia="Arial" w:hAnsi="Arial" w:cs="Arial"/>
        <w:sz w:val="20"/>
        <w:szCs w:val="20"/>
        <w:vertAlign w:val="baseline"/>
      </w:rPr>
    </w:lvl>
    <w:lvl w:ilvl="5">
      <w:start w:val="1"/>
      <w:numFmt w:val="bullet"/>
      <w:lvlText w:val="▪"/>
      <w:lvlJc w:val="left"/>
      <w:pPr>
        <w:ind w:left="4320" w:firstLine="3960"/>
      </w:pPr>
      <w:rPr>
        <w:rFonts w:ascii="Arial" w:eastAsia="Arial" w:hAnsi="Arial" w:cs="Arial"/>
        <w:sz w:val="20"/>
        <w:szCs w:val="20"/>
        <w:vertAlign w:val="baseline"/>
      </w:rPr>
    </w:lvl>
    <w:lvl w:ilvl="6">
      <w:start w:val="1"/>
      <w:numFmt w:val="bullet"/>
      <w:lvlText w:val="▪"/>
      <w:lvlJc w:val="left"/>
      <w:pPr>
        <w:ind w:left="5040" w:firstLine="4680"/>
      </w:pPr>
      <w:rPr>
        <w:rFonts w:ascii="Arial" w:eastAsia="Arial" w:hAnsi="Arial" w:cs="Arial"/>
        <w:sz w:val="20"/>
        <w:szCs w:val="20"/>
        <w:vertAlign w:val="baseline"/>
      </w:rPr>
    </w:lvl>
    <w:lvl w:ilvl="7">
      <w:start w:val="1"/>
      <w:numFmt w:val="bullet"/>
      <w:lvlText w:val="▪"/>
      <w:lvlJc w:val="left"/>
      <w:pPr>
        <w:ind w:left="5760" w:firstLine="5400"/>
      </w:pPr>
      <w:rPr>
        <w:rFonts w:ascii="Arial" w:eastAsia="Arial" w:hAnsi="Arial" w:cs="Arial"/>
        <w:sz w:val="20"/>
        <w:szCs w:val="20"/>
        <w:vertAlign w:val="baseline"/>
      </w:rPr>
    </w:lvl>
    <w:lvl w:ilvl="8">
      <w:start w:val="1"/>
      <w:numFmt w:val="bullet"/>
      <w:lvlText w:val="▪"/>
      <w:lvlJc w:val="left"/>
      <w:pPr>
        <w:ind w:left="6480" w:firstLine="6120"/>
      </w:pPr>
      <w:rPr>
        <w:rFonts w:ascii="Arial" w:eastAsia="Arial" w:hAnsi="Arial" w:cs="Arial"/>
        <w:sz w:val="20"/>
        <w:szCs w:val="20"/>
        <w:vertAlign w:val="baseline"/>
      </w:rPr>
    </w:lvl>
  </w:abstractNum>
  <w:abstractNum w:abstractNumId="32" w15:restartNumberingAfterBreak="0">
    <w:nsid w:val="7D3C38DE"/>
    <w:multiLevelType w:val="singleLevel"/>
    <w:tmpl w:val="AA88CE04"/>
    <w:lvl w:ilvl="0">
      <w:start w:val="1"/>
      <w:numFmt w:val="lowerLetter"/>
      <w:pStyle w:val="ABCseznamCZ"/>
      <w:lvlText w:val="%1)"/>
      <w:legacy w:legacy="1" w:legacySpace="0" w:legacyIndent="283"/>
      <w:lvlJc w:val="left"/>
      <w:pPr>
        <w:ind w:left="283" w:hanging="283"/>
      </w:pPr>
    </w:lvl>
  </w:abstractNum>
  <w:num w:numId="1" w16cid:durableId="82067424">
    <w:abstractNumId w:val="9"/>
  </w:num>
  <w:num w:numId="2" w16cid:durableId="355158156">
    <w:abstractNumId w:val="22"/>
  </w:num>
  <w:num w:numId="3" w16cid:durableId="1917746169">
    <w:abstractNumId w:val="25"/>
  </w:num>
  <w:num w:numId="4" w16cid:durableId="1353072218">
    <w:abstractNumId w:val="21"/>
  </w:num>
  <w:num w:numId="5" w16cid:durableId="471752901">
    <w:abstractNumId w:val="10"/>
  </w:num>
  <w:num w:numId="6" w16cid:durableId="1611740796">
    <w:abstractNumId w:val="24"/>
  </w:num>
  <w:num w:numId="7" w16cid:durableId="1422792653">
    <w:abstractNumId w:val="20"/>
  </w:num>
  <w:num w:numId="8" w16cid:durableId="860433606">
    <w:abstractNumId w:val="3"/>
  </w:num>
  <w:num w:numId="9" w16cid:durableId="2005815978">
    <w:abstractNumId w:val="2"/>
  </w:num>
  <w:num w:numId="10" w16cid:durableId="1614434796">
    <w:abstractNumId w:val="1"/>
  </w:num>
  <w:num w:numId="11" w16cid:durableId="1044602091">
    <w:abstractNumId w:val="0"/>
  </w:num>
  <w:num w:numId="12" w16cid:durableId="273444786">
    <w:abstractNumId w:val="18"/>
  </w:num>
  <w:num w:numId="13" w16cid:durableId="1714383878">
    <w:abstractNumId w:val="8"/>
  </w:num>
  <w:num w:numId="14" w16cid:durableId="301354877">
    <w:abstractNumId w:val="7"/>
  </w:num>
  <w:num w:numId="15" w16cid:durableId="6564320">
    <w:abstractNumId w:val="6"/>
  </w:num>
  <w:num w:numId="16" w16cid:durableId="1499887856">
    <w:abstractNumId w:val="5"/>
  </w:num>
  <w:num w:numId="17" w16cid:durableId="882787772">
    <w:abstractNumId w:val="4"/>
  </w:num>
  <w:num w:numId="18" w16cid:durableId="553585023">
    <w:abstractNumId w:val="32"/>
    <w:lvlOverride w:ilvl="0">
      <w:startOverride w:val="1"/>
    </w:lvlOverride>
  </w:num>
  <w:num w:numId="19" w16cid:durableId="1792623979">
    <w:abstractNumId w:val="11"/>
  </w:num>
  <w:num w:numId="20" w16cid:durableId="2060205445">
    <w:abstractNumId w:val="13"/>
  </w:num>
  <w:num w:numId="21" w16cid:durableId="336423256">
    <w:abstractNumId w:val="25"/>
    <w:lvlOverride w:ilvl="0">
      <w:startOverride w:val="1"/>
    </w:lvlOverride>
  </w:num>
  <w:num w:numId="22" w16cid:durableId="1933775732">
    <w:abstractNumId w:val="25"/>
    <w:lvlOverride w:ilvl="0">
      <w:startOverride w:val="1"/>
    </w:lvlOverride>
  </w:num>
  <w:num w:numId="23" w16cid:durableId="1376736257">
    <w:abstractNumId w:val="25"/>
    <w:lvlOverride w:ilvl="0">
      <w:startOverride w:val="1"/>
    </w:lvlOverride>
  </w:num>
  <w:num w:numId="24" w16cid:durableId="1829901605">
    <w:abstractNumId w:val="27"/>
  </w:num>
  <w:num w:numId="25" w16cid:durableId="561215257">
    <w:abstractNumId w:val="12"/>
  </w:num>
  <w:num w:numId="26" w16cid:durableId="59911462">
    <w:abstractNumId w:val="31"/>
  </w:num>
  <w:num w:numId="27" w16cid:durableId="1469278080">
    <w:abstractNumId w:val="28"/>
  </w:num>
  <w:num w:numId="28" w16cid:durableId="1497189977">
    <w:abstractNumId w:val="30"/>
  </w:num>
  <w:num w:numId="29" w16cid:durableId="1194150278">
    <w:abstractNumId w:val="17"/>
  </w:num>
  <w:num w:numId="30" w16cid:durableId="2040546557">
    <w:abstractNumId w:val="29"/>
  </w:num>
  <w:num w:numId="31" w16cid:durableId="1482232424">
    <w:abstractNumId w:val="26"/>
  </w:num>
  <w:num w:numId="32" w16cid:durableId="31616480">
    <w:abstractNumId w:val="23"/>
  </w:num>
  <w:num w:numId="33" w16cid:durableId="1012419049">
    <w:abstractNumId w:val="14"/>
  </w:num>
  <w:num w:numId="34" w16cid:durableId="756052347">
    <w:abstractNumId w:val="19"/>
  </w:num>
  <w:num w:numId="35" w16cid:durableId="1154833939">
    <w:abstractNumId w:val="9"/>
  </w:num>
  <w:num w:numId="36" w16cid:durableId="895241991">
    <w:abstractNumId w:val="9"/>
  </w:num>
  <w:num w:numId="37" w16cid:durableId="1497915170">
    <w:abstractNumId w:val="9"/>
  </w:num>
  <w:num w:numId="38" w16cid:durableId="258100707">
    <w:abstractNumId w:val="9"/>
  </w:num>
  <w:num w:numId="39" w16cid:durableId="531308887">
    <w:abstractNumId w:val="15"/>
  </w:num>
  <w:num w:numId="40" w16cid:durableId="1279145101">
    <w:abstractNumId w:val="9"/>
  </w:num>
  <w:num w:numId="41" w16cid:durableId="616377173">
    <w:abstractNumId w:val="1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embedSystemFonts/>
  <w:mirrorMargins/>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autoHyphenation/>
  <w:hyphenationZone w:val="425"/>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414"/>
    <w:rsid w:val="000026DD"/>
    <w:rsid w:val="00004AEE"/>
    <w:rsid w:val="000179D9"/>
    <w:rsid w:val="00030507"/>
    <w:rsid w:val="00041120"/>
    <w:rsid w:val="00046215"/>
    <w:rsid w:val="000519B8"/>
    <w:rsid w:val="00052749"/>
    <w:rsid w:val="00055D85"/>
    <w:rsid w:val="000563A1"/>
    <w:rsid w:val="00062622"/>
    <w:rsid w:val="00077D65"/>
    <w:rsid w:val="00091297"/>
    <w:rsid w:val="000A55B1"/>
    <w:rsid w:val="000A6195"/>
    <w:rsid w:val="000A6CD9"/>
    <w:rsid w:val="000B13E3"/>
    <w:rsid w:val="000C4FC4"/>
    <w:rsid w:val="000D49D4"/>
    <w:rsid w:val="000E1975"/>
    <w:rsid w:val="000E42A2"/>
    <w:rsid w:val="000F1D67"/>
    <w:rsid w:val="000F549D"/>
    <w:rsid w:val="00112AAC"/>
    <w:rsid w:val="00125BF3"/>
    <w:rsid w:val="0012648E"/>
    <w:rsid w:val="00126B13"/>
    <w:rsid w:val="00134528"/>
    <w:rsid w:val="001361AC"/>
    <w:rsid w:val="001367AA"/>
    <w:rsid w:val="00141C86"/>
    <w:rsid w:val="0015269F"/>
    <w:rsid w:val="001571B2"/>
    <w:rsid w:val="00157C7F"/>
    <w:rsid w:val="00160427"/>
    <w:rsid w:val="0016081B"/>
    <w:rsid w:val="001625C1"/>
    <w:rsid w:val="00176DDD"/>
    <w:rsid w:val="00177748"/>
    <w:rsid w:val="0019390C"/>
    <w:rsid w:val="00196299"/>
    <w:rsid w:val="001A318B"/>
    <w:rsid w:val="001A319F"/>
    <w:rsid w:val="001C3743"/>
    <w:rsid w:val="001D2A3C"/>
    <w:rsid w:val="001D301B"/>
    <w:rsid w:val="001D4156"/>
    <w:rsid w:val="001E086C"/>
    <w:rsid w:val="001F2786"/>
    <w:rsid w:val="00201CB1"/>
    <w:rsid w:val="00206403"/>
    <w:rsid w:val="002102BE"/>
    <w:rsid w:val="002136E0"/>
    <w:rsid w:val="00221A22"/>
    <w:rsid w:val="002302E2"/>
    <w:rsid w:val="00230FCB"/>
    <w:rsid w:val="0023105E"/>
    <w:rsid w:val="00231ABB"/>
    <w:rsid w:val="00234DFA"/>
    <w:rsid w:val="00236DC7"/>
    <w:rsid w:val="00241DBC"/>
    <w:rsid w:val="00242F76"/>
    <w:rsid w:val="00255E1A"/>
    <w:rsid w:val="00256820"/>
    <w:rsid w:val="00256DB7"/>
    <w:rsid w:val="0025741A"/>
    <w:rsid w:val="00263B1D"/>
    <w:rsid w:val="00267429"/>
    <w:rsid w:val="0027133B"/>
    <w:rsid w:val="002B4795"/>
    <w:rsid w:val="002B51D7"/>
    <w:rsid w:val="002B76BA"/>
    <w:rsid w:val="002C2CD4"/>
    <w:rsid w:val="002C5393"/>
    <w:rsid w:val="002D1A44"/>
    <w:rsid w:val="002D1F5C"/>
    <w:rsid w:val="002D2005"/>
    <w:rsid w:val="002E08B4"/>
    <w:rsid w:val="002F35AB"/>
    <w:rsid w:val="002F44FD"/>
    <w:rsid w:val="002F4ECA"/>
    <w:rsid w:val="00314C12"/>
    <w:rsid w:val="003267C3"/>
    <w:rsid w:val="00332A30"/>
    <w:rsid w:val="003417EE"/>
    <w:rsid w:val="00342A90"/>
    <w:rsid w:val="0035075A"/>
    <w:rsid w:val="00363999"/>
    <w:rsid w:val="00366E06"/>
    <w:rsid w:val="00381D46"/>
    <w:rsid w:val="003824F8"/>
    <w:rsid w:val="003827A3"/>
    <w:rsid w:val="00386DBA"/>
    <w:rsid w:val="003925FA"/>
    <w:rsid w:val="00392C3A"/>
    <w:rsid w:val="003B0DF3"/>
    <w:rsid w:val="003B6059"/>
    <w:rsid w:val="003C1228"/>
    <w:rsid w:val="003C1E1D"/>
    <w:rsid w:val="003D18CC"/>
    <w:rsid w:val="003E241E"/>
    <w:rsid w:val="003E5BEF"/>
    <w:rsid w:val="003E7043"/>
    <w:rsid w:val="003F66D7"/>
    <w:rsid w:val="00420437"/>
    <w:rsid w:val="004208F7"/>
    <w:rsid w:val="00421E75"/>
    <w:rsid w:val="00421FCF"/>
    <w:rsid w:val="00423E7B"/>
    <w:rsid w:val="004244D4"/>
    <w:rsid w:val="00433544"/>
    <w:rsid w:val="004359A0"/>
    <w:rsid w:val="004449BC"/>
    <w:rsid w:val="004461F3"/>
    <w:rsid w:val="00452D0B"/>
    <w:rsid w:val="00462A04"/>
    <w:rsid w:val="00462A2A"/>
    <w:rsid w:val="00472F48"/>
    <w:rsid w:val="00475928"/>
    <w:rsid w:val="00490BE9"/>
    <w:rsid w:val="00494DEB"/>
    <w:rsid w:val="004B3EED"/>
    <w:rsid w:val="004B60DF"/>
    <w:rsid w:val="004C13F5"/>
    <w:rsid w:val="004C6E9D"/>
    <w:rsid w:val="004D20EB"/>
    <w:rsid w:val="004F751B"/>
    <w:rsid w:val="00500E11"/>
    <w:rsid w:val="00507906"/>
    <w:rsid w:val="00520EA3"/>
    <w:rsid w:val="0052204A"/>
    <w:rsid w:val="00525A3F"/>
    <w:rsid w:val="00526D02"/>
    <w:rsid w:val="005345CD"/>
    <w:rsid w:val="00541439"/>
    <w:rsid w:val="00544414"/>
    <w:rsid w:val="00555B15"/>
    <w:rsid w:val="00572A51"/>
    <w:rsid w:val="00574459"/>
    <w:rsid w:val="00574680"/>
    <w:rsid w:val="005905B5"/>
    <w:rsid w:val="00592DD4"/>
    <w:rsid w:val="00593934"/>
    <w:rsid w:val="0059693E"/>
    <w:rsid w:val="00597818"/>
    <w:rsid w:val="005A0F23"/>
    <w:rsid w:val="005A1A5F"/>
    <w:rsid w:val="005A7168"/>
    <w:rsid w:val="005A739B"/>
    <w:rsid w:val="005B05D5"/>
    <w:rsid w:val="005B52F4"/>
    <w:rsid w:val="005C34C0"/>
    <w:rsid w:val="005D2474"/>
    <w:rsid w:val="005E3A57"/>
    <w:rsid w:val="005E7468"/>
    <w:rsid w:val="005E7FB4"/>
    <w:rsid w:val="005F0B5C"/>
    <w:rsid w:val="005F5231"/>
    <w:rsid w:val="0060101D"/>
    <w:rsid w:val="0060522F"/>
    <w:rsid w:val="00622147"/>
    <w:rsid w:val="006270B8"/>
    <w:rsid w:val="00642BB3"/>
    <w:rsid w:val="00645A39"/>
    <w:rsid w:val="00651892"/>
    <w:rsid w:val="006612F7"/>
    <w:rsid w:val="00662003"/>
    <w:rsid w:val="00666440"/>
    <w:rsid w:val="00672A12"/>
    <w:rsid w:val="00673F02"/>
    <w:rsid w:val="0068053A"/>
    <w:rsid w:val="006A5B02"/>
    <w:rsid w:val="006B14B6"/>
    <w:rsid w:val="006C7CDD"/>
    <w:rsid w:val="006D32D6"/>
    <w:rsid w:val="006D4C50"/>
    <w:rsid w:val="006E4CAD"/>
    <w:rsid w:val="006E73AB"/>
    <w:rsid w:val="006F4CFE"/>
    <w:rsid w:val="006F59B3"/>
    <w:rsid w:val="006F7468"/>
    <w:rsid w:val="007057F9"/>
    <w:rsid w:val="00723CDD"/>
    <w:rsid w:val="00732C32"/>
    <w:rsid w:val="007339BD"/>
    <w:rsid w:val="00747323"/>
    <w:rsid w:val="00747F0A"/>
    <w:rsid w:val="007500B5"/>
    <w:rsid w:val="007503BD"/>
    <w:rsid w:val="00756590"/>
    <w:rsid w:val="00756682"/>
    <w:rsid w:val="00760F52"/>
    <w:rsid w:val="00773E23"/>
    <w:rsid w:val="0077488A"/>
    <w:rsid w:val="007762EA"/>
    <w:rsid w:val="007A11E2"/>
    <w:rsid w:val="007A382E"/>
    <w:rsid w:val="007B64BA"/>
    <w:rsid w:val="007C490B"/>
    <w:rsid w:val="007D0826"/>
    <w:rsid w:val="007E0BDF"/>
    <w:rsid w:val="007E2A91"/>
    <w:rsid w:val="00801C70"/>
    <w:rsid w:val="00810E69"/>
    <w:rsid w:val="0081556F"/>
    <w:rsid w:val="008319EB"/>
    <w:rsid w:val="00832B0C"/>
    <w:rsid w:val="00836ED8"/>
    <w:rsid w:val="00851C71"/>
    <w:rsid w:val="0085620B"/>
    <w:rsid w:val="00860812"/>
    <w:rsid w:val="00865642"/>
    <w:rsid w:val="00866757"/>
    <w:rsid w:val="00876426"/>
    <w:rsid w:val="008776DE"/>
    <w:rsid w:val="00881326"/>
    <w:rsid w:val="008869F8"/>
    <w:rsid w:val="00886E99"/>
    <w:rsid w:val="00886EC0"/>
    <w:rsid w:val="008973EE"/>
    <w:rsid w:val="008A525D"/>
    <w:rsid w:val="008B223C"/>
    <w:rsid w:val="008C28A2"/>
    <w:rsid w:val="008C53D4"/>
    <w:rsid w:val="008C7B4B"/>
    <w:rsid w:val="008D7C1E"/>
    <w:rsid w:val="008F2E44"/>
    <w:rsid w:val="008F4B03"/>
    <w:rsid w:val="008F4DCA"/>
    <w:rsid w:val="008F50C4"/>
    <w:rsid w:val="009044DF"/>
    <w:rsid w:val="0090633D"/>
    <w:rsid w:val="009073B3"/>
    <w:rsid w:val="00911257"/>
    <w:rsid w:val="009123A6"/>
    <w:rsid w:val="00917759"/>
    <w:rsid w:val="0091784E"/>
    <w:rsid w:val="00926B32"/>
    <w:rsid w:val="00932225"/>
    <w:rsid w:val="009331A4"/>
    <w:rsid w:val="00934A70"/>
    <w:rsid w:val="00936364"/>
    <w:rsid w:val="00945EB1"/>
    <w:rsid w:val="00951CC9"/>
    <w:rsid w:val="00951CF4"/>
    <w:rsid w:val="0095582B"/>
    <w:rsid w:val="009738DA"/>
    <w:rsid w:val="00976023"/>
    <w:rsid w:val="009872A0"/>
    <w:rsid w:val="00992272"/>
    <w:rsid w:val="009954C3"/>
    <w:rsid w:val="009A1895"/>
    <w:rsid w:val="009A3695"/>
    <w:rsid w:val="009A4986"/>
    <w:rsid w:val="009B05D8"/>
    <w:rsid w:val="009C6D3E"/>
    <w:rsid w:val="009D0D0E"/>
    <w:rsid w:val="00A205F0"/>
    <w:rsid w:val="00A305E1"/>
    <w:rsid w:val="00A35570"/>
    <w:rsid w:val="00A47F6B"/>
    <w:rsid w:val="00A626BB"/>
    <w:rsid w:val="00A62E17"/>
    <w:rsid w:val="00A64E6D"/>
    <w:rsid w:val="00A74FC9"/>
    <w:rsid w:val="00A77635"/>
    <w:rsid w:val="00A77C19"/>
    <w:rsid w:val="00A8285A"/>
    <w:rsid w:val="00A84B48"/>
    <w:rsid w:val="00A94E72"/>
    <w:rsid w:val="00AA649F"/>
    <w:rsid w:val="00AB1BAA"/>
    <w:rsid w:val="00AB1D23"/>
    <w:rsid w:val="00AC1B7B"/>
    <w:rsid w:val="00AD7019"/>
    <w:rsid w:val="00AE36C1"/>
    <w:rsid w:val="00AF3E04"/>
    <w:rsid w:val="00AF4D1C"/>
    <w:rsid w:val="00AF547A"/>
    <w:rsid w:val="00B329C6"/>
    <w:rsid w:val="00B36A12"/>
    <w:rsid w:val="00B42628"/>
    <w:rsid w:val="00B53164"/>
    <w:rsid w:val="00B54B1A"/>
    <w:rsid w:val="00B571B4"/>
    <w:rsid w:val="00B611C0"/>
    <w:rsid w:val="00B817E6"/>
    <w:rsid w:val="00B81E28"/>
    <w:rsid w:val="00B876A8"/>
    <w:rsid w:val="00B94E4C"/>
    <w:rsid w:val="00B969D7"/>
    <w:rsid w:val="00BB24EF"/>
    <w:rsid w:val="00BB402A"/>
    <w:rsid w:val="00BC28E4"/>
    <w:rsid w:val="00BC31FE"/>
    <w:rsid w:val="00BC3B4E"/>
    <w:rsid w:val="00BD0487"/>
    <w:rsid w:val="00BD09A5"/>
    <w:rsid w:val="00BE1A85"/>
    <w:rsid w:val="00BF0470"/>
    <w:rsid w:val="00BF2CCA"/>
    <w:rsid w:val="00C002EC"/>
    <w:rsid w:val="00C020C0"/>
    <w:rsid w:val="00C309FD"/>
    <w:rsid w:val="00C47B1A"/>
    <w:rsid w:val="00C62440"/>
    <w:rsid w:val="00C741BF"/>
    <w:rsid w:val="00C746BB"/>
    <w:rsid w:val="00C7629D"/>
    <w:rsid w:val="00C802FB"/>
    <w:rsid w:val="00C82805"/>
    <w:rsid w:val="00C93942"/>
    <w:rsid w:val="00C97059"/>
    <w:rsid w:val="00C97668"/>
    <w:rsid w:val="00CA1FB5"/>
    <w:rsid w:val="00CA69F3"/>
    <w:rsid w:val="00CB1F73"/>
    <w:rsid w:val="00CB5A4E"/>
    <w:rsid w:val="00CC0910"/>
    <w:rsid w:val="00CC428E"/>
    <w:rsid w:val="00CE0F5A"/>
    <w:rsid w:val="00CF0EDB"/>
    <w:rsid w:val="00CF18D5"/>
    <w:rsid w:val="00CF2525"/>
    <w:rsid w:val="00CF29D9"/>
    <w:rsid w:val="00D03317"/>
    <w:rsid w:val="00D0494C"/>
    <w:rsid w:val="00D13759"/>
    <w:rsid w:val="00D20358"/>
    <w:rsid w:val="00D326E8"/>
    <w:rsid w:val="00D33723"/>
    <w:rsid w:val="00D337B9"/>
    <w:rsid w:val="00D33C1A"/>
    <w:rsid w:val="00D357EF"/>
    <w:rsid w:val="00D35CFA"/>
    <w:rsid w:val="00D40D7A"/>
    <w:rsid w:val="00D45142"/>
    <w:rsid w:val="00D467AF"/>
    <w:rsid w:val="00D50BF1"/>
    <w:rsid w:val="00D531B5"/>
    <w:rsid w:val="00D53907"/>
    <w:rsid w:val="00D552E5"/>
    <w:rsid w:val="00D577E9"/>
    <w:rsid w:val="00D621ED"/>
    <w:rsid w:val="00D643A8"/>
    <w:rsid w:val="00D7314E"/>
    <w:rsid w:val="00D9512E"/>
    <w:rsid w:val="00DA10B8"/>
    <w:rsid w:val="00DA39AF"/>
    <w:rsid w:val="00DA5C1F"/>
    <w:rsid w:val="00DB3AA6"/>
    <w:rsid w:val="00DB7412"/>
    <w:rsid w:val="00DC6FF6"/>
    <w:rsid w:val="00DD7027"/>
    <w:rsid w:val="00DE01BE"/>
    <w:rsid w:val="00DE2B1E"/>
    <w:rsid w:val="00DE45DE"/>
    <w:rsid w:val="00E01005"/>
    <w:rsid w:val="00E048DB"/>
    <w:rsid w:val="00E1690A"/>
    <w:rsid w:val="00E22EA0"/>
    <w:rsid w:val="00E25781"/>
    <w:rsid w:val="00E27A29"/>
    <w:rsid w:val="00E36D41"/>
    <w:rsid w:val="00E45225"/>
    <w:rsid w:val="00E53FEA"/>
    <w:rsid w:val="00E55985"/>
    <w:rsid w:val="00E56B66"/>
    <w:rsid w:val="00E61D51"/>
    <w:rsid w:val="00E64849"/>
    <w:rsid w:val="00E66EDE"/>
    <w:rsid w:val="00E67E0E"/>
    <w:rsid w:val="00E71003"/>
    <w:rsid w:val="00E750E4"/>
    <w:rsid w:val="00E77783"/>
    <w:rsid w:val="00E8401E"/>
    <w:rsid w:val="00E923FA"/>
    <w:rsid w:val="00E93564"/>
    <w:rsid w:val="00EA5ED5"/>
    <w:rsid w:val="00EA771D"/>
    <w:rsid w:val="00EB14A8"/>
    <w:rsid w:val="00EC07EA"/>
    <w:rsid w:val="00EC525E"/>
    <w:rsid w:val="00ED608A"/>
    <w:rsid w:val="00EE0C7F"/>
    <w:rsid w:val="00F034F5"/>
    <w:rsid w:val="00F17325"/>
    <w:rsid w:val="00F213B0"/>
    <w:rsid w:val="00F22D99"/>
    <w:rsid w:val="00F32A27"/>
    <w:rsid w:val="00F420B7"/>
    <w:rsid w:val="00F47497"/>
    <w:rsid w:val="00F47A6E"/>
    <w:rsid w:val="00F53573"/>
    <w:rsid w:val="00F6280C"/>
    <w:rsid w:val="00F66147"/>
    <w:rsid w:val="00F66D81"/>
    <w:rsid w:val="00F72239"/>
    <w:rsid w:val="00F73230"/>
    <w:rsid w:val="00F7428B"/>
    <w:rsid w:val="00F90C19"/>
    <w:rsid w:val="00FB1A5C"/>
    <w:rsid w:val="00FB2D43"/>
    <w:rsid w:val="00FB7150"/>
    <w:rsid w:val="00FC0B2C"/>
    <w:rsid w:val="00FC2B52"/>
    <w:rsid w:val="00FD3DA9"/>
    <w:rsid w:val="00FE42FC"/>
    <w:rsid w:val="00FF4291"/>
    <w:rsid w:val="00FF726F"/>
    <w:rsid w:val="00FF734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C62055"/>
  <w15:docId w15:val="{7C095E20-415A-4445-BB03-16F1DA8AA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34DFA"/>
    <w:rPr>
      <w:rFonts w:ascii="Arial" w:hAnsi="Arial"/>
    </w:rPr>
  </w:style>
  <w:style w:type="paragraph" w:styleId="Heading1">
    <w:name w:val="heading 1"/>
    <w:basedOn w:val="Nadpiskapitoly"/>
    <w:next w:val="Textnormy"/>
    <w:link w:val="Heading1Char"/>
    <w:uiPriority w:val="99"/>
    <w:qFormat/>
    <w:rsid w:val="00662003"/>
    <w:pPr>
      <w:pBdr>
        <w:top w:val="none" w:sz="4" w:space="0" w:color="000000"/>
        <w:left w:val="none" w:sz="4" w:space="0" w:color="000000"/>
        <w:bottom w:val="none" w:sz="4" w:space="0" w:color="000000"/>
        <w:right w:val="none" w:sz="4" w:space="0" w:color="000000"/>
      </w:pBdr>
      <w:suppressAutoHyphens w:val="0"/>
      <w:spacing w:after="60" w:line="276" w:lineRule="auto"/>
      <w:jc w:val="both"/>
      <w:outlineLvl w:val="0"/>
    </w:pPr>
    <w:rPr>
      <w:color w:val="003366"/>
      <w:sz w:val="22"/>
      <w:lang w:val="en-US"/>
    </w:rPr>
  </w:style>
  <w:style w:type="paragraph" w:styleId="Heading2">
    <w:name w:val="heading 2"/>
    <w:basedOn w:val="Nadpislnku"/>
    <w:next w:val="Textnormy"/>
    <w:link w:val="Heading2Char"/>
    <w:qFormat/>
    <w:rsid w:val="00234DFA"/>
    <w:pPr>
      <w:outlineLvl w:val="1"/>
    </w:pPr>
  </w:style>
  <w:style w:type="paragraph" w:styleId="Heading3">
    <w:name w:val="heading 3"/>
    <w:basedOn w:val="Nadpislnku"/>
    <w:next w:val="Textnormy"/>
    <w:link w:val="Heading3Char"/>
    <w:qFormat/>
    <w:rsid w:val="00234DFA"/>
    <w:pPr>
      <w:outlineLvl w:val="2"/>
    </w:pPr>
  </w:style>
  <w:style w:type="paragraph" w:styleId="Heading4">
    <w:name w:val="heading 4"/>
    <w:basedOn w:val="Nadpislnku"/>
    <w:next w:val="Textnormy"/>
    <w:link w:val="Heading4Char"/>
    <w:qFormat/>
    <w:rsid w:val="00234DFA"/>
    <w:pPr>
      <w:outlineLvl w:val="3"/>
    </w:pPr>
  </w:style>
  <w:style w:type="paragraph" w:styleId="Heading5">
    <w:name w:val="heading 5"/>
    <w:basedOn w:val="Nadpislnku"/>
    <w:next w:val="Textnormy"/>
    <w:link w:val="Heading5Char"/>
    <w:qFormat/>
    <w:rsid w:val="00234DFA"/>
    <w:pPr>
      <w:outlineLvl w:val="4"/>
    </w:pPr>
  </w:style>
  <w:style w:type="paragraph" w:styleId="Heading6">
    <w:name w:val="heading 6"/>
    <w:basedOn w:val="Nadpislnku"/>
    <w:next w:val="Textnormy"/>
    <w:link w:val="Heading6Char"/>
    <w:qFormat/>
    <w:rsid w:val="00234DFA"/>
    <w:pPr>
      <w:outlineLvl w:val="5"/>
    </w:pPr>
  </w:style>
  <w:style w:type="paragraph" w:styleId="Heading7">
    <w:name w:val="heading 7"/>
    <w:aliases w:val="not to be used 7"/>
    <w:basedOn w:val="Nadpislnku"/>
    <w:next w:val="Textnormy"/>
    <w:link w:val="Heading7Char"/>
    <w:qFormat/>
    <w:rsid w:val="00234DFA"/>
    <w:pPr>
      <w:outlineLvl w:val="6"/>
    </w:pPr>
  </w:style>
  <w:style w:type="paragraph" w:styleId="Heading8">
    <w:name w:val="heading 8"/>
    <w:aliases w:val="not to be used 8"/>
    <w:basedOn w:val="Nadpislnku"/>
    <w:next w:val="Textnormy"/>
    <w:link w:val="Heading8Char"/>
    <w:qFormat/>
    <w:rsid w:val="00234DFA"/>
    <w:pPr>
      <w:outlineLvl w:val="7"/>
    </w:pPr>
  </w:style>
  <w:style w:type="paragraph" w:styleId="Heading9">
    <w:name w:val="heading 9"/>
    <w:aliases w:val="not to be used 9"/>
    <w:basedOn w:val="Nadpislnku"/>
    <w:next w:val="Textnormy"/>
    <w:link w:val="Heading9Char"/>
    <w:qFormat/>
    <w:rsid w:val="00234DFA"/>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dpiskapitoly">
    <w:name w:val="Nadpis kapitoly"/>
    <w:basedOn w:val="Nadpislnku"/>
    <w:next w:val="Textnormy"/>
    <w:rsid w:val="00234DFA"/>
    <w:pPr>
      <w:spacing w:before="240" w:after="180"/>
    </w:pPr>
    <w:rPr>
      <w:sz w:val="24"/>
    </w:rPr>
  </w:style>
  <w:style w:type="paragraph" w:customStyle="1" w:styleId="Nadpislnku">
    <w:name w:val="Nadpis článku"/>
    <w:basedOn w:val="Textnormy"/>
    <w:next w:val="Textnormy"/>
    <w:link w:val="NadpislnkuChar"/>
    <w:rsid w:val="00234DFA"/>
    <w:pPr>
      <w:keepNext/>
      <w:keepLines/>
      <w:suppressAutoHyphens/>
      <w:spacing w:before="120"/>
      <w:jc w:val="left"/>
    </w:pPr>
    <w:rPr>
      <w:b/>
    </w:rPr>
  </w:style>
  <w:style w:type="paragraph" w:customStyle="1" w:styleId="Textnormy">
    <w:name w:val="Text normy"/>
    <w:link w:val="TextnormyChar1"/>
    <w:uiPriority w:val="99"/>
    <w:rsid w:val="00234DFA"/>
    <w:pPr>
      <w:spacing w:after="120"/>
      <w:jc w:val="both"/>
    </w:pPr>
    <w:rPr>
      <w:rFonts w:ascii="Arial" w:hAnsi="Arial"/>
    </w:rPr>
  </w:style>
  <w:style w:type="paragraph" w:customStyle="1" w:styleId="1StrTrZn">
    <w:name w:val="1StrTrZn"/>
    <w:basedOn w:val="Textnormy"/>
    <w:rsid w:val="00234DFA"/>
    <w:pPr>
      <w:spacing w:before="80" w:after="80" w:line="340" w:lineRule="exact"/>
      <w:jc w:val="left"/>
    </w:pPr>
    <w:rPr>
      <w:sz w:val="28"/>
    </w:rPr>
  </w:style>
  <w:style w:type="paragraph" w:customStyle="1" w:styleId="1StrNN-2-23">
    <w:name w:val="1StrNN-2-23"/>
    <w:basedOn w:val="1StrNN-1-23"/>
    <w:rsid w:val="00234DFA"/>
    <w:pPr>
      <w:spacing w:before="480"/>
    </w:pPr>
  </w:style>
  <w:style w:type="paragraph" w:customStyle="1" w:styleId="1StrNN-1-23">
    <w:name w:val="1StrNN-1-23"/>
    <w:basedOn w:val="Textnormy"/>
    <w:link w:val="1StrNN-1-23Char"/>
    <w:rsid w:val="00234DFA"/>
    <w:pPr>
      <w:widowControl w:val="0"/>
      <w:suppressAutoHyphens/>
      <w:spacing w:before="640" w:after="0" w:line="340" w:lineRule="exact"/>
      <w:ind w:right="567"/>
      <w:jc w:val="left"/>
    </w:pPr>
    <w:rPr>
      <w:b/>
      <w:sz w:val="28"/>
    </w:rPr>
  </w:style>
  <w:style w:type="paragraph" w:customStyle="1" w:styleId="Cizojazynnzev">
    <w:name w:val="Cizojazyčný název"/>
    <w:basedOn w:val="Textnormy"/>
    <w:rsid w:val="00234DFA"/>
    <w:pPr>
      <w:widowControl w:val="0"/>
      <w:suppressAutoHyphens/>
      <w:jc w:val="left"/>
    </w:pPr>
    <w:rPr>
      <w:sz w:val="18"/>
      <w:lang w:val="en-GB"/>
    </w:rPr>
  </w:style>
  <w:style w:type="paragraph" w:styleId="ListNumber">
    <w:name w:val="List Number"/>
    <w:basedOn w:val="Textnormy"/>
    <w:rsid w:val="00234DFA"/>
    <w:pPr>
      <w:numPr>
        <w:numId w:val="4"/>
      </w:numPr>
      <w:ind w:left="284" w:hanging="284"/>
    </w:pPr>
  </w:style>
  <w:style w:type="paragraph" w:styleId="Index1">
    <w:name w:val="index 1"/>
    <w:basedOn w:val="Textnormy"/>
    <w:next w:val="Textnormy"/>
    <w:rsid w:val="00234DFA"/>
    <w:pPr>
      <w:tabs>
        <w:tab w:val="right" w:pos="9923"/>
      </w:tabs>
      <w:spacing w:after="60"/>
      <w:ind w:left="198" w:hanging="198"/>
      <w:jc w:val="left"/>
    </w:pPr>
    <w:rPr>
      <w:sz w:val="18"/>
    </w:rPr>
  </w:style>
  <w:style w:type="paragraph" w:customStyle="1" w:styleId="Shodnost">
    <w:name w:val="Shodnost"/>
    <w:basedOn w:val="Textnormy"/>
    <w:next w:val="Textnormy"/>
    <w:rsid w:val="00234DFA"/>
    <w:pPr>
      <w:keepNext/>
      <w:keepLines/>
      <w:tabs>
        <w:tab w:val="right" w:pos="9923"/>
      </w:tabs>
      <w:spacing w:before="240" w:after="360"/>
      <w:jc w:val="left"/>
    </w:pPr>
    <w:rPr>
      <w:sz w:val="28"/>
    </w:rPr>
  </w:style>
  <w:style w:type="character" w:styleId="PageNumber">
    <w:name w:val="page number"/>
    <w:rsid w:val="00234DFA"/>
    <w:rPr>
      <w:rFonts w:ascii="Arial" w:hAnsi="Arial"/>
      <w:sz w:val="18"/>
    </w:rPr>
  </w:style>
  <w:style w:type="paragraph" w:customStyle="1" w:styleId="Poznmka">
    <w:name w:val="Poznámka"/>
    <w:basedOn w:val="Textnormy"/>
    <w:next w:val="Textnormy"/>
    <w:link w:val="PoznmkaChar"/>
    <w:rsid w:val="00234DFA"/>
    <w:pPr>
      <w:spacing w:before="80" w:after="200"/>
    </w:pPr>
    <w:rPr>
      <w:sz w:val="18"/>
    </w:rPr>
  </w:style>
  <w:style w:type="paragraph" w:customStyle="1" w:styleId="Seznampoznmek">
    <w:name w:val="Seznam poznámek"/>
    <w:basedOn w:val="Poznmka"/>
    <w:rsid w:val="00234DFA"/>
    <w:pPr>
      <w:spacing w:before="0" w:after="120"/>
      <w:ind w:left="284" w:hanging="284"/>
    </w:pPr>
  </w:style>
  <w:style w:type="paragraph" w:styleId="Header">
    <w:name w:val="header"/>
    <w:basedOn w:val="Textnormy"/>
    <w:link w:val="HeaderChar"/>
    <w:rsid w:val="00234DFA"/>
    <w:rPr>
      <w:sz w:val="18"/>
    </w:rPr>
  </w:style>
  <w:style w:type="paragraph" w:styleId="Footer">
    <w:name w:val="footer"/>
    <w:basedOn w:val="Textnormy"/>
    <w:link w:val="FooterChar"/>
    <w:rsid w:val="00234DFA"/>
    <w:pPr>
      <w:jc w:val="center"/>
    </w:pPr>
    <w:rPr>
      <w:sz w:val="18"/>
    </w:rPr>
  </w:style>
  <w:style w:type="paragraph" w:styleId="BodyText">
    <w:name w:val="Body Text"/>
    <w:basedOn w:val="Normal"/>
    <w:link w:val="BodyTextChar"/>
    <w:rsid w:val="00234DFA"/>
    <w:pPr>
      <w:spacing w:after="120"/>
    </w:pPr>
  </w:style>
  <w:style w:type="paragraph" w:styleId="TOC2">
    <w:name w:val="toc 2"/>
    <w:basedOn w:val="TOC1"/>
    <w:next w:val="Textnormy"/>
    <w:uiPriority w:val="39"/>
    <w:rsid w:val="00234DFA"/>
  </w:style>
  <w:style w:type="paragraph" w:styleId="TOC1">
    <w:name w:val="toc 1"/>
    <w:basedOn w:val="Textnormy"/>
    <w:next w:val="Textnormy"/>
    <w:uiPriority w:val="39"/>
    <w:rsid w:val="00234DFA"/>
    <w:pPr>
      <w:tabs>
        <w:tab w:val="right" w:leader="dot" w:pos="9752"/>
        <w:tab w:val="right" w:pos="9923"/>
      </w:tabs>
      <w:ind w:left="567" w:hanging="567"/>
      <w:jc w:val="left"/>
    </w:pPr>
    <w:rPr>
      <w:noProof/>
      <w:sz w:val="18"/>
    </w:rPr>
  </w:style>
  <w:style w:type="paragraph" w:styleId="TOC5">
    <w:name w:val="toc 5"/>
    <w:basedOn w:val="TOC1"/>
    <w:next w:val="Textnormy"/>
    <w:semiHidden/>
    <w:rsid w:val="00234DFA"/>
  </w:style>
  <w:style w:type="paragraph" w:styleId="TOC3">
    <w:name w:val="toc 3"/>
    <w:basedOn w:val="TOC1"/>
    <w:next w:val="Textnormy"/>
    <w:rsid w:val="00234DFA"/>
  </w:style>
  <w:style w:type="paragraph" w:styleId="TOC4">
    <w:name w:val="toc 4"/>
    <w:basedOn w:val="TOC1"/>
    <w:next w:val="Textnormy"/>
    <w:rsid w:val="00234DFA"/>
  </w:style>
  <w:style w:type="paragraph" w:styleId="TOC6">
    <w:name w:val="toc 6"/>
    <w:basedOn w:val="TOC1"/>
    <w:next w:val="Textnormy"/>
    <w:rsid w:val="00234DFA"/>
  </w:style>
  <w:style w:type="paragraph" w:styleId="TOC7">
    <w:name w:val="toc 7"/>
    <w:basedOn w:val="TOC1"/>
    <w:next w:val="Textnormy"/>
    <w:semiHidden/>
    <w:rsid w:val="00234DFA"/>
  </w:style>
  <w:style w:type="paragraph" w:styleId="TOC8">
    <w:name w:val="toc 8"/>
    <w:basedOn w:val="TOC1"/>
    <w:next w:val="Textnormy"/>
    <w:semiHidden/>
    <w:rsid w:val="00234DFA"/>
  </w:style>
  <w:style w:type="paragraph" w:styleId="TOC9">
    <w:name w:val="toc 9"/>
    <w:basedOn w:val="Normal"/>
    <w:next w:val="Normal"/>
    <w:autoRedefine/>
    <w:semiHidden/>
    <w:rsid w:val="00234DFA"/>
    <w:pPr>
      <w:ind w:left="1600"/>
    </w:pPr>
  </w:style>
  <w:style w:type="paragraph" w:customStyle="1" w:styleId="Abecednseznam">
    <w:name w:val="Abecední seznam"/>
    <w:basedOn w:val="Textnormy"/>
    <w:rsid w:val="00234DFA"/>
    <w:pPr>
      <w:numPr>
        <w:numId w:val="21"/>
      </w:numPr>
      <w:tabs>
        <w:tab w:val="clear" w:pos="360"/>
      </w:tabs>
    </w:pPr>
  </w:style>
  <w:style w:type="paragraph" w:customStyle="1" w:styleId="slovanseznamvnorm">
    <w:name w:val="Číslovaný seznam v normě"/>
    <w:basedOn w:val="Textnormy"/>
    <w:rsid w:val="00234DFA"/>
    <w:pPr>
      <w:numPr>
        <w:numId w:val="2"/>
      </w:numPr>
      <w:tabs>
        <w:tab w:val="clear" w:pos="360"/>
      </w:tabs>
    </w:pPr>
  </w:style>
  <w:style w:type="paragraph" w:customStyle="1" w:styleId="Seznamvnorm">
    <w:name w:val="Seznam v normě"/>
    <w:basedOn w:val="Textnormy"/>
    <w:rsid w:val="00234DFA"/>
    <w:pPr>
      <w:numPr>
        <w:numId w:val="1"/>
      </w:numPr>
      <w:tabs>
        <w:tab w:val="clear" w:pos="360"/>
      </w:tabs>
      <w:ind w:left="284" w:hanging="284"/>
    </w:pPr>
  </w:style>
  <w:style w:type="paragraph" w:customStyle="1" w:styleId="Obrzek">
    <w:name w:val="Obrázek"/>
    <w:basedOn w:val="Textnormy"/>
    <w:next w:val="NadpisTabObr"/>
    <w:rsid w:val="00234DFA"/>
    <w:pPr>
      <w:keepNext/>
      <w:spacing w:after="160"/>
      <w:jc w:val="center"/>
    </w:pPr>
  </w:style>
  <w:style w:type="paragraph" w:customStyle="1" w:styleId="NadpisTabObr">
    <w:name w:val="NadpisTabObr"/>
    <w:basedOn w:val="Nadpislnku"/>
    <w:next w:val="Textnormy"/>
    <w:rsid w:val="00234DFA"/>
    <w:pPr>
      <w:keepNext w:val="0"/>
      <w:jc w:val="center"/>
    </w:pPr>
  </w:style>
  <w:style w:type="paragraph" w:styleId="Caption">
    <w:name w:val="caption"/>
    <w:basedOn w:val="Normal"/>
    <w:next w:val="Normal"/>
    <w:qFormat/>
    <w:rsid w:val="00234DFA"/>
    <w:pPr>
      <w:spacing w:before="120" w:after="120"/>
    </w:pPr>
    <w:rPr>
      <w:b/>
    </w:rPr>
  </w:style>
  <w:style w:type="paragraph" w:styleId="FootnoteText">
    <w:name w:val="footnote text"/>
    <w:aliases w:val="EPP16_Fußnotentext"/>
    <w:basedOn w:val="Poznmka"/>
    <w:link w:val="FootnoteTextChar"/>
    <w:rsid w:val="00234DFA"/>
    <w:pPr>
      <w:spacing w:before="60" w:after="0"/>
    </w:pPr>
  </w:style>
  <w:style w:type="paragraph" w:customStyle="1" w:styleId="1StrCN">
    <w:name w:val="1StrCN"/>
    <w:basedOn w:val="Textnormy"/>
    <w:next w:val="1StrTrZn"/>
    <w:rsid w:val="00234DFA"/>
    <w:pPr>
      <w:spacing w:before="180" w:after="0" w:line="340" w:lineRule="exact"/>
      <w:jc w:val="left"/>
    </w:pPr>
    <w:rPr>
      <w:b/>
      <w:noProof/>
      <w:sz w:val="32"/>
    </w:rPr>
  </w:style>
  <w:style w:type="paragraph" w:customStyle="1" w:styleId="1Str1Rad">
    <w:name w:val="1Str1Rad"/>
    <w:basedOn w:val="Textnormy"/>
    <w:rsid w:val="00234DFA"/>
    <w:pPr>
      <w:widowControl w:val="0"/>
      <w:tabs>
        <w:tab w:val="left" w:pos="7371"/>
        <w:tab w:val="right" w:pos="9923"/>
      </w:tabs>
    </w:pPr>
  </w:style>
  <w:style w:type="paragraph" w:customStyle="1" w:styleId="esknorma">
    <w:name w:val="Česká norma"/>
    <w:basedOn w:val="Textnormy"/>
    <w:next w:val="1Str1Rad"/>
    <w:rsid w:val="00234DFA"/>
    <w:pPr>
      <w:spacing w:after="0"/>
      <w:jc w:val="left"/>
    </w:pPr>
    <w:rPr>
      <w:sz w:val="28"/>
    </w:rPr>
  </w:style>
  <w:style w:type="paragraph" w:styleId="EnvelopeReturn">
    <w:name w:val="envelope return"/>
    <w:basedOn w:val="Normal"/>
    <w:rsid w:val="00234DFA"/>
  </w:style>
  <w:style w:type="paragraph" w:styleId="IndexHeading">
    <w:name w:val="index heading"/>
    <w:basedOn w:val="Textnormy"/>
    <w:next w:val="Index1"/>
    <w:rsid w:val="00234DFA"/>
    <w:pPr>
      <w:spacing w:before="120" w:after="60"/>
      <w:jc w:val="left"/>
    </w:pPr>
    <w:rPr>
      <w:b/>
      <w:sz w:val="18"/>
    </w:rPr>
  </w:style>
  <w:style w:type="paragraph" w:customStyle="1" w:styleId="Texttabulky">
    <w:name w:val="Text tabulky"/>
    <w:basedOn w:val="Textnormy"/>
    <w:rsid w:val="00234DFA"/>
    <w:pPr>
      <w:suppressAutoHyphens/>
      <w:spacing w:before="60" w:after="60"/>
      <w:jc w:val="left"/>
    </w:pPr>
    <w:rPr>
      <w:sz w:val="18"/>
    </w:rPr>
  </w:style>
  <w:style w:type="numbering" w:styleId="111111">
    <w:name w:val="Outline List 2"/>
    <w:basedOn w:val="NoList"/>
    <w:semiHidden/>
    <w:rsid w:val="00234DFA"/>
    <w:pPr>
      <w:numPr>
        <w:numId w:val="6"/>
      </w:numPr>
    </w:pPr>
  </w:style>
  <w:style w:type="paragraph" w:customStyle="1" w:styleId="EvropNorma">
    <w:name w:val="EvropNorma"/>
    <w:basedOn w:val="Textnormy"/>
    <w:rsid w:val="00234DFA"/>
    <w:pPr>
      <w:pageBreakBefore/>
      <w:pBdr>
        <w:bottom w:val="single" w:sz="6" w:space="6" w:color="auto"/>
      </w:pBdr>
      <w:tabs>
        <w:tab w:val="left" w:pos="8505"/>
      </w:tabs>
      <w:jc w:val="left"/>
    </w:pPr>
    <w:rPr>
      <w:b/>
      <w:kern w:val="28"/>
      <w:sz w:val="24"/>
    </w:rPr>
  </w:style>
  <w:style w:type="paragraph" w:customStyle="1" w:styleId="ICS">
    <w:name w:val="ICS"/>
    <w:basedOn w:val="Textnormy"/>
    <w:rsid w:val="00234DFA"/>
    <w:pPr>
      <w:tabs>
        <w:tab w:val="right" w:pos="9923"/>
      </w:tabs>
      <w:spacing w:after="480"/>
    </w:pPr>
    <w:rPr>
      <w:kern w:val="28"/>
    </w:rPr>
  </w:style>
  <w:style w:type="paragraph" w:customStyle="1" w:styleId="NzNorCZ">
    <w:name w:val="NázNorCZ"/>
    <w:basedOn w:val="Textnormy"/>
    <w:next w:val="NzNorUS"/>
    <w:rsid w:val="00234DFA"/>
    <w:pPr>
      <w:suppressAutoHyphens/>
      <w:spacing w:after="240"/>
      <w:ind w:left="1134" w:right="1134"/>
      <w:jc w:val="center"/>
    </w:pPr>
    <w:rPr>
      <w:b/>
    </w:rPr>
  </w:style>
  <w:style w:type="paragraph" w:customStyle="1" w:styleId="NzNorUS">
    <w:name w:val="NázNorUS"/>
    <w:basedOn w:val="Textnormy"/>
    <w:next w:val="NzNorFraGer"/>
    <w:rsid w:val="00234DFA"/>
    <w:pPr>
      <w:suppressAutoHyphens/>
      <w:spacing w:after="240"/>
      <w:ind w:left="1134" w:right="1134"/>
      <w:jc w:val="center"/>
    </w:pPr>
    <w:rPr>
      <w:lang w:val="en-GB"/>
    </w:rPr>
  </w:style>
  <w:style w:type="paragraph" w:customStyle="1" w:styleId="NzNorFraGer">
    <w:name w:val="NázNorFraGer"/>
    <w:basedOn w:val="Textnormy"/>
    <w:next w:val="Textnormy"/>
    <w:rsid w:val="00234DFA"/>
    <w:pPr>
      <w:tabs>
        <w:tab w:val="left" w:pos="4536"/>
      </w:tabs>
      <w:suppressAutoHyphens/>
      <w:spacing w:after="480"/>
      <w:jc w:val="left"/>
    </w:pPr>
  </w:style>
  <w:style w:type="paragraph" w:customStyle="1" w:styleId="Pidat4body">
    <w:name w:val="Přidat4body"/>
    <w:basedOn w:val="1StrNN-1-23"/>
    <w:semiHidden/>
    <w:rsid w:val="00234DFA"/>
    <w:pPr>
      <w:spacing w:before="0" w:line="80" w:lineRule="exact"/>
      <w:ind w:right="0"/>
    </w:pPr>
    <w:rPr>
      <w:color w:val="FF0000"/>
      <w:sz w:val="8"/>
    </w:rPr>
  </w:style>
  <w:style w:type="paragraph" w:customStyle="1" w:styleId="1StrNN-3-23">
    <w:name w:val="1StrNN-3-23"/>
    <w:basedOn w:val="1StrNN-1-23"/>
    <w:rsid w:val="00234DFA"/>
    <w:pPr>
      <w:spacing w:before="300"/>
    </w:pPr>
  </w:style>
  <w:style w:type="paragraph" w:customStyle="1" w:styleId="1StrNN-X">
    <w:name w:val="1StrNN-X"/>
    <w:basedOn w:val="1StrNN-1-23"/>
    <w:rsid w:val="00234DFA"/>
    <w:pPr>
      <w:spacing w:before="180" w:after="180"/>
    </w:pPr>
  </w:style>
  <w:style w:type="paragraph" w:customStyle="1" w:styleId="1StrNN-1-4">
    <w:name w:val="1StrNN-1-4"/>
    <w:basedOn w:val="1StrNN-1-23"/>
    <w:rsid w:val="00234DFA"/>
    <w:pPr>
      <w:spacing w:before="800"/>
    </w:pPr>
  </w:style>
  <w:style w:type="paragraph" w:customStyle="1" w:styleId="1StrNN-2-4">
    <w:name w:val="1StrNN-2-4"/>
    <w:basedOn w:val="1StrNN-1-23"/>
    <w:rsid w:val="00234DFA"/>
  </w:style>
  <w:style w:type="paragraph" w:customStyle="1" w:styleId="1StrNN-3-4">
    <w:name w:val="1StrNN-3-4"/>
    <w:basedOn w:val="1StrNN-1-23"/>
    <w:rsid w:val="00234DFA"/>
    <w:pPr>
      <w:spacing w:before="460"/>
    </w:pPr>
  </w:style>
  <w:style w:type="paragraph" w:customStyle="1" w:styleId="1StrNN-4-4">
    <w:name w:val="1StrNN-4-4"/>
    <w:basedOn w:val="1StrNN-1-23"/>
    <w:link w:val="1StrNN-4-4Char"/>
    <w:rsid w:val="00234DFA"/>
    <w:pPr>
      <w:spacing w:before="340"/>
    </w:pPr>
  </w:style>
  <w:style w:type="paragraph" w:customStyle="1" w:styleId="Poznmkavnorm">
    <w:name w:val="Poznámka v normě"/>
    <w:basedOn w:val="Textnormy"/>
    <w:next w:val="Textnormy"/>
    <w:rsid w:val="00234DFA"/>
    <w:pPr>
      <w:spacing w:before="80" w:after="200"/>
    </w:pPr>
    <w:rPr>
      <w:sz w:val="18"/>
    </w:rPr>
  </w:style>
  <w:style w:type="paragraph" w:customStyle="1" w:styleId="TextnormyUS">
    <w:name w:val="Text normy US"/>
    <w:basedOn w:val="Textnormy"/>
    <w:autoRedefine/>
    <w:rsid w:val="00234DFA"/>
    <w:pPr>
      <w:spacing w:after="0"/>
    </w:pPr>
    <w:rPr>
      <w:noProof/>
    </w:rPr>
  </w:style>
  <w:style w:type="character" w:styleId="FootnoteReference">
    <w:name w:val="footnote reference"/>
    <w:rsid w:val="00234DFA"/>
    <w:rPr>
      <w:vertAlign w:val="superscript"/>
    </w:rPr>
  </w:style>
  <w:style w:type="paragraph" w:customStyle="1" w:styleId="ABCseznamCZ">
    <w:name w:val="ABC seznamCZ"/>
    <w:basedOn w:val="Textnormy"/>
    <w:rsid w:val="00234DFA"/>
    <w:pPr>
      <w:numPr>
        <w:numId w:val="18"/>
      </w:numPr>
    </w:pPr>
  </w:style>
  <w:style w:type="paragraph" w:customStyle="1" w:styleId="Tir">
    <w:name w:val="Tiráž"/>
    <w:basedOn w:val="Normal"/>
    <w:rsid w:val="00234DFA"/>
    <w:pPr>
      <w:framePr w:w="9356" w:hSpace="142" w:wrap="around" w:hAnchor="margin" w:yAlign="bottom" w:anchorLock="1"/>
    </w:pPr>
    <w:rPr>
      <w:noProof/>
      <w:sz w:val="16"/>
    </w:rPr>
  </w:style>
  <w:style w:type="paragraph" w:customStyle="1" w:styleId="1StrCopyright">
    <w:name w:val="1StrCopyright"/>
    <w:basedOn w:val="Footer"/>
    <w:rsid w:val="00234DFA"/>
    <w:pPr>
      <w:tabs>
        <w:tab w:val="left" w:pos="2155"/>
        <w:tab w:val="right" w:pos="9923"/>
      </w:tabs>
      <w:spacing w:after="0"/>
      <w:ind w:left="2126" w:hanging="2126"/>
      <w:jc w:val="left"/>
    </w:pPr>
  </w:style>
  <w:style w:type="paragraph" w:customStyle="1" w:styleId="ABCSeznamUS">
    <w:name w:val="ABC SeznamUS"/>
    <w:basedOn w:val="Textnormy"/>
    <w:rsid w:val="00234DFA"/>
    <w:pPr>
      <w:numPr>
        <w:numId w:val="5"/>
      </w:numPr>
      <w:tabs>
        <w:tab w:val="clear" w:pos="360"/>
      </w:tabs>
    </w:pPr>
    <w:rPr>
      <w:snapToGrid w:val="0"/>
      <w:lang w:val="en-US"/>
    </w:rPr>
  </w:style>
  <w:style w:type="paragraph" w:customStyle="1" w:styleId="Textnormy1str">
    <w:name w:val="Text normy 1str"/>
    <w:basedOn w:val="Textnormy"/>
    <w:rsid w:val="00234DFA"/>
    <w:pPr>
      <w:jc w:val="left"/>
    </w:pPr>
  </w:style>
  <w:style w:type="paragraph" w:customStyle="1" w:styleId="1StrNN-4-3">
    <w:name w:val="1StrNN-4-3"/>
    <w:basedOn w:val="1StrNN-1-23"/>
    <w:rsid w:val="00234DFA"/>
    <w:pPr>
      <w:spacing w:before="160"/>
    </w:pPr>
  </w:style>
  <w:style w:type="paragraph" w:customStyle="1" w:styleId="Upozornn">
    <w:name w:val="Upozornění"/>
    <w:basedOn w:val="Normal"/>
    <w:rsid w:val="00234DFA"/>
    <w:pPr>
      <w:framePr w:w="9356" w:hSpace="142" w:wrap="around" w:hAnchor="margin" w:yAlign="bottom" w:anchorLock="1"/>
      <w:jc w:val="both"/>
    </w:pPr>
    <w:rPr>
      <w:sz w:val="18"/>
    </w:rPr>
  </w:style>
  <w:style w:type="character" w:styleId="Hyperlink">
    <w:name w:val="Hyperlink"/>
    <w:rsid w:val="00234DFA"/>
    <w:rPr>
      <w:color w:val="0000FF"/>
      <w:u w:val="single"/>
    </w:rPr>
  </w:style>
  <w:style w:type="numbering" w:styleId="1ai">
    <w:name w:val="Outline List 1"/>
    <w:basedOn w:val="NoList"/>
    <w:semiHidden/>
    <w:rsid w:val="00234DFA"/>
    <w:pPr>
      <w:numPr>
        <w:numId w:val="7"/>
      </w:numPr>
    </w:pPr>
  </w:style>
  <w:style w:type="paragraph" w:styleId="HTMLAddress">
    <w:name w:val="HTML Address"/>
    <w:basedOn w:val="Normal"/>
    <w:semiHidden/>
    <w:rsid w:val="00234DFA"/>
    <w:rPr>
      <w:i/>
      <w:iCs/>
    </w:rPr>
  </w:style>
  <w:style w:type="paragraph" w:styleId="EnvelopeAddress">
    <w:name w:val="envelope address"/>
    <w:basedOn w:val="Normal"/>
    <w:semiHidden/>
    <w:rsid w:val="00234DFA"/>
    <w:pPr>
      <w:framePr w:w="7920" w:h="1980" w:hRule="exact" w:hSpace="141" w:wrap="auto" w:hAnchor="page" w:xAlign="center" w:yAlign="bottom"/>
      <w:ind w:left="2880"/>
    </w:pPr>
    <w:rPr>
      <w:rFonts w:cs="Arial"/>
      <w:sz w:val="24"/>
      <w:szCs w:val="24"/>
    </w:rPr>
  </w:style>
  <w:style w:type="character" w:styleId="HTMLAcronym">
    <w:name w:val="HTML Acronym"/>
    <w:basedOn w:val="DefaultParagraphFont"/>
    <w:semiHidden/>
    <w:rsid w:val="00234DFA"/>
  </w:style>
  <w:style w:type="table" w:styleId="TableColourful1">
    <w:name w:val="Table Colorful 1"/>
    <w:basedOn w:val="TableNormal"/>
    <w:semiHidden/>
    <w:rsid w:val="00234DF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rsid w:val="00234DF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rsid w:val="00234DF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Cite">
    <w:name w:val="HTML Cite"/>
    <w:semiHidden/>
    <w:rsid w:val="00234DFA"/>
    <w:rPr>
      <w:i/>
      <w:iCs/>
    </w:rPr>
  </w:style>
  <w:style w:type="character" w:styleId="LineNumber">
    <w:name w:val="line number"/>
    <w:basedOn w:val="DefaultParagraphFont"/>
    <w:semiHidden/>
    <w:rsid w:val="00234DFA"/>
  </w:style>
  <w:style w:type="paragraph" w:styleId="ListNumber2">
    <w:name w:val="List Number 2"/>
    <w:basedOn w:val="Normal"/>
    <w:rsid w:val="00234DFA"/>
    <w:pPr>
      <w:numPr>
        <w:numId w:val="8"/>
      </w:numPr>
    </w:pPr>
  </w:style>
  <w:style w:type="paragraph" w:styleId="ListNumber3">
    <w:name w:val="List Number 3"/>
    <w:basedOn w:val="Normal"/>
    <w:rsid w:val="00234DFA"/>
    <w:pPr>
      <w:numPr>
        <w:numId w:val="9"/>
      </w:numPr>
    </w:pPr>
  </w:style>
  <w:style w:type="paragraph" w:styleId="ListNumber4">
    <w:name w:val="List Number 4"/>
    <w:basedOn w:val="Normal"/>
    <w:rsid w:val="00234DFA"/>
    <w:pPr>
      <w:numPr>
        <w:numId w:val="10"/>
      </w:numPr>
    </w:pPr>
  </w:style>
  <w:style w:type="paragraph" w:styleId="ListNumber5">
    <w:name w:val="List Number 5"/>
    <w:basedOn w:val="Normal"/>
    <w:semiHidden/>
    <w:rsid w:val="00234DFA"/>
    <w:pPr>
      <w:numPr>
        <w:numId w:val="11"/>
      </w:numPr>
    </w:pPr>
  </w:style>
  <w:style w:type="numbering" w:styleId="ArticleSection">
    <w:name w:val="Outline List 3"/>
    <w:basedOn w:val="NoList"/>
    <w:semiHidden/>
    <w:rsid w:val="00234DFA"/>
    <w:pPr>
      <w:numPr>
        <w:numId w:val="12"/>
      </w:numPr>
    </w:pPr>
  </w:style>
  <w:style w:type="paragraph" w:styleId="Date">
    <w:name w:val="Date"/>
    <w:basedOn w:val="Normal"/>
    <w:next w:val="Normal"/>
    <w:semiHidden/>
    <w:rsid w:val="00234DFA"/>
  </w:style>
  <w:style w:type="character" w:styleId="HTMLDefinition">
    <w:name w:val="HTML Definition"/>
    <w:semiHidden/>
    <w:rsid w:val="00234DFA"/>
    <w:rPr>
      <w:i/>
      <w:iCs/>
    </w:rPr>
  </w:style>
  <w:style w:type="table" w:styleId="TableElegant">
    <w:name w:val="Table Elegant"/>
    <w:basedOn w:val="TableNormal"/>
    <w:semiHidden/>
    <w:rsid w:val="00234DF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HTMLPreformatted">
    <w:name w:val="HTML Preformatted"/>
    <w:basedOn w:val="Normal"/>
    <w:semiHidden/>
    <w:rsid w:val="00234DFA"/>
    <w:rPr>
      <w:rFonts w:ascii="Courier New" w:hAnsi="Courier New" w:cs="Courier New"/>
    </w:rPr>
  </w:style>
  <w:style w:type="table" w:styleId="TableSimple1">
    <w:name w:val="Table Simple 1"/>
    <w:basedOn w:val="TableNormal"/>
    <w:semiHidden/>
    <w:rsid w:val="00234DF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234DF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234DF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rsid w:val="00234DF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234DF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234DF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234DF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Keyboard">
    <w:name w:val="HTML Keyboard"/>
    <w:semiHidden/>
    <w:rsid w:val="00234DFA"/>
    <w:rPr>
      <w:rFonts w:ascii="Courier New" w:hAnsi="Courier New" w:cs="Courier New"/>
      <w:sz w:val="20"/>
      <w:szCs w:val="20"/>
    </w:rPr>
  </w:style>
  <w:style w:type="character" w:styleId="HTMLCode">
    <w:name w:val="HTML Code"/>
    <w:semiHidden/>
    <w:rsid w:val="00234DFA"/>
    <w:rPr>
      <w:rFonts w:ascii="Courier New" w:hAnsi="Courier New" w:cs="Courier New"/>
      <w:sz w:val="20"/>
      <w:szCs w:val="20"/>
    </w:rPr>
  </w:style>
  <w:style w:type="table" w:styleId="TableContemporary">
    <w:name w:val="Table Contemporary"/>
    <w:basedOn w:val="TableNormal"/>
    <w:semiHidden/>
    <w:rsid w:val="00234DF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Theme">
    <w:name w:val="Table Theme"/>
    <w:basedOn w:val="TableNormal"/>
    <w:semiHidden/>
    <w:rsid w:val="00234D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234D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234DF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234DF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234DF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234DF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234DF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234DF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234DF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NoteHeading">
    <w:name w:val="Note Heading"/>
    <w:basedOn w:val="Normal"/>
    <w:next w:val="Normal"/>
    <w:semiHidden/>
    <w:rsid w:val="00234DFA"/>
  </w:style>
  <w:style w:type="paragraph" w:styleId="Title">
    <w:name w:val="Title"/>
    <w:basedOn w:val="Normal"/>
    <w:link w:val="TitleChar"/>
    <w:qFormat/>
    <w:rsid w:val="00234DFA"/>
    <w:pPr>
      <w:spacing w:before="240" w:after="60"/>
      <w:jc w:val="center"/>
      <w:outlineLvl w:val="0"/>
    </w:pPr>
    <w:rPr>
      <w:rFonts w:cs="Arial"/>
      <w:b/>
      <w:bCs/>
      <w:kern w:val="28"/>
      <w:sz w:val="32"/>
      <w:szCs w:val="32"/>
    </w:rPr>
  </w:style>
  <w:style w:type="paragraph" w:styleId="NormalWeb">
    <w:name w:val="Normal (Web)"/>
    <w:basedOn w:val="Normal"/>
    <w:semiHidden/>
    <w:rsid w:val="00234DFA"/>
    <w:rPr>
      <w:rFonts w:ascii="Times New Roman" w:hAnsi="Times New Roman"/>
      <w:sz w:val="24"/>
      <w:szCs w:val="24"/>
    </w:rPr>
  </w:style>
  <w:style w:type="paragraph" w:styleId="NormalIndent">
    <w:name w:val="Normal Indent"/>
    <w:basedOn w:val="Normal"/>
    <w:semiHidden/>
    <w:rsid w:val="00234DFA"/>
    <w:pPr>
      <w:ind w:left="708"/>
    </w:pPr>
  </w:style>
  <w:style w:type="paragraph" w:styleId="Salutation">
    <w:name w:val="Salutation"/>
    <w:basedOn w:val="Normal"/>
    <w:next w:val="Normal"/>
    <w:semiHidden/>
    <w:rsid w:val="00234DFA"/>
  </w:style>
  <w:style w:type="paragraph" w:styleId="Signature">
    <w:name w:val="Signature"/>
    <w:basedOn w:val="Normal"/>
    <w:semiHidden/>
    <w:rsid w:val="00234DFA"/>
    <w:pPr>
      <w:ind w:left="4252"/>
    </w:pPr>
  </w:style>
  <w:style w:type="paragraph" w:styleId="EmailSignature">
    <w:name w:val="E-mail Signature"/>
    <w:basedOn w:val="Normal"/>
    <w:semiHidden/>
    <w:rsid w:val="00234DFA"/>
  </w:style>
  <w:style w:type="paragraph" w:styleId="Subtitle">
    <w:name w:val="Subtitle"/>
    <w:basedOn w:val="Normal"/>
    <w:qFormat/>
    <w:rsid w:val="00234DFA"/>
    <w:pPr>
      <w:spacing w:after="60"/>
      <w:jc w:val="center"/>
      <w:outlineLvl w:val="1"/>
    </w:pPr>
    <w:rPr>
      <w:rFonts w:cs="Arial"/>
      <w:sz w:val="24"/>
      <w:szCs w:val="24"/>
    </w:rPr>
  </w:style>
  <w:style w:type="paragraph" w:styleId="ListContinue">
    <w:name w:val="List Continue"/>
    <w:basedOn w:val="Normal"/>
    <w:rsid w:val="00234DFA"/>
    <w:pPr>
      <w:spacing w:after="120"/>
      <w:ind w:left="283"/>
    </w:pPr>
  </w:style>
  <w:style w:type="paragraph" w:styleId="ListContinue2">
    <w:name w:val="List Continue 2"/>
    <w:basedOn w:val="Normal"/>
    <w:rsid w:val="00234DFA"/>
    <w:pPr>
      <w:spacing w:after="120"/>
      <w:ind w:left="566"/>
    </w:pPr>
  </w:style>
  <w:style w:type="paragraph" w:styleId="ListContinue3">
    <w:name w:val="List Continue 3"/>
    <w:basedOn w:val="Normal"/>
    <w:rsid w:val="00234DFA"/>
    <w:pPr>
      <w:spacing w:after="120"/>
      <w:ind w:left="849"/>
    </w:pPr>
  </w:style>
  <w:style w:type="paragraph" w:styleId="ListContinue4">
    <w:name w:val="List Continue 4"/>
    <w:basedOn w:val="Normal"/>
    <w:rsid w:val="00234DFA"/>
    <w:pPr>
      <w:spacing w:after="120"/>
      <w:ind w:left="1132"/>
    </w:pPr>
  </w:style>
  <w:style w:type="paragraph" w:styleId="ListContinue5">
    <w:name w:val="List Continue 5"/>
    <w:basedOn w:val="Normal"/>
    <w:semiHidden/>
    <w:rsid w:val="00234DFA"/>
    <w:pPr>
      <w:spacing w:after="120"/>
      <w:ind w:left="1415"/>
    </w:pPr>
  </w:style>
  <w:style w:type="table" w:styleId="TableProfessional">
    <w:name w:val="Table Professional"/>
    <w:basedOn w:val="TableNormal"/>
    <w:semiHidden/>
    <w:rsid w:val="00234DF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HTMLVariable">
    <w:name w:val="HTML Variable"/>
    <w:semiHidden/>
    <w:rsid w:val="00234DFA"/>
    <w:rPr>
      <w:i/>
      <w:iCs/>
    </w:rPr>
  </w:style>
  <w:style w:type="paragraph" w:styleId="PlainText">
    <w:name w:val="Plain Text"/>
    <w:basedOn w:val="Normal"/>
    <w:semiHidden/>
    <w:rsid w:val="00234DFA"/>
    <w:rPr>
      <w:rFonts w:ascii="Courier New" w:hAnsi="Courier New" w:cs="Courier New"/>
    </w:rPr>
  </w:style>
  <w:style w:type="character" w:styleId="HTMLTypewriter">
    <w:name w:val="HTML Typewriter"/>
    <w:semiHidden/>
    <w:rsid w:val="00234DFA"/>
    <w:rPr>
      <w:rFonts w:ascii="Courier New" w:hAnsi="Courier New" w:cs="Courier New"/>
      <w:sz w:val="20"/>
      <w:szCs w:val="20"/>
    </w:rPr>
  </w:style>
  <w:style w:type="paragraph" w:styleId="List">
    <w:name w:val="List"/>
    <w:basedOn w:val="Normal"/>
    <w:semiHidden/>
    <w:rsid w:val="00234DFA"/>
    <w:pPr>
      <w:ind w:left="283" w:hanging="283"/>
    </w:pPr>
  </w:style>
  <w:style w:type="paragraph" w:styleId="List2">
    <w:name w:val="List 2"/>
    <w:basedOn w:val="Normal"/>
    <w:semiHidden/>
    <w:rsid w:val="00234DFA"/>
    <w:pPr>
      <w:ind w:left="566" w:hanging="283"/>
    </w:pPr>
  </w:style>
  <w:style w:type="paragraph" w:styleId="List3">
    <w:name w:val="List 3"/>
    <w:basedOn w:val="Normal"/>
    <w:semiHidden/>
    <w:rsid w:val="00234DFA"/>
    <w:pPr>
      <w:ind w:left="849" w:hanging="283"/>
    </w:pPr>
  </w:style>
  <w:style w:type="paragraph" w:styleId="List4">
    <w:name w:val="List 4"/>
    <w:basedOn w:val="Normal"/>
    <w:semiHidden/>
    <w:rsid w:val="00234DFA"/>
    <w:pPr>
      <w:ind w:left="1132" w:hanging="283"/>
    </w:pPr>
  </w:style>
  <w:style w:type="paragraph" w:styleId="List5">
    <w:name w:val="List 5"/>
    <w:basedOn w:val="Normal"/>
    <w:semiHidden/>
    <w:rsid w:val="00234DFA"/>
    <w:pPr>
      <w:ind w:left="1415" w:hanging="283"/>
    </w:pPr>
  </w:style>
  <w:style w:type="paragraph" w:styleId="ListBullet">
    <w:name w:val="List Bullet"/>
    <w:basedOn w:val="Normal"/>
    <w:semiHidden/>
    <w:rsid w:val="00234DFA"/>
    <w:pPr>
      <w:numPr>
        <w:numId w:val="13"/>
      </w:numPr>
    </w:pPr>
  </w:style>
  <w:style w:type="paragraph" w:styleId="ListBullet2">
    <w:name w:val="List Bullet 2"/>
    <w:basedOn w:val="Normal"/>
    <w:semiHidden/>
    <w:rsid w:val="00234DFA"/>
    <w:pPr>
      <w:numPr>
        <w:numId w:val="14"/>
      </w:numPr>
    </w:pPr>
  </w:style>
  <w:style w:type="paragraph" w:styleId="ListBullet3">
    <w:name w:val="List Bullet 3"/>
    <w:basedOn w:val="Normal"/>
    <w:semiHidden/>
    <w:rsid w:val="00234DFA"/>
    <w:pPr>
      <w:numPr>
        <w:numId w:val="15"/>
      </w:numPr>
    </w:pPr>
  </w:style>
  <w:style w:type="paragraph" w:styleId="ListBullet4">
    <w:name w:val="List Bullet 4"/>
    <w:basedOn w:val="Normal"/>
    <w:autoRedefine/>
    <w:rsid w:val="00234DFA"/>
    <w:pPr>
      <w:numPr>
        <w:numId w:val="16"/>
      </w:numPr>
      <w:spacing w:after="60"/>
      <w:ind w:left="1208" w:hanging="357"/>
      <w:jc w:val="both"/>
    </w:pPr>
  </w:style>
  <w:style w:type="paragraph" w:styleId="ListBullet5">
    <w:name w:val="List Bullet 5"/>
    <w:basedOn w:val="Normal"/>
    <w:semiHidden/>
    <w:rsid w:val="00234DFA"/>
    <w:pPr>
      <w:numPr>
        <w:numId w:val="17"/>
      </w:numPr>
    </w:pPr>
  </w:style>
  <w:style w:type="character" w:styleId="Strong">
    <w:name w:val="Strong"/>
    <w:qFormat/>
    <w:rsid w:val="00234DFA"/>
    <w:rPr>
      <w:b/>
      <w:bCs/>
    </w:rPr>
  </w:style>
  <w:style w:type="character" w:styleId="FollowedHyperlink">
    <w:name w:val="FollowedHyperlink"/>
    <w:semiHidden/>
    <w:rsid w:val="00234DFA"/>
    <w:rPr>
      <w:color w:val="800080"/>
      <w:u w:val="single"/>
    </w:rPr>
  </w:style>
  <w:style w:type="table" w:styleId="TableColumns1">
    <w:name w:val="Table Columns 1"/>
    <w:basedOn w:val="TableNormal"/>
    <w:semiHidden/>
    <w:rsid w:val="00234DF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234DF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234DF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234DF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234DF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semiHidden/>
    <w:rsid w:val="00234DF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234DF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234DF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234DF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234DF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234DF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234DF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234DF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rsid w:val="00234DF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234DF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234DF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1">
    <w:name w:val="Table Subtle 1"/>
    <w:basedOn w:val="TableNormal"/>
    <w:semiHidden/>
    <w:rsid w:val="00234DF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234DF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lockText">
    <w:name w:val="Block Text"/>
    <w:basedOn w:val="Normal"/>
    <w:semiHidden/>
    <w:rsid w:val="00234DFA"/>
    <w:pPr>
      <w:spacing w:after="120"/>
      <w:ind w:left="1440" w:right="1440"/>
    </w:pPr>
  </w:style>
  <w:style w:type="character" w:styleId="HTMLSample">
    <w:name w:val="HTML Sample"/>
    <w:semiHidden/>
    <w:rsid w:val="00234DFA"/>
    <w:rPr>
      <w:rFonts w:ascii="Courier New" w:hAnsi="Courier New" w:cs="Courier New"/>
    </w:rPr>
  </w:style>
  <w:style w:type="table" w:styleId="TableWeb1">
    <w:name w:val="Table Web 1"/>
    <w:basedOn w:val="TableNormal"/>
    <w:semiHidden/>
    <w:rsid w:val="00234DF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234DF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234DF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MessageHeader">
    <w:name w:val="Message Header"/>
    <w:basedOn w:val="Normal"/>
    <w:semiHidden/>
    <w:rsid w:val="00234DFA"/>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BodyTextFirstIndent">
    <w:name w:val="Body Text First Indent"/>
    <w:basedOn w:val="BodyText"/>
    <w:semiHidden/>
    <w:rsid w:val="00234DFA"/>
    <w:pPr>
      <w:ind w:firstLine="210"/>
    </w:pPr>
  </w:style>
  <w:style w:type="paragraph" w:styleId="BodyTextIndent">
    <w:name w:val="Body Text Indent"/>
    <w:basedOn w:val="Normal"/>
    <w:semiHidden/>
    <w:rsid w:val="00234DFA"/>
    <w:pPr>
      <w:spacing w:after="120"/>
      <w:ind w:left="283"/>
    </w:pPr>
  </w:style>
  <w:style w:type="paragraph" w:styleId="BodyTextFirstIndent2">
    <w:name w:val="Body Text First Indent 2"/>
    <w:basedOn w:val="BodyTextIndent"/>
    <w:semiHidden/>
    <w:rsid w:val="00234DFA"/>
    <w:pPr>
      <w:ind w:firstLine="210"/>
    </w:pPr>
  </w:style>
  <w:style w:type="paragraph" w:styleId="BodyText2">
    <w:name w:val="Body Text 2"/>
    <w:basedOn w:val="Normal"/>
    <w:semiHidden/>
    <w:rsid w:val="00234DFA"/>
    <w:pPr>
      <w:spacing w:after="120" w:line="480" w:lineRule="auto"/>
    </w:pPr>
  </w:style>
  <w:style w:type="paragraph" w:styleId="BodyText3">
    <w:name w:val="Body Text 3"/>
    <w:basedOn w:val="Normal"/>
    <w:semiHidden/>
    <w:rsid w:val="00234DFA"/>
    <w:pPr>
      <w:spacing w:after="120"/>
    </w:pPr>
    <w:rPr>
      <w:sz w:val="16"/>
      <w:szCs w:val="16"/>
    </w:rPr>
  </w:style>
  <w:style w:type="paragraph" w:styleId="BodyTextIndent2">
    <w:name w:val="Body Text Indent 2"/>
    <w:basedOn w:val="Normal"/>
    <w:semiHidden/>
    <w:rsid w:val="00234DFA"/>
    <w:pPr>
      <w:spacing w:after="120" w:line="480" w:lineRule="auto"/>
      <w:ind w:left="283"/>
    </w:pPr>
  </w:style>
  <w:style w:type="paragraph" w:styleId="BodyTextIndent3">
    <w:name w:val="Body Text Indent 3"/>
    <w:basedOn w:val="Normal"/>
    <w:semiHidden/>
    <w:rsid w:val="00234DFA"/>
    <w:pPr>
      <w:spacing w:after="120"/>
      <w:ind w:left="283"/>
    </w:pPr>
    <w:rPr>
      <w:sz w:val="16"/>
      <w:szCs w:val="16"/>
    </w:rPr>
  </w:style>
  <w:style w:type="paragraph" w:styleId="Closing">
    <w:name w:val="Closing"/>
    <w:basedOn w:val="Normal"/>
    <w:semiHidden/>
    <w:rsid w:val="00234DFA"/>
    <w:pPr>
      <w:ind w:left="4252"/>
    </w:pPr>
  </w:style>
  <w:style w:type="character" w:styleId="Emphasis">
    <w:name w:val="Emphasis"/>
    <w:qFormat/>
    <w:rsid w:val="00234DFA"/>
    <w:rPr>
      <w:i/>
      <w:iCs/>
    </w:rPr>
  </w:style>
  <w:style w:type="character" w:customStyle="1" w:styleId="TextnormyChar">
    <w:name w:val="Text normy Char"/>
    <w:rsid w:val="00234DFA"/>
    <w:rPr>
      <w:rFonts w:ascii="Arial" w:hAnsi="Arial"/>
      <w:lang w:val="cs-CZ" w:eastAsia="cs-CZ" w:bidi="ar-SA"/>
    </w:rPr>
  </w:style>
  <w:style w:type="character" w:customStyle="1" w:styleId="NadpislnkuChar">
    <w:name w:val="Nadpis článku Char"/>
    <w:link w:val="Nadpislnku"/>
    <w:rsid w:val="00234DFA"/>
    <w:rPr>
      <w:rFonts w:ascii="Arial" w:hAnsi="Arial"/>
      <w:b/>
    </w:rPr>
  </w:style>
  <w:style w:type="character" w:customStyle="1" w:styleId="Heading2Char">
    <w:name w:val="Heading 2 Char"/>
    <w:basedOn w:val="NadpislnkuChar"/>
    <w:link w:val="Heading2"/>
    <w:rsid w:val="00234DFA"/>
    <w:rPr>
      <w:rFonts w:ascii="Arial" w:hAnsi="Arial"/>
      <w:b/>
    </w:rPr>
  </w:style>
  <w:style w:type="character" w:customStyle="1" w:styleId="TextnormyChar1">
    <w:name w:val="Text normy Char1"/>
    <w:link w:val="Textnormy"/>
    <w:uiPriority w:val="99"/>
    <w:rsid w:val="00234DFA"/>
    <w:rPr>
      <w:rFonts w:ascii="Arial" w:hAnsi="Arial"/>
    </w:rPr>
  </w:style>
  <w:style w:type="paragraph" w:customStyle="1" w:styleId="bibliografie">
    <w:name w:val="bibliografie"/>
    <w:basedOn w:val="slovanseznamvnorm"/>
    <w:next w:val="Textnormy"/>
    <w:rsid w:val="00234DFA"/>
    <w:pPr>
      <w:numPr>
        <w:numId w:val="19"/>
      </w:numPr>
      <w:tabs>
        <w:tab w:val="clear" w:pos="360"/>
      </w:tabs>
      <w:ind w:left="567" w:hanging="567"/>
    </w:pPr>
  </w:style>
  <w:style w:type="character" w:styleId="CommentReference">
    <w:name w:val="annotation reference"/>
    <w:rsid w:val="00234DFA"/>
    <w:rPr>
      <w:sz w:val="16"/>
      <w:szCs w:val="16"/>
    </w:rPr>
  </w:style>
  <w:style w:type="paragraph" w:styleId="CommentText">
    <w:name w:val="annotation text"/>
    <w:basedOn w:val="Normal"/>
    <w:link w:val="CommentTextChar"/>
    <w:rsid w:val="00234DFA"/>
  </w:style>
  <w:style w:type="character" w:customStyle="1" w:styleId="CommentTextChar">
    <w:name w:val="Comment Text Char"/>
    <w:link w:val="CommentText"/>
    <w:rsid w:val="00234DFA"/>
    <w:rPr>
      <w:rFonts w:ascii="Arial" w:hAnsi="Arial"/>
    </w:rPr>
  </w:style>
  <w:style w:type="paragraph" w:styleId="CommentSubject">
    <w:name w:val="annotation subject"/>
    <w:basedOn w:val="CommentText"/>
    <w:next w:val="CommentText"/>
    <w:link w:val="CommentSubjectChar"/>
    <w:rsid w:val="00234DFA"/>
    <w:rPr>
      <w:b/>
      <w:bCs/>
    </w:rPr>
  </w:style>
  <w:style w:type="character" w:customStyle="1" w:styleId="CommentSubjectChar">
    <w:name w:val="Comment Subject Char"/>
    <w:link w:val="CommentSubject"/>
    <w:rsid w:val="00234DFA"/>
    <w:rPr>
      <w:rFonts w:ascii="Arial" w:hAnsi="Arial"/>
      <w:b/>
      <w:bCs/>
    </w:rPr>
  </w:style>
  <w:style w:type="paragraph" w:styleId="BalloonText">
    <w:name w:val="Balloon Text"/>
    <w:basedOn w:val="Normal"/>
    <w:link w:val="BalloonTextChar"/>
    <w:rsid w:val="00234DFA"/>
    <w:rPr>
      <w:rFonts w:ascii="Tahoma" w:hAnsi="Tahoma" w:cs="Tahoma"/>
      <w:sz w:val="16"/>
      <w:szCs w:val="16"/>
    </w:rPr>
  </w:style>
  <w:style w:type="character" w:customStyle="1" w:styleId="BalloonTextChar">
    <w:name w:val="Balloon Text Char"/>
    <w:link w:val="BalloonText"/>
    <w:rsid w:val="00234DFA"/>
    <w:rPr>
      <w:rFonts w:ascii="Tahoma" w:hAnsi="Tahoma" w:cs="Tahoma"/>
      <w:sz w:val="16"/>
      <w:szCs w:val="16"/>
    </w:rPr>
  </w:style>
  <w:style w:type="character" w:customStyle="1" w:styleId="1StrNN-1-23Char">
    <w:name w:val="1StrNN-1-23 Char"/>
    <w:link w:val="1StrNN-1-23"/>
    <w:rsid w:val="00234DFA"/>
    <w:rPr>
      <w:rFonts w:ascii="Arial" w:hAnsi="Arial"/>
      <w:b/>
      <w:sz w:val="28"/>
    </w:rPr>
  </w:style>
  <w:style w:type="character" w:customStyle="1" w:styleId="1StrNN-4-4Char">
    <w:name w:val="1StrNN-4-4 Char"/>
    <w:basedOn w:val="1StrNN-1-23Char"/>
    <w:link w:val="1StrNN-4-4"/>
    <w:rsid w:val="00234DFA"/>
    <w:rPr>
      <w:rFonts w:ascii="Arial" w:hAnsi="Arial"/>
      <w:b/>
      <w:sz w:val="28"/>
    </w:rPr>
  </w:style>
  <w:style w:type="character" w:customStyle="1" w:styleId="Heading1Char">
    <w:name w:val="Heading 1 Char"/>
    <w:link w:val="Heading1"/>
    <w:uiPriority w:val="99"/>
    <w:rsid w:val="00662003"/>
    <w:rPr>
      <w:rFonts w:ascii="Arial" w:hAnsi="Arial"/>
      <w:b/>
      <w:color w:val="003366"/>
      <w:sz w:val="22"/>
      <w:lang w:val="en-US"/>
    </w:rPr>
  </w:style>
  <w:style w:type="character" w:customStyle="1" w:styleId="Heading3Char">
    <w:name w:val="Heading 3 Char"/>
    <w:link w:val="Heading3"/>
    <w:rsid w:val="00234DFA"/>
    <w:rPr>
      <w:rFonts w:ascii="Arial" w:hAnsi="Arial"/>
      <w:b/>
    </w:rPr>
  </w:style>
  <w:style w:type="character" w:customStyle="1" w:styleId="Heading4Char">
    <w:name w:val="Heading 4 Char"/>
    <w:link w:val="Heading4"/>
    <w:rsid w:val="00234DFA"/>
    <w:rPr>
      <w:rFonts w:ascii="Arial" w:hAnsi="Arial"/>
      <w:b/>
    </w:rPr>
  </w:style>
  <w:style w:type="character" w:customStyle="1" w:styleId="Heading5Char">
    <w:name w:val="Heading 5 Char"/>
    <w:link w:val="Heading5"/>
    <w:rsid w:val="00234DFA"/>
    <w:rPr>
      <w:rFonts w:ascii="Arial" w:hAnsi="Arial"/>
      <w:b/>
    </w:rPr>
  </w:style>
  <w:style w:type="character" w:customStyle="1" w:styleId="Heading6Char">
    <w:name w:val="Heading 6 Char"/>
    <w:link w:val="Heading6"/>
    <w:rsid w:val="00234DFA"/>
    <w:rPr>
      <w:rFonts w:ascii="Arial" w:hAnsi="Arial"/>
      <w:b/>
    </w:rPr>
  </w:style>
  <w:style w:type="character" w:customStyle="1" w:styleId="Heading7Char">
    <w:name w:val="Heading 7 Char"/>
    <w:aliases w:val="not to be used 7 Char"/>
    <w:link w:val="Heading7"/>
    <w:rsid w:val="00234DFA"/>
    <w:rPr>
      <w:rFonts w:ascii="Arial" w:hAnsi="Arial"/>
      <w:b/>
    </w:rPr>
  </w:style>
  <w:style w:type="character" w:customStyle="1" w:styleId="Heading8Char">
    <w:name w:val="Heading 8 Char"/>
    <w:aliases w:val="not to be used 8 Char"/>
    <w:link w:val="Heading8"/>
    <w:rsid w:val="00234DFA"/>
    <w:rPr>
      <w:rFonts w:ascii="Arial" w:hAnsi="Arial"/>
      <w:b/>
    </w:rPr>
  </w:style>
  <w:style w:type="character" w:customStyle="1" w:styleId="Heading9Char">
    <w:name w:val="Heading 9 Char"/>
    <w:aliases w:val="not to be used 9 Char"/>
    <w:link w:val="Heading9"/>
    <w:rsid w:val="00234DFA"/>
    <w:rPr>
      <w:rFonts w:ascii="Arial" w:hAnsi="Arial"/>
      <w:b/>
    </w:rPr>
  </w:style>
  <w:style w:type="character" w:customStyle="1" w:styleId="PoznmkaChar">
    <w:name w:val="Poznámka Char"/>
    <w:link w:val="Poznmka"/>
    <w:locked/>
    <w:rsid w:val="00234DFA"/>
    <w:rPr>
      <w:rFonts w:ascii="Arial" w:hAnsi="Arial"/>
      <w:sz w:val="18"/>
    </w:rPr>
  </w:style>
  <w:style w:type="character" w:customStyle="1" w:styleId="HeaderChar">
    <w:name w:val="Header Char"/>
    <w:link w:val="Header"/>
    <w:rsid w:val="00234DFA"/>
    <w:rPr>
      <w:rFonts w:ascii="Arial" w:hAnsi="Arial"/>
      <w:sz w:val="18"/>
    </w:rPr>
  </w:style>
  <w:style w:type="character" w:customStyle="1" w:styleId="FooterChar">
    <w:name w:val="Footer Char"/>
    <w:link w:val="Footer"/>
    <w:rsid w:val="00234DFA"/>
    <w:rPr>
      <w:rFonts w:ascii="Arial" w:hAnsi="Arial"/>
      <w:sz w:val="18"/>
    </w:rPr>
  </w:style>
  <w:style w:type="character" w:customStyle="1" w:styleId="BodyTextChar">
    <w:name w:val="Body Text Char"/>
    <w:link w:val="BodyText"/>
    <w:rsid w:val="00234DFA"/>
    <w:rPr>
      <w:rFonts w:ascii="Arial" w:hAnsi="Arial"/>
    </w:rPr>
  </w:style>
  <w:style w:type="character" w:customStyle="1" w:styleId="FootnoteTextChar">
    <w:name w:val="Footnote Text Char"/>
    <w:aliases w:val="EPP16_Fußnotentext Char"/>
    <w:link w:val="FootnoteText"/>
    <w:rsid w:val="00234DFA"/>
    <w:rPr>
      <w:rFonts w:ascii="Arial" w:hAnsi="Arial"/>
      <w:sz w:val="18"/>
    </w:rPr>
  </w:style>
  <w:style w:type="character" w:customStyle="1" w:styleId="TextnormyCharChar">
    <w:name w:val="Text normy Char Char"/>
    <w:semiHidden/>
    <w:rsid w:val="00234DFA"/>
    <w:rPr>
      <w:rFonts w:ascii="Arial" w:hAnsi="Arial"/>
      <w:noProof w:val="0"/>
      <w:lang w:val="cs-CZ" w:eastAsia="cs-CZ" w:bidi="ar-SA"/>
    </w:rPr>
  </w:style>
  <w:style w:type="paragraph" w:customStyle="1" w:styleId="Default">
    <w:name w:val="Default"/>
    <w:rsid w:val="00234DFA"/>
    <w:pPr>
      <w:autoSpaceDE w:val="0"/>
      <w:autoSpaceDN w:val="0"/>
      <w:adjustRightInd w:val="0"/>
    </w:pPr>
    <w:rPr>
      <w:rFonts w:ascii="Arial" w:hAnsi="Arial" w:cs="Arial"/>
      <w:color w:val="000000"/>
      <w:sz w:val="24"/>
      <w:szCs w:val="24"/>
    </w:rPr>
  </w:style>
  <w:style w:type="paragraph" w:customStyle="1" w:styleId="zzLc5">
    <w:name w:val="zzLc5"/>
    <w:basedOn w:val="Normal"/>
    <w:next w:val="Normal"/>
    <w:rsid w:val="00234DFA"/>
    <w:pPr>
      <w:tabs>
        <w:tab w:val="num" w:pos="1080"/>
      </w:tabs>
    </w:pPr>
  </w:style>
  <w:style w:type="paragraph" w:customStyle="1" w:styleId="zzLc6">
    <w:name w:val="zzLc6"/>
    <w:basedOn w:val="Normal"/>
    <w:next w:val="Normal"/>
    <w:rsid w:val="00234DFA"/>
    <w:pPr>
      <w:tabs>
        <w:tab w:val="num" w:pos="1440"/>
      </w:tabs>
    </w:pPr>
  </w:style>
  <w:style w:type="paragraph" w:customStyle="1" w:styleId="Figuretitle">
    <w:name w:val="Figure title"/>
    <w:basedOn w:val="Normal"/>
    <w:next w:val="Normal"/>
    <w:rsid w:val="00234DFA"/>
    <w:pPr>
      <w:suppressAutoHyphens/>
      <w:spacing w:before="220" w:after="220"/>
      <w:jc w:val="center"/>
    </w:pPr>
    <w:rPr>
      <w:b/>
    </w:rPr>
  </w:style>
  <w:style w:type="paragraph" w:customStyle="1" w:styleId="Nadpis">
    <w:name w:val="Nadpis"/>
    <w:basedOn w:val="Normal"/>
    <w:rsid w:val="00234DFA"/>
    <w:rPr>
      <w:b/>
      <w:caps/>
      <w:sz w:val="28"/>
    </w:rPr>
  </w:style>
  <w:style w:type="paragraph" w:customStyle="1" w:styleId="a2">
    <w:name w:val="a2"/>
    <w:basedOn w:val="Heading2"/>
    <w:next w:val="Normal"/>
    <w:rsid w:val="00234DFA"/>
    <w:pPr>
      <w:keepLines w:val="0"/>
      <w:tabs>
        <w:tab w:val="num" w:pos="360"/>
        <w:tab w:val="left" w:pos="500"/>
        <w:tab w:val="left" w:pos="720"/>
      </w:tabs>
      <w:spacing w:before="270" w:after="240" w:line="270" w:lineRule="exact"/>
    </w:pPr>
    <w:rPr>
      <w:rFonts w:eastAsia="MS Mincho"/>
      <w:sz w:val="24"/>
      <w:lang w:val="en-GB" w:eastAsia="ja-JP"/>
    </w:rPr>
  </w:style>
  <w:style w:type="paragraph" w:customStyle="1" w:styleId="a3">
    <w:name w:val="a3"/>
    <w:basedOn w:val="Heading3"/>
    <w:next w:val="Normal"/>
    <w:rsid w:val="00234DFA"/>
    <w:pPr>
      <w:keepLines w:val="0"/>
      <w:tabs>
        <w:tab w:val="left" w:pos="640"/>
        <w:tab w:val="num" w:pos="720"/>
        <w:tab w:val="left" w:pos="880"/>
      </w:tabs>
      <w:spacing w:before="60" w:after="240" w:line="250" w:lineRule="exact"/>
    </w:pPr>
    <w:rPr>
      <w:rFonts w:eastAsia="MS Mincho"/>
      <w:sz w:val="22"/>
      <w:lang w:val="en-GB" w:eastAsia="ja-JP"/>
    </w:rPr>
  </w:style>
  <w:style w:type="paragraph" w:customStyle="1" w:styleId="a4">
    <w:name w:val="a4"/>
    <w:basedOn w:val="Heading4"/>
    <w:next w:val="Normal"/>
    <w:rsid w:val="00234DFA"/>
    <w:pPr>
      <w:keepLines w:val="0"/>
      <w:tabs>
        <w:tab w:val="left" w:pos="880"/>
        <w:tab w:val="num" w:pos="1080"/>
      </w:tabs>
      <w:spacing w:before="60" w:after="240" w:line="230" w:lineRule="exact"/>
    </w:pPr>
    <w:rPr>
      <w:rFonts w:eastAsia="MS Mincho"/>
      <w:lang w:val="en-GB" w:eastAsia="ja-JP"/>
    </w:rPr>
  </w:style>
  <w:style w:type="paragraph" w:customStyle="1" w:styleId="a5">
    <w:name w:val="a5"/>
    <w:basedOn w:val="Heading5"/>
    <w:next w:val="Normal"/>
    <w:rsid w:val="00234DFA"/>
    <w:pPr>
      <w:keepLines w:val="0"/>
      <w:tabs>
        <w:tab w:val="num" w:pos="1080"/>
        <w:tab w:val="left" w:pos="1140"/>
        <w:tab w:val="left" w:pos="1360"/>
      </w:tabs>
      <w:spacing w:before="60" w:after="240" w:line="230" w:lineRule="exact"/>
    </w:pPr>
    <w:rPr>
      <w:rFonts w:eastAsia="MS Mincho"/>
      <w:lang w:val="en-GB" w:eastAsia="ja-JP"/>
    </w:rPr>
  </w:style>
  <w:style w:type="paragraph" w:customStyle="1" w:styleId="a6">
    <w:name w:val="a6"/>
    <w:basedOn w:val="Heading6"/>
    <w:next w:val="Normal"/>
    <w:rsid w:val="00234DFA"/>
    <w:pPr>
      <w:keepLines w:val="0"/>
      <w:tabs>
        <w:tab w:val="left" w:pos="1140"/>
        <w:tab w:val="left" w:pos="1360"/>
        <w:tab w:val="num" w:pos="1440"/>
      </w:tabs>
      <w:spacing w:before="60" w:after="240" w:line="230" w:lineRule="exact"/>
    </w:pPr>
    <w:rPr>
      <w:rFonts w:eastAsia="MS Mincho"/>
      <w:lang w:val="en-GB" w:eastAsia="ja-JP"/>
    </w:rPr>
  </w:style>
  <w:style w:type="paragraph" w:customStyle="1" w:styleId="ANNEX">
    <w:name w:val="ANNEX"/>
    <w:basedOn w:val="Normal"/>
    <w:next w:val="Normal"/>
    <w:rsid w:val="00234DFA"/>
    <w:pPr>
      <w:keepNext/>
      <w:pageBreakBefore/>
      <w:spacing w:after="760" w:line="310" w:lineRule="exact"/>
      <w:jc w:val="center"/>
      <w:outlineLvl w:val="0"/>
    </w:pPr>
    <w:rPr>
      <w:b/>
      <w:sz w:val="28"/>
    </w:rPr>
  </w:style>
  <w:style w:type="paragraph" w:customStyle="1" w:styleId="Definition">
    <w:name w:val="Definition"/>
    <w:basedOn w:val="Normal"/>
    <w:next w:val="Normal"/>
    <w:rsid w:val="00234DFA"/>
  </w:style>
  <w:style w:type="paragraph" w:customStyle="1" w:styleId="Note">
    <w:name w:val="Note"/>
    <w:basedOn w:val="Normal"/>
    <w:next w:val="Normal"/>
    <w:rsid w:val="00234DFA"/>
    <w:pPr>
      <w:tabs>
        <w:tab w:val="left" w:pos="960"/>
      </w:tabs>
      <w:spacing w:line="210" w:lineRule="atLeast"/>
    </w:pPr>
    <w:rPr>
      <w:sz w:val="18"/>
    </w:rPr>
  </w:style>
  <w:style w:type="paragraph" w:customStyle="1" w:styleId="Terms">
    <w:name w:val="Term(s)"/>
    <w:basedOn w:val="Normal"/>
    <w:next w:val="Definition"/>
    <w:rsid w:val="00234DFA"/>
    <w:pPr>
      <w:keepNext/>
      <w:suppressAutoHyphens/>
    </w:pPr>
    <w:rPr>
      <w:b/>
    </w:rPr>
  </w:style>
  <w:style w:type="paragraph" w:customStyle="1" w:styleId="TermNum">
    <w:name w:val="TermNum"/>
    <w:basedOn w:val="Normal"/>
    <w:next w:val="Terms"/>
    <w:rsid w:val="00234DFA"/>
    <w:pPr>
      <w:keepNext/>
    </w:pPr>
    <w:rPr>
      <w:b/>
    </w:rPr>
  </w:style>
  <w:style w:type="paragraph" w:customStyle="1" w:styleId="Tabletitle">
    <w:name w:val="Table title"/>
    <w:basedOn w:val="Normal"/>
    <w:next w:val="Normal"/>
    <w:rsid w:val="00234DFA"/>
    <w:pPr>
      <w:keepNext/>
      <w:suppressAutoHyphens/>
      <w:spacing w:before="120" w:after="120" w:line="230" w:lineRule="exact"/>
      <w:jc w:val="center"/>
    </w:pPr>
    <w:rPr>
      <w:rFonts w:eastAsia="MS Mincho"/>
      <w:b/>
      <w:lang w:val="en-GB" w:eastAsia="ja-JP"/>
    </w:rPr>
  </w:style>
  <w:style w:type="paragraph" w:customStyle="1" w:styleId="Tabletext10">
    <w:name w:val="Table text (10)"/>
    <w:basedOn w:val="Normal"/>
    <w:rsid w:val="00234DFA"/>
    <w:pPr>
      <w:spacing w:before="60" w:after="60" w:line="230" w:lineRule="atLeast"/>
      <w:jc w:val="both"/>
    </w:pPr>
    <w:rPr>
      <w:rFonts w:eastAsia="MS Mincho"/>
      <w:lang w:val="en-GB" w:eastAsia="ja-JP"/>
    </w:rPr>
  </w:style>
  <w:style w:type="paragraph" w:customStyle="1" w:styleId="TabelleKopf">
    <w:name w:val="Tabelle Kopf"/>
    <w:basedOn w:val="Tabelle"/>
    <w:next w:val="Tabelle"/>
    <w:rsid w:val="00234DFA"/>
    <w:rPr>
      <w:b/>
      <w:bCs/>
    </w:rPr>
  </w:style>
  <w:style w:type="paragraph" w:customStyle="1" w:styleId="Tabelle">
    <w:name w:val="Tabelle"/>
    <w:basedOn w:val="BodyText"/>
    <w:rsid w:val="00234DFA"/>
    <w:pPr>
      <w:tabs>
        <w:tab w:val="left" w:pos="6946"/>
      </w:tabs>
      <w:spacing w:before="60" w:after="60"/>
    </w:pPr>
    <w:rPr>
      <w:rFonts w:cs="Arial"/>
      <w:lang w:val="en-GB" w:eastAsia="de-DE"/>
    </w:rPr>
  </w:style>
  <w:style w:type="paragraph" w:customStyle="1" w:styleId="Tabletext8">
    <w:name w:val="Table text (8)"/>
    <w:basedOn w:val="Normal"/>
    <w:rsid w:val="00234DFA"/>
    <w:pPr>
      <w:spacing w:before="60" w:after="60" w:line="190" w:lineRule="atLeast"/>
      <w:jc w:val="both"/>
    </w:pPr>
    <w:rPr>
      <w:rFonts w:eastAsia="MS Mincho"/>
      <w:sz w:val="16"/>
      <w:lang w:val="en-GB" w:eastAsia="ja-JP"/>
    </w:rPr>
  </w:style>
  <w:style w:type="paragraph" w:customStyle="1" w:styleId="zzLn5">
    <w:name w:val="zzLn5"/>
    <w:basedOn w:val="Normal"/>
    <w:next w:val="Normal"/>
    <w:rsid w:val="00234DFA"/>
    <w:pPr>
      <w:tabs>
        <w:tab w:val="num" w:pos="3240"/>
      </w:tabs>
      <w:spacing w:after="240" w:line="230" w:lineRule="atLeast"/>
    </w:pPr>
    <w:rPr>
      <w:rFonts w:eastAsia="MS Mincho"/>
      <w:lang w:val="en-GB" w:eastAsia="ja-JP"/>
    </w:rPr>
  </w:style>
  <w:style w:type="paragraph" w:customStyle="1" w:styleId="zzLn6">
    <w:name w:val="zzLn6"/>
    <w:basedOn w:val="Normal"/>
    <w:next w:val="Normal"/>
    <w:rsid w:val="00234DFA"/>
    <w:pPr>
      <w:tabs>
        <w:tab w:val="num" w:pos="3960"/>
      </w:tabs>
      <w:spacing w:after="240" w:line="230" w:lineRule="atLeast"/>
    </w:pPr>
    <w:rPr>
      <w:rFonts w:eastAsia="MS Mincho"/>
      <w:lang w:val="en-GB" w:eastAsia="ja-JP"/>
    </w:rPr>
  </w:style>
  <w:style w:type="paragraph" w:customStyle="1" w:styleId="Example">
    <w:name w:val="Example"/>
    <w:basedOn w:val="Normal"/>
    <w:next w:val="Normal"/>
    <w:rsid w:val="00234DFA"/>
    <w:pPr>
      <w:tabs>
        <w:tab w:val="left" w:pos="1360"/>
      </w:tabs>
      <w:spacing w:after="240" w:line="210" w:lineRule="atLeast"/>
      <w:jc w:val="both"/>
    </w:pPr>
    <w:rPr>
      <w:rFonts w:eastAsia="MS Mincho"/>
      <w:sz w:val="18"/>
      <w:lang w:val="en-GB" w:eastAsia="ja-JP"/>
    </w:rPr>
  </w:style>
  <w:style w:type="paragraph" w:customStyle="1" w:styleId="H6">
    <w:name w:val="H6"/>
    <w:basedOn w:val="Heading5"/>
    <w:next w:val="Normal"/>
    <w:rsid w:val="00234DFA"/>
    <w:pPr>
      <w:suppressAutoHyphens w:val="0"/>
      <w:overflowPunct w:val="0"/>
      <w:autoSpaceDE w:val="0"/>
      <w:autoSpaceDN w:val="0"/>
      <w:adjustRightInd w:val="0"/>
      <w:spacing w:after="180"/>
      <w:ind w:left="1985" w:hanging="1985"/>
      <w:textAlignment w:val="baseline"/>
      <w:outlineLvl w:val="9"/>
    </w:pPr>
    <w:rPr>
      <w:b w:val="0"/>
      <w:lang w:val="en-GB" w:eastAsia="en-US"/>
    </w:rPr>
  </w:style>
  <w:style w:type="paragraph" w:customStyle="1" w:styleId="TAH">
    <w:name w:val="TAH"/>
    <w:basedOn w:val="TAC"/>
    <w:rsid w:val="00234DFA"/>
    <w:rPr>
      <w:b/>
    </w:rPr>
  </w:style>
  <w:style w:type="paragraph" w:customStyle="1" w:styleId="TAC">
    <w:name w:val="TAC"/>
    <w:basedOn w:val="TAL"/>
    <w:rsid w:val="00234DFA"/>
    <w:pPr>
      <w:jc w:val="center"/>
    </w:pPr>
  </w:style>
  <w:style w:type="paragraph" w:customStyle="1" w:styleId="TAL">
    <w:name w:val="TAL"/>
    <w:basedOn w:val="Normal"/>
    <w:rsid w:val="00234DFA"/>
    <w:pPr>
      <w:keepNext/>
      <w:keepLines/>
      <w:overflowPunct w:val="0"/>
      <w:autoSpaceDE w:val="0"/>
      <w:autoSpaceDN w:val="0"/>
      <w:adjustRightInd w:val="0"/>
      <w:textAlignment w:val="baseline"/>
    </w:pPr>
    <w:rPr>
      <w:sz w:val="18"/>
      <w:lang w:val="en-GB" w:eastAsia="en-US"/>
    </w:rPr>
  </w:style>
  <w:style w:type="paragraph" w:customStyle="1" w:styleId="Normal1">
    <w:name w:val="Normal1"/>
    <w:basedOn w:val="Normal"/>
    <w:rsid w:val="00234DFA"/>
    <w:pPr>
      <w:overflowPunct w:val="0"/>
      <w:autoSpaceDE w:val="0"/>
      <w:autoSpaceDN w:val="0"/>
      <w:adjustRightInd w:val="0"/>
      <w:spacing w:after="180"/>
      <w:textAlignment w:val="baseline"/>
    </w:pPr>
    <w:rPr>
      <w:rFonts w:ascii="Times New Roman" w:hAnsi="Times New Roman"/>
      <w:lang w:val="en-GB" w:eastAsia="en-US"/>
    </w:rPr>
  </w:style>
  <w:style w:type="paragraph" w:customStyle="1" w:styleId="TH">
    <w:name w:val="TH"/>
    <w:basedOn w:val="Normal"/>
    <w:next w:val="Normal"/>
    <w:rsid w:val="00234DFA"/>
    <w:pPr>
      <w:keepNext/>
      <w:keepLines/>
      <w:overflowPunct w:val="0"/>
      <w:autoSpaceDE w:val="0"/>
      <w:autoSpaceDN w:val="0"/>
      <w:adjustRightInd w:val="0"/>
      <w:spacing w:before="60" w:after="180"/>
      <w:jc w:val="center"/>
      <w:textAlignment w:val="baseline"/>
    </w:pPr>
    <w:rPr>
      <w:b/>
      <w:noProof/>
      <w:lang w:val="en-GB" w:eastAsia="en-US"/>
    </w:rPr>
  </w:style>
  <w:style w:type="paragraph" w:customStyle="1" w:styleId="zzBiblio">
    <w:name w:val="zzBiblio"/>
    <w:basedOn w:val="Normal"/>
    <w:next w:val="Normal"/>
    <w:rsid w:val="00234DFA"/>
    <w:pPr>
      <w:pageBreakBefore/>
      <w:spacing w:after="760" w:line="310" w:lineRule="exact"/>
      <w:jc w:val="center"/>
    </w:pPr>
    <w:rPr>
      <w:rFonts w:eastAsia="MS Mincho"/>
      <w:b/>
      <w:sz w:val="28"/>
      <w:lang w:val="en-GB" w:eastAsia="ja-JP"/>
    </w:rPr>
  </w:style>
  <w:style w:type="character" w:customStyle="1" w:styleId="TitleChar">
    <w:name w:val="Title Char"/>
    <w:link w:val="Title"/>
    <w:rsid w:val="00234DFA"/>
    <w:rPr>
      <w:rFonts w:ascii="Arial" w:hAnsi="Arial" w:cs="Arial"/>
      <w:b/>
      <w:bCs/>
      <w:kern w:val="28"/>
      <w:sz w:val="32"/>
      <w:szCs w:val="32"/>
    </w:rPr>
  </w:style>
  <w:style w:type="paragraph" w:customStyle="1" w:styleId="Tablebody">
    <w:name w:val="Table body"/>
    <w:basedOn w:val="BodyText"/>
    <w:link w:val="TablebodyChar"/>
    <w:rsid w:val="00004AEE"/>
    <w:pPr>
      <w:spacing w:before="60" w:after="60" w:line="210" w:lineRule="atLeast"/>
    </w:pPr>
    <w:rPr>
      <w:rFonts w:ascii="Cambria" w:hAnsi="Cambria" w:cs="Cambria"/>
      <w:sz w:val="22"/>
      <w:lang w:eastAsia="fr-FR"/>
    </w:rPr>
  </w:style>
  <w:style w:type="character" w:customStyle="1" w:styleId="TablebodyChar">
    <w:name w:val="Table body Char"/>
    <w:link w:val="Tablebody"/>
    <w:locked/>
    <w:rsid w:val="00004AEE"/>
    <w:rPr>
      <w:rFonts w:ascii="Cambria" w:hAnsi="Cambria" w:cs="Cambria"/>
      <w:sz w:val="22"/>
      <w:lang w:val="en-GB"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72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tsterminology.org"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iso.org/obp" TargetMode="External"/><Relationship Id="rId4" Type="http://schemas.openxmlformats.org/officeDocument/2006/relationships/settings" Target="settings.xml"/><Relationship Id="rId9" Type="http://schemas.openxmlformats.org/officeDocument/2006/relationships/hyperlink" Target="http://www.standardland.cz"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S:\EXTRAKT\extrakt_template.dotx" TargetMode="Externa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45C675-D552-478A-B641-2E13B59DC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S:\EXTRAKT\extrakt_template.dotx</Template>
  <TotalTime>160</TotalTime>
  <Pages>3</Pages>
  <Words>1286</Words>
  <Characters>7333</Characters>
  <Application>Microsoft Office Word</Application>
  <DocSecurity>0</DocSecurity>
  <Lines>61</Lines>
  <Paragraphs>17</Paragraphs>
  <ScaleCrop>false</ScaleCrop>
  <HeadingPairs>
    <vt:vector size="2" baseType="variant">
      <vt:variant>
        <vt:lpstr>Název</vt:lpstr>
      </vt:variant>
      <vt:variant>
        <vt:i4>1</vt:i4>
      </vt:variant>
    </vt:vector>
  </HeadingPairs>
  <TitlesOfParts>
    <vt:vector size="1" baseType="lpstr">
      <vt:lpstr>1996</vt:lpstr>
    </vt:vector>
  </TitlesOfParts>
  <Company>ČSNI</Company>
  <LinksUpToDate>false</LinksUpToDate>
  <CharactersWithSpaces>8602</CharactersWithSpaces>
  <SharedDoc>false</SharedDoc>
  <HLinks>
    <vt:vector size="6" baseType="variant">
      <vt:variant>
        <vt:i4>3080250</vt:i4>
      </vt:variant>
      <vt:variant>
        <vt:i4>0</vt:i4>
      </vt:variant>
      <vt:variant>
        <vt:i4>0</vt:i4>
      </vt:variant>
      <vt:variant>
        <vt:i4>5</vt:i4>
      </vt:variant>
      <vt:variant>
        <vt:lpwstr>http://www.itsterminology.org/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1996</dc:title>
  <dc:subject/>
  <dc:creator>LenS</dc:creator>
  <cp:keywords/>
  <dc:description/>
  <cp:lastModifiedBy>Jan Vlčinský (CZ-TTR)</cp:lastModifiedBy>
  <cp:revision>8</cp:revision>
  <cp:lastPrinted>2026-04-08T06:39:00Z</cp:lastPrinted>
  <dcterms:created xsi:type="dcterms:W3CDTF">2026-01-12T09:36:00Z</dcterms:created>
  <dcterms:modified xsi:type="dcterms:W3CDTF">2026-06-14T21:42:00Z</dcterms:modified>
</cp:coreProperties>
</file>