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E034" w14:textId="77777777" w:rsidR="00B96548" w:rsidRPr="00505ECC" w:rsidRDefault="00B96548" w:rsidP="00F65469">
      <w:pPr>
        <w:pStyle w:val="Title"/>
        <w:spacing w:before="0" w:line="276" w:lineRule="auto"/>
        <w:rPr>
          <w:b w:val="0"/>
          <w:color w:val="000000" w:themeColor="text1"/>
          <w:sz w:val="44"/>
          <w:szCs w:val="44"/>
        </w:rPr>
      </w:pPr>
      <w:bookmarkStart w:id="0" w:name="_heading=h.5j8zu6scs1uo" w:colFirst="0" w:colLast="0"/>
      <w:bookmarkEnd w:id="0"/>
      <w:r w:rsidRPr="00505ECC">
        <w:rPr>
          <w:b w:val="0"/>
          <w:color w:val="000000" w:themeColor="text1"/>
          <w:sz w:val="44"/>
          <w:szCs w:val="44"/>
        </w:rPr>
        <w:t xml:space="preserve">EXTRACT </w:t>
      </w:r>
      <w:r w:rsidRPr="00C82805">
        <w:rPr>
          <w:b w:val="0"/>
          <w:color w:val="000000" w:themeColor="text1"/>
          <w:sz w:val="44"/>
          <w:szCs w:val="44"/>
        </w:rPr>
        <w:t>from</w:t>
      </w:r>
      <w:r w:rsidRPr="00505ECC">
        <w:rPr>
          <w:b w:val="0"/>
          <w:color w:val="000000" w:themeColor="text1"/>
          <w:sz w:val="44"/>
          <w:szCs w:val="44"/>
        </w:rPr>
        <w:t xml:space="preserve"> the Technical Standard</w:t>
      </w:r>
    </w:p>
    <w:p w14:paraId="386907E1" w14:textId="77777777" w:rsidR="00B96548" w:rsidRPr="00505ECC" w:rsidRDefault="00B96548" w:rsidP="00B96548">
      <w:pPr>
        <w:spacing w:before="120" w:after="120"/>
        <w:rPr>
          <w:b/>
          <w:i/>
          <w:color w:val="003366"/>
          <w:sz w:val="19"/>
          <w:szCs w:val="19"/>
        </w:rPr>
      </w:pPr>
      <w:r w:rsidRPr="00505ECC">
        <w:rPr>
          <w:b/>
          <w:i/>
          <w:color w:val="003366"/>
          <w:sz w:val="19"/>
          <w:szCs w:val="19"/>
        </w:rPr>
        <w:t>This Extract does not replace the technical standard itself; it is only informative material about the standard.</w:t>
      </w:r>
    </w:p>
    <w:tbl>
      <w:tblPr>
        <w:tblStyle w:val="TableGrid"/>
        <w:tblW w:w="963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976"/>
      </w:tblGrid>
      <w:tr w:rsidR="006D0A31" w:rsidRPr="00B96548" w14:paraId="38099B1B" w14:textId="77777777" w:rsidTr="005078B0">
        <w:tc>
          <w:tcPr>
            <w:tcW w:w="6663" w:type="dxa"/>
          </w:tcPr>
          <w:p w14:paraId="67218F13" w14:textId="306852A1" w:rsidR="006D0A31" w:rsidRPr="00D5605D" w:rsidRDefault="006D0A31" w:rsidP="00B96548">
            <w:pPr>
              <w:spacing w:before="360"/>
              <w:ind w:left="1" w:hanging="3"/>
              <w:jc w:val="left"/>
              <w:textAlignment w:val="auto"/>
              <w:rPr>
                <w:bCs/>
              </w:rPr>
            </w:pPr>
            <w:r w:rsidRPr="00B96548">
              <w:rPr>
                <w:b/>
                <w:color w:val="000000"/>
                <w:position w:val="0"/>
                <w:sz w:val="28"/>
                <w:szCs w:val="28"/>
                <w:lang w:eastAsia="en-US" w:bidi="ar-SA"/>
              </w:rPr>
              <w:t xml:space="preserve">Intelligent Transport </w:t>
            </w:r>
            <w:r w:rsidR="005078B0">
              <w:rPr>
                <w:b/>
                <w:color w:val="000000"/>
                <w:position w:val="0"/>
                <w:sz w:val="28"/>
                <w:szCs w:val="28"/>
                <w:lang w:eastAsia="en-US" w:bidi="ar-SA"/>
              </w:rPr>
              <w:t>Systems –</w:t>
            </w:r>
            <w:r w:rsidRPr="00B96548">
              <w:rPr>
                <w:b/>
                <w:color w:val="000000"/>
                <w:position w:val="0"/>
                <w:sz w:val="28"/>
                <w:szCs w:val="28"/>
                <w:lang w:eastAsia="en-US" w:bidi="ar-SA"/>
              </w:rPr>
              <w:t xml:space="preserve"> Traffic and Travel Information (TTI) in the Transport Protocol Expert Gr</w:t>
            </w:r>
            <w:r w:rsidR="005078B0">
              <w:rPr>
                <w:b/>
                <w:color w:val="000000"/>
                <w:position w:val="0"/>
                <w:sz w:val="28"/>
                <w:szCs w:val="28"/>
                <w:lang w:eastAsia="en-US" w:bidi="ar-SA"/>
              </w:rPr>
              <w:t>oup, Second Generation (TPEG2) –</w:t>
            </w:r>
            <w:r w:rsidRPr="00B96548">
              <w:rPr>
                <w:b/>
                <w:color w:val="000000"/>
                <w:position w:val="0"/>
                <w:sz w:val="28"/>
                <w:szCs w:val="28"/>
                <w:lang w:eastAsia="en-US" w:bidi="ar-SA"/>
              </w:rPr>
              <w:t xml:space="preserve"> Part 19: Applications for Weather Information (TPEG2-WEA)</w:t>
            </w:r>
          </w:p>
        </w:tc>
        <w:tc>
          <w:tcPr>
            <w:tcW w:w="2976" w:type="dxa"/>
          </w:tcPr>
          <w:p w14:paraId="0D7AB8A0" w14:textId="641CED42" w:rsidR="006D0A31" w:rsidRPr="00B96548" w:rsidRDefault="006D0A31" w:rsidP="00B96548">
            <w:pPr>
              <w:pStyle w:val="1StrCN"/>
              <w:ind w:left="1" w:hanging="3"/>
              <w:textDirection w:val="btLr"/>
              <w:rPr>
                <w:rFonts w:eastAsia="Arial" w:cs="Arial"/>
                <w:noProof w:val="0"/>
                <w:color w:val="000000"/>
                <w:szCs w:val="32"/>
                <w:lang w:val="en-GB" w:eastAsia="en-US"/>
              </w:rPr>
            </w:pPr>
            <w:r w:rsidRPr="00B96548">
              <w:rPr>
                <w:rFonts w:eastAsia="Arial" w:cs="Arial"/>
                <w:noProof w:val="0"/>
                <w:color w:val="000000"/>
                <w:szCs w:val="32"/>
                <w:lang w:val="en-GB" w:eastAsia="en-US"/>
              </w:rPr>
              <w:t>ISO/TS 21219-19</w:t>
            </w:r>
          </w:p>
        </w:tc>
      </w:tr>
    </w:tbl>
    <w:p w14:paraId="73732508" w14:textId="092BD7ED" w:rsidR="001E5AE0" w:rsidRPr="00B96548" w:rsidRDefault="006D0A31" w:rsidP="00B96548">
      <w:pPr>
        <w:pStyle w:val="Caption"/>
        <w:spacing w:before="120" w:after="120" w:line="240" w:lineRule="auto"/>
        <w:jc w:val="right"/>
        <w:textAlignment w:val="auto"/>
        <w:rPr>
          <w:rFonts w:eastAsia="Times New Roman" w:cs="Times New Roman"/>
          <w:bCs w:val="0"/>
          <w:color w:val="000000" w:themeColor="text1"/>
          <w:position w:val="0"/>
          <w:sz w:val="22"/>
          <w:szCs w:val="22"/>
          <w:lang w:val="cs-CZ" w:eastAsia="cs-CZ" w:bidi="ar-SA"/>
        </w:rPr>
      </w:pPr>
      <w:bookmarkStart w:id="1" w:name="_heading=h.1fob9te" w:colFirst="0" w:colLast="0"/>
      <w:bookmarkEnd w:id="1"/>
      <w:r w:rsidRPr="00B96548">
        <w:rPr>
          <w:rFonts w:eastAsia="Times New Roman" w:cs="Times New Roman"/>
          <w:bCs w:val="0"/>
          <w:color w:val="000000" w:themeColor="text1"/>
          <w:position w:val="0"/>
          <w:sz w:val="22"/>
          <w:szCs w:val="22"/>
          <w:lang w:val="cs-CZ" w:eastAsia="cs-CZ" w:bidi="ar-SA"/>
        </w:rPr>
        <w:t>P</w:t>
      </w:r>
      <w:r w:rsidR="0019222D" w:rsidRPr="00B96548">
        <w:rPr>
          <w:rFonts w:eastAsia="Times New Roman" w:cs="Times New Roman"/>
          <w:bCs w:val="0"/>
          <w:color w:val="000000" w:themeColor="text1"/>
          <w:position w:val="0"/>
          <w:sz w:val="22"/>
          <w:szCs w:val="22"/>
          <w:lang w:val="cs-CZ" w:eastAsia="cs-CZ" w:bidi="ar-SA"/>
        </w:rPr>
        <w:t xml:space="preserve">ublished </w:t>
      </w:r>
      <w:r w:rsidR="00B96548">
        <w:rPr>
          <w:rFonts w:eastAsia="Times New Roman" w:cs="Times New Roman"/>
          <w:bCs w:val="0"/>
          <w:color w:val="000000" w:themeColor="text1"/>
          <w:position w:val="0"/>
          <w:sz w:val="22"/>
          <w:szCs w:val="22"/>
          <w:lang w:val="cs-CZ" w:eastAsia="cs-CZ" w:bidi="ar-SA"/>
        </w:rPr>
        <w:t xml:space="preserve">in </w:t>
      </w:r>
      <w:r w:rsidR="0019222D" w:rsidRPr="00B96548">
        <w:rPr>
          <w:rFonts w:eastAsia="Times New Roman" w:cs="Times New Roman"/>
          <w:bCs w:val="0"/>
          <w:color w:val="000000" w:themeColor="text1"/>
          <w:position w:val="0"/>
          <w:sz w:val="22"/>
          <w:szCs w:val="22"/>
          <w:lang w:val="cs-CZ" w:eastAsia="cs-CZ" w:bidi="ar-SA"/>
        </w:rPr>
        <w:t>202</w:t>
      </w:r>
      <w:r w:rsidR="00D36B58" w:rsidRPr="00B96548">
        <w:rPr>
          <w:rFonts w:eastAsia="Times New Roman" w:cs="Times New Roman"/>
          <w:bCs w:val="0"/>
          <w:color w:val="000000" w:themeColor="text1"/>
          <w:position w:val="0"/>
          <w:sz w:val="22"/>
          <w:szCs w:val="22"/>
          <w:lang w:val="cs-CZ" w:eastAsia="cs-CZ" w:bidi="ar-SA"/>
        </w:rPr>
        <w:t>3</w:t>
      </w:r>
      <w:r w:rsidRPr="00B96548">
        <w:rPr>
          <w:rFonts w:eastAsia="Times New Roman" w:cs="Times New Roman"/>
          <w:bCs w:val="0"/>
          <w:color w:val="000000" w:themeColor="text1"/>
          <w:position w:val="0"/>
          <w:sz w:val="22"/>
          <w:szCs w:val="22"/>
          <w:lang w:val="cs-CZ" w:eastAsia="cs-CZ" w:bidi="ar-SA"/>
        </w:rPr>
        <w:t xml:space="preserve">, </w:t>
      </w:r>
      <w:r w:rsidR="00D36B58" w:rsidRPr="00B96548">
        <w:rPr>
          <w:rFonts w:eastAsia="Times New Roman" w:cs="Times New Roman"/>
          <w:bCs w:val="0"/>
          <w:color w:val="000000" w:themeColor="text1"/>
          <w:position w:val="0"/>
          <w:sz w:val="22"/>
          <w:szCs w:val="22"/>
          <w:lang w:val="cs-CZ" w:eastAsia="cs-CZ" w:bidi="ar-SA"/>
        </w:rPr>
        <w:t>74</w:t>
      </w:r>
      <w:r w:rsidR="0019222D" w:rsidRPr="00B96548">
        <w:rPr>
          <w:rFonts w:eastAsia="Times New Roman" w:cs="Times New Roman"/>
          <w:bCs w:val="0"/>
          <w:color w:val="000000" w:themeColor="text1"/>
          <w:position w:val="0"/>
          <w:sz w:val="22"/>
          <w:szCs w:val="22"/>
          <w:lang w:val="cs-CZ" w:eastAsia="cs-CZ" w:bidi="ar-SA"/>
        </w:rPr>
        <w:t xml:space="preserve"> </w:t>
      </w:r>
      <w:proofErr w:type="spellStart"/>
      <w:r w:rsidR="0019222D" w:rsidRPr="00B96548">
        <w:rPr>
          <w:rFonts w:eastAsia="Times New Roman" w:cs="Times New Roman"/>
          <w:bCs w:val="0"/>
          <w:color w:val="000000" w:themeColor="text1"/>
          <w:position w:val="0"/>
          <w:sz w:val="22"/>
          <w:szCs w:val="22"/>
          <w:lang w:val="cs-CZ" w:eastAsia="cs-CZ" w:bidi="ar-SA"/>
        </w:rPr>
        <w:t>pages</w:t>
      </w:r>
      <w:proofErr w:type="spellEnd"/>
    </w:p>
    <w:p w14:paraId="25C0A969" w14:textId="77777777" w:rsidR="00970CD7" w:rsidRDefault="00970CD7" w:rsidP="00B96548">
      <w:pPr>
        <w:pStyle w:val="Heading1"/>
      </w:pPr>
    </w:p>
    <w:p w14:paraId="4A7A7559" w14:textId="407D660C" w:rsidR="00D5605D" w:rsidRPr="00D5605D" w:rsidRDefault="00D5605D" w:rsidP="00B96548">
      <w:pPr>
        <w:pStyle w:val="Heading1"/>
        <w:rPr>
          <w:bCs/>
        </w:rPr>
      </w:pPr>
      <w:proofErr w:type="spellStart"/>
      <w:r w:rsidRPr="00B96548">
        <w:t>Introduction</w:t>
      </w:r>
      <w:proofErr w:type="spellEnd"/>
    </w:p>
    <w:p w14:paraId="263FF5DE" w14:textId="77777777" w:rsidR="00D5605D" w:rsidRDefault="00D5605D" w:rsidP="00D5605D">
      <w:pPr>
        <w:ind w:hanging="2"/>
      </w:pPr>
      <w:r w:rsidRPr="00D5605D">
        <w:t>The ISO 21219 Technical Specification defines the TPEG format and protocol intended for delivering traffic information to end users. TPEG is designed for high</w:t>
      </w:r>
      <w:r w:rsidRPr="00D5605D">
        <w:noBreakHyphen/>
        <w:t>capacity media and enables information to be structured with increasing levels of detail, including comprehensive location referencing.</w:t>
      </w:r>
    </w:p>
    <w:p w14:paraId="5BBAEF1E" w14:textId="77777777" w:rsidR="00D5605D" w:rsidRDefault="00D5605D" w:rsidP="00D5605D">
      <w:pPr>
        <w:ind w:hanging="2"/>
      </w:pPr>
      <w:r w:rsidRPr="00D5605D">
        <w:t>Individual domains of traffic</w:t>
      </w:r>
      <w:r w:rsidRPr="00D5605D">
        <w:noBreakHyphen/>
        <w:t>related information are described separately in TPEG using a platform</w:t>
      </w:r>
      <w:r w:rsidRPr="00D5605D">
        <w:noBreakHyphen/>
        <w:t>independent model (UML) and two derived platform</w:t>
      </w:r>
      <w:r w:rsidRPr="00D5605D">
        <w:noBreakHyphen/>
        <w:t>dependent models (binary and XML). The parts of the specification define the modelling rules and the conversion into platform</w:t>
      </w:r>
      <w:r w:rsidRPr="00D5605D">
        <w:noBreakHyphen/>
        <w:t>dependent representations.</w:t>
      </w:r>
    </w:p>
    <w:p w14:paraId="6131101E" w14:textId="77777777" w:rsidR="00D5605D" w:rsidRDefault="00D5605D" w:rsidP="00D5605D">
      <w:pPr>
        <w:ind w:hanging="2"/>
      </w:pPr>
      <w:r w:rsidRPr="00D5605D">
        <w:t>More information on the TPEG context is provided in the introduction of the extract for Part 1 of the TPEG standard (21219</w:t>
      </w:r>
      <w:r w:rsidRPr="00D5605D">
        <w:noBreakHyphen/>
        <w:t>1).</w:t>
      </w:r>
    </w:p>
    <w:p w14:paraId="7E70CE95" w14:textId="77777777" w:rsidR="00D5605D" w:rsidRDefault="00D5605D" w:rsidP="00D5605D">
      <w:pPr>
        <w:ind w:hanging="2"/>
      </w:pPr>
      <w:r w:rsidRPr="00D5605D">
        <w:t>The ISO 21219 Technical Specification covers the second generation of the TPEG protocol, referred to as TPEG2. The distinction TPEG/TPEG1/TPEG2 is typically mentioned only in the introductory sections of standards and specifications, while the remaining chapters do not differentiate between TPEG and TPEG2 — this is implicit from context.</w:t>
      </w:r>
    </w:p>
    <w:p w14:paraId="77ACBE00" w14:textId="2B385040" w:rsidR="00D5605D" w:rsidRDefault="00D5605D" w:rsidP="00D5605D">
      <w:pPr>
        <w:ind w:hanging="2"/>
      </w:pPr>
      <w:r w:rsidRPr="00D5605D">
        <w:t xml:space="preserve">This extract covers Part 19 of the TPEG standard, </w:t>
      </w:r>
      <w:r w:rsidRPr="00D5605D">
        <w:rPr>
          <w:i/>
          <w:iCs/>
        </w:rPr>
        <w:t>Weather Information Application (TPEG2</w:t>
      </w:r>
      <w:r w:rsidRPr="00D5605D">
        <w:rPr>
          <w:i/>
          <w:iCs/>
        </w:rPr>
        <w:noBreakHyphen/>
        <w:t>WEA)</w:t>
      </w:r>
      <w:r w:rsidRPr="00D5605D">
        <w:t>, which defines the encoding of weather reports of varying scope.</w:t>
      </w:r>
    </w:p>
    <w:p w14:paraId="41433010" w14:textId="77777777" w:rsidR="00B96548" w:rsidRPr="00AC1B7B" w:rsidRDefault="00B96548" w:rsidP="00B96548">
      <w:pPr>
        <w:rPr>
          <w:i/>
          <w:color w:val="003366"/>
        </w:rPr>
      </w:pPr>
      <w:r w:rsidRPr="00AC1B7B">
        <w:rPr>
          <w:i/>
          <w:color w:val="003366"/>
        </w:rPr>
        <w:t>Note: This Extract presents selected chapters of the described document and retains the original chapter numbering.</w:t>
      </w:r>
    </w:p>
    <w:p w14:paraId="7B6BA7D9" w14:textId="7DAFFCF5" w:rsidR="00D5605D" w:rsidRPr="00D5605D" w:rsidRDefault="00970CD7" w:rsidP="00B96548">
      <w:pPr>
        <w:pStyle w:val="Heading1"/>
      </w:pPr>
      <w:proofErr w:type="spellStart"/>
      <w:r>
        <w:t>Usage</w:t>
      </w:r>
      <w:proofErr w:type="spellEnd"/>
    </w:p>
    <w:p w14:paraId="6C1332BB" w14:textId="77777777" w:rsidR="00D5605D" w:rsidRPr="00D5605D" w:rsidRDefault="00D5605D" w:rsidP="00D5605D">
      <w:pPr>
        <w:spacing w:before="0" w:after="120"/>
        <w:ind w:leftChars="-1" w:hangingChars="1" w:hanging="2"/>
      </w:pPr>
      <w:r w:rsidRPr="00D5605D">
        <w:t>The described document defines the method for providing weather information and assumes that such information will be presented to the end user. It contains a substantial number of enumerations (tables) defining weather types, as well as a mapping between these tables and WMO SYNOP codes. It is essential for analysts of a weather information service provider and for analysts of a terminal or application manufacturer responsible for designing the system’s data model and the operational rules applied by the system. It is used during system design.</w:t>
      </w:r>
    </w:p>
    <w:p w14:paraId="7B7437CE" w14:textId="77777777" w:rsidR="00970CD7" w:rsidRPr="00D5605D" w:rsidRDefault="00970CD7" w:rsidP="00970CD7">
      <w:pPr>
        <w:pStyle w:val="Heading1"/>
      </w:pPr>
      <w:proofErr w:type="spellStart"/>
      <w:r w:rsidRPr="00D5605D">
        <w:t>Scope</w:t>
      </w:r>
      <w:proofErr w:type="spellEnd"/>
    </w:p>
    <w:p w14:paraId="348DD611" w14:textId="77777777" w:rsidR="00970CD7" w:rsidRPr="00D5605D" w:rsidRDefault="00970CD7" w:rsidP="00970CD7">
      <w:pPr>
        <w:spacing w:before="0" w:after="120"/>
        <w:ind w:leftChars="-1" w:hangingChars="1" w:hanging="2"/>
      </w:pPr>
      <w:r w:rsidRPr="00D5605D">
        <w:t xml:space="preserve">The described document defines the TPEG WEA application, the </w:t>
      </w:r>
      <w:r w:rsidRPr="00D5605D">
        <w:rPr>
          <w:i/>
          <w:iCs/>
        </w:rPr>
        <w:t>Weather Information Application</w:t>
      </w:r>
      <w:r w:rsidRPr="00D5605D">
        <w:t>. It enables the provision of weather information for various geographic areas (including hierarchically related areas) and for different time horizons. Weather information may be highly detailed. These information services are intended for travellers in general and are not restricted to any specific mode of transport, nor are they intended to provide warnings of hazardous weather conditions to drivers; such warnings are covered by a different TPEG application (TPEG</w:t>
      </w:r>
      <w:r w:rsidRPr="00D5605D">
        <w:noBreakHyphen/>
        <w:t>TEC, 21219</w:t>
      </w:r>
      <w:r w:rsidRPr="00D5605D">
        <w:noBreakHyphen/>
        <w:t>15).</w:t>
      </w:r>
    </w:p>
    <w:p w14:paraId="3024B3A9" w14:textId="77777777" w:rsidR="00970CD7" w:rsidRPr="00DB5842" w:rsidRDefault="00970CD7" w:rsidP="00970CD7">
      <w:pPr>
        <w:pStyle w:val="Heading1"/>
      </w:pPr>
      <w:proofErr w:type="spellStart"/>
      <w:r>
        <w:lastRenderedPageBreak/>
        <w:t>Related</w:t>
      </w:r>
      <w:proofErr w:type="spellEnd"/>
      <w:r>
        <w:t xml:space="preserve"> </w:t>
      </w:r>
      <w:proofErr w:type="spellStart"/>
      <w:r>
        <w:t>Documents</w:t>
      </w:r>
      <w:proofErr w:type="spellEnd"/>
      <w:r w:rsidRPr="00DB5842">
        <w:t xml:space="preserve"> (</w:t>
      </w:r>
      <w:proofErr w:type="spellStart"/>
      <w:r w:rsidRPr="00DB5842">
        <w:t>selection</w:t>
      </w:r>
      <w:proofErr w:type="spellEnd"/>
      <w:r w:rsidRPr="00DB5842">
        <w:t>)</w:t>
      </w:r>
    </w:p>
    <w:p w14:paraId="5883C4D6" w14:textId="77777777" w:rsidR="00D5605D" w:rsidRPr="00D5605D" w:rsidRDefault="00D5605D" w:rsidP="00D5605D">
      <w:pPr>
        <w:spacing w:before="0" w:after="120"/>
        <w:ind w:leftChars="-1" w:hangingChars="1" w:hanging="2"/>
      </w:pPr>
      <w:r w:rsidRPr="00D5605D">
        <w:t>The described document contains three normative references to TPEG2 ISO 21219 Parts 5, 6 and 9. In addition, the Bibliography lists several normative references cited in the text.</w:t>
      </w:r>
    </w:p>
    <w:p w14:paraId="626DB9DE" w14:textId="54F3CCBD" w:rsidR="00D5605D" w:rsidRPr="00D5605D" w:rsidRDefault="00970CD7" w:rsidP="00B96548">
      <w:pPr>
        <w:pStyle w:val="Heading1"/>
      </w:pPr>
      <w:r>
        <w:t>3</w:t>
      </w:r>
      <w:r w:rsidRPr="00DB5842">
        <w:t> </w:t>
      </w:r>
      <w:proofErr w:type="spellStart"/>
      <w:r w:rsidR="00D5605D" w:rsidRPr="00D5605D">
        <w:t>Terms</w:t>
      </w:r>
      <w:proofErr w:type="spellEnd"/>
      <w:r w:rsidR="00D5605D" w:rsidRPr="00D5605D">
        <w:t xml:space="preserve"> and </w:t>
      </w:r>
      <w:proofErr w:type="spellStart"/>
      <w:r w:rsidR="00D5605D" w:rsidRPr="00D5605D">
        <w:t>definitions</w:t>
      </w:r>
      <w:proofErr w:type="spellEnd"/>
    </w:p>
    <w:p w14:paraId="268058BC" w14:textId="77777777" w:rsidR="00D5605D" w:rsidRPr="00D5605D" w:rsidRDefault="00D5605D" w:rsidP="00D5605D">
      <w:pPr>
        <w:spacing w:before="0" w:after="120"/>
        <w:ind w:leftChars="-1" w:hangingChars="1" w:hanging="2"/>
      </w:pPr>
      <w:r w:rsidRPr="00D5605D">
        <w:t>This chapter defines five terms, including:</w:t>
      </w:r>
    </w:p>
    <w:p w14:paraId="24D8EB08" w14:textId="77777777" w:rsidR="00D5605D" w:rsidRPr="00D5605D" w:rsidRDefault="00D5605D" w:rsidP="00D5605D">
      <w:pPr>
        <w:spacing w:before="0" w:after="120"/>
        <w:ind w:leftChars="-1" w:hangingChars="1" w:hanging="2"/>
      </w:pPr>
      <w:r w:rsidRPr="00D5605D">
        <w:rPr>
          <w:b/>
          <w:bCs/>
        </w:rPr>
        <w:t>message management container (MMC)</w:t>
      </w:r>
      <w:r w:rsidRPr="00D5605D">
        <w:t xml:space="preserve"> — the part of the message containing information required to assemble the message from the “application” and “location” containers, or to manage the message (for example, to cancel it).</w:t>
      </w:r>
    </w:p>
    <w:p w14:paraId="30BD575E" w14:textId="77777777" w:rsidR="00D5605D" w:rsidRPr="00D5605D" w:rsidRDefault="00D5605D" w:rsidP="00D5605D">
      <w:pPr>
        <w:spacing w:before="0" w:after="120"/>
        <w:ind w:leftChars="-1" w:hangingChars="1" w:hanging="2"/>
      </w:pPr>
      <w:r w:rsidRPr="00D5605D">
        <w:rPr>
          <w:b/>
          <w:bCs/>
        </w:rPr>
        <w:t>location referencing container (LRC)</w:t>
      </w:r>
      <w:r w:rsidRPr="00D5605D">
        <w:t xml:space="preserve"> — the part of the message containing information about the location referenced by the traffic information or the referenced state of the traffic situation.</w:t>
      </w:r>
    </w:p>
    <w:p w14:paraId="6ACD733C" w14:textId="77777777" w:rsidR="00D5605D" w:rsidRPr="00D5605D" w:rsidRDefault="00D5605D" w:rsidP="00D5605D">
      <w:pPr>
        <w:spacing w:before="0" w:after="120"/>
        <w:ind w:leftChars="-1" w:hangingChars="1" w:hanging="2"/>
      </w:pPr>
      <w:r w:rsidRPr="00D5605D">
        <w:rPr>
          <w:b/>
          <w:bCs/>
        </w:rPr>
        <w:t>location referencing</w:t>
      </w:r>
      <w:r w:rsidRPr="00D5605D">
        <w:t xml:space="preserve"> — means enabling a system to accurately identify a location.</w:t>
      </w:r>
    </w:p>
    <w:p w14:paraId="07655742" w14:textId="646E30AA" w:rsidR="00D5605D" w:rsidRPr="00D5605D" w:rsidRDefault="00970CD7" w:rsidP="00B96548">
      <w:pPr>
        <w:pStyle w:val="Heading1"/>
      </w:pPr>
      <w:r>
        <w:t>4</w:t>
      </w:r>
      <w:r w:rsidRPr="00DB5842">
        <w:t> </w:t>
      </w:r>
      <w:proofErr w:type="spellStart"/>
      <w:r w:rsidR="00D5605D" w:rsidRPr="00D5605D">
        <w:t>Abbreviated</w:t>
      </w:r>
      <w:proofErr w:type="spellEnd"/>
      <w:r w:rsidR="00D5605D" w:rsidRPr="00D5605D">
        <w:t xml:space="preserve"> </w:t>
      </w:r>
      <w:proofErr w:type="spellStart"/>
      <w:r w:rsidR="00D5605D" w:rsidRPr="00D5605D">
        <w:t>terms</w:t>
      </w:r>
      <w:proofErr w:type="spellEnd"/>
    </w:p>
    <w:p w14:paraId="55D12A22" w14:textId="77777777" w:rsidR="00D5605D" w:rsidRPr="00D5605D" w:rsidRDefault="00D5605D" w:rsidP="00D5605D">
      <w:pPr>
        <w:spacing w:before="0" w:after="120"/>
        <w:ind w:leftChars="-1" w:hangingChars="1" w:hanging="2"/>
      </w:pPr>
      <w:r w:rsidRPr="00D5605D">
        <w:t>This chapter defines 16 abbreviations; the ones relevant for this extract are:</w:t>
      </w:r>
    </w:p>
    <w:p w14:paraId="544A4C2B" w14:textId="77777777" w:rsidR="00D5605D" w:rsidRPr="00D5605D" w:rsidRDefault="00D5605D" w:rsidP="009D45F3">
      <w:pPr>
        <w:spacing w:before="0" w:after="120"/>
        <w:ind w:left="-2"/>
      </w:pPr>
      <w:r w:rsidRPr="00D5605D">
        <w:rPr>
          <w:b/>
          <w:bCs/>
        </w:rPr>
        <w:t>MMC</w:t>
      </w:r>
      <w:r w:rsidRPr="00D5605D">
        <w:t xml:space="preserve"> — Message Management Container</w:t>
      </w:r>
    </w:p>
    <w:p w14:paraId="4158E417" w14:textId="77777777" w:rsidR="00D5605D" w:rsidRPr="00D5605D" w:rsidRDefault="00D5605D" w:rsidP="009D45F3">
      <w:pPr>
        <w:spacing w:before="0" w:after="120"/>
        <w:ind w:left="-2"/>
      </w:pPr>
      <w:r w:rsidRPr="00D5605D">
        <w:rPr>
          <w:b/>
          <w:bCs/>
        </w:rPr>
        <w:t>ADC</w:t>
      </w:r>
      <w:r w:rsidRPr="00D5605D">
        <w:t xml:space="preserve"> — Application Data Container</w:t>
      </w:r>
    </w:p>
    <w:p w14:paraId="0A33115D" w14:textId="77777777" w:rsidR="00D5605D" w:rsidRPr="00D5605D" w:rsidRDefault="00D5605D" w:rsidP="009D45F3">
      <w:pPr>
        <w:spacing w:before="0" w:after="120"/>
        <w:ind w:left="-2"/>
      </w:pPr>
      <w:r w:rsidRPr="00D5605D">
        <w:rPr>
          <w:b/>
          <w:bCs/>
        </w:rPr>
        <w:t>LRC</w:t>
      </w:r>
      <w:r w:rsidRPr="00D5605D">
        <w:t xml:space="preserve"> — Location Referencing Container</w:t>
      </w:r>
    </w:p>
    <w:p w14:paraId="642DC971" w14:textId="77777777" w:rsidR="00D5605D" w:rsidRPr="00D5605D" w:rsidRDefault="00D5605D" w:rsidP="009D45F3">
      <w:pPr>
        <w:spacing w:before="0" w:after="120"/>
        <w:ind w:left="-2"/>
      </w:pPr>
      <w:r w:rsidRPr="00D5605D">
        <w:rPr>
          <w:b/>
          <w:bCs/>
        </w:rPr>
        <w:t>WEA</w:t>
      </w:r>
      <w:r w:rsidRPr="00D5605D">
        <w:t xml:space="preserve"> — Weather information application</w:t>
      </w:r>
    </w:p>
    <w:p w14:paraId="4B95D7C8" w14:textId="77777777" w:rsidR="00D5605D" w:rsidRPr="00D5605D" w:rsidRDefault="00D5605D" w:rsidP="009D45F3">
      <w:pPr>
        <w:spacing w:before="0" w:after="120"/>
        <w:ind w:left="-2"/>
      </w:pPr>
      <w:r w:rsidRPr="00D5605D">
        <w:rPr>
          <w:b/>
          <w:bCs/>
        </w:rPr>
        <w:t>TPEG</w:t>
      </w:r>
      <w:r w:rsidRPr="00D5605D">
        <w:t xml:space="preserve"> — framework providing formats and protocols for delivering traffic information, optimised for distribution via digital radio or the Internet</w:t>
      </w:r>
    </w:p>
    <w:p w14:paraId="7E24DAA8" w14:textId="77777777" w:rsidR="00970CD7" w:rsidRPr="001810B5" w:rsidRDefault="00970CD7" w:rsidP="00970CD7">
      <w:r w:rsidRPr="001810B5">
        <w:t xml:space="preserve">Other terms and abbreviations from the ITS domain can be found in the </w:t>
      </w:r>
      <w:r w:rsidRPr="001810B5">
        <w:rPr>
          <w:i/>
        </w:rPr>
        <w:t>ITS Terminology</w:t>
      </w:r>
      <w:r w:rsidRPr="001810B5">
        <w:t xml:space="preserve"> dictionary (</w:t>
      </w:r>
      <w:hyperlink r:id="rId9" w:tooltip="http://www.itsterminology.org" w:history="1">
        <w:r w:rsidRPr="001810B5">
          <w:rPr>
            <w:rStyle w:val="Hyperlink"/>
          </w:rPr>
          <w:t>www.itsterminology.org</w:t>
        </w:r>
      </w:hyperlink>
      <w:r w:rsidRPr="001810B5">
        <w:t xml:space="preserve">), the </w:t>
      </w:r>
      <w:proofErr w:type="spellStart"/>
      <w:r w:rsidRPr="001810B5">
        <w:rPr>
          <w:i/>
        </w:rPr>
        <w:t>StandardLand</w:t>
      </w:r>
      <w:proofErr w:type="spellEnd"/>
      <w:r w:rsidRPr="001810B5">
        <w:t xml:space="preserve"> website (</w:t>
      </w:r>
      <w:hyperlink r:id="rId10" w:tooltip="http://www.standardland.cz" w:history="1">
        <w:r w:rsidRPr="001810B5">
          <w:rPr>
            <w:rStyle w:val="Hyperlink"/>
          </w:rPr>
          <w:t>www.standardland.cz</w:t>
        </w:r>
      </w:hyperlink>
      <w:r w:rsidRPr="001810B5">
        <w:t xml:space="preserve">) or the </w:t>
      </w:r>
      <w:r w:rsidRPr="001810B5">
        <w:rPr>
          <w:i/>
        </w:rPr>
        <w:t>OBP platform</w:t>
      </w:r>
      <w:r w:rsidRPr="001810B5">
        <w:t xml:space="preserve"> (</w:t>
      </w:r>
      <w:hyperlink r:id="rId11" w:tooltip="http://www.iso.org/obp" w:history="1">
        <w:r w:rsidRPr="001810B5">
          <w:rPr>
            <w:rStyle w:val="Hyperlink"/>
          </w:rPr>
          <w:t>www.iso.org/obp</w:t>
        </w:r>
      </w:hyperlink>
      <w:r w:rsidRPr="001810B5">
        <w:t xml:space="preserve">). </w:t>
      </w:r>
    </w:p>
    <w:p w14:paraId="6F39BBD1" w14:textId="07110F7B" w:rsidR="00D5605D" w:rsidRPr="00D5605D" w:rsidRDefault="00D5605D" w:rsidP="00B96548">
      <w:pPr>
        <w:pStyle w:val="Heading1"/>
      </w:pPr>
      <w:r w:rsidRPr="00D5605D">
        <w:t>5</w:t>
      </w:r>
      <w:r w:rsidR="00970CD7" w:rsidRPr="00DB5842">
        <w:t> </w:t>
      </w:r>
      <w:proofErr w:type="spellStart"/>
      <w:r w:rsidRPr="00D5605D">
        <w:t>Application</w:t>
      </w:r>
      <w:proofErr w:type="spellEnd"/>
      <w:r w:rsidRPr="00D5605D">
        <w:t xml:space="preserve"> </w:t>
      </w:r>
      <w:proofErr w:type="spellStart"/>
      <w:r w:rsidRPr="00D5605D">
        <w:t>constraints</w:t>
      </w:r>
      <w:proofErr w:type="spellEnd"/>
    </w:p>
    <w:p w14:paraId="1DF08A6B" w14:textId="753DBAEB" w:rsidR="00D36B58" w:rsidRPr="00D5605D" w:rsidRDefault="00D36B58" w:rsidP="00D36B58">
      <w:pPr>
        <w:spacing w:before="0" w:after="120"/>
      </w:pPr>
      <w:r w:rsidRPr="00067BAF">
        <w:t>This chapter, one and a half pages in length, defines the constraints applicable to the TPEG2</w:t>
      </w:r>
      <w:r w:rsidRPr="00067BAF">
        <w:noBreakHyphen/>
        <w:t>WEA application. It specifies the application identifier and versioning rules defined in ISO/TS 21219</w:t>
      </w:r>
      <w:r w:rsidRPr="00067BAF">
        <w:noBreakHyphen/>
        <w:t>1, the required order of message containers (MMC, optionally ADC and LRC), and the requirements for extensibility and backward compatibility, including the ability of decoders to skip unknown elements. It also references the TPEG service component framework defined in ISO/TS 21219</w:t>
      </w:r>
      <w:r w:rsidRPr="00067BAF">
        <w:noBreakHyphen/>
        <w:t>5</w:t>
      </w:r>
    </w:p>
    <w:p w14:paraId="0B66EF57" w14:textId="3A6773FD" w:rsidR="00D5605D" w:rsidRPr="00D5605D" w:rsidRDefault="00970CD7" w:rsidP="00B96548">
      <w:pPr>
        <w:pStyle w:val="Heading1"/>
      </w:pPr>
      <w:r>
        <w:t>6</w:t>
      </w:r>
      <w:r w:rsidRPr="00DB5842">
        <w:t> </w:t>
      </w:r>
      <w:r w:rsidR="00D5605D" w:rsidRPr="00D5605D">
        <w:t xml:space="preserve">WEA </w:t>
      </w:r>
      <w:proofErr w:type="spellStart"/>
      <w:r w:rsidR="00D5605D" w:rsidRPr="00D5605D">
        <w:t>structure</w:t>
      </w:r>
      <w:proofErr w:type="spellEnd"/>
    </w:p>
    <w:p w14:paraId="06F8A13E" w14:textId="065AE699" w:rsidR="00D5605D" w:rsidRPr="00D5605D" w:rsidRDefault="00D5605D" w:rsidP="00D5605D">
      <w:pPr>
        <w:spacing w:before="0" w:after="120"/>
        <w:ind w:leftChars="-1" w:hangingChars="1" w:hanging="2"/>
      </w:pPr>
      <w:r w:rsidRPr="00D5605D">
        <w:t>This chapter, consist</w:t>
      </w:r>
      <w:r w:rsidR="007B53CF">
        <w:t>s</w:t>
      </w:r>
      <w:r w:rsidRPr="00D5605D">
        <w:t xml:space="preserve"> of one UML diagram of the WEA application message.</w:t>
      </w:r>
    </w:p>
    <w:p w14:paraId="6F9440D9" w14:textId="32713B77" w:rsidR="00D5605D" w:rsidRPr="00D5605D" w:rsidRDefault="00970CD7" w:rsidP="00B96548">
      <w:pPr>
        <w:pStyle w:val="Heading1"/>
      </w:pPr>
      <w:r>
        <w:t>7</w:t>
      </w:r>
      <w:r w:rsidRPr="00DB5842">
        <w:t> </w:t>
      </w:r>
      <w:r w:rsidR="00D5605D" w:rsidRPr="00D5605D">
        <w:t xml:space="preserve">WEA </w:t>
      </w:r>
      <w:proofErr w:type="spellStart"/>
      <w:r w:rsidR="00D5605D" w:rsidRPr="00D5605D">
        <w:t>message</w:t>
      </w:r>
      <w:proofErr w:type="spellEnd"/>
      <w:r w:rsidR="00D5605D" w:rsidRPr="00D5605D">
        <w:t xml:space="preserve"> </w:t>
      </w:r>
      <w:proofErr w:type="spellStart"/>
      <w:r w:rsidR="00D5605D" w:rsidRPr="00D5605D">
        <w:t>components</w:t>
      </w:r>
      <w:proofErr w:type="spellEnd"/>
    </w:p>
    <w:p w14:paraId="2ECFE2BF" w14:textId="77777777" w:rsidR="00D5605D" w:rsidRDefault="00D5605D" w:rsidP="00D5605D">
      <w:pPr>
        <w:ind w:hanging="2"/>
      </w:pPr>
      <w:r w:rsidRPr="00D5605D">
        <w:t>This chapter, eight pages long and containing tables and figures, describes the individual components of a WEA message. Its purpose is to introduce a hierarchical structure of interlinked messages with different coverage or forecast time horizons.</w:t>
      </w:r>
    </w:p>
    <w:p w14:paraId="7962D2EC" w14:textId="77777777" w:rsidR="00D5605D" w:rsidRDefault="00D5605D" w:rsidP="00D5605D">
      <w:pPr>
        <w:ind w:hanging="2"/>
      </w:pPr>
      <w:r w:rsidRPr="00D5605D">
        <w:t xml:space="preserve">It defines the basic structure of a WEA message and provides a detailed description of its components. The basic </w:t>
      </w:r>
      <w:proofErr w:type="spellStart"/>
      <w:r w:rsidRPr="00D5605D">
        <w:rPr>
          <w:i/>
          <w:iCs/>
        </w:rPr>
        <w:t>WeatherMessage</w:t>
      </w:r>
      <w:proofErr w:type="spellEnd"/>
      <w:r w:rsidRPr="00D5605D">
        <w:t xml:space="preserve"> may contain weather information (</w:t>
      </w:r>
      <w:proofErr w:type="spellStart"/>
      <w:r w:rsidRPr="00D5605D">
        <w:rPr>
          <w:i/>
          <w:iCs/>
        </w:rPr>
        <w:t>WeatherInformation</w:t>
      </w:r>
      <w:proofErr w:type="spellEnd"/>
      <w:r w:rsidRPr="00D5605D">
        <w:t>) and a location reference (</w:t>
      </w:r>
      <w:proofErr w:type="spellStart"/>
      <w:r w:rsidRPr="00D5605D">
        <w:rPr>
          <w:i/>
          <w:iCs/>
        </w:rPr>
        <w:t>LocationReferencingContainerLink</w:t>
      </w:r>
      <w:proofErr w:type="spellEnd"/>
      <w:r w:rsidRPr="00D5605D">
        <w:t>), though not necessarily within the same message.</w:t>
      </w:r>
    </w:p>
    <w:p w14:paraId="18FE0D49" w14:textId="77777777" w:rsidR="00D5605D" w:rsidRDefault="00D5605D" w:rsidP="00D5605D">
      <w:pPr>
        <w:ind w:hanging="2"/>
      </w:pPr>
      <w:r w:rsidRPr="00D5605D">
        <w:t>Weather information consists of the type of the described area, the weather report (</w:t>
      </w:r>
      <w:proofErr w:type="spellStart"/>
      <w:r w:rsidRPr="00D5605D">
        <w:rPr>
          <w:i/>
          <w:iCs/>
        </w:rPr>
        <w:t>WeatherReport</w:t>
      </w:r>
      <w:proofErr w:type="spellEnd"/>
      <w:r w:rsidRPr="00D5605D">
        <w:t xml:space="preserve">), and related reports referenced through an ID. Each weather report consists of a report type, a </w:t>
      </w:r>
      <w:proofErr w:type="spellStart"/>
      <w:r w:rsidRPr="00D5605D">
        <w:rPr>
          <w:i/>
          <w:iCs/>
        </w:rPr>
        <w:t>WeatherItem</w:t>
      </w:r>
      <w:proofErr w:type="spellEnd"/>
      <w:r w:rsidRPr="00D5605D">
        <w:t xml:space="preserve">, and an optional detailed report. The </w:t>
      </w:r>
      <w:proofErr w:type="spellStart"/>
      <w:r w:rsidRPr="00D5605D">
        <w:rPr>
          <w:i/>
          <w:iCs/>
        </w:rPr>
        <w:t>WeatherItem</w:t>
      </w:r>
      <w:proofErr w:type="spellEnd"/>
      <w:r w:rsidRPr="00D5605D">
        <w:t xml:space="preserve"> contains the actual weather information, including forecast trends (</w:t>
      </w:r>
      <w:proofErr w:type="spellStart"/>
      <w:r w:rsidRPr="00D5605D">
        <w:rPr>
          <w:i/>
          <w:iCs/>
        </w:rPr>
        <w:t>OutlookTrend</w:t>
      </w:r>
      <w:proofErr w:type="spellEnd"/>
      <w:r w:rsidRPr="00D5605D">
        <w:t>), detailed numerical statistics (</w:t>
      </w:r>
      <w:proofErr w:type="spellStart"/>
      <w:r w:rsidRPr="00D5605D">
        <w:rPr>
          <w:i/>
          <w:iCs/>
        </w:rPr>
        <w:t>WeatherStatistics</w:t>
      </w:r>
      <w:proofErr w:type="spellEnd"/>
      <w:r w:rsidRPr="00D5605D">
        <w:t>), specific weather warnings (</w:t>
      </w:r>
      <w:proofErr w:type="spellStart"/>
      <w:r w:rsidRPr="00D5605D">
        <w:rPr>
          <w:i/>
          <w:iCs/>
        </w:rPr>
        <w:t>WeatherWarning</w:t>
      </w:r>
      <w:proofErr w:type="spellEnd"/>
      <w:r w:rsidRPr="00D5605D">
        <w:t>), and altitude</w:t>
      </w:r>
      <w:r w:rsidRPr="00D5605D">
        <w:noBreakHyphen/>
        <w:t>dependent weather elements (</w:t>
      </w:r>
      <w:proofErr w:type="spellStart"/>
      <w:r w:rsidRPr="00D5605D">
        <w:rPr>
          <w:i/>
          <w:iCs/>
        </w:rPr>
        <w:t>AltitudeElements</w:t>
      </w:r>
      <w:proofErr w:type="spellEnd"/>
      <w:r w:rsidRPr="00D5605D">
        <w:t>).</w:t>
      </w:r>
    </w:p>
    <w:p w14:paraId="5857056F" w14:textId="77777777" w:rsidR="00D5605D" w:rsidRDefault="00D5605D" w:rsidP="00D5605D">
      <w:pPr>
        <w:ind w:hanging="2"/>
      </w:pPr>
      <w:r w:rsidRPr="00D5605D">
        <w:lastRenderedPageBreak/>
        <w:t xml:space="preserve">The </w:t>
      </w:r>
      <w:proofErr w:type="spellStart"/>
      <w:r w:rsidRPr="00D5605D">
        <w:rPr>
          <w:i/>
          <w:iCs/>
        </w:rPr>
        <w:t>WeatherStatistics</w:t>
      </w:r>
      <w:proofErr w:type="spellEnd"/>
      <w:r w:rsidRPr="00D5605D">
        <w:t xml:space="preserve"> item (Section 7.5) covers 25 numerical weather parameters such as temperature, wind, dew point, sunrise, pressure, precipitation and others.</w:t>
      </w:r>
    </w:p>
    <w:p w14:paraId="2588AD0F" w14:textId="6550659C" w:rsidR="00D5605D" w:rsidRPr="00D5605D" w:rsidRDefault="00D5605D" w:rsidP="00D5605D">
      <w:pPr>
        <w:spacing w:before="0" w:after="120"/>
        <w:ind w:leftChars="-1" w:hangingChars="1" w:hanging="2"/>
      </w:pPr>
      <w:r w:rsidRPr="00D5605D">
        <w:t>Location referencing is not specified.</w:t>
      </w:r>
    </w:p>
    <w:p w14:paraId="1E6468CD" w14:textId="5F657FF7" w:rsidR="00D5605D" w:rsidRPr="00D5605D" w:rsidRDefault="00970CD7" w:rsidP="00B96548">
      <w:pPr>
        <w:pStyle w:val="Heading1"/>
      </w:pPr>
      <w:r>
        <w:t>8</w:t>
      </w:r>
      <w:r w:rsidRPr="00DB5842">
        <w:t> </w:t>
      </w:r>
      <w:r w:rsidR="00D5605D" w:rsidRPr="00D5605D">
        <w:t xml:space="preserve">WEA </w:t>
      </w:r>
      <w:proofErr w:type="spellStart"/>
      <w:r w:rsidR="00D5605D" w:rsidRPr="00D5605D">
        <w:t>datatypes</w:t>
      </w:r>
      <w:proofErr w:type="spellEnd"/>
    </w:p>
    <w:p w14:paraId="2EDB4BE6" w14:textId="77777777" w:rsidR="00D5605D" w:rsidRDefault="00D5605D" w:rsidP="00D5605D">
      <w:pPr>
        <w:ind w:hanging="2"/>
      </w:pPr>
      <w:r w:rsidRPr="00D5605D">
        <w:t>This chapter, one page in length, defines two data structures (types) used in the WEA application.</w:t>
      </w:r>
    </w:p>
    <w:p w14:paraId="0D1545C9" w14:textId="1D786584" w:rsidR="00D5605D" w:rsidRPr="00D5605D" w:rsidRDefault="00D5605D" w:rsidP="00D5605D">
      <w:pPr>
        <w:spacing w:before="0" w:after="120"/>
        <w:ind w:leftChars="-1" w:hangingChars="1" w:hanging="2"/>
      </w:pPr>
      <w:r w:rsidRPr="00D5605D">
        <w:t xml:space="preserve">Specifically, </w:t>
      </w:r>
      <w:proofErr w:type="spellStart"/>
      <w:r w:rsidRPr="00D5605D">
        <w:rPr>
          <w:i/>
          <w:iCs/>
        </w:rPr>
        <w:t>LinkedMessage</w:t>
      </w:r>
      <w:proofErr w:type="spellEnd"/>
      <w:r w:rsidRPr="00D5605D">
        <w:t xml:space="preserve">, which enables hierarchical linking of messages using a </w:t>
      </w:r>
      <w:proofErr w:type="spellStart"/>
      <w:r w:rsidRPr="00D5605D">
        <w:rPr>
          <w:i/>
          <w:iCs/>
        </w:rPr>
        <w:t>messageID</w:t>
      </w:r>
      <w:proofErr w:type="spellEnd"/>
      <w:r w:rsidRPr="00D5605D">
        <w:t xml:space="preserve">, and </w:t>
      </w:r>
      <w:r w:rsidRPr="00D5605D">
        <w:rPr>
          <w:i/>
          <w:iCs/>
        </w:rPr>
        <w:t>Element</w:t>
      </w:r>
      <w:r w:rsidRPr="00D5605D">
        <w:t>, which provides a qualitative description of a weather element.</w:t>
      </w:r>
    </w:p>
    <w:p w14:paraId="49982FA5" w14:textId="17DCE3D5" w:rsidR="00D5605D" w:rsidRPr="00D5605D" w:rsidRDefault="00970CD7" w:rsidP="00B96548">
      <w:pPr>
        <w:pStyle w:val="Heading1"/>
      </w:pPr>
      <w:r>
        <w:t>9</w:t>
      </w:r>
      <w:r w:rsidRPr="00DB5842">
        <w:t> </w:t>
      </w:r>
      <w:r w:rsidR="00D5605D" w:rsidRPr="00D5605D">
        <w:t xml:space="preserve">WEA </w:t>
      </w:r>
      <w:proofErr w:type="spellStart"/>
      <w:r w:rsidR="00D5605D" w:rsidRPr="00D5605D">
        <w:t>tables</w:t>
      </w:r>
      <w:proofErr w:type="spellEnd"/>
    </w:p>
    <w:p w14:paraId="6E68A79A" w14:textId="77777777" w:rsidR="00D5605D" w:rsidRPr="00D5605D" w:rsidRDefault="00D5605D" w:rsidP="00D5605D">
      <w:pPr>
        <w:spacing w:before="0" w:after="120"/>
        <w:ind w:leftChars="-1" w:hangingChars="1" w:hanging="2"/>
      </w:pPr>
      <w:r w:rsidRPr="00D5605D">
        <w:t>This chapter, twenty pages long, contains the definitions of the enumerated types used by the WEA application (in 29 tables). The following table lists all WEA tables by name and provides a description and an example of their content.</w:t>
      </w:r>
    </w:p>
    <w:p w14:paraId="3FF2B6E8" w14:textId="77777777" w:rsidR="00D5605D" w:rsidRPr="00970CD7" w:rsidRDefault="00D5605D" w:rsidP="00970CD7">
      <w:pPr>
        <w:pStyle w:val="NadpisTabObr"/>
      </w:pPr>
      <w:r w:rsidRPr="00970CD7">
        <w:t xml:space="preserve">Table 1 — List </w:t>
      </w:r>
      <w:proofErr w:type="spellStart"/>
      <w:r w:rsidRPr="00970CD7">
        <w:t>of</w:t>
      </w:r>
      <w:proofErr w:type="spellEnd"/>
      <w:r w:rsidRPr="00970CD7">
        <w:t xml:space="preserve"> WEA </w:t>
      </w:r>
      <w:proofErr w:type="spellStart"/>
      <w:r w:rsidRPr="00970CD7">
        <w:t>tables</w:t>
      </w:r>
      <w:proofErr w:type="spellEnd"/>
      <w:r w:rsidRPr="00970CD7">
        <w:t xml:space="preserve"> (</w:t>
      </w:r>
      <w:proofErr w:type="spellStart"/>
      <w:r w:rsidRPr="00970CD7">
        <w:t>enumerations</w:t>
      </w:r>
      <w:proofErr w:type="spellEnd"/>
      <w:r w:rsidRPr="00970CD7">
        <w:t xml:space="preserve">) (source: </w:t>
      </w:r>
      <w:proofErr w:type="spellStart"/>
      <w:r w:rsidRPr="00970CD7">
        <w:t>author</w:t>
      </w:r>
      <w:proofErr w:type="spellEnd"/>
      <w:r w:rsidRPr="00970CD7">
        <w:t xml:space="preserve"> </w:t>
      </w:r>
      <w:proofErr w:type="spellStart"/>
      <w:r w:rsidRPr="00970CD7">
        <w:t>of</w:t>
      </w:r>
      <w:proofErr w:type="spellEnd"/>
      <w:r w:rsidRPr="00970CD7">
        <w:t xml:space="preserve"> </w:t>
      </w:r>
      <w:proofErr w:type="spellStart"/>
      <w:r w:rsidRPr="00970CD7">
        <w:t>the</w:t>
      </w:r>
      <w:proofErr w:type="spellEnd"/>
      <w:r w:rsidRPr="00970CD7">
        <w:t xml:space="preserve"> </w:t>
      </w:r>
      <w:proofErr w:type="spellStart"/>
      <w:r w:rsidRPr="00970CD7">
        <w:t>extract</w:t>
      </w:r>
      <w:proofErr w:type="spellEnd"/>
      <w:r w:rsidRPr="00970CD7">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3"/>
        <w:gridCol w:w="3027"/>
        <w:gridCol w:w="2964"/>
      </w:tblGrid>
      <w:tr w:rsidR="00D5605D" w:rsidRPr="009D45F3" w14:paraId="325A6C56" w14:textId="77777777" w:rsidTr="00970CD7">
        <w:trPr>
          <w:tblHeader/>
          <w:jc w:val="center"/>
        </w:trPr>
        <w:tc>
          <w:tcPr>
            <w:tcW w:w="3283" w:type="dxa"/>
            <w:vAlign w:val="center"/>
            <w:hideMark/>
          </w:tcPr>
          <w:p w14:paraId="5D5FB4C7" w14:textId="77777777" w:rsidR="00D5605D" w:rsidRPr="009D45F3" w:rsidRDefault="00D5605D" w:rsidP="009D45F3">
            <w:pPr>
              <w:pStyle w:val="NoSpacing"/>
              <w:ind w:left="0" w:hanging="2"/>
              <w:rPr>
                <w:b/>
                <w:bCs/>
              </w:rPr>
            </w:pPr>
            <w:r w:rsidRPr="009D45F3">
              <w:rPr>
                <w:b/>
                <w:bCs/>
              </w:rPr>
              <w:t>WEA table</w:t>
            </w:r>
          </w:p>
        </w:tc>
        <w:tc>
          <w:tcPr>
            <w:tcW w:w="3027" w:type="dxa"/>
            <w:vAlign w:val="center"/>
            <w:hideMark/>
          </w:tcPr>
          <w:p w14:paraId="3BA70F9C" w14:textId="77777777" w:rsidR="00D5605D" w:rsidRPr="009D45F3" w:rsidRDefault="00D5605D" w:rsidP="009D45F3">
            <w:pPr>
              <w:pStyle w:val="NoSpacing"/>
              <w:ind w:left="0" w:hanging="2"/>
              <w:rPr>
                <w:b/>
                <w:bCs/>
              </w:rPr>
            </w:pPr>
            <w:proofErr w:type="spellStart"/>
            <w:r w:rsidRPr="009D45F3">
              <w:rPr>
                <w:b/>
                <w:bCs/>
              </w:rPr>
              <w:t>Description</w:t>
            </w:r>
            <w:proofErr w:type="spellEnd"/>
          </w:p>
        </w:tc>
        <w:tc>
          <w:tcPr>
            <w:tcW w:w="0" w:type="auto"/>
            <w:vAlign w:val="center"/>
            <w:hideMark/>
          </w:tcPr>
          <w:p w14:paraId="130E9AEF" w14:textId="77777777" w:rsidR="00D5605D" w:rsidRPr="009D45F3" w:rsidRDefault="00D5605D" w:rsidP="009D45F3">
            <w:pPr>
              <w:pStyle w:val="NoSpacing"/>
              <w:ind w:left="0" w:hanging="2"/>
              <w:rPr>
                <w:b/>
                <w:bCs/>
              </w:rPr>
            </w:pPr>
            <w:proofErr w:type="spellStart"/>
            <w:r w:rsidRPr="009D45F3">
              <w:rPr>
                <w:b/>
                <w:bCs/>
              </w:rPr>
              <w:t>Example</w:t>
            </w:r>
            <w:proofErr w:type="spellEnd"/>
          </w:p>
        </w:tc>
      </w:tr>
      <w:tr w:rsidR="00D5605D" w:rsidRPr="00D5605D" w14:paraId="5857FA7C" w14:textId="77777777" w:rsidTr="00970CD7">
        <w:trPr>
          <w:jc w:val="center"/>
        </w:trPr>
        <w:tc>
          <w:tcPr>
            <w:tcW w:w="3283" w:type="dxa"/>
            <w:vAlign w:val="center"/>
            <w:hideMark/>
          </w:tcPr>
          <w:p w14:paraId="51FAEAD8" w14:textId="77777777" w:rsidR="00D5605D" w:rsidRPr="00D5605D" w:rsidRDefault="00D5605D" w:rsidP="009D45F3">
            <w:pPr>
              <w:pStyle w:val="NoSpacing"/>
              <w:ind w:left="0" w:hanging="2"/>
            </w:pPr>
            <w:r w:rsidRPr="00D5605D">
              <w:t>wea000:ReportType</w:t>
            </w:r>
          </w:p>
        </w:tc>
        <w:tc>
          <w:tcPr>
            <w:tcW w:w="3027" w:type="dxa"/>
            <w:vAlign w:val="center"/>
            <w:hideMark/>
          </w:tcPr>
          <w:p w14:paraId="221044E0" w14:textId="77777777" w:rsidR="00D5605D" w:rsidRPr="00D5605D" w:rsidRDefault="00D5605D" w:rsidP="009D45F3">
            <w:pPr>
              <w:pStyle w:val="NoSpacing"/>
              <w:ind w:left="0" w:hanging="2"/>
            </w:pPr>
            <w:r w:rsidRPr="00D5605D">
              <w:t>Report type (0–5)</w:t>
            </w:r>
          </w:p>
        </w:tc>
        <w:tc>
          <w:tcPr>
            <w:tcW w:w="0" w:type="auto"/>
            <w:vAlign w:val="center"/>
            <w:hideMark/>
          </w:tcPr>
          <w:p w14:paraId="652F0822" w14:textId="77777777" w:rsidR="00D5605D" w:rsidRPr="00D5605D" w:rsidRDefault="00D5605D" w:rsidP="009D45F3">
            <w:pPr>
              <w:pStyle w:val="NoSpacing"/>
              <w:ind w:left="0" w:hanging="2"/>
            </w:pPr>
            <w:proofErr w:type="spellStart"/>
            <w:r w:rsidRPr="00D5605D">
              <w:t>e.g</w:t>
            </w:r>
            <w:proofErr w:type="spellEnd"/>
            <w:r w:rsidRPr="00D5605D">
              <w:t xml:space="preserve">. 002: </w:t>
            </w:r>
            <w:proofErr w:type="spellStart"/>
            <w:r w:rsidRPr="00D5605D">
              <w:t>Daily</w:t>
            </w:r>
            <w:proofErr w:type="spellEnd"/>
          </w:p>
        </w:tc>
      </w:tr>
      <w:tr w:rsidR="00D5605D" w:rsidRPr="00D5605D" w14:paraId="3841BFD1" w14:textId="77777777" w:rsidTr="00970CD7">
        <w:trPr>
          <w:jc w:val="center"/>
        </w:trPr>
        <w:tc>
          <w:tcPr>
            <w:tcW w:w="3283" w:type="dxa"/>
            <w:vAlign w:val="center"/>
            <w:hideMark/>
          </w:tcPr>
          <w:p w14:paraId="423143BC" w14:textId="77777777" w:rsidR="00D5605D" w:rsidRPr="00D5605D" w:rsidRDefault="00D5605D" w:rsidP="009D45F3">
            <w:pPr>
              <w:pStyle w:val="NoSpacing"/>
              <w:ind w:left="0" w:hanging="2"/>
            </w:pPr>
            <w:r w:rsidRPr="00D5605D">
              <w:t>wea001:Period</w:t>
            </w:r>
          </w:p>
        </w:tc>
        <w:tc>
          <w:tcPr>
            <w:tcW w:w="3027" w:type="dxa"/>
            <w:vAlign w:val="center"/>
            <w:hideMark/>
          </w:tcPr>
          <w:p w14:paraId="77005138" w14:textId="77777777" w:rsidR="00D5605D" w:rsidRPr="00D5605D" w:rsidRDefault="00D5605D" w:rsidP="009D45F3">
            <w:pPr>
              <w:pStyle w:val="NoSpacing"/>
              <w:ind w:left="0" w:hanging="2"/>
            </w:pPr>
            <w:proofErr w:type="spellStart"/>
            <w:r w:rsidRPr="00D5605D">
              <w:t>Description</w:t>
            </w:r>
            <w:proofErr w:type="spellEnd"/>
            <w:r w:rsidRPr="00D5605D">
              <w:t xml:space="preserve"> </w:t>
            </w:r>
            <w:proofErr w:type="spellStart"/>
            <w:r w:rsidRPr="00D5605D">
              <w:t>of</w:t>
            </w:r>
            <w:proofErr w:type="spellEnd"/>
            <w:r w:rsidRPr="00D5605D">
              <w:t xml:space="preserve"> validity period (0–50)</w:t>
            </w:r>
          </w:p>
        </w:tc>
        <w:tc>
          <w:tcPr>
            <w:tcW w:w="0" w:type="auto"/>
            <w:vAlign w:val="center"/>
            <w:hideMark/>
          </w:tcPr>
          <w:p w14:paraId="6238CDF3" w14:textId="77777777" w:rsidR="00D5605D" w:rsidRPr="00D5605D" w:rsidRDefault="00D5605D" w:rsidP="009D45F3">
            <w:pPr>
              <w:pStyle w:val="NoSpacing"/>
              <w:ind w:left="0" w:hanging="2"/>
            </w:pPr>
            <w:proofErr w:type="spellStart"/>
            <w:r w:rsidRPr="00D5605D">
              <w:t>e.g</w:t>
            </w:r>
            <w:proofErr w:type="spellEnd"/>
            <w:r w:rsidRPr="00D5605D">
              <w:t xml:space="preserve">. 019: </w:t>
            </w:r>
            <w:proofErr w:type="spellStart"/>
            <w:r w:rsidRPr="00D5605D">
              <w:t>Dusk</w:t>
            </w:r>
            <w:proofErr w:type="spellEnd"/>
          </w:p>
        </w:tc>
      </w:tr>
      <w:tr w:rsidR="00D5605D" w:rsidRPr="00D5605D" w14:paraId="72750F79" w14:textId="77777777" w:rsidTr="00970CD7">
        <w:trPr>
          <w:jc w:val="center"/>
        </w:trPr>
        <w:tc>
          <w:tcPr>
            <w:tcW w:w="3283" w:type="dxa"/>
            <w:vAlign w:val="center"/>
            <w:hideMark/>
          </w:tcPr>
          <w:p w14:paraId="4D6874EA" w14:textId="77777777" w:rsidR="00D5605D" w:rsidRPr="00D5605D" w:rsidRDefault="00D5605D" w:rsidP="009D45F3">
            <w:pPr>
              <w:pStyle w:val="NoSpacing"/>
              <w:ind w:left="0" w:hanging="2"/>
            </w:pPr>
            <w:r w:rsidRPr="00D5605D">
              <w:t>wea002:TrendItem</w:t>
            </w:r>
          </w:p>
        </w:tc>
        <w:tc>
          <w:tcPr>
            <w:tcW w:w="3027" w:type="dxa"/>
            <w:vAlign w:val="center"/>
            <w:hideMark/>
          </w:tcPr>
          <w:p w14:paraId="3B5A137E" w14:textId="77777777" w:rsidR="00D5605D" w:rsidRPr="00D5605D" w:rsidRDefault="00D5605D" w:rsidP="009D45F3">
            <w:pPr>
              <w:pStyle w:val="NoSpacing"/>
              <w:ind w:left="0" w:hanging="2"/>
            </w:pPr>
            <w:proofErr w:type="spellStart"/>
            <w:r w:rsidRPr="00D5605D">
              <w:t>Weather</w:t>
            </w:r>
            <w:proofErr w:type="spellEnd"/>
            <w:r w:rsidRPr="00D5605D">
              <w:t xml:space="preserve"> trend (0–16)</w:t>
            </w:r>
          </w:p>
        </w:tc>
        <w:tc>
          <w:tcPr>
            <w:tcW w:w="0" w:type="auto"/>
            <w:vAlign w:val="center"/>
            <w:hideMark/>
          </w:tcPr>
          <w:p w14:paraId="09AAA47D" w14:textId="77777777" w:rsidR="00D5605D" w:rsidRPr="00D5605D" w:rsidRDefault="00D5605D" w:rsidP="009D45F3">
            <w:pPr>
              <w:pStyle w:val="NoSpacing"/>
              <w:ind w:left="0" w:hanging="2"/>
            </w:pPr>
            <w:proofErr w:type="spellStart"/>
            <w:r w:rsidRPr="00D5605D">
              <w:t>e.g</w:t>
            </w:r>
            <w:proofErr w:type="spellEnd"/>
            <w:r w:rsidRPr="00D5605D">
              <w:t xml:space="preserve">. 004: </w:t>
            </w:r>
            <w:proofErr w:type="spellStart"/>
            <w:r w:rsidRPr="00D5605D">
              <w:t>hotter</w:t>
            </w:r>
            <w:proofErr w:type="spellEnd"/>
          </w:p>
        </w:tc>
      </w:tr>
      <w:tr w:rsidR="00D5605D" w:rsidRPr="00D5605D" w14:paraId="71FF28CB" w14:textId="77777777" w:rsidTr="00970CD7">
        <w:trPr>
          <w:jc w:val="center"/>
        </w:trPr>
        <w:tc>
          <w:tcPr>
            <w:tcW w:w="3283" w:type="dxa"/>
            <w:vAlign w:val="center"/>
            <w:hideMark/>
          </w:tcPr>
          <w:p w14:paraId="0FDF7A6A" w14:textId="77777777" w:rsidR="00D5605D" w:rsidRPr="00D5605D" w:rsidRDefault="00D5605D" w:rsidP="009D45F3">
            <w:pPr>
              <w:pStyle w:val="NoSpacing"/>
              <w:ind w:left="0" w:hanging="2"/>
            </w:pPr>
            <w:r w:rsidRPr="00D5605D">
              <w:t>wea003:Direction</w:t>
            </w:r>
          </w:p>
        </w:tc>
        <w:tc>
          <w:tcPr>
            <w:tcW w:w="3027" w:type="dxa"/>
            <w:vAlign w:val="center"/>
            <w:hideMark/>
          </w:tcPr>
          <w:p w14:paraId="0B67E5E4" w14:textId="77777777" w:rsidR="00D5605D" w:rsidRPr="00D5605D" w:rsidRDefault="00D5605D" w:rsidP="009D45F3">
            <w:pPr>
              <w:pStyle w:val="NoSpacing"/>
              <w:ind w:left="0" w:hanging="2"/>
            </w:pPr>
            <w:proofErr w:type="spellStart"/>
            <w:r w:rsidRPr="00D5605D">
              <w:t>Weather</w:t>
            </w:r>
            <w:proofErr w:type="spellEnd"/>
            <w:r w:rsidRPr="00D5605D">
              <w:t xml:space="preserve"> </w:t>
            </w:r>
            <w:proofErr w:type="spellStart"/>
            <w:r w:rsidRPr="00D5605D">
              <w:t>direction</w:t>
            </w:r>
            <w:proofErr w:type="spellEnd"/>
            <w:r w:rsidRPr="00D5605D">
              <w:t xml:space="preserve"> (0–16)</w:t>
            </w:r>
          </w:p>
        </w:tc>
        <w:tc>
          <w:tcPr>
            <w:tcW w:w="0" w:type="auto"/>
            <w:vAlign w:val="center"/>
            <w:hideMark/>
          </w:tcPr>
          <w:p w14:paraId="2BEB03D7" w14:textId="77777777" w:rsidR="00D5605D" w:rsidRPr="00D5605D" w:rsidRDefault="00D5605D" w:rsidP="009D45F3">
            <w:pPr>
              <w:pStyle w:val="NoSpacing"/>
              <w:ind w:left="0" w:hanging="2"/>
            </w:pPr>
            <w:proofErr w:type="spellStart"/>
            <w:r w:rsidRPr="00D5605D">
              <w:t>e.g</w:t>
            </w:r>
            <w:proofErr w:type="spellEnd"/>
            <w:r w:rsidRPr="00D5605D">
              <w:t>. 013: W (</w:t>
            </w:r>
            <w:proofErr w:type="spellStart"/>
            <w:r w:rsidRPr="00D5605D">
              <w:t>west</w:t>
            </w:r>
            <w:proofErr w:type="spellEnd"/>
            <w:r w:rsidRPr="00D5605D">
              <w:t>)</w:t>
            </w:r>
          </w:p>
        </w:tc>
      </w:tr>
      <w:tr w:rsidR="00D5605D" w:rsidRPr="00D5605D" w14:paraId="151C6B88" w14:textId="77777777" w:rsidTr="00970CD7">
        <w:trPr>
          <w:jc w:val="center"/>
        </w:trPr>
        <w:tc>
          <w:tcPr>
            <w:tcW w:w="3283" w:type="dxa"/>
            <w:vAlign w:val="center"/>
            <w:hideMark/>
          </w:tcPr>
          <w:p w14:paraId="64CCDDD8" w14:textId="77777777" w:rsidR="00D5605D" w:rsidRPr="00D5605D" w:rsidRDefault="00D5605D" w:rsidP="009D45F3">
            <w:pPr>
              <w:pStyle w:val="NoSpacing"/>
              <w:ind w:left="0" w:hanging="2"/>
            </w:pPr>
            <w:r w:rsidRPr="00D5605D">
              <w:t>wea004:PressureTendency</w:t>
            </w:r>
          </w:p>
        </w:tc>
        <w:tc>
          <w:tcPr>
            <w:tcW w:w="3027" w:type="dxa"/>
            <w:vAlign w:val="center"/>
            <w:hideMark/>
          </w:tcPr>
          <w:p w14:paraId="2267891A" w14:textId="77777777" w:rsidR="00D5605D" w:rsidRPr="00D5605D" w:rsidRDefault="00D5605D" w:rsidP="009D45F3">
            <w:pPr>
              <w:pStyle w:val="NoSpacing"/>
              <w:ind w:left="0" w:hanging="2"/>
            </w:pPr>
            <w:proofErr w:type="spellStart"/>
            <w:r w:rsidRPr="00D5605D">
              <w:t>Pressure</w:t>
            </w:r>
            <w:proofErr w:type="spellEnd"/>
            <w:r w:rsidRPr="00D5605D">
              <w:t xml:space="preserve"> trend (0–6)</w:t>
            </w:r>
          </w:p>
        </w:tc>
        <w:tc>
          <w:tcPr>
            <w:tcW w:w="0" w:type="auto"/>
            <w:vAlign w:val="center"/>
            <w:hideMark/>
          </w:tcPr>
          <w:p w14:paraId="790377EB" w14:textId="77777777" w:rsidR="00D5605D" w:rsidRPr="00D5605D" w:rsidRDefault="00D5605D" w:rsidP="009D45F3">
            <w:pPr>
              <w:pStyle w:val="NoSpacing"/>
              <w:ind w:left="0" w:hanging="2"/>
            </w:pPr>
            <w:proofErr w:type="spellStart"/>
            <w:r w:rsidRPr="00D5605D">
              <w:t>e.g</w:t>
            </w:r>
            <w:proofErr w:type="spellEnd"/>
            <w:r w:rsidRPr="00D5605D">
              <w:t xml:space="preserve">. 003: </w:t>
            </w:r>
            <w:proofErr w:type="spellStart"/>
            <w:r w:rsidRPr="00D5605D">
              <w:t>Falling</w:t>
            </w:r>
            <w:proofErr w:type="spellEnd"/>
          </w:p>
        </w:tc>
      </w:tr>
      <w:tr w:rsidR="00D5605D" w:rsidRPr="00D5605D" w14:paraId="46C4393A" w14:textId="77777777" w:rsidTr="00970CD7">
        <w:trPr>
          <w:jc w:val="center"/>
        </w:trPr>
        <w:tc>
          <w:tcPr>
            <w:tcW w:w="3283" w:type="dxa"/>
            <w:vAlign w:val="center"/>
            <w:hideMark/>
          </w:tcPr>
          <w:p w14:paraId="7E560F4D" w14:textId="77777777" w:rsidR="00D5605D" w:rsidRPr="00D5605D" w:rsidRDefault="00D5605D" w:rsidP="009D45F3">
            <w:pPr>
              <w:pStyle w:val="NoSpacing"/>
              <w:ind w:left="0" w:hanging="2"/>
            </w:pPr>
            <w:r w:rsidRPr="00D5605D">
              <w:t>wea005:Visibility</w:t>
            </w:r>
          </w:p>
        </w:tc>
        <w:tc>
          <w:tcPr>
            <w:tcW w:w="3027" w:type="dxa"/>
            <w:vAlign w:val="center"/>
            <w:hideMark/>
          </w:tcPr>
          <w:p w14:paraId="46960771" w14:textId="77777777" w:rsidR="00D5605D" w:rsidRPr="00D5605D" w:rsidRDefault="00D5605D" w:rsidP="009D45F3">
            <w:pPr>
              <w:pStyle w:val="NoSpacing"/>
              <w:ind w:left="0" w:hanging="2"/>
            </w:pPr>
            <w:proofErr w:type="spellStart"/>
            <w:r w:rsidRPr="00D5605D">
              <w:t>Visibility</w:t>
            </w:r>
            <w:proofErr w:type="spellEnd"/>
            <w:r w:rsidRPr="00D5605D">
              <w:t xml:space="preserve"> (0–4)</w:t>
            </w:r>
          </w:p>
        </w:tc>
        <w:tc>
          <w:tcPr>
            <w:tcW w:w="0" w:type="auto"/>
            <w:vAlign w:val="center"/>
            <w:hideMark/>
          </w:tcPr>
          <w:p w14:paraId="04A8474E" w14:textId="77777777" w:rsidR="00D5605D" w:rsidRPr="00D5605D" w:rsidRDefault="00D5605D" w:rsidP="009D45F3">
            <w:pPr>
              <w:pStyle w:val="NoSpacing"/>
              <w:ind w:left="0" w:hanging="2"/>
            </w:pPr>
            <w:proofErr w:type="spellStart"/>
            <w:r w:rsidRPr="00D5605D">
              <w:t>e.g</w:t>
            </w:r>
            <w:proofErr w:type="spellEnd"/>
            <w:r w:rsidRPr="00D5605D">
              <w:t xml:space="preserve">. 002: </w:t>
            </w:r>
            <w:proofErr w:type="spellStart"/>
            <w:r w:rsidRPr="00D5605D">
              <w:t>Poor</w:t>
            </w:r>
            <w:proofErr w:type="spellEnd"/>
          </w:p>
        </w:tc>
      </w:tr>
      <w:tr w:rsidR="00D5605D" w:rsidRPr="00D5605D" w14:paraId="30A926CD" w14:textId="77777777" w:rsidTr="00970CD7">
        <w:trPr>
          <w:jc w:val="center"/>
        </w:trPr>
        <w:tc>
          <w:tcPr>
            <w:tcW w:w="3283" w:type="dxa"/>
            <w:vAlign w:val="center"/>
            <w:hideMark/>
          </w:tcPr>
          <w:p w14:paraId="70D44141" w14:textId="77777777" w:rsidR="00D5605D" w:rsidRPr="00D5605D" w:rsidRDefault="00D5605D" w:rsidP="009D45F3">
            <w:pPr>
              <w:pStyle w:val="NoSpacing"/>
              <w:ind w:left="0" w:hanging="2"/>
            </w:pPr>
            <w:r w:rsidRPr="00D5605D">
              <w:t>wea006:SeaState</w:t>
            </w:r>
          </w:p>
        </w:tc>
        <w:tc>
          <w:tcPr>
            <w:tcW w:w="3027" w:type="dxa"/>
            <w:vAlign w:val="center"/>
            <w:hideMark/>
          </w:tcPr>
          <w:p w14:paraId="19D85CFE" w14:textId="77777777" w:rsidR="00D5605D" w:rsidRPr="00D5605D" w:rsidRDefault="00D5605D" w:rsidP="009D45F3">
            <w:pPr>
              <w:pStyle w:val="NoSpacing"/>
              <w:ind w:left="0" w:hanging="2"/>
            </w:pPr>
            <w:proofErr w:type="spellStart"/>
            <w:r w:rsidRPr="00D5605D">
              <w:t>Sea</w:t>
            </w:r>
            <w:proofErr w:type="spellEnd"/>
            <w:r w:rsidRPr="00D5605D">
              <w:t xml:space="preserve"> </w:t>
            </w:r>
            <w:proofErr w:type="spellStart"/>
            <w:r w:rsidRPr="00D5605D">
              <w:t>wave</w:t>
            </w:r>
            <w:proofErr w:type="spellEnd"/>
            <w:r w:rsidRPr="00D5605D">
              <w:t xml:space="preserve"> </w:t>
            </w:r>
            <w:proofErr w:type="spellStart"/>
            <w:r w:rsidRPr="00D5605D">
              <w:t>height</w:t>
            </w:r>
            <w:proofErr w:type="spellEnd"/>
            <w:r w:rsidRPr="00D5605D">
              <w:t xml:space="preserve"> (0–7)</w:t>
            </w:r>
          </w:p>
        </w:tc>
        <w:tc>
          <w:tcPr>
            <w:tcW w:w="0" w:type="auto"/>
            <w:vAlign w:val="center"/>
            <w:hideMark/>
          </w:tcPr>
          <w:p w14:paraId="1C7431DA" w14:textId="77777777" w:rsidR="00D5605D" w:rsidRPr="00D5605D" w:rsidRDefault="00D5605D" w:rsidP="009D45F3">
            <w:pPr>
              <w:pStyle w:val="NoSpacing"/>
              <w:ind w:left="0" w:hanging="2"/>
            </w:pPr>
            <w:proofErr w:type="spellStart"/>
            <w:r w:rsidRPr="00D5605D">
              <w:t>e.g</w:t>
            </w:r>
            <w:proofErr w:type="spellEnd"/>
            <w:r w:rsidRPr="00D5605D">
              <w:t xml:space="preserve">. 003: </w:t>
            </w:r>
            <w:proofErr w:type="spellStart"/>
            <w:r w:rsidRPr="00D5605D">
              <w:t>Rough</w:t>
            </w:r>
            <w:proofErr w:type="spellEnd"/>
          </w:p>
        </w:tc>
      </w:tr>
      <w:tr w:rsidR="00D5605D" w:rsidRPr="00D5605D" w14:paraId="27AC7B23" w14:textId="77777777" w:rsidTr="00970CD7">
        <w:trPr>
          <w:jc w:val="center"/>
        </w:trPr>
        <w:tc>
          <w:tcPr>
            <w:tcW w:w="3283" w:type="dxa"/>
            <w:vAlign w:val="center"/>
            <w:hideMark/>
          </w:tcPr>
          <w:p w14:paraId="64425F8F" w14:textId="77777777" w:rsidR="00D5605D" w:rsidRPr="00D5605D" w:rsidRDefault="00D5605D" w:rsidP="009D45F3">
            <w:pPr>
              <w:pStyle w:val="NoSpacing"/>
              <w:ind w:left="0" w:hanging="2"/>
            </w:pPr>
            <w:r w:rsidRPr="00D5605D">
              <w:t>wea007:PollenCount</w:t>
            </w:r>
          </w:p>
        </w:tc>
        <w:tc>
          <w:tcPr>
            <w:tcW w:w="3027" w:type="dxa"/>
            <w:vAlign w:val="center"/>
            <w:hideMark/>
          </w:tcPr>
          <w:p w14:paraId="6158F007" w14:textId="77777777" w:rsidR="00D5605D" w:rsidRPr="00D5605D" w:rsidRDefault="00D5605D" w:rsidP="009D45F3">
            <w:pPr>
              <w:pStyle w:val="NoSpacing"/>
              <w:ind w:left="0" w:hanging="2"/>
            </w:pPr>
            <w:proofErr w:type="spellStart"/>
            <w:r w:rsidRPr="00D5605D">
              <w:t>Pollen</w:t>
            </w:r>
            <w:proofErr w:type="spellEnd"/>
            <w:r w:rsidRPr="00D5605D">
              <w:t xml:space="preserve"> </w:t>
            </w:r>
            <w:proofErr w:type="spellStart"/>
            <w:r w:rsidRPr="00D5605D">
              <w:t>concentration</w:t>
            </w:r>
            <w:proofErr w:type="spellEnd"/>
            <w:r w:rsidRPr="00D5605D">
              <w:t xml:space="preserve"> (0–3)</w:t>
            </w:r>
          </w:p>
        </w:tc>
        <w:tc>
          <w:tcPr>
            <w:tcW w:w="0" w:type="auto"/>
            <w:vAlign w:val="center"/>
            <w:hideMark/>
          </w:tcPr>
          <w:p w14:paraId="2BFD18C8" w14:textId="77777777" w:rsidR="00D5605D" w:rsidRPr="00D5605D" w:rsidRDefault="00D5605D" w:rsidP="009D45F3">
            <w:pPr>
              <w:pStyle w:val="NoSpacing"/>
              <w:ind w:left="0" w:hanging="2"/>
            </w:pPr>
            <w:proofErr w:type="spellStart"/>
            <w:r w:rsidRPr="00D5605D">
              <w:t>e.g</w:t>
            </w:r>
            <w:proofErr w:type="spellEnd"/>
            <w:r w:rsidRPr="00D5605D">
              <w:t xml:space="preserve">. 002: </w:t>
            </w:r>
            <w:proofErr w:type="spellStart"/>
            <w:r w:rsidRPr="00D5605D">
              <w:t>High</w:t>
            </w:r>
            <w:proofErr w:type="spellEnd"/>
          </w:p>
        </w:tc>
      </w:tr>
      <w:tr w:rsidR="00D5605D" w:rsidRPr="00D5605D" w14:paraId="187E02BD" w14:textId="77777777" w:rsidTr="00970CD7">
        <w:trPr>
          <w:jc w:val="center"/>
        </w:trPr>
        <w:tc>
          <w:tcPr>
            <w:tcW w:w="3283" w:type="dxa"/>
            <w:vAlign w:val="center"/>
            <w:hideMark/>
          </w:tcPr>
          <w:p w14:paraId="1EFCB653" w14:textId="77777777" w:rsidR="00D5605D" w:rsidRPr="00D5605D" w:rsidRDefault="00D5605D" w:rsidP="009D45F3">
            <w:pPr>
              <w:pStyle w:val="NoSpacing"/>
              <w:ind w:left="0" w:hanging="2"/>
            </w:pPr>
            <w:r w:rsidRPr="00D5605D">
              <w:t>wea008:AirQuality</w:t>
            </w:r>
          </w:p>
        </w:tc>
        <w:tc>
          <w:tcPr>
            <w:tcW w:w="3027" w:type="dxa"/>
            <w:vAlign w:val="center"/>
            <w:hideMark/>
          </w:tcPr>
          <w:p w14:paraId="5FEB4200" w14:textId="77777777" w:rsidR="00D5605D" w:rsidRPr="00D5605D" w:rsidRDefault="00D5605D" w:rsidP="009D45F3">
            <w:pPr>
              <w:pStyle w:val="NoSpacing"/>
              <w:ind w:left="0" w:hanging="2"/>
            </w:pPr>
            <w:r w:rsidRPr="00D5605D">
              <w:t xml:space="preserve">Air </w:t>
            </w:r>
            <w:proofErr w:type="spellStart"/>
            <w:r w:rsidRPr="00D5605D">
              <w:t>quality</w:t>
            </w:r>
            <w:proofErr w:type="spellEnd"/>
            <w:r w:rsidRPr="00D5605D">
              <w:t xml:space="preserve"> (0–6)</w:t>
            </w:r>
          </w:p>
        </w:tc>
        <w:tc>
          <w:tcPr>
            <w:tcW w:w="0" w:type="auto"/>
            <w:vAlign w:val="center"/>
            <w:hideMark/>
          </w:tcPr>
          <w:p w14:paraId="5F4FEE83" w14:textId="77777777" w:rsidR="00D5605D" w:rsidRPr="00D5605D" w:rsidRDefault="00D5605D" w:rsidP="009D45F3">
            <w:pPr>
              <w:pStyle w:val="NoSpacing"/>
              <w:ind w:left="0" w:hanging="2"/>
            </w:pPr>
            <w:proofErr w:type="spellStart"/>
            <w:r w:rsidRPr="00D5605D">
              <w:t>e.g</w:t>
            </w:r>
            <w:proofErr w:type="spellEnd"/>
            <w:r w:rsidRPr="00D5605D">
              <w:t xml:space="preserve">. 003: </w:t>
            </w:r>
            <w:proofErr w:type="spellStart"/>
            <w:r w:rsidRPr="00D5605D">
              <w:t>Unhealthy</w:t>
            </w:r>
            <w:proofErr w:type="spellEnd"/>
          </w:p>
        </w:tc>
      </w:tr>
      <w:tr w:rsidR="00D5605D" w:rsidRPr="00D5605D" w14:paraId="7B2C01BD" w14:textId="77777777" w:rsidTr="00970CD7">
        <w:trPr>
          <w:jc w:val="center"/>
        </w:trPr>
        <w:tc>
          <w:tcPr>
            <w:tcW w:w="3283" w:type="dxa"/>
            <w:vAlign w:val="center"/>
            <w:hideMark/>
          </w:tcPr>
          <w:p w14:paraId="353BDCC2" w14:textId="77777777" w:rsidR="00D5605D" w:rsidRPr="00D5605D" w:rsidRDefault="00D5605D" w:rsidP="009D45F3">
            <w:pPr>
              <w:pStyle w:val="NoSpacing"/>
              <w:ind w:left="0" w:hanging="2"/>
            </w:pPr>
            <w:r w:rsidRPr="00D5605D">
              <w:t>wea009:WarningLevel</w:t>
            </w:r>
          </w:p>
        </w:tc>
        <w:tc>
          <w:tcPr>
            <w:tcW w:w="3027" w:type="dxa"/>
            <w:vAlign w:val="center"/>
            <w:hideMark/>
          </w:tcPr>
          <w:p w14:paraId="5490DEFC" w14:textId="77777777" w:rsidR="00D5605D" w:rsidRPr="00D5605D" w:rsidRDefault="00D5605D" w:rsidP="009D45F3">
            <w:pPr>
              <w:pStyle w:val="NoSpacing"/>
              <w:ind w:left="0" w:hanging="2"/>
            </w:pPr>
            <w:proofErr w:type="spellStart"/>
            <w:r w:rsidRPr="00D5605D">
              <w:t>Weather</w:t>
            </w:r>
            <w:proofErr w:type="spellEnd"/>
            <w:r w:rsidRPr="00D5605D">
              <w:t xml:space="preserve"> </w:t>
            </w:r>
            <w:proofErr w:type="spellStart"/>
            <w:r w:rsidRPr="00D5605D">
              <w:t>threat</w:t>
            </w:r>
            <w:proofErr w:type="spellEnd"/>
            <w:r w:rsidRPr="00D5605D">
              <w:t xml:space="preserve"> level (0–4)</w:t>
            </w:r>
          </w:p>
        </w:tc>
        <w:tc>
          <w:tcPr>
            <w:tcW w:w="0" w:type="auto"/>
            <w:vAlign w:val="center"/>
            <w:hideMark/>
          </w:tcPr>
          <w:p w14:paraId="54C74196" w14:textId="77777777" w:rsidR="00D5605D" w:rsidRPr="00D5605D" w:rsidRDefault="00D5605D" w:rsidP="009D45F3">
            <w:pPr>
              <w:pStyle w:val="NoSpacing"/>
              <w:ind w:left="0" w:hanging="2"/>
            </w:pPr>
            <w:proofErr w:type="spellStart"/>
            <w:r w:rsidRPr="00D5605D">
              <w:t>e.g</w:t>
            </w:r>
            <w:proofErr w:type="spellEnd"/>
            <w:r w:rsidRPr="00D5605D">
              <w:t xml:space="preserve">. 002: </w:t>
            </w:r>
            <w:proofErr w:type="spellStart"/>
            <w:r w:rsidRPr="00D5605D">
              <w:t>Bad</w:t>
            </w:r>
            <w:proofErr w:type="spellEnd"/>
            <w:r w:rsidRPr="00D5605D">
              <w:t xml:space="preserve"> </w:t>
            </w:r>
            <w:proofErr w:type="spellStart"/>
            <w:r w:rsidRPr="00D5605D">
              <w:t>weather</w:t>
            </w:r>
            <w:proofErr w:type="spellEnd"/>
          </w:p>
        </w:tc>
      </w:tr>
      <w:tr w:rsidR="00D5605D" w:rsidRPr="00D5605D" w14:paraId="444C2FCB" w14:textId="77777777" w:rsidTr="00970CD7">
        <w:trPr>
          <w:jc w:val="center"/>
        </w:trPr>
        <w:tc>
          <w:tcPr>
            <w:tcW w:w="3283" w:type="dxa"/>
            <w:vAlign w:val="center"/>
            <w:hideMark/>
          </w:tcPr>
          <w:p w14:paraId="624B9F3A" w14:textId="77777777" w:rsidR="00D5605D" w:rsidRPr="00D5605D" w:rsidRDefault="00D5605D" w:rsidP="009D45F3">
            <w:pPr>
              <w:pStyle w:val="NoSpacing"/>
              <w:ind w:left="0" w:hanging="2"/>
            </w:pPr>
            <w:r w:rsidRPr="00D5605D">
              <w:t>wea010:UVIndex</w:t>
            </w:r>
          </w:p>
        </w:tc>
        <w:tc>
          <w:tcPr>
            <w:tcW w:w="3027" w:type="dxa"/>
            <w:vAlign w:val="center"/>
            <w:hideMark/>
          </w:tcPr>
          <w:p w14:paraId="0A285FBF" w14:textId="77777777" w:rsidR="00D5605D" w:rsidRPr="00D5605D" w:rsidRDefault="00D5605D" w:rsidP="009D45F3">
            <w:pPr>
              <w:pStyle w:val="NoSpacing"/>
              <w:ind w:left="0" w:hanging="2"/>
            </w:pPr>
            <w:r w:rsidRPr="00D5605D">
              <w:t>UV index (0–11)</w:t>
            </w:r>
          </w:p>
        </w:tc>
        <w:tc>
          <w:tcPr>
            <w:tcW w:w="0" w:type="auto"/>
            <w:vAlign w:val="center"/>
            <w:hideMark/>
          </w:tcPr>
          <w:p w14:paraId="49EDD689" w14:textId="77777777" w:rsidR="00D5605D" w:rsidRPr="00D5605D" w:rsidRDefault="00D5605D" w:rsidP="009D45F3">
            <w:pPr>
              <w:pStyle w:val="NoSpacing"/>
              <w:ind w:left="0" w:hanging="2"/>
            </w:pPr>
            <w:proofErr w:type="spellStart"/>
            <w:r w:rsidRPr="00D5605D">
              <w:t>e.g</w:t>
            </w:r>
            <w:proofErr w:type="spellEnd"/>
            <w:r w:rsidRPr="00D5605D">
              <w:t>. 010: 10</w:t>
            </w:r>
            <w:r w:rsidRPr="00D5605D">
              <w:noBreakHyphen/>
              <w:t xml:space="preserve">very </w:t>
            </w:r>
            <w:proofErr w:type="spellStart"/>
            <w:r w:rsidRPr="00D5605D">
              <w:t>high</w:t>
            </w:r>
            <w:proofErr w:type="spellEnd"/>
          </w:p>
        </w:tc>
      </w:tr>
      <w:tr w:rsidR="00D5605D" w:rsidRPr="00D5605D" w14:paraId="7C6798C2" w14:textId="77777777" w:rsidTr="00970CD7">
        <w:trPr>
          <w:jc w:val="center"/>
        </w:trPr>
        <w:tc>
          <w:tcPr>
            <w:tcW w:w="3283" w:type="dxa"/>
            <w:vAlign w:val="center"/>
            <w:hideMark/>
          </w:tcPr>
          <w:p w14:paraId="39D25969" w14:textId="77777777" w:rsidR="00D5605D" w:rsidRPr="00D5605D" w:rsidRDefault="00D5605D" w:rsidP="009D45F3">
            <w:pPr>
              <w:pStyle w:val="NoSpacing"/>
              <w:ind w:left="0" w:hanging="2"/>
            </w:pPr>
            <w:r w:rsidRPr="00D5605D">
              <w:t>wea011:GeoSignificance</w:t>
            </w:r>
          </w:p>
        </w:tc>
        <w:tc>
          <w:tcPr>
            <w:tcW w:w="3027" w:type="dxa"/>
            <w:vAlign w:val="center"/>
            <w:hideMark/>
          </w:tcPr>
          <w:p w14:paraId="55BCE2BE" w14:textId="77777777" w:rsidR="00D5605D" w:rsidRPr="00D5605D" w:rsidRDefault="00D5605D" w:rsidP="009D45F3">
            <w:pPr>
              <w:pStyle w:val="NoSpacing"/>
              <w:ind w:left="0" w:hanging="2"/>
            </w:pPr>
            <w:proofErr w:type="spellStart"/>
            <w:r w:rsidRPr="00D5605D">
              <w:t>Geographical</w:t>
            </w:r>
            <w:proofErr w:type="spellEnd"/>
            <w:r w:rsidRPr="00D5605D">
              <w:t xml:space="preserve"> </w:t>
            </w:r>
            <w:proofErr w:type="spellStart"/>
            <w:r w:rsidRPr="00D5605D">
              <w:t>significance</w:t>
            </w:r>
            <w:proofErr w:type="spellEnd"/>
            <w:r w:rsidRPr="00D5605D">
              <w:t xml:space="preserve"> (0–9)</w:t>
            </w:r>
          </w:p>
        </w:tc>
        <w:tc>
          <w:tcPr>
            <w:tcW w:w="0" w:type="auto"/>
            <w:vAlign w:val="center"/>
            <w:hideMark/>
          </w:tcPr>
          <w:p w14:paraId="4A536572" w14:textId="77777777" w:rsidR="00D5605D" w:rsidRPr="00D5605D" w:rsidRDefault="00D5605D" w:rsidP="009D45F3">
            <w:pPr>
              <w:pStyle w:val="NoSpacing"/>
              <w:ind w:left="0" w:hanging="2"/>
            </w:pPr>
            <w:proofErr w:type="spellStart"/>
            <w:r w:rsidRPr="00D5605D">
              <w:t>e.g</w:t>
            </w:r>
            <w:proofErr w:type="spellEnd"/>
            <w:r w:rsidRPr="00D5605D">
              <w:t>. 006: City</w:t>
            </w:r>
          </w:p>
        </w:tc>
      </w:tr>
      <w:tr w:rsidR="00D5605D" w:rsidRPr="00D5605D" w14:paraId="68C0FDA5" w14:textId="77777777" w:rsidTr="00970CD7">
        <w:trPr>
          <w:jc w:val="center"/>
        </w:trPr>
        <w:tc>
          <w:tcPr>
            <w:tcW w:w="3283" w:type="dxa"/>
            <w:vAlign w:val="center"/>
            <w:hideMark/>
          </w:tcPr>
          <w:p w14:paraId="2D5C3C38" w14:textId="77777777" w:rsidR="00D5605D" w:rsidRPr="00D5605D" w:rsidRDefault="00D5605D" w:rsidP="009D45F3">
            <w:pPr>
              <w:pStyle w:val="NoSpacing"/>
              <w:ind w:left="0" w:hanging="2"/>
            </w:pPr>
            <w:r w:rsidRPr="00D5605D">
              <w:t>wea012:WindDirectionTrend</w:t>
            </w:r>
          </w:p>
        </w:tc>
        <w:tc>
          <w:tcPr>
            <w:tcW w:w="3027" w:type="dxa"/>
            <w:vAlign w:val="center"/>
            <w:hideMark/>
          </w:tcPr>
          <w:p w14:paraId="467EFFFE" w14:textId="77777777" w:rsidR="00D5605D" w:rsidRPr="00D5605D" w:rsidRDefault="00D5605D" w:rsidP="009D45F3">
            <w:pPr>
              <w:pStyle w:val="NoSpacing"/>
              <w:ind w:left="0" w:hanging="2"/>
            </w:pPr>
            <w:proofErr w:type="spellStart"/>
            <w:r w:rsidRPr="00D5605D">
              <w:t>Wind</w:t>
            </w:r>
            <w:proofErr w:type="spellEnd"/>
            <w:r w:rsidRPr="00D5605D">
              <w:t xml:space="preserve"> </w:t>
            </w:r>
            <w:proofErr w:type="spellStart"/>
            <w:r w:rsidRPr="00D5605D">
              <w:t>direction</w:t>
            </w:r>
            <w:proofErr w:type="spellEnd"/>
            <w:r w:rsidRPr="00D5605D">
              <w:t xml:space="preserve"> trend (0–2)</w:t>
            </w:r>
          </w:p>
        </w:tc>
        <w:tc>
          <w:tcPr>
            <w:tcW w:w="0" w:type="auto"/>
            <w:vAlign w:val="center"/>
            <w:hideMark/>
          </w:tcPr>
          <w:p w14:paraId="112F9056" w14:textId="77777777" w:rsidR="00D5605D" w:rsidRPr="00D5605D" w:rsidRDefault="00D5605D" w:rsidP="009D45F3">
            <w:pPr>
              <w:pStyle w:val="NoSpacing"/>
              <w:ind w:left="0" w:hanging="2"/>
            </w:pPr>
            <w:proofErr w:type="spellStart"/>
            <w:r w:rsidRPr="00D5605D">
              <w:t>e.g</w:t>
            </w:r>
            <w:proofErr w:type="spellEnd"/>
            <w:r w:rsidRPr="00D5605D">
              <w:t xml:space="preserve">. 001: </w:t>
            </w:r>
            <w:proofErr w:type="spellStart"/>
            <w:r w:rsidRPr="00D5605D">
              <w:t>Veering</w:t>
            </w:r>
            <w:proofErr w:type="spellEnd"/>
          </w:p>
        </w:tc>
      </w:tr>
      <w:tr w:rsidR="00D5605D" w:rsidRPr="00D5605D" w14:paraId="21E621D5" w14:textId="77777777" w:rsidTr="00970CD7">
        <w:trPr>
          <w:jc w:val="center"/>
        </w:trPr>
        <w:tc>
          <w:tcPr>
            <w:tcW w:w="3283" w:type="dxa"/>
            <w:vAlign w:val="center"/>
            <w:hideMark/>
          </w:tcPr>
          <w:p w14:paraId="4ECF8AF1" w14:textId="77777777" w:rsidR="00D5605D" w:rsidRPr="00D5605D" w:rsidRDefault="00D5605D" w:rsidP="009D45F3">
            <w:pPr>
              <w:pStyle w:val="NoSpacing"/>
              <w:ind w:left="0" w:hanging="2"/>
            </w:pPr>
            <w:r w:rsidRPr="00D5605D">
              <w:t>wea013:WindSpeedTrend</w:t>
            </w:r>
          </w:p>
        </w:tc>
        <w:tc>
          <w:tcPr>
            <w:tcW w:w="3027" w:type="dxa"/>
            <w:vAlign w:val="center"/>
            <w:hideMark/>
          </w:tcPr>
          <w:p w14:paraId="0B121DE4" w14:textId="77777777" w:rsidR="00D5605D" w:rsidRPr="00D5605D" w:rsidRDefault="00D5605D" w:rsidP="009D45F3">
            <w:pPr>
              <w:pStyle w:val="NoSpacing"/>
              <w:ind w:left="0" w:hanging="2"/>
            </w:pPr>
            <w:proofErr w:type="spellStart"/>
            <w:r w:rsidRPr="00D5605D">
              <w:t>Wind</w:t>
            </w:r>
            <w:proofErr w:type="spellEnd"/>
            <w:r w:rsidRPr="00D5605D">
              <w:t xml:space="preserve"> speed trend (0–4)</w:t>
            </w:r>
          </w:p>
        </w:tc>
        <w:tc>
          <w:tcPr>
            <w:tcW w:w="0" w:type="auto"/>
            <w:vAlign w:val="center"/>
            <w:hideMark/>
          </w:tcPr>
          <w:p w14:paraId="51115B3D" w14:textId="77777777" w:rsidR="00D5605D" w:rsidRPr="00D5605D" w:rsidRDefault="00D5605D" w:rsidP="009D45F3">
            <w:pPr>
              <w:pStyle w:val="NoSpacing"/>
              <w:ind w:left="0" w:hanging="2"/>
            </w:pPr>
            <w:proofErr w:type="spellStart"/>
            <w:r w:rsidRPr="00D5605D">
              <w:t>e.g</w:t>
            </w:r>
            <w:proofErr w:type="spellEnd"/>
            <w:r w:rsidRPr="00D5605D">
              <w:t xml:space="preserve">. 003: </w:t>
            </w:r>
            <w:proofErr w:type="spellStart"/>
            <w:r w:rsidRPr="00D5605D">
              <w:t>Decreasing</w:t>
            </w:r>
            <w:proofErr w:type="spellEnd"/>
          </w:p>
        </w:tc>
      </w:tr>
      <w:tr w:rsidR="00D5605D" w:rsidRPr="00D5605D" w14:paraId="2F09CC48" w14:textId="77777777" w:rsidTr="00970CD7">
        <w:trPr>
          <w:jc w:val="center"/>
        </w:trPr>
        <w:tc>
          <w:tcPr>
            <w:tcW w:w="3283" w:type="dxa"/>
            <w:vAlign w:val="center"/>
            <w:hideMark/>
          </w:tcPr>
          <w:p w14:paraId="14ACA6B9" w14:textId="77777777" w:rsidR="00D5605D" w:rsidRPr="00D5605D" w:rsidRDefault="00D5605D" w:rsidP="009D45F3">
            <w:pPr>
              <w:pStyle w:val="NoSpacing"/>
              <w:ind w:left="0" w:hanging="2"/>
            </w:pPr>
            <w:r w:rsidRPr="00D5605D">
              <w:t>wea014:ContentType</w:t>
            </w:r>
          </w:p>
        </w:tc>
        <w:tc>
          <w:tcPr>
            <w:tcW w:w="3027" w:type="dxa"/>
            <w:vAlign w:val="center"/>
            <w:hideMark/>
          </w:tcPr>
          <w:p w14:paraId="3E84BF7B" w14:textId="77777777" w:rsidR="00D5605D" w:rsidRPr="00D5605D" w:rsidRDefault="00D5605D" w:rsidP="009D45F3">
            <w:pPr>
              <w:pStyle w:val="NoSpacing"/>
              <w:ind w:left="0" w:hanging="2"/>
            </w:pPr>
            <w:proofErr w:type="spellStart"/>
            <w:r w:rsidRPr="00D5605D">
              <w:t>Content</w:t>
            </w:r>
            <w:proofErr w:type="spellEnd"/>
            <w:r w:rsidRPr="00D5605D">
              <w:t xml:space="preserve"> type (0–6)</w:t>
            </w:r>
          </w:p>
        </w:tc>
        <w:tc>
          <w:tcPr>
            <w:tcW w:w="0" w:type="auto"/>
            <w:vAlign w:val="center"/>
            <w:hideMark/>
          </w:tcPr>
          <w:p w14:paraId="05B294F9" w14:textId="77777777" w:rsidR="00D5605D" w:rsidRPr="00D5605D" w:rsidRDefault="00D5605D" w:rsidP="009D45F3">
            <w:pPr>
              <w:pStyle w:val="NoSpacing"/>
              <w:ind w:left="0" w:hanging="2"/>
            </w:pPr>
            <w:proofErr w:type="spellStart"/>
            <w:r w:rsidRPr="00D5605D">
              <w:t>e.g</w:t>
            </w:r>
            <w:proofErr w:type="spellEnd"/>
            <w:r w:rsidRPr="00D5605D">
              <w:t xml:space="preserve">. 004: </w:t>
            </w:r>
            <w:proofErr w:type="spellStart"/>
            <w:r w:rsidRPr="00D5605D">
              <w:t>Pressure</w:t>
            </w:r>
            <w:proofErr w:type="spellEnd"/>
          </w:p>
        </w:tc>
      </w:tr>
      <w:tr w:rsidR="00D5605D" w:rsidRPr="00D5605D" w14:paraId="54927D38" w14:textId="77777777" w:rsidTr="00970CD7">
        <w:trPr>
          <w:jc w:val="center"/>
        </w:trPr>
        <w:tc>
          <w:tcPr>
            <w:tcW w:w="3283" w:type="dxa"/>
            <w:vAlign w:val="center"/>
            <w:hideMark/>
          </w:tcPr>
          <w:p w14:paraId="25EEA5FF" w14:textId="77777777" w:rsidR="00D5605D" w:rsidRPr="00D5605D" w:rsidRDefault="00D5605D" w:rsidP="009D45F3">
            <w:pPr>
              <w:pStyle w:val="NoSpacing"/>
              <w:ind w:left="0" w:hanging="2"/>
            </w:pPr>
            <w:r w:rsidRPr="00D5605D">
              <w:t>wea099:ElementSubTable</w:t>
            </w:r>
          </w:p>
        </w:tc>
        <w:tc>
          <w:tcPr>
            <w:tcW w:w="3027" w:type="dxa"/>
            <w:vAlign w:val="center"/>
            <w:hideMark/>
          </w:tcPr>
          <w:p w14:paraId="4F62F82F" w14:textId="77777777" w:rsidR="00D5605D" w:rsidRPr="00D5605D" w:rsidRDefault="00D5605D" w:rsidP="009D45F3">
            <w:pPr>
              <w:pStyle w:val="NoSpacing"/>
              <w:ind w:left="0" w:hanging="2"/>
            </w:pPr>
            <w:proofErr w:type="spellStart"/>
            <w:r w:rsidRPr="00D5605D">
              <w:t>Subtable</w:t>
            </w:r>
            <w:proofErr w:type="spellEnd"/>
            <w:r w:rsidRPr="00D5605D">
              <w:t xml:space="preserve"> </w:t>
            </w:r>
            <w:proofErr w:type="spellStart"/>
            <w:r w:rsidRPr="00D5605D">
              <w:t>of</w:t>
            </w:r>
            <w:proofErr w:type="spellEnd"/>
            <w:r w:rsidRPr="00D5605D">
              <w:t xml:space="preserve"> </w:t>
            </w:r>
            <w:proofErr w:type="spellStart"/>
            <w:r w:rsidRPr="00D5605D">
              <w:t>weather</w:t>
            </w:r>
            <w:proofErr w:type="spellEnd"/>
            <w:r w:rsidRPr="00D5605D">
              <w:t xml:space="preserve"> </w:t>
            </w:r>
            <w:proofErr w:type="spellStart"/>
            <w:r w:rsidRPr="00D5605D">
              <w:t>elements</w:t>
            </w:r>
            <w:proofErr w:type="spellEnd"/>
            <w:r w:rsidRPr="00D5605D">
              <w:t xml:space="preserve"> (0)</w:t>
            </w:r>
          </w:p>
        </w:tc>
        <w:tc>
          <w:tcPr>
            <w:tcW w:w="0" w:type="auto"/>
            <w:vAlign w:val="center"/>
            <w:hideMark/>
          </w:tcPr>
          <w:p w14:paraId="22D80708" w14:textId="77777777" w:rsidR="00D5605D" w:rsidRPr="00D5605D" w:rsidRDefault="00D5605D" w:rsidP="009D45F3">
            <w:pPr>
              <w:pStyle w:val="NoSpacing"/>
              <w:ind w:left="0" w:hanging="2"/>
            </w:pPr>
            <w:proofErr w:type="spellStart"/>
            <w:r w:rsidRPr="00D5605D">
              <w:t>empty</w:t>
            </w:r>
            <w:proofErr w:type="spellEnd"/>
          </w:p>
        </w:tc>
      </w:tr>
      <w:tr w:rsidR="00D5605D" w:rsidRPr="00D5605D" w14:paraId="3C063A28" w14:textId="77777777" w:rsidTr="00970CD7">
        <w:trPr>
          <w:jc w:val="center"/>
        </w:trPr>
        <w:tc>
          <w:tcPr>
            <w:tcW w:w="3283" w:type="dxa"/>
            <w:vAlign w:val="center"/>
            <w:hideMark/>
          </w:tcPr>
          <w:p w14:paraId="12DAB9D8" w14:textId="77777777" w:rsidR="00D5605D" w:rsidRPr="00D5605D" w:rsidRDefault="00D5605D" w:rsidP="009D45F3">
            <w:pPr>
              <w:pStyle w:val="NoSpacing"/>
              <w:ind w:left="0" w:hanging="2"/>
            </w:pPr>
            <w:r w:rsidRPr="00D5605D">
              <w:t>wea100:ElementType</w:t>
            </w:r>
          </w:p>
        </w:tc>
        <w:tc>
          <w:tcPr>
            <w:tcW w:w="3027" w:type="dxa"/>
            <w:vAlign w:val="center"/>
            <w:hideMark/>
          </w:tcPr>
          <w:p w14:paraId="6C18478B" w14:textId="77777777" w:rsidR="00D5605D" w:rsidRPr="00D5605D" w:rsidRDefault="00D5605D" w:rsidP="009D45F3">
            <w:pPr>
              <w:pStyle w:val="NoSpacing"/>
              <w:ind w:left="0" w:hanging="2"/>
            </w:pPr>
            <w:proofErr w:type="spellStart"/>
            <w:r w:rsidRPr="00D5605D">
              <w:t>Weather</w:t>
            </w:r>
            <w:proofErr w:type="spellEnd"/>
            <w:r w:rsidRPr="00D5605D">
              <w:t xml:space="preserve"> element table (0–12)</w:t>
            </w:r>
          </w:p>
        </w:tc>
        <w:tc>
          <w:tcPr>
            <w:tcW w:w="0" w:type="auto"/>
            <w:vAlign w:val="center"/>
            <w:hideMark/>
          </w:tcPr>
          <w:p w14:paraId="7A7D828C" w14:textId="77777777" w:rsidR="00D5605D" w:rsidRPr="00D5605D" w:rsidRDefault="00D5605D" w:rsidP="009D45F3">
            <w:pPr>
              <w:pStyle w:val="NoSpacing"/>
              <w:ind w:left="0" w:hanging="2"/>
            </w:pPr>
            <w:proofErr w:type="spellStart"/>
            <w:r w:rsidRPr="00D5605D">
              <w:t>e.g</w:t>
            </w:r>
            <w:proofErr w:type="spellEnd"/>
            <w:r w:rsidRPr="00D5605D">
              <w:t>. 006: wea106_FogElements</w:t>
            </w:r>
          </w:p>
        </w:tc>
      </w:tr>
      <w:tr w:rsidR="00D5605D" w:rsidRPr="00D5605D" w14:paraId="10C4960F" w14:textId="77777777" w:rsidTr="00970CD7">
        <w:trPr>
          <w:jc w:val="center"/>
        </w:trPr>
        <w:tc>
          <w:tcPr>
            <w:tcW w:w="3283" w:type="dxa"/>
            <w:vAlign w:val="center"/>
            <w:hideMark/>
          </w:tcPr>
          <w:p w14:paraId="55F1EFC4" w14:textId="77777777" w:rsidR="00D5605D" w:rsidRPr="00D5605D" w:rsidRDefault="00D5605D" w:rsidP="009D45F3">
            <w:pPr>
              <w:pStyle w:val="NoSpacing"/>
              <w:ind w:left="0" w:hanging="2"/>
            </w:pPr>
            <w:r w:rsidRPr="00D5605D">
              <w:t>wea101:RainElements</w:t>
            </w:r>
          </w:p>
        </w:tc>
        <w:tc>
          <w:tcPr>
            <w:tcW w:w="3027" w:type="dxa"/>
            <w:vAlign w:val="center"/>
            <w:hideMark/>
          </w:tcPr>
          <w:p w14:paraId="3D8806DF" w14:textId="77777777" w:rsidR="00D5605D" w:rsidRPr="00D5605D" w:rsidRDefault="00D5605D" w:rsidP="009D45F3">
            <w:pPr>
              <w:pStyle w:val="NoSpacing"/>
              <w:ind w:left="0" w:hanging="2"/>
            </w:pPr>
            <w:proofErr w:type="spellStart"/>
            <w:r w:rsidRPr="00D5605D">
              <w:t>Rain</w:t>
            </w:r>
            <w:r w:rsidRPr="00D5605D">
              <w:noBreakHyphen/>
              <w:t>related</w:t>
            </w:r>
            <w:proofErr w:type="spellEnd"/>
            <w:r w:rsidRPr="00D5605D">
              <w:t xml:space="preserve"> </w:t>
            </w:r>
            <w:proofErr w:type="spellStart"/>
            <w:r w:rsidRPr="00D5605D">
              <w:t>weather</w:t>
            </w:r>
            <w:proofErr w:type="spellEnd"/>
            <w:r w:rsidRPr="00D5605D">
              <w:t xml:space="preserve"> (0–12)</w:t>
            </w:r>
          </w:p>
        </w:tc>
        <w:tc>
          <w:tcPr>
            <w:tcW w:w="0" w:type="auto"/>
            <w:vAlign w:val="center"/>
            <w:hideMark/>
          </w:tcPr>
          <w:p w14:paraId="267C7C98" w14:textId="77777777" w:rsidR="00D5605D" w:rsidRPr="00D5605D" w:rsidRDefault="00D5605D" w:rsidP="009D45F3">
            <w:pPr>
              <w:pStyle w:val="NoSpacing"/>
              <w:ind w:left="0" w:hanging="2"/>
            </w:pPr>
            <w:proofErr w:type="spellStart"/>
            <w:r w:rsidRPr="00D5605D">
              <w:t>e.g</w:t>
            </w:r>
            <w:proofErr w:type="spellEnd"/>
            <w:r w:rsidRPr="00D5605D">
              <w:t xml:space="preserve">. 012: </w:t>
            </w:r>
            <w:proofErr w:type="spellStart"/>
            <w:r w:rsidRPr="00D5605D">
              <w:t>Damp</w:t>
            </w:r>
            <w:proofErr w:type="spellEnd"/>
          </w:p>
        </w:tc>
      </w:tr>
      <w:tr w:rsidR="00D5605D" w:rsidRPr="00D5605D" w14:paraId="11045AAA" w14:textId="77777777" w:rsidTr="00970CD7">
        <w:trPr>
          <w:jc w:val="center"/>
        </w:trPr>
        <w:tc>
          <w:tcPr>
            <w:tcW w:w="3283" w:type="dxa"/>
            <w:vAlign w:val="center"/>
            <w:hideMark/>
          </w:tcPr>
          <w:p w14:paraId="60BD71D3" w14:textId="77777777" w:rsidR="00D5605D" w:rsidRPr="00D5605D" w:rsidRDefault="00D5605D" w:rsidP="009D45F3">
            <w:pPr>
              <w:pStyle w:val="NoSpacing"/>
              <w:ind w:left="0" w:hanging="2"/>
            </w:pPr>
            <w:r w:rsidRPr="00D5605D">
              <w:t>wea102:SnowElements</w:t>
            </w:r>
          </w:p>
        </w:tc>
        <w:tc>
          <w:tcPr>
            <w:tcW w:w="3027" w:type="dxa"/>
            <w:vAlign w:val="center"/>
            <w:hideMark/>
          </w:tcPr>
          <w:p w14:paraId="5EC48437" w14:textId="77777777" w:rsidR="00D5605D" w:rsidRPr="00D5605D" w:rsidRDefault="00D5605D" w:rsidP="009D45F3">
            <w:pPr>
              <w:pStyle w:val="NoSpacing"/>
              <w:ind w:left="0" w:hanging="2"/>
            </w:pPr>
            <w:proofErr w:type="spellStart"/>
            <w:r w:rsidRPr="00D5605D">
              <w:t>Snow</w:t>
            </w:r>
            <w:r w:rsidRPr="00D5605D">
              <w:noBreakHyphen/>
              <w:t>related</w:t>
            </w:r>
            <w:proofErr w:type="spellEnd"/>
            <w:r w:rsidRPr="00D5605D">
              <w:t xml:space="preserve"> </w:t>
            </w:r>
            <w:proofErr w:type="spellStart"/>
            <w:r w:rsidRPr="00D5605D">
              <w:t>weather</w:t>
            </w:r>
            <w:proofErr w:type="spellEnd"/>
            <w:r w:rsidRPr="00D5605D">
              <w:t xml:space="preserve"> (0–14)</w:t>
            </w:r>
          </w:p>
        </w:tc>
        <w:tc>
          <w:tcPr>
            <w:tcW w:w="0" w:type="auto"/>
            <w:vAlign w:val="center"/>
            <w:hideMark/>
          </w:tcPr>
          <w:p w14:paraId="341126A5" w14:textId="77777777" w:rsidR="00D5605D" w:rsidRPr="00D5605D" w:rsidRDefault="00D5605D" w:rsidP="009D45F3">
            <w:pPr>
              <w:pStyle w:val="NoSpacing"/>
              <w:ind w:left="0" w:hanging="2"/>
            </w:pPr>
            <w:proofErr w:type="spellStart"/>
            <w:r w:rsidRPr="00D5605D">
              <w:t>e.g</w:t>
            </w:r>
            <w:proofErr w:type="spellEnd"/>
            <w:r w:rsidRPr="00D5605D">
              <w:t xml:space="preserve">. 006: </w:t>
            </w:r>
            <w:proofErr w:type="spellStart"/>
            <w:r w:rsidRPr="00D5605D">
              <w:t>Low</w:t>
            </w:r>
            <w:proofErr w:type="spellEnd"/>
            <w:r w:rsidRPr="00D5605D">
              <w:t xml:space="preserve"> </w:t>
            </w:r>
            <w:proofErr w:type="spellStart"/>
            <w:r w:rsidRPr="00D5605D">
              <w:t>drifting</w:t>
            </w:r>
            <w:proofErr w:type="spellEnd"/>
            <w:r w:rsidRPr="00D5605D">
              <w:t xml:space="preserve"> </w:t>
            </w:r>
            <w:proofErr w:type="spellStart"/>
            <w:r w:rsidRPr="00D5605D">
              <w:t>snow</w:t>
            </w:r>
            <w:proofErr w:type="spellEnd"/>
          </w:p>
        </w:tc>
      </w:tr>
      <w:tr w:rsidR="00D5605D" w:rsidRPr="00D5605D" w14:paraId="2F956EAB" w14:textId="77777777" w:rsidTr="00970CD7">
        <w:trPr>
          <w:jc w:val="center"/>
        </w:trPr>
        <w:tc>
          <w:tcPr>
            <w:tcW w:w="3283" w:type="dxa"/>
            <w:vAlign w:val="center"/>
            <w:hideMark/>
          </w:tcPr>
          <w:p w14:paraId="6F16F39D" w14:textId="77777777" w:rsidR="00D5605D" w:rsidRPr="00D5605D" w:rsidRDefault="00D5605D" w:rsidP="009D45F3">
            <w:pPr>
              <w:pStyle w:val="NoSpacing"/>
              <w:ind w:left="0" w:hanging="2"/>
            </w:pPr>
            <w:r w:rsidRPr="00D5605D">
              <w:t>wea103:SleetHailElements</w:t>
            </w:r>
          </w:p>
        </w:tc>
        <w:tc>
          <w:tcPr>
            <w:tcW w:w="3027" w:type="dxa"/>
            <w:vAlign w:val="center"/>
            <w:hideMark/>
          </w:tcPr>
          <w:p w14:paraId="5E8CAF4A" w14:textId="77777777" w:rsidR="00D5605D" w:rsidRPr="00D5605D" w:rsidRDefault="00D5605D" w:rsidP="009D45F3">
            <w:pPr>
              <w:pStyle w:val="NoSpacing"/>
              <w:ind w:left="0" w:hanging="2"/>
            </w:pPr>
            <w:proofErr w:type="spellStart"/>
            <w:r w:rsidRPr="00D5605D">
              <w:t>Sleet</w:t>
            </w:r>
            <w:proofErr w:type="spellEnd"/>
            <w:r w:rsidRPr="00D5605D">
              <w:t>/</w:t>
            </w:r>
            <w:proofErr w:type="spellStart"/>
            <w:r w:rsidRPr="00D5605D">
              <w:t>hail</w:t>
            </w:r>
            <w:proofErr w:type="spellEnd"/>
            <w:r w:rsidRPr="00D5605D">
              <w:t xml:space="preserve"> </w:t>
            </w:r>
            <w:proofErr w:type="spellStart"/>
            <w:r w:rsidRPr="00D5605D">
              <w:t>weather</w:t>
            </w:r>
            <w:proofErr w:type="spellEnd"/>
            <w:r w:rsidRPr="00D5605D">
              <w:t xml:space="preserve"> (0–11)</w:t>
            </w:r>
          </w:p>
        </w:tc>
        <w:tc>
          <w:tcPr>
            <w:tcW w:w="0" w:type="auto"/>
            <w:vAlign w:val="center"/>
            <w:hideMark/>
          </w:tcPr>
          <w:p w14:paraId="562DA164" w14:textId="77777777" w:rsidR="00D5605D" w:rsidRPr="00D5605D" w:rsidRDefault="00D5605D" w:rsidP="009D45F3">
            <w:pPr>
              <w:pStyle w:val="NoSpacing"/>
              <w:ind w:left="0" w:hanging="2"/>
            </w:pPr>
            <w:proofErr w:type="spellStart"/>
            <w:r w:rsidRPr="00D5605D">
              <w:t>e.g</w:t>
            </w:r>
            <w:proofErr w:type="spellEnd"/>
            <w:r w:rsidRPr="00D5605D">
              <w:t xml:space="preserve">. 002: </w:t>
            </w:r>
            <w:proofErr w:type="spellStart"/>
            <w:r w:rsidRPr="00D5605D">
              <w:t>Light</w:t>
            </w:r>
            <w:proofErr w:type="spellEnd"/>
            <w:r w:rsidRPr="00D5605D">
              <w:t xml:space="preserve"> </w:t>
            </w:r>
            <w:proofErr w:type="spellStart"/>
            <w:r w:rsidRPr="00D5605D">
              <w:t>sleet</w:t>
            </w:r>
            <w:proofErr w:type="spellEnd"/>
          </w:p>
        </w:tc>
      </w:tr>
      <w:tr w:rsidR="00D5605D" w:rsidRPr="00D5605D" w14:paraId="1128424E" w14:textId="77777777" w:rsidTr="00970CD7">
        <w:trPr>
          <w:jc w:val="center"/>
        </w:trPr>
        <w:tc>
          <w:tcPr>
            <w:tcW w:w="3283" w:type="dxa"/>
            <w:vAlign w:val="center"/>
            <w:hideMark/>
          </w:tcPr>
          <w:p w14:paraId="12C35AD5" w14:textId="77777777" w:rsidR="00D5605D" w:rsidRPr="00D5605D" w:rsidRDefault="00D5605D" w:rsidP="009D45F3">
            <w:pPr>
              <w:pStyle w:val="NoSpacing"/>
              <w:ind w:left="0" w:hanging="2"/>
            </w:pPr>
            <w:r w:rsidRPr="00D5605D">
              <w:t>wea104:WindElements</w:t>
            </w:r>
          </w:p>
        </w:tc>
        <w:tc>
          <w:tcPr>
            <w:tcW w:w="3027" w:type="dxa"/>
            <w:vAlign w:val="center"/>
            <w:hideMark/>
          </w:tcPr>
          <w:p w14:paraId="6B806682" w14:textId="77777777" w:rsidR="00D5605D" w:rsidRPr="00D5605D" w:rsidRDefault="00D5605D" w:rsidP="009D45F3">
            <w:pPr>
              <w:pStyle w:val="NoSpacing"/>
              <w:ind w:left="0" w:hanging="2"/>
            </w:pPr>
            <w:proofErr w:type="spellStart"/>
            <w:r w:rsidRPr="00D5605D">
              <w:t>Wind</w:t>
            </w:r>
            <w:r w:rsidRPr="00D5605D">
              <w:noBreakHyphen/>
              <w:t>related</w:t>
            </w:r>
            <w:proofErr w:type="spellEnd"/>
            <w:r w:rsidRPr="00D5605D">
              <w:t xml:space="preserve"> </w:t>
            </w:r>
            <w:proofErr w:type="spellStart"/>
            <w:r w:rsidRPr="00D5605D">
              <w:t>weather</w:t>
            </w:r>
            <w:proofErr w:type="spellEnd"/>
            <w:r w:rsidRPr="00D5605D">
              <w:t xml:space="preserve"> (0–27)</w:t>
            </w:r>
          </w:p>
        </w:tc>
        <w:tc>
          <w:tcPr>
            <w:tcW w:w="0" w:type="auto"/>
            <w:vAlign w:val="center"/>
            <w:hideMark/>
          </w:tcPr>
          <w:p w14:paraId="37E96DDB" w14:textId="77777777" w:rsidR="00D5605D" w:rsidRPr="00D5605D" w:rsidRDefault="00D5605D" w:rsidP="009D45F3">
            <w:pPr>
              <w:pStyle w:val="NoSpacing"/>
              <w:ind w:left="0" w:hanging="2"/>
            </w:pPr>
            <w:proofErr w:type="spellStart"/>
            <w:r w:rsidRPr="00D5605D">
              <w:t>e.g</w:t>
            </w:r>
            <w:proofErr w:type="spellEnd"/>
            <w:r w:rsidRPr="00D5605D">
              <w:t xml:space="preserve">. 012: </w:t>
            </w:r>
            <w:proofErr w:type="spellStart"/>
            <w:r w:rsidRPr="00D5605D">
              <w:t>Hurricane</w:t>
            </w:r>
            <w:proofErr w:type="spellEnd"/>
          </w:p>
        </w:tc>
      </w:tr>
      <w:tr w:rsidR="00D5605D" w:rsidRPr="00D5605D" w14:paraId="6BE1A1A3" w14:textId="77777777" w:rsidTr="00970CD7">
        <w:trPr>
          <w:jc w:val="center"/>
        </w:trPr>
        <w:tc>
          <w:tcPr>
            <w:tcW w:w="3283" w:type="dxa"/>
            <w:vAlign w:val="center"/>
            <w:hideMark/>
          </w:tcPr>
          <w:p w14:paraId="50845259" w14:textId="77777777" w:rsidR="00D5605D" w:rsidRPr="00D5605D" w:rsidRDefault="00D5605D" w:rsidP="009D45F3">
            <w:pPr>
              <w:pStyle w:val="NoSpacing"/>
              <w:ind w:left="0" w:hanging="2"/>
            </w:pPr>
            <w:r w:rsidRPr="00D5605D">
              <w:t>wea105:StormElements</w:t>
            </w:r>
          </w:p>
        </w:tc>
        <w:tc>
          <w:tcPr>
            <w:tcW w:w="3027" w:type="dxa"/>
            <w:vAlign w:val="center"/>
            <w:hideMark/>
          </w:tcPr>
          <w:p w14:paraId="7F57FA05" w14:textId="77777777" w:rsidR="00D5605D" w:rsidRPr="00D5605D" w:rsidRDefault="00D5605D" w:rsidP="009D45F3">
            <w:pPr>
              <w:pStyle w:val="NoSpacing"/>
              <w:ind w:left="0" w:hanging="2"/>
            </w:pPr>
            <w:proofErr w:type="spellStart"/>
            <w:r w:rsidRPr="00D5605D">
              <w:t>Storm</w:t>
            </w:r>
            <w:r w:rsidRPr="00D5605D">
              <w:noBreakHyphen/>
              <w:t>related</w:t>
            </w:r>
            <w:proofErr w:type="spellEnd"/>
            <w:r w:rsidRPr="00D5605D">
              <w:t xml:space="preserve"> </w:t>
            </w:r>
            <w:proofErr w:type="spellStart"/>
            <w:r w:rsidRPr="00D5605D">
              <w:t>weather</w:t>
            </w:r>
            <w:proofErr w:type="spellEnd"/>
            <w:r w:rsidRPr="00D5605D">
              <w:t xml:space="preserve"> (0–12)</w:t>
            </w:r>
          </w:p>
        </w:tc>
        <w:tc>
          <w:tcPr>
            <w:tcW w:w="0" w:type="auto"/>
            <w:vAlign w:val="center"/>
            <w:hideMark/>
          </w:tcPr>
          <w:p w14:paraId="6D1F7BEA" w14:textId="77777777" w:rsidR="00D5605D" w:rsidRPr="00D5605D" w:rsidRDefault="00D5605D" w:rsidP="009D45F3">
            <w:pPr>
              <w:pStyle w:val="NoSpacing"/>
              <w:ind w:left="0" w:hanging="2"/>
            </w:pPr>
            <w:proofErr w:type="spellStart"/>
            <w:r w:rsidRPr="00D5605D">
              <w:t>e.g</w:t>
            </w:r>
            <w:proofErr w:type="spellEnd"/>
            <w:r w:rsidRPr="00D5605D">
              <w:t xml:space="preserve">. 012: </w:t>
            </w:r>
            <w:proofErr w:type="spellStart"/>
            <w:r w:rsidRPr="00D5605D">
              <w:t>Sand</w:t>
            </w:r>
            <w:proofErr w:type="spellEnd"/>
            <w:r w:rsidRPr="00D5605D">
              <w:t xml:space="preserve"> </w:t>
            </w:r>
            <w:proofErr w:type="spellStart"/>
            <w:r w:rsidRPr="00D5605D">
              <w:t>storm</w:t>
            </w:r>
            <w:proofErr w:type="spellEnd"/>
          </w:p>
        </w:tc>
      </w:tr>
      <w:tr w:rsidR="00D5605D" w:rsidRPr="00D5605D" w14:paraId="1AF3707B" w14:textId="77777777" w:rsidTr="00970CD7">
        <w:trPr>
          <w:jc w:val="center"/>
        </w:trPr>
        <w:tc>
          <w:tcPr>
            <w:tcW w:w="3283" w:type="dxa"/>
            <w:vAlign w:val="center"/>
            <w:hideMark/>
          </w:tcPr>
          <w:p w14:paraId="4A02DE21" w14:textId="77777777" w:rsidR="00D5605D" w:rsidRPr="00D5605D" w:rsidRDefault="00D5605D" w:rsidP="009D45F3">
            <w:pPr>
              <w:pStyle w:val="NoSpacing"/>
              <w:ind w:left="0" w:hanging="2"/>
            </w:pPr>
            <w:r w:rsidRPr="00D5605D">
              <w:t>wea106:FogElements</w:t>
            </w:r>
          </w:p>
        </w:tc>
        <w:tc>
          <w:tcPr>
            <w:tcW w:w="3027" w:type="dxa"/>
            <w:vAlign w:val="center"/>
            <w:hideMark/>
          </w:tcPr>
          <w:p w14:paraId="6B1071D3" w14:textId="77777777" w:rsidR="00D5605D" w:rsidRPr="00D5605D" w:rsidRDefault="00D5605D" w:rsidP="009D45F3">
            <w:pPr>
              <w:pStyle w:val="NoSpacing"/>
              <w:ind w:left="0" w:hanging="2"/>
            </w:pPr>
            <w:proofErr w:type="spellStart"/>
            <w:r w:rsidRPr="00D5605D">
              <w:t>Fog</w:t>
            </w:r>
            <w:r w:rsidRPr="00D5605D">
              <w:noBreakHyphen/>
              <w:t>related</w:t>
            </w:r>
            <w:proofErr w:type="spellEnd"/>
            <w:r w:rsidRPr="00D5605D">
              <w:t xml:space="preserve"> </w:t>
            </w:r>
            <w:proofErr w:type="spellStart"/>
            <w:r w:rsidRPr="00D5605D">
              <w:t>weather</w:t>
            </w:r>
            <w:proofErr w:type="spellEnd"/>
            <w:r w:rsidRPr="00D5605D">
              <w:t xml:space="preserve"> (0–13)</w:t>
            </w:r>
          </w:p>
        </w:tc>
        <w:tc>
          <w:tcPr>
            <w:tcW w:w="0" w:type="auto"/>
            <w:vAlign w:val="center"/>
            <w:hideMark/>
          </w:tcPr>
          <w:p w14:paraId="70EBA3AF" w14:textId="77777777" w:rsidR="00D5605D" w:rsidRPr="00D5605D" w:rsidRDefault="00D5605D" w:rsidP="009D45F3">
            <w:pPr>
              <w:pStyle w:val="NoSpacing"/>
              <w:ind w:left="0" w:hanging="2"/>
            </w:pPr>
            <w:proofErr w:type="spellStart"/>
            <w:r w:rsidRPr="00D5605D">
              <w:t>e.g</w:t>
            </w:r>
            <w:proofErr w:type="spellEnd"/>
            <w:r w:rsidRPr="00D5605D">
              <w:t xml:space="preserve">. 004: </w:t>
            </w:r>
            <w:proofErr w:type="spellStart"/>
            <w:r w:rsidRPr="00D5605D">
              <w:t>Shallow</w:t>
            </w:r>
            <w:proofErr w:type="spellEnd"/>
            <w:r w:rsidRPr="00D5605D">
              <w:t xml:space="preserve"> </w:t>
            </w:r>
            <w:proofErr w:type="spellStart"/>
            <w:r w:rsidRPr="00D5605D">
              <w:t>fog</w:t>
            </w:r>
            <w:proofErr w:type="spellEnd"/>
          </w:p>
        </w:tc>
      </w:tr>
      <w:tr w:rsidR="00D5605D" w:rsidRPr="00D5605D" w14:paraId="209C64E4" w14:textId="77777777" w:rsidTr="00970CD7">
        <w:trPr>
          <w:jc w:val="center"/>
        </w:trPr>
        <w:tc>
          <w:tcPr>
            <w:tcW w:w="3283" w:type="dxa"/>
            <w:vAlign w:val="center"/>
            <w:hideMark/>
          </w:tcPr>
          <w:p w14:paraId="082ED490" w14:textId="77777777" w:rsidR="00D5605D" w:rsidRPr="00D5605D" w:rsidRDefault="00D5605D" w:rsidP="009D45F3">
            <w:pPr>
              <w:pStyle w:val="NoSpacing"/>
              <w:ind w:left="0" w:hanging="2"/>
            </w:pPr>
            <w:r w:rsidRPr="00D5605D">
              <w:t>wea107:FrostElements</w:t>
            </w:r>
          </w:p>
        </w:tc>
        <w:tc>
          <w:tcPr>
            <w:tcW w:w="3027" w:type="dxa"/>
            <w:vAlign w:val="center"/>
            <w:hideMark/>
          </w:tcPr>
          <w:p w14:paraId="079D3C6F" w14:textId="77777777" w:rsidR="00D5605D" w:rsidRPr="00D5605D" w:rsidRDefault="00D5605D" w:rsidP="009D45F3">
            <w:pPr>
              <w:pStyle w:val="NoSpacing"/>
              <w:ind w:left="0" w:hanging="2"/>
            </w:pPr>
            <w:proofErr w:type="spellStart"/>
            <w:r w:rsidRPr="00D5605D">
              <w:t>Frost</w:t>
            </w:r>
            <w:r w:rsidRPr="00D5605D">
              <w:noBreakHyphen/>
              <w:t>related</w:t>
            </w:r>
            <w:proofErr w:type="spellEnd"/>
            <w:r w:rsidRPr="00D5605D">
              <w:t xml:space="preserve"> </w:t>
            </w:r>
            <w:proofErr w:type="spellStart"/>
            <w:r w:rsidRPr="00D5605D">
              <w:t>weather</w:t>
            </w:r>
            <w:proofErr w:type="spellEnd"/>
            <w:r w:rsidRPr="00D5605D">
              <w:t xml:space="preserve"> (0–5)</w:t>
            </w:r>
          </w:p>
        </w:tc>
        <w:tc>
          <w:tcPr>
            <w:tcW w:w="0" w:type="auto"/>
            <w:vAlign w:val="center"/>
            <w:hideMark/>
          </w:tcPr>
          <w:p w14:paraId="36241091" w14:textId="77777777" w:rsidR="00D5605D" w:rsidRPr="00D5605D" w:rsidRDefault="00D5605D" w:rsidP="009D45F3">
            <w:pPr>
              <w:pStyle w:val="NoSpacing"/>
              <w:ind w:left="0" w:hanging="2"/>
            </w:pPr>
            <w:proofErr w:type="spellStart"/>
            <w:r w:rsidRPr="00D5605D">
              <w:t>e.g</w:t>
            </w:r>
            <w:proofErr w:type="spellEnd"/>
            <w:r w:rsidRPr="00D5605D">
              <w:t xml:space="preserve">. 004: Severe </w:t>
            </w:r>
            <w:proofErr w:type="spellStart"/>
            <w:r w:rsidRPr="00D5605D">
              <w:t>frost</w:t>
            </w:r>
            <w:proofErr w:type="spellEnd"/>
          </w:p>
        </w:tc>
      </w:tr>
      <w:tr w:rsidR="00D5605D" w:rsidRPr="00D5605D" w14:paraId="0017AF50" w14:textId="77777777" w:rsidTr="00970CD7">
        <w:trPr>
          <w:jc w:val="center"/>
        </w:trPr>
        <w:tc>
          <w:tcPr>
            <w:tcW w:w="3283" w:type="dxa"/>
            <w:vAlign w:val="center"/>
            <w:hideMark/>
          </w:tcPr>
          <w:p w14:paraId="2AD74CFB" w14:textId="77777777" w:rsidR="00D5605D" w:rsidRPr="00D5605D" w:rsidRDefault="00D5605D" w:rsidP="009D45F3">
            <w:pPr>
              <w:pStyle w:val="NoSpacing"/>
              <w:ind w:left="0" w:hanging="2"/>
            </w:pPr>
            <w:r w:rsidRPr="00D5605D">
              <w:t>wea108:SunshineCloudElements</w:t>
            </w:r>
          </w:p>
        </w:tc>
        <w:tc>
          <w:tcPr>
            <w:tcW w:w="3027" w:type="dxa"/>
            <w:vAlign w:val="center"/>
            <w:hideMark/>
          </w:tcPr>
          <w:p w14:paraId="20B0FDF8" w14:textId="77777777" w:rsidR="00D5605D" w:rsidRPr="00D5605D" w:rsidRDefault="00D5605D" w:rsidP="009D45F3">
            <w:pPr>
              <w:pStyle w:val="NoSpacing"/>
              <w:ind w:left="0" w:hanging="2"/>
            </w:pPr>
            <w:proofErr w:type="spellStart"/>
            <w:r w:rsidRPr="00D5605D">
              <w:t>Sunshine</w:t>
            </w:r>
            <w:proofErr w:type="spellEnd"/>
            <w:r w:rsidRPr="00D5605D">
              <w:t>/</w:t>
            </w:r>
            <w:proofErr w:type="spellStart"/>
            <w:r w:rsidRPr="00D5605D">
              <w:t>cloudiness</w:t>
            </w:r>
            <w:proofErr w:type="spellEnd"/>
          </w:p>
        </w:tc>
        <w:tc>
          <w:tcPr>
            <w:tcW w:w="0" w:type="auto"/>
            <w:vAlign w:val="center"/>
            <w:hideMark/>
          </w:tcPr>
          <w:p w14:paraId="410BE331" w14:textId="77777777" w:rsidR="00D5605D" w:rsidRPr="00D5605D" w:rsidRDefault="00D5605D" w:rsidP="009D45F3">
            <w:pPr>
              <w:pStyle w:val="NoSpacing"/>
              <w:ind w:left="0" w:hanging="2"/>
            </w:pPr>
            <w:proofErr w:type="spellStart"/>
            <w:r w:rsidRPr="00D5605D">
              <w:t>e.g</w:t>
            </w:r>
            <w:proofErr w:type="spellEnd"/>
            <w:r w:rsidRPr="00D5605D">
              <w:t xml:space="preserve">. 005: A </w:t>
            </w:r>
            <w:proofErr w:type="spellStart"/>
            <w:r w:rsidRPr="00D5605D">
              <w:t>few</w:t>
            </w:r>
            <w:proofErr w:type="spellEnd"/>
            <w:r w:rsidRPr="00D5605D">
              <w:t xml:space="preserve"> </w:t>
            </w:r>
            <w:proofErr w:type="spellStart"/>
            <w:r w:rsidRPr="00D5605D">
              <w:t>clouds</w:t>
            </w:r>
            <w:proofErr w:type="spellEnd"/>
          </w:p>
        </w:tc>
      </w:tr>
      <w:tr w:rsidR="00D5605D" w:rsidRPr="00D5605D" w14:paraId="4EF500E4" w14:textId="77777777" w:rsidTr="00970CD7">
        <w:trPr>
          <w:jc w:val="center"/>
        </w:trPr>
        <w:tc>
          <w:tcPr>
            <w:tcW w:w="3283" w:type="dxa"/>
            <w:vAlign w:val="center"/>
            <w:hideMark/>
          </w:tcPr>
          <w:p w14:paraId="27AD41BE" w14:textId="77777777" w:rsidR="00D5605D" w:rsidRPr="00D5605D" w:rsidRDefault="00D5605D" w:rsidP="009D45F3">
            <w:pPr>
              <w:pStyle w:val="NoSpacing"/>
              <w:ind w:left="0" w:hanging="2"/>
            </w:pPr>
            <w:r w:rsidRPr="00D5605D">
              <w:t>wea109:TemperatureElements</w:t>
            </w:r>
          </w:p>
        </w:tc>
        <w:tc>
          <w:tcPr>
            <w:tcW w:w="3027" w:type="dxa"/>
            <w:vAlign w:val="center"/>
            <w:hideMark/>
          </w:tcPr>
          <w:p w14:paraId="3CBFD9E9" w14:textId="77777777" w:rsidR="00D5605D" w:rsidRPr="00D5605D" w:rsidRDefault="00D5605D" w:rsidP="009D45F3">
            <w:pPr>
              <w:pStyle w:val="NoSpacing"/>
              <w:ind w:left="0" w:hanging="2"/>
            </w:pPr>
            <w:proofErr w:type="spellStart"/>
            <w:r w:rsidRPr="00D5605D">
              <w:t>Temperature</w:t>
            </w:r>
            <w:r w:rsidRPr="00D5605D">
              <w:noBreakHyphen/>
              <w:t>related</w:t>
            </w:r>
            <w:proofErr w:type="spellEnd"/>
            <w:r w:rsidRPr="00D5605D">
              <w:t xml:space="preserve"> </w:t>
            </w:r>
            <w:proofErr w:type="spellStart"/>
            <w:r w:rsidRPr="00D5605D">
              <w:t>weather</w:t>
            </w:r>
            <w:proofErr w:type="spellEnd"/>
            <w:r w:rsidRPr="00D5605D">
              <w:t xml:space="preserve"> (0–12)</w:t>
            </w:r>
          </w:p>
        </w:tc>
        <w:tc>
          <w:tcPr>
            <w:tcW w:w="0" w:type="auto"/>
            <w:vAlign w:val="center"/>
            <w:hideMark/>
          </w:tcPr>
          <w:p w14:paraId="2717967D" w14:textId="77777777" w:rsidR="00D5605D" w:rsidRPr="00D5605D" w:rsidRDefault="00D5605D" w:rsidP="009D45F3">
            <w:pPr>
              <w:pStyle w:val="NoSpacing"/>
              <w:ind w:left="0" w:hanging="2"/>
            </w:pPr>
            <w:proofErr w:type="spellStart"/>
            <w:r w:rsidRPr="00D5605D">
              <w:t>e.g</w:t>
            </w:r>
            <w:proofErr w:type="spellEnd"/>
            <w:r w:rsidRPr="00D5605D">
              <w:t>. 008: Heat</w:t>
            </w:r>
            <w:r w:rsidRPr="00D5605D">
              <w:noBreakHyphen/>
            </w:r>
            <w:proofErr w:type="spellStart"/>
            <w:r w:rsidRPr="00D5605D">
              <w:t>wave</w:t>
            </w:r>
            <w:proofErr w:type="spellEnd"/>
          </w:p>
        </w:tc>
      </w:tr>
      <w:tr w:rsidR="00D5605D" w:rsidRPr="00D5605D" w14:paraId="6139A88B" w14:textId="77777777" w:rsidTr="00970CD7">
        <w:trPr>
          <w:jc w:val="center"/>
        </w:trPr>
        <w:tc>
          <w:tcPr>
            <w:tcW w:w="3283" w:type="dxa"/>
            <w:vAlign w:val="center"/>
            <w:hideMark/>
          </w:tcPr>
          <w:p w14:paraId="28300F9C" w14:textId="77777777" w:rsidR="00D5605D" w:rsidRPr="00D5605D" w:rsidRDefault="00D5605D" w:rsidP="009D45F3">
            <w:pPr>
              <w:pStyle w:val="NoSpacing"/>
              <w:ind w:left="0" w:hanging="2"/>
            </w:pPr>
            <w:r w:rsidRPr="00D5605D">
              <w:t>wea110:HazardElements</w:t>
            </w:r>
          </w:p>
        </w:tc>
        <w:tc>
          <w:tcPr>
            <w:tcW w:w="3027" w:type="dxa"/>
            <w:vAlign w:val="center"/>
            <w:hideMark/>
          </w:tcPr>
          <w:p w14:paraId="56D392E9" w14:textId="77777777" w:rsidR="00D5605D" w:rsidRPr="00D5605D" w:rsidRDefault="00D5605D" w:rsidP="009D45F3">
            <w:pPr>
              <w:pStyle w:val="NoSpacing"/>
              <w:ind w:left="0" w:hanging="2"/>
            </w:pPr>
            <w:r w:rsidRPr="00D5605D">
              <w:t xml:space="preserve">Hazard </w:t>
            </w:r>
            <w:proofErr w:type="spellStart"/>
            <w:r w:rsidRPr="00D5605D">
              <w:t>types</w:t>
            </w:r>
            <w:proofErr w:type="spellEnd"/>
            <w:r w:rsidRPr="00D5605D">
              <w:t xml:space="preserve"> (0–13)</w:t>
            </w:r>
          </w:p>
        </w:tc>
        <w:tc>
          <w:tcPr>
            <w:tcW w:w="0" w:type="auto"/>
            <w:vAlign w:val="center"/>
            <w:hideMark/>
          </w:tcPr>
          <w:p w14:paraId="0DB7DA2D" w14:textId="77777777" w:rsidR="00D5605D" w:rsidRPr="00D5605D" w:rsidRDefault="00D5605D" w:rsidP="009D45F3">
            <w:pPr>
              <w:pStyle w:val="NoSpacing"/>
              <w:ind w:left="0" w:hanging="2"/>
            </w:pPr>
            <w:proofErr w:type="spellStart"/>
            <w:r w:rsidRPr="00D5605D">
              <w:t>e.g</w:t>
            </w:r>
            <w:proofErr w:type="spellEnd"/>
            <w:r w:rsidRPr="00D5605D">
              <w:t xml:space="preserve">. 005: </w:t>
            </w:r>
            <w:proofErr w:type="spellStart"/>
            <w:r w:rsidRPr="00D5605D">
              <w:t>Landslides</w:t>
            </w:r>
            <w:proofErr w:type="spellEnd"/>
          </w:p>
        </w:tc>
      </w:tr>
      <w:tr w:rsidR="00D5605D" w:rsidRPr="00D5605D" w14:paraId="7EC1F334" w14:textId="77777777" w:rsidTr="00970CD7">
        <w:trPr>
          <w:jc w:val="center"/>
        </w:trPr>
        <w:tc>
          <w:tcPr>
            <w:tcW w:w="3283" w:type="dxa"/>
            <w:vAlign w:val="center"/>
            <w:hideMark/>
          </w:tcPr>
          <w:p w14:paraId="7C03BF2C" w14:textId="77777777" w:rsidR="00D5605D" w:rsidRPr="00D5605D" w:rsidRDefault="00D5605D" w:rsidP="009D45F3">
            <w:pPr>
              <w:pStyle w:val="NoSpacing"/>
              <w:ind w:left="0" w:hanging="2"/>
            </w:pPr>
            <w:r w:rsidRPr="00D5605D">
              <w:t>wea200:ElementQualifier</w:t>
            </w:r>
          </w:p>
        </w:tc>
        <w:tc>
          <w:tcPr>
            <w:tcW w:w="3027" w:type="dxa"/>
            <w:vAlign w:val="center"/>
            <w:hideMark/>
          </w:tcPr>
          <w:p w14:paraId="36CA03A8" w14:textId="77777777" w:rsidR="00D5605D" w:rsidRPr="00D5605D" w:rsidRDefault="00D5605D" w:rsidP="009D45F3">
            <w:pPr>
              <w:pStyle w:val="NoSpacing"/>
              <w:ind w:left="0" w:hanging="2"/>
            </w:pPr>
            <w:proofErr w:type="spellStart"/>
            <w:r w:rsidRPr="00D5605D">
              <w:t>Environmental</w:t>
            </w:r>
            <w:proofErr w:type="spellEnd"/>
            <w:r w:rsidRPr="00D5605D">
              <w:t xml:space="preserve"> </w:t>
            </w:r>
            <w:proofErr w:type="spellStart"/>
            <w:r w:rsidRPr="00D5605D">
              <w:t>qualifier</w:t>
            </w:r>
            <w:proofErr w:type="spellEnd"/>
            <w:r w:rsidRPr="00D5605D">
              <w:t xml:space="preserve"> (0–25)</w:t>
            </w:r>
          </w:p>
        </w:tc>
        <w:tc>
          <w:tcPr>
            <w:tcW w:w="0" w:type="auto"/>
            <w:vAlign w:val="center"/>
            <w:hideMark/>
          </w:tcPr>
          <w:p w14:paraId="7EFB037E" w14:textId="77777777" w:rsidR="00D5605D" w:rsidRPr="00D5605D" w:rsidRDefault="00D5605D" w:rsidP="009D45F3">
            <w:pPr>
              <w:pStyle w:val="NoSpacing"/>
              <w:ind w:left="0" w:hanging="2"/>
            </w:pPr>
            <w:proofErr w:type="spellStart"/>
            <w:r w:rsidRPr="00D5605D">
              <w:t>e.g</w:t>
            </w:r>
            <w:proofErr w:type="spellEnd"/>
            <w:r w:rsidRPr="00D5605D">
              <w:t xml:space="preserve">. 003: Urban </w:t>
            </w:r>
            <w:proofErr w:type="spellStart"/>
            <w:r w:rsidRPr="00D5605D">
              <w:t>areas</w:t>
            </w:r>
            <w:proofErr w:type="spellEnd"/>
          </w:p>
        </w:tc>
      </w:tr>
      <w:tr w:rsidR="00D5605D" w:rsidRPr="00D5605D" w14:paraId="2A9E4B8E" w14:textId="77777777" w:rsidTr="00970CD7">
        <w:trPr>
          <w:jc w:val="center"/>
        </w:trPr>
        <w:tc>
          <w:tcPr>
            <w:tcW w:w="3283" w:type="dxa"/>
            <w:vAlign w:val="center"/>
            <w:hideMark/>
          </w:tcPr>
          <w:p w14:paraId="719C0A99" w14:textId="77777777" w:rsidR="00D5605D" w:rsidRPr="00D5605D" w:rsidRDefault="00D5605D" w:rsidP="009D45F3">
            <w:pPr>
              <w:pStyle w:val="NoSpacing"/>
              <w:ind w:left="0" w:hanging="2"/>
            </w:pPr>
            <w:r w:rsidRPr="00D5605D">
              <w:t>wea201:ElementQualifierProbability</w:t>
            </w:r>
          </w:p>
        </w:tc>
        <w:tc>
          <w:tcPr>
            <w:tcW w:w="3027" w:type="dxa"/>
            <w:vAlign w:val="center"/>
            <w:hideMark/>
          </w:tcPr>
          <w:p w14:paraId="0A4F8167" w14:textId="77777777" w:rsidR="00D5605D" w:rsidRPr="00D5605D" w:rsidRDefault="00D5605D" w:rsidP="009D45F3">
            <w:pPr>
              <w:pStyle w:val="NoSpacing"/>
              <w:ind w:left="0" w:hanging="2"/>
            </w:pPr>
            <w:r w:rsidRPr="00D5605D">
              <w:t xml:space="preserve">Probability </w:t>
            </w:r>
            <w:proofErr w:type="spellStart"/>
            <w:r w:rsidRPr="00D5605D">
              <w:t>of</w:t>
            </w:r>
            <w:proofErr w:type="spellEnd"/>
            <w:r w:rsidRPr="00D5605D">
              <w:t xml:space="preserve"> </w:t>
            </w:r>
            <w:proofErr w:type="spellStart"/>
            <w:r w:rsidRPr="00D5605D">
              <w:t>occurrence</w:t>
            </w:r>
            <w:proofErr w:type="spellEnd"/>
          </w:p>
        </w:tc>
        <w:tc>
          <w:tcPr>
            <w:tcW w:w="0" w:type="auto"/>
            <w:vAlign w:val="center"/>
            <w:hideMark/>
          </w:tcPr>
          <w:p w14:paraId="2723FC99" w14:textId="77777777" w:rsidR="00D5605D" w:rsidRPr="00D5605D" w:rsidRDefault="00D5605D" w:rsidP="009D45F3">
            <w:pPr>
              <w:pStyle w:val="NoSpacing"/>
              <w:ind w:left="0" w:hanging="2"/>
            </w:pPr>
            <w:proofErr w:type="spellStart"/>
            <w:r w:rsidRPr="00D5605D">
              <w:t>e.g</w:t>
            </w:r>
            <w:proofErr w:type="spellEnd"/>
            <w:r w:rsidRPr="00D5605D">
              <w:t xml:space="preserve">. 001: </w:t>
            </w:r>
            <w:proofErr w:type="gramStart"/>
            <w:r w:rsidRPr="00D5605D">
              <w:t>10%</w:t>
            </w:r>
            <w:proofErr w:type="gramEnd"/>
          </w:p>
        </w:tc>
      </w:tr>
    </w:tbl>
    <w:p w14:paraId="22136C7E" w14:textId="77777777" w:rsidR="00D8636C" w:rsidRDefault="00D8636C" w:rsidP="00D36B58"/>
    <w:p w14:paraId="36C9DDB2" w14:textId="77777777" w:rsidR="00D8636C" w:rsidRDefault="00D8636C" w:rsidP="00D36B58"/>
    <w:p w14:paraId="15C5557D" w14:textId="31C39222" w:rsidR="00D5605D" w:rsidRPr="00D5605D" w:rsidRDefault="00D5605D" w:rsidP="00D36B58">
      <w:r w:rsidRPr="00D5605D">
        <w:t xml:space="preserve">The following table provides an example from the described document for </w:t>
      </w:r>
      <w:r w:rsidRPr="00D5605D">
        <w:rPr>
          <w:i/>
          <w:iCs/>
        </w:rPr>
        <w:t>wea</w:t>
      </w:r>
      <w:proofErr w:type="gramStart"/>
      <w:r w:rsidRPr="00D5605D">
        <w:rPr>
          <w:i/>
          <w:iCs/>
        </w:rPr>
        <w:t>200:ElementQualifier</w:t>
      </w:r>
      <w:proofErr w:type="gramEnd"/>
      <w:r w:rsidRPr="00D5605D">
        <w:t>.</w:t>
      </w:r>
    </w:p>
    <w:p w14:paraId="3D245776" w14:textId="77777777" w:rsidR="00970CD7" w:rsidRDefault="00970CD7" w:rsidP="00D5605D">
      <w:pPr>
        <w:spacing w:before="0" w:after="120"/>
        <w:ind w:leftChars="-1" w:hangingChars="1" w:hanging="2"/>
        <w:rPr>
          <w:b/>
          <w:bCs/>
        </w:rPr>
      </w:pPr>
    </w:p>
    <w:p w14:paraId="4E6D5A27" w14:textId="4B815EF2" w:rsidR="00D5605D" w:rsidRPr="00970CD7" w:rsidRDefault="00D5605D" w:rsidP="00970CD7">
      <w:pPr>
        <w:pStyle w:val="NadpisTabObr"/>
        <w:textDirection w:val="btLr"/>
        <w:rPr>
          <w:lang w:val="en-GB"/>
        </w:rPr>
      </w:pPr>
      <w:r w:rsidRPr="00970CD7">
        <w:rPr>
          <w:lang w:val="en-GB"/>
        </w:rPr>
        <w:lastRenderedPageBreak/>
        <w:t xml:space="preserve">Table 2 </w:t>
      </w:r>
      <w:bookmarkStart w:id="2" w:name="OLE_LINK20"/>
      <w:r w:rsidRPr="00970CD7">
        <w:rPr>
          <w:lang w:val="en-GB"/>
        </w:rPr>
        <w:t xml:space="preserve">— </w:t>
      </w:r>
      <w:bookmarkEnd w:id="2"/>
      <w:r w:rsidRPr="00970CD7">
        <w:rPr>
          <w:lang w:val="en-GB"/>
        </w:rPr>
        <w:t>Example of the enumerated type wea</w:t>
      </w:r>
      <w:proofErr w:type="gramStart"/>
      <w:r w:rsidRPr="00970CD7">
        <w:rPr>
          <w:lang w:val="en-GB"/>
        </w:rPr>
        <w:t>200:ElementQualifier</w:t>
      </w:r>
      <w:proofErr w:type="gramEnd"/>
      <w:r w:rsidRPr="00970CD7">
        <w:rPr>
          <w:lang w:val="en-GB"/>
        </w:rPr>
        <w:t xml:space="preserve"> (Table 41 of the standard)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0"/>
        <w:gridCol w:w="1786"/>
        <w:gridCol w:w="6657"/>
      </w:tblGrid>
      <w:tr w:rsidR="00D5605D" w:rsidRPr="00D8636C" w14:paraId="64AA1D93" w14:textId="77777777" w:rsidTr="00D8636C">
        <w:trPr>
          <w:tblHeader/>
          <w:jc w:val="center"/>
        </w:trPr>
        <w:tc>
          <w:tcPr>
            <w:tcW w:w="0" w:type="auto"/>
            <w:vAlign w:val="center"/>
            <w:hideMark/>
          </w:tcPr>
          <w:p w14:paraId="5428576B" w14:textId="77777777" w:rsidR="00D5605D" w:rsidRPr="00D8636C" w:rsidRDefault="00D5605D" w:rsidP="00D8636C">
            <w:pPr>
              <w:pStyle w:val="Obsahtabulky"/>
              <w:rPr>
                <w:b/>
              </w:rPr>
            </w:pPr>
            <w:r w:rsidRPr="00D8636C">
              <w:rPr>
                <w:b/>
              </w:rPr>
              <w:t>Code</w:t>
            </w:r>
          </w:p>
        </w:tc>
        <w:tc>
          <w:tcPr>
            <w:tcW w:w="1786" w:type="dxa"/>
            <w:vAlign w:val="center"/>
            <w:hideMark/>
          </w:tcPr>
          <w:p w14:paraId="2AAE8820" w14:textId="77777777" w:rsidR="00D5605D" w:rsidRPr="00D8636C" w:rsidRDefault="00D5605D" w:rsidP="00D8636C">
            <w:pPr>
              <w:pStyle w:val="Obsahtabulky"/>
              <w:rPr>
                <w:b/>
              </w:rPr>
            </w:pPr>
            <w:r w:rsidRPr="00D8636C">
              <w:rPr>
                <w:b/>
              </w:rPr>
              <w:t>Phrase</w:t>
            </w:r>
          </w:p>
        </w:tc>
        <w:tc>
          <w:tcPr>
            <w:tcW w:w="6657" w:type="dxa"/>
            <w:vAlign w:val="center"/>
            <w:hideMark/>
          </w:tcPr>
          <w:p w14:paraId="04A90ED1" w14:textId="77777777" w:rsidR="00D5605D" w:rsidRPr="00D8636C" w:rsidRDefault="00D5605D" w:rsidP="00D8636C">
            <w:pPr>
              <w:pStyle w:val="Obsahtabulky"/>
              <w:rPr>
                <w:b/>
              </w:rPr>
            </w:pPr>
            <w:r w:rsidRPr="00D8636C">
              <w:rPr>
                <w:b/>
              </w:rPr>
              <w:t>Comment</w:t>
            </w:r>
          </w:p>
        </w:tc>
      </w:tr>
      <w:tr w:rsidR="00D5605D" w:rsidRPr="00D5605D" w14:paraId="48D9443B" w14:textId="77777777" w:rsidTr="00D8636C">
        <w:trPr>
          <w:jc w:val="center"/>
        </w:trPr>
        <w:tc>
          <w:tcPr>
            <w:tcW w:w="0" w:type="auto"/>
            <w:vAlign w:val="center"/>
            <w:hideMark/>
          </w:tcPr>
          <w:p w14:paraId="6D3D6C56" w14:textId="77777777" w:rsidR="00D5605D" w:rsidRPr="00D5605D" w:rsidRDefault="00D5605D" w:rsidP="009D45F3">
            <w:pPr>
              <w:pStyle w:val="NoSpacing"/>
              <w:ind w:left="0" w:hanging="2"/>
            </w:pPr>
            <w:r w:rsidRPr="00D5605D">
              <w:t>000</w:t>
            </w:r>
          </w:p>
        </w:tc>
        <w:tc>
          <w:tcPr>
            <w:tcW w:w="1786" w:type="dxa"/>
            <w:vAlign w:val="center"/>
            <w:hideMark/>
          </w:tcPr>
          <w:p w14:paraId="68721A92" w14:textId="77777777" w:rsidR="00D5605D" w:rsidRPr="00D5605D" w:rsidRDefault="00D5605D" w:rsidP="009D45F3">
            <w:pPr>
              <w:pStyle w:val="NoSpacing"/>
              <w:ind w:left="0" w:hanging="2"/>
            </w:pPr>
            <w:r w:rsidRPr="00D5605D">
              <w:t xml:space="preserve">In </w:t>
            </w:r>
            <w:proofErr w:type="spellStart"/>
            <w:r w:rsidRPr="00D5605D">
              <w:t>some</w:t>
            </w:r>
            <w:proofErr w:type="spellEnd"/>
            <w:r w:rsidRPr="00D5605D">
              <w:t xml:space="preserve"> </w:t>
            </w:r>
            <w:proofErr w:type="spellStart"/>
            <w:r w:rsidRPr="00D5605D">
              <w:t>areas</w:t>
            </w:r>
            <w:proofErr w:type="spellEnd"/>
          </w:p>
        </w:tc>
        <w:tc>
          <w:tcPr>
            <w:tcW w:w="6657" w:type="dxa"/>
            <w:vAlign w:val="center"/>
            <w:hideMark/>
          </w:tcPr>
          <w:p w14:paraId="7C7252A3" w14:textId="77777777" w:rsidR="00D5605D" w:rsidRPr="00D5605D" w:rsidRDefault="00D5605D" w:rsidP="009D45F3">
            <w:pPr>
              <w:pStyle w:val="NoSpacing"/>
              <w:ind w:left="0" w:hanging="2"/>
            </w:pPr>
            <w:proofErr w:type="spellStart"/>
            <w:r w:rsidRPr="00D5605D">
              <w:t>The</w:t>
            </w:r>
            <w:proofErr w:type="spellEnd"/>
            <w:r w:rsidRPr="00D5605D">
              <w:t xml:space="preserve"> element </w:t>
            </w:r>
            <w:proofErr w:type="spellStart"/>
            <w:r w:rsidRPr="00D5605D">
              <w:t>may</w:t>
            </w:r>
            <w:proofErr w:type="spellEnd"/>
            <w:r w:rsidRPr="00D5605D">
              <w:t xml:space="preserve"> not </w:t>
            </w:r>
            <w:proofErr w:type="spellStart"/>
            <w:r w:rsidRPr="00D5605D">
              <w:t>occur</w:t>
            </w:r>
            <w:proofErr w:type="spellEnd"/>
            <w:r w:rsidRPr="00D5605D">
              <w:t xml:space="preserve"> </w:t>
            </w:r>
            <w:proofErr w:type="spellStart"/>
            <w:r w:rsidRPr="00D5605D">
              <w:t>everywhere</w:t>
            </w:r>
            <w:proofErr w:type="spellEnd"/>
            <w:r w:rsidRPr="00D5605D">
              <w:t xml:space="preserve"> </w:t>
            </w:r>
            <w:proofErr w:type="spellStart"/>
            <w:r w:rsidRPr="00D5605D">
              <w:t>within</w:t>
            </w:r>
            <w:proofErr w:type="spellEnd"/>
            <w:r w:rsidRPr="00D5605D">
              <w:t xml:space="preserve"> </w:t>
            </w:r>
            <w:proofErr w:type="spellStart"/>
            <w:r w:rsidRPr="00D5605D">
              <w:t>the</w:t>
            </w:r>
            <w:proofErr w:type="spellEnd"/>
            <w:r w:rsidRPr="00D5605D">
              <w:t xml:space="preserve"> </w:t>
            </w:r>
            <w:proofErr w:type="spellStart"/>
            <w:r w:rsidRPr="00D5605D">
              <w:t>referenced</w:t>
            </w:r>
            <w:proofErr w:type="spellEnd"/>
            <w:r w:rsidRPr="00D5605D">
              <w:t xml:space="preserve"> area, but </w:t>
            </w:r>
            <w:proofErr w:type="spellStart"/>
            <w:r w:rsidRPr="00D5605D">
              <w:t>only</w:t>
            </w:r>
            <w:proofErr w:type="spellEnd"/>
            <w:r w:rsidRPr="00D5605D">
              <w:t xml:space="preserve"> in </w:t>
            </w:r>
            <w:proofErr w:type="spellStart"/>
            <w:r w:rsidRPr="00D5605D">
              <w:t>some</w:t>
            </w:r>
            <w:proofErr w:type="spellEnd"/>
            <w:r w:rsidRPr="00D5605D">
              <w:t xml:space="preserve"> </w:t>
            </w:r>
            <w:proofErr w:type="spellStart"/>
            <w:r w:rsidRPr="00D5605D">
              <w:t>locations</w:t>
            </w:r>
            <w:proofErr w:type="spellEnd"/>
            <w:r w:rsidRPr="00D5605D">
              <w:t>.</w:t>
            </w:r>
          </w:p>
        </w:tc>
      </w:tr>
      <w:tr w:rsidR="00D5605D" w:rsidRPr="00D5605D" w14:paraId="1DDF16A2" w14:textId="77777777" w:rsidTr="00D8636C">
        <w:trPr>
          <w:jc w:val="center"/>
        </w:trPr>
        <w:tc>
          <w:tcPr>
            <w:tcW w:w="0" w:type="auto"/>
            <w:vAlign w:val="center"/>
            <w:hideMark/>
          </w:tcPr>
          <w:p w14:paraId="521B5F94" w14:textId="77777777" w:rsidR="00D5605D" w:rsidRPr="00D5605D" w:rsidRDefault="00D5605D" w:rsidP="009D45F3">
            <w:pPr>
              <w:pStyle w:val="NoSpacing"/>
              <w:ind w:left="0" w:hanging="2"/>
            </w:pPr>
            <w:r w:rsidRPr="00D5605D">
              <w:t>001</w:t>
            </w:r>
          </w:p>
        </w:tc>
        <w:tc>
          <w:tcPr>
            <w:tcW w:w="1786" w:type="dxa"/>
            <w:vAlign w:val="center"/>
            <w:hideMark/>
          </w:tcPr>
          <w:p w14:paraId="7F2E89ED" w14:textId="77777777" w:rsidR="00D5605D" w:rsidRPr="00D5605D" w:rsidRDefault="00D5605D" w:rsidP="009D45F3">
            <w:pPr>
              <w:pStyle w:val="NoSpacing"/>
              <w:ind w:left="0" w:hanging="2"/>
            </w:pPr>
            <w:proofErr w:type="spellStart"/>
            <w:r w:rsidRPr="00D5605D">
              <w:t>Low</w:t>
            </w:r>
            <w:proofErr w:type="spellEnd"/>
            <w:r w:rsidRPr="00D5605D">
              <w:t xml:space="preserve"> </w:t>
            </w:r>
            <w:proofErr w:type="spellStart"/>
            <w:r w:rsidRPr="00D5605D">
              <w:t>lying</w:t>
            </w:r>
            <w:proofErr w:type="spellEnd"/>
            <w:r w:rsidRPr="00D5605D">
              <w:t xml:space="preserve"> </w:t>
            </w:r>
            <w:proofErr w:type="spellStart"/>
            <w:r w:rsidRPr="00D5605D">
              <w:t>areas</w:t>
            </w:r>
            <w:proofErr w:type="spellEnd"/>
          </w:p>
        </w:tc>
        <w:tc>
          <w:tcPr>
            <w:tcW w:w="6657" w:type="dxa"/>
            <w:vAlign w:val="center"/>
            <w:hideMark/>
          </w:tcPr>
          <w:p w14:paraId="376E4F25" w14:textId="77777777" w:rsidR="00D5605D" w:rsidRPr="00D5605D" w:rsidRDefault="00D5605D" w:rsidP="009D45F3">
            <w:pPr>
              <w:pStyle w:val="NoSpacing"/>
              <w:ind w:left="0" w:hanging="2"/>
            </w:pPr>
            <w:proofErr w:type="spellStart"/>
            <w:r w:rsidRPr="00D5605D">
              <w:t>Elements</w:t>
            </w:r>
            <w:proofErr w:type="spellEnd"/>
            <w:r w:rsidRPr="00D5605D">
              <w:t xml:space="preserve"> such as </w:t>
            </w:r>
            <w:proofErr w:type="spellStart"/>
            <w:r w:rsidRPr="00D5605D">
              <w:t>fog</w:t>
            </w:r>
            <w:proofErr w:type="spellEnd"/>
            <w:r w:rsidRPr="00D5605D">
              <w:t xml:space="preserve"> </w:t>
            </w:r>
            <w:proofErr w:type="spellStart"/>
            <w:r w:rsidRPr="00D5605D">
              <w:t>may</w:t>
            </w:r>
            <w:proofErr w:type="spellEnd"/>
            <w:r w:rsidRPr="00D5605D">
              <w:t xml:space="preserve"> </w:t>
            </w:r>
            <w:proofErr w:type="spellStart"/>
            <w:r w:rsidRPr="00D5605D">
              <w:t>occur</w:t>
            </w:r>
            <w:proofErr w:type="spellEnd"/>
            <w:r w:rsidRPr="00D5605D">
              <w:t xml:space="preserve"> more </w:t>
            </w:r>
            <w:proofErr w:type="spellStart"/>
            <w:r w:rsidRPr="00D5605D">
              <w:t>frequently</w:t>
            </w:r>
            <w:proofErr w:type="spellEnd"/>
            <w:r w:rsidRPr="00D5605D">
              <w:t xml:space="preserve"> in </w:t>
            </w:r>
            <w:proofErr w:type="spellStart"/>
            <w:r w:rsidRPr="00D5605D">
              <w:t>valleys</w:t>
            </w:r>
            <w:proofErr w:type="spellEnd"/>
            <w:r w:rsidRPr="00D5605D">
              <w:t xml:space="preserve"> and </w:t>
            </w:r>
            <w:proofErr w:type="spellStart"/>
            <w:r w:rsidRPr="00D5605D">
              <w:t>low</w:t>
            </w:r>
            <w:r w:rsidRPr="00D5605D">
              <w:noBreakHyphen/>
              <w:t>lying</w:t>
            </w:r>
            <w:proofErr w:type="spellEnd"/>
            <w:r w:rsidRPr="00D5605D">
              <w:t xml:space="preserve"> </w:t>
            </w:r>
            <w:proofErr w:type="spellStart"/>
            <w:r w:rsidRPr="00D5605D">
              <w:t>areas</w:t>
            </w:r>
            <w:proofErr w:type="spellEnd"/>
            <w:r w:rsidRPr="00D5605D">
              <w:t xml:space="preserve"> </w:t>
            </w:r>
            <w:proofErr w:type="spellStart"/>
            <w:r w:rsidRPr="00D5605D">
              <w:t>near</w:t>
            </w:r>
            <w:proofErr w:type="spellEnd"/>
            <w:r w:rsidRPr="00D5605D">
              <w:t xml:space="preserve"> </w:t>
            </w:r>
            <w:proofErr w:type="spellStart"/>
            <w:r w:rsidRPr="00D5605D">
              <w:t>rivers</w:t>
            </w:r>
            <w:proofErr w:type="spellEnd"/>
            <w:r w:rsidRPr="00D5605D">
              <w:t>.</w:t>
            </w:r>
          </w:p>
        </w:tc>
      </w:tr>
      <w:tr w:rsidR="00D5605D" w:rsidRPr="00D5605D" w14:paraId="2169975D" w14:textId="77777777" w:rsidTr="00D8636C">
        <w:trPr>
          <w:jc w:val="center"/>
        </w:trPr>
        <w:tc>
          <w:tcPr>
            <w:tcW w:w="0" w:type="auto"/>
            <w:vAlign w:val="center"/>
            <w:hideMark/>
          </w:tcPr>
          <w:p w14:paraId="127416AD" w14:textId="77777777" w:rsidR="00D5605D" w:rsidRPr="00D5605D" w:rsidRDefault="00D5605D" w:rsidP="009D45F3">
            <w:pPr>
              <w:pStyle w:val="NoSpacing"/>
              <w:ind w:left="0" w:hanging="2"/>
            </w:pPr>
            <w:r w:rsidRPr="00D5605D">
              <w:t>002</w:t>
            </w:r>
          </w:p>
        </w:tc>
        <w:tc>
          <w:tcPr>
            <w:tcW w:w="1786" w:type="dxa"/>
            <w:vAlign w:val="center"/>
            <w:hideMark/>
          </w:tcPr>
          <w:p w14:paraId="0A96ABD0" w14:textId="77777777" w:rsidR="00D5605D" w:rsidRPr="00D5605D" w:rsidRDefault="00D5605D" w:rsidP="009D45F3">
            <w:pPr>
              <w:pStyle w:val="NoSpacing"/>
              <w:ind w:left="0" w:hanging="2"/>
            </w:pPr>
            <w:proofErr w:type="spellStart"/>
            <w:r w:rsidRPr="00D5605D">
              <w:t>High</w:t>
            </w:r>
            <w:proofErr w:type="spellEnd"/>
            <w:r w:rsidRPr="00D5605D">
              <w:t xml:space="preserve"> </w:t>
            </w:r>
            <w:proofErr w:type="spellStart"/>
            <w:r w:rsidRPr="00D5605D">
              <w:t>ground</w:t>
            </w:r>
            <w:proofErr w:type="spellEnd"/>
          </w:p>
        </w:tc>
        <w:tc>
          <w:tcPr>
            <w:tcW w:w="6657" w:type="dxa"/>
            <w:vAlign w:val="center"/>
            <w:hideMark/>
          </w:tcPr>
          <w:p w14:paraId="514A108B" w14:textId="77777777" w:rsidR="00D5605D" w:rsidRPr="00D5605D" w:rsidRDefault="00D5605D" w:rsidP="009D45F3">
            <w:pPr>
              <w:pStyle w:val="NoSpacing"/>
              <w:ind w:left="0" w:hanging="2"/>
            </w:pPr>
            <w:proofErr w:type="spellStart"/>
            <w:r w:rsidRPr="00D5605D">
              <w:t>Elements</w:t>
            </w:r>
            <w:proofErr w:type="spellEnd"/>
            <w:r w:rsidRPr="00D5605D">
              <w:t xml:space="preserve"> such as </w:t>
            </w:r>
            <w:proofErr w:type="spellStart"/>
            <w:r w:rsidRPr="00D5605D">
              <w:t>frost</w:t>
            </w:r>
            <w:proofErr w:type="spellEnd"/>
            <w:r w:rsidRPr="00D5605D">
              <w:t xml:space="preserve"> and </w:t>
            </w:r>
            <w:proofErr w:type="spellStart"/>
            <w:r w:rsidRPr="00D5605D">
              <w:t>snow</w:t>
            </w:r>
            <w:proofErr w:type="spellEnd"/>
            <w:r w:rsidRPr="00D5605D">
              <w:t xml:space="preserve"> </w:t>
            </w:r>
            <w:proofErr w:type="spellStart"/>
            <w:r w:rsidRPr="00D5605D">
              <w:t>may</w:t>
            </w:r>
            <w:proofErr w:type="spellEnd"/>
            <w:r w:rsidRPr="00D5605D">
              <w:t xml:space="preserve"> </w:t>
            </w:r>
            <w:proofErr w:type="spellStart"/>
            <w:r w:rsidRPr="00D5605D">
              <w:t>be</w:t>
            </w:r>
            <w:proofErr w:type="spellEnd"/>
            <w:r w:rsidRPr="00D5605D">
              <w:t xml:space="preserve"> more </w:t>
            </w:r>
            <w:proofErr w:type="spellStart"/>
            <w:r w:rsidRPr="00D5605D">
              <w:t>likely</w:t>
            </w:r>
            <w:proofErr w:type="spellEnd"/>
            <w:r w:rsidRPr="00D5605D">
              <w:t xml:space="preserve"> in </w:t>
            </w:r>
            <w:proofErr w:type="spellStart"/>
            <w:r w:rsidRPr="00D5605D">
              <w:t>elevated</w:t>
            </w:r>
            <w:proofErr w:type="spellEnd"/>
            <w:r w:rsidRPr="00D5605D">
              <w:t xml:space="preserve"> </w:t>
            </w:r>
            <w:proofErr w:type="spellStart"/>
            <w:r w:rsidRPr="00D5605D">
              <w:t>areas</w:t>
            </w:r>
            <w:proofErr w:type="spellEnd"/>
            <w:r w:rsidRPr="00D5605D">
              <w:t>.</w:t>
            </w:r>
          </w:p>
        </w:tc>
      </w:tr>
      <w:tr w:rsidR="00D5605D" w:rsidRPr="00D5605D" w14:paraId="04E4EA07" w14:textId="77777777" w:rsidTr="00D8636C">
        <w:trPr>
          <w:jc w:val="center"/>
        </w:trPr>
        <w:tc>
          <w:tcPr>
            <w:tcW w:w="0" w:type="auto"/>
            <w:vAlign w:val="center"/>
            <w:hideMark/>
          </w:tcPr>
          <w:p w14:paraId="6AE08FB8" w14:textId="77777777" w:rsidR="00D5605D" w:rsidRPr="00D5605D" w:rsidRDefault="00D5605D" w:rsidP="009D45F3">
            <w:pPr>
              <w:pStyle w:val="NoSpacing"/>
              <w:ind w:left="0" w:hanging="2"/>
            </w:pPr>
            <w:r w:rsidRPr="00D5605D">
              <w:t>003</w:t>
            </w:r>
          </w:p>
        </w:tc>
        <w:tc>
          <w:tcPr>
            <w:tcW w:w="1786" w:type="dxa"/>
            <w:vAlign w:val="center"/>
            <w:hideMark/>
          </w:tcPr>
          <w:p w14:paraId="43F663E1" w14:textId="77777777" w:rsidR="00D5605D" w:rsidRPr="00D5605D" w:rsidRDefault="00D5605D" w:rsidP="009D45F3">
            <w:pPr>
              <w:pStyle w:val="NoSpacing"/>
              <w:ind w:left="0" w:hanging="2"/>
            </w:pPr>
            <w:r w:rsidRPr="00D5605D">
              <w:t xml:space="preserve">Urban </w:t>
            </w:r>
            <w:proofErr w:type="spellStart"/>
            <w:r w:rsidRPr="00D5605D">
              <w:t>areas</w:t>
            </w:r>
            <w:proofErr w:type="spellEnd"/>
          </w:p>
        </w:tc>
        <w:tc>
          <w:tcPr>
            <w:tcW w:w="6657" w:type="dxa"/>
            <w:vAlign w:val="center"/>
            <w:hideMark/>
          </w:tcPr>
          <w:p w14:paraId="5E628714" w14:textId="77777777" w:rsidR="00D5605D" w:rsidRPr="00D5605D" w:rsidRDefault="00D5605D" w:rsidP="009D45F3">
            <w:pPr>
              <w:pStyle w:val="NoSpacing"/>
              <w:ind w:left="0" w:hanging="2"/>
            </w:pPr>
            <w:r w:rsidRPr="00D5605D">
              <w:t xml:space="preserve">Urban </w:t>
            </w:r>
            <w:proofErr w:type="spellStart"/>
            <w:r w:rsidRPr="00D5605D">
              <w:t>areas</w:t>
            </w:r>
            <w:proofErr w:type="spellEnd"/>
            <w:r w:rsidRPr="00D5605D">
              <w:t xml:space="preserve"> </w:t>
            </w:r>
            <w:proofErr w:type="spellStart"/>
            <w:r w:rsidRPr="00D5605D">
              <w:t>have</w:t>
            </w:r>
            <w:proofErr w:type="spellEnd"/>
            <w:r w:rsidRPr="00D5605D">
              <w:t xml:space="preserve"> </w:t>
            </w:r>
            <w:proofErr w:type="spellStart"/>
            <w:r w:rsidRPr="00D5605D">
              <w:t>their</w:t>
            </w:r>
            <w:proofErr w:type="spellEnd"/>
            <w:r w:rsidRPr="00D5605D">
              <w:t xml:space="preserve"> </w:t>
            </w:r>
            <w:proofErr w:type="spellStart"/>
            <w:r w:rsidRPr="00D5605D">
              <w:t>own</w:t>
            </w:r>
            <w:proofErr w:type="spellEnd"/>
            <w:r w:rsidRPr="00D5605D">
              <w:t xml:space="preserve"> </w:t>
            </w:r>
            <w:proofErr w:type="spellStart"/>
            <w:r w:rsidRPr="00D5605D">
              <w:t>microclimate</w:t>
            </w:r>
            <w:proofErr w:type="spellEnd"/>
            <w:r w:rsidRPr="00D5605D">
              <w:t xml:space="preserve">, </w:t>
            </w:r>
            <w:proofErr w:type="spellStart"/>
            <w:r w:rsidRPr="00D5605D">
              <w:t>sometimes</w:t>
            </w:r>
            <w:proofErr w:type="spellEnd"/>
            <w:r w:rsidRPr="00D5605D">
              <w:t xml:space="preserve"> </w:t>
            </w:r>
            <w:proofErr w:type="spellStart"/>
            <w:r w:rsidRPr="00D5605D">
              <w:t>being</w:t>
            </w:r>
            <w:proofErr w:type="spellEnd"/>
            <w:r w:rsidRPr="00D5605D">
              <w:t xml:space="preserve"> </w:t>
            </w:r>
            <w:proofErr w:type="spellStart"/>
            <w:r w:rsidRPr="00D5605D">
              <w:t>warmer</w:t>
            </w:r>
            <w:proofErr w:type="spellEnd"/>
            <w:r w:rsidRPr="00D5605D">
              <w:t xml:space="preserve"> </w:t>
            </w:r>
            <w:proofErr w:type="spellStart"/>
            <w:r w:rsidRPr="00D5605D">
              <w:t>or</w:t>
            </w:r>
            <w:proofErr w:type="spellEnd"/>
            <w:r w:rsidRPr="00D5605D">
              <w:t xml:space="preserve"> </w:t>
            </w:r>
            <w:proofErr w:type="spellStart"/>
            <w:r w:rsidRPr="00D5605D">
              <w:t>affected</w:t>
            </w:r>
            <w:proofErr w:type="spellEnd"/>
            <w:r w:rsidRPr="00D5605D">
              <w:t xml:space="preserve"> by smog.</w:t>
            </w:r>
          </w:p>
        </w:tc>
      </w:tr>
    </w:tbl>
    <w:p w14:paraId="0E5B7AF3" w14:textId="77777777" w:rsidR="00D5605D" w:rsidRPr="00D5605D" w:rsidRDefault="00D5605D" w:rsidP="00B96548">
      <w:pPr>
        <w:pStyle w:val="Heading1"/>
      </w:pPr>
      <w:r w:rsidRPr="00D5605D">
        <w:t>Annex A (normative) — TPEG</w:t>
      </w:r>
      <w:r w:rsidRPr="00D5605D">
        <w:noBreakHyphen/>
        <w:t>binary representation of WEA</w:t>
      </w:r>
    </w:p>
    <w:p w14:paraId="274F5F52" w14:textId="77777777" w:rsidR="00D5605D" w:rsidRDefault="00D5605D" w:rsidP="00D5605D">
      <w:pPr>
        <w:ind w:hanging="2"/>
      </w:pPr>
      <w:r w:rsidRPr="00D5605D">
        <w:t>This annex, nine pages long, defines the binary representation of the WEA application for use in DAB. The binary representation is described using pseudocode, where each keyword of the defined structure has a known binary form.</w:t>
      </w:r>
    </w:p>
    <w:p w14:paraId="04C52D7C" w14:textId="77777777" w:rsidR="00D5605D" w:rsidRDefault="00D5605D" w:rsidP="00D5605D">
      <w:pPr>
        <w:ind w:hanging="2"/>
      </w:pPr>
      <w:r w:rsidRPr="00D5605D">
        <w:t>The annex contains separately listed binary representations of the TPEG frame, the WEA message and its components, elements reserved for future extension, and datatypes. It also includes component identifiers and an explanation of the use of general TPEG attributes.</w:t>
      </w:r>
    </w:p>
    <w:p w14:paraId="66887871" w14:textId="2B089EE9" w:rsidR="00D5605D" w:rsidRPr="00D5605D" w:rsidRDefault="00D5605D" w:rsidP="00D5605D">
      <w:pPr>
        <w:spacing w:before="0" w:after="120"/>
        <w:ind w:leftChars="-1" w:hangingChars="1" w:hanging="2"/>
      </w:pPr>
      <w:r w:rsidRPr="00D5605D">
        <w:t xml:space="preserve">An example of the pseudocode for the binary specification of the </w:t>
      </w:r>
      <w:proofErr w:type="spellStart"/>
      <w:r w:rsidRPr="00D5605D">
        <w:rPr>
          <w:i/>
          <w:iCs/>
        </w:rPr>
        <w:t>WeatherReport</w:t>
      </w:r>
      <w:proofErr w:type="spellEnd"/>
      <w:r w:rsidRPr="00D5605D">
        <w:t xml:space="preserve"> element is shown in the following table.</w:t>
      </w:r>
    </w:p>
    <w:p w14:paraId="1C8181C9" w14:textId="7CEB94B8" w:rsidR="00D5605D" w:rsidRDefault="0077501A" w:rsidP="00D8636C">
      <w:pPr>
        <w:pStyle w:val="NadpisTabObr"/>
      </w:pPr>
      <w:r>
        <w:t xml:space="preserve">Table 3 </w:t>
      </w:r>
      <w:r w:rsidRPr="00970CD7">
        <w:rPr>
          <w:lang w:val="en-GB"/>
        </w:rPr>
        <w:t>—</w:t>
      </w:r>
      <w:r>
        <w:t xml:space="preserve"> </w:t>
      </w:r>
      <w:proofErr w:type="spellStart"/>
      <w:r w:rsidR="00D5605D" w:rsidRPr="00D5605D">
        <w:t>Example</w:t>
      </w:r>
      <w:proofErr w:type="spellEnd"/>
      <w:r w:rsidR="00D5605D" w:rsidRPr="00D5605D">
        <w:t xml:space="preserve"> </w:t>
      </w:r>
      <w:proofErr w:type="spellStart"/>
      <w:r w:rsidR="00D5605D" w:rsidRPr="00D5605D">
        <w:t>pseudocode</w:t>
      </w:r>
      <w:proofErr w:type="spellEnd"/>
      <w:r w:rsidR="00D5605D" w:rsidRPr="00D5605D">
        <w:t xml:space="preserve"> </w:t>
      </w:r>
      <w:proofErr w:type="spellStart"/>
      <w:r w:rsidR="00D5605D" w:rsidRPr="00D5605D">
        <w:t>of</w:t>
      </w:r>
      <w:proofErr w:type="spellEnd"/>
      <w:r w:rsidR="00D5605D" w:rsidRPr="00D5605D">
        <w:t xml:space="preserve"> </w:t>
      </w:r>
      <w:proofErr w:type="spellStart"/>
      <w:r w:rsidR="00D5605D" w:rsidRPr="00D5605D">
        <w:t>the</w:t>
      </w:r>
      <w:proofErr w:type="spellEnd"/>
      <w:r w:rsidR="00D5605D" w:rsidRPr="00D5605D">
        <w:t xml:space="preserve"> </w:t>
      </w:r>
      <w:proofErr w:type="spellStart"/>
      <w:r w:rsidR="00D5605D" w:rsidRPr="00D5605D">
        <w:t>binary</w:t>
      </w:r>
      <w:proofErr w:type="spellEnd"/>
      <w:r w:rsidR="00D5605D" w:rsidRPr="00D5605D">
        <w:t xml:space="preserve"> </w:t>
      </w:r>
      <w:proofErr w:type="spellStart"/>
      <w:r w:rsidR="00D5605D" w:rsidRPr="00D5605D">
        <w:t>specification</w:t>
      </w:r>
      <w:proofErr w:type="spellEnd"/>
      <w:r w:rsidR="00D5605D" w:rsidRPr="00D5605D">
        <w:t xml:space="preserve"> </w:t>
      </w:r>
      <w:proofErr w:type="spellStart"/>
      <w:r w:rsidR="00D5605D" w:rsidRPr="00D5605D">
        <w:t>of</w:t>
      </w:r>
      <w:proofErr w:type="spellEnd"/>
      <w:r w:rsidR="00D5605D" w:rsidRPr="00D5605D">
        <w:t xml:space="preserve"> </w:t>
      </w:r>
      <w:proofErr w:type="spellStart"/>
      <w:r w:rsidR="00D5605D" w:rsidRPr="00D5605D">
        <w:t>the</w:t>
      </w:r>
      <w:proofErr w:type="spellEnd"/>
      <w:r w:rsidR="00D5605D" w:rsidRPr="00D5605D">
        <w:t xml:space="preserve"> </w:t>
      </w:r>
      <w:proofErr w:type="spellStart"/>
      <w:r w:rsidR="00D5605D" w:rsidRPr="00D5605D">
        <w:t>WeatherReport</w:t>
      </w:r>
      <w:proofErr w:type="spellEnd"/>
      <w:r w:rsidR="00D5605D" w:rsidRPr="00D5605D">
        <w:t xml:space="preserve"> element (</w:t>
      </w:r>
      <w:r>
        <w:t>Table</w:t>
      </w:r>
      <w:r w:rsidR="00D5605D" w:rsidRPr="00D5605D">
        <w:t xml:space="preserve"> A.4 </w:t>
      </w:r>
      <w:proofErr w:type="spellStart"/>
      <w:r w:rsidR="00D5605D" w:rsidRPr="00D5605D">
        <w:t>of</w:t>
      </w:r>
      <w:proofErr w:type="spellEnd"/>
      <w:r w:rsidR="00D5605D" w:rsidRPr="00D5605D">
        <w:t xml:space="preserve"> </w:t>
      </w:r>
      <w:proofErr w:type="spellStart"/>
      <w:r w:rsidR="00D5605D" w:rsidRPr="00D5605D">
        <w:t>the</w:t>
      </w:r>
      <w:proofErr w:type="spellEnd"/>
      <w:r w:rsidR="00D5605D" w:rsidRPr="00D5605D">
        <w:t xml:space="preserve"> standard)</w:t>
      </w:r>
    </w:p>
    <w:p w14:paraId="4352DC8C" w14:textId="29997615"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&lt;</w:t>
      </w:r>
      <w:proofErr w:type="spellStart"/>
      <w:proofErr w:type="gramStart"/>
      <w:r w:rsidRPr="004E2BB4">
        <w:rPr>
          <w:rFonts w:ascii="Courier New" w:hAnsi="Courier New" w:cs="Courier New"/>
          <w:sz w:val="16"/>
          <w:szCs w:val="16"/>
        </w:rPr>
        <w:t>WeatherReport</w:t>
      </w:r>
      <w:proofErr w:type="spellEnd"/>
      <w:r w:rsidRPr="004E2BB4">
        <w:rPr>
          <w:rFonts w:ascii="Courier New" w:hAnsi="Courier New" w:cs="Courier New"/>
          <w:sz w:val="16"/>
          <w:szCs w:val="16"/>
        </w:rPr>
        <w:t>(</w:t>
      </w:r>
      <w:proofErr w:type="gramEnd"/>
      <w:r w:rsidRPr="004E2BB4">
        <w:rPr>
          <w:rFonts w:ascii="Courier New" w:hAnsi="Courier New" w:cs="Courier New"/>
          <w:sz w:val="16"/>
          <w:szCs w:val="16"/>
        </w:rPr>
        <w:t>6)</w:t>
      </w:r>
      <w:proofErr w:type="gramStart"/>
      <w:r w:rsidRPr="004E2BB4">
        <w:rPr>
          <w:rFonts w:ascii="Courier New" w:hAnsi="Courier New" w:cs="Courier New"/>
          <w:sz w:val="16"/>
          <w:szCs w:val="16"/>
        </w:rPr>
        <w:t>&gt; :</w:t>
      </w:r>
      <w:proofErr w:type="gramEnd"/>
      <w:r w:rsidRPr="004E2BB4">
        <w:rPr>
          <w:rFonts w:ascii="Courier New" w:hAnsi="Courier New" w:cs="Courier New"/>
          <w:sz w:val="16"/>
          <w:szCs w:val="16"/>
        </w:rPr>
        <w:t>=</w:t>
      </w:r>
    </w:p>
    <w:p w14:paraId="5CE3BFCC" w14:textId="20900D9A"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&lt;</w:t>
      </w:r>
      <w:proofErr w:type="spellStart"/>
      <w:r w:rsidRPr="004E2BB4">
        <w:rPr>
          <w:rFonts w:ascii="Courier New" w:hAnsi="Courier New" w:cs="Courier New"/>
          <w:sz w:val="16"/>
          <w:szCs w:val="16"/>
        </w:rPr>
        <w:t>IntUnTi</w:t>
      </w:r>
      <w:proofErr w:type="spellEnd"/>
      <w:proofErr w:type="gramStart"/>
      <w:r w:rsidRPr="004E2BB4">
        <w:rPr>
          <w:rFonts w:ascii="Courier New" w:hAnsi="Courier New" w:cs="Courier New"/>
          <w:sz w:val="16"/>
          <w:szCs w:val="16"/>
        </w:rPr>
        <w:t>&gt;(</w:t>
      </w:r>
      <w:proofErr w:type="gramEnd"/>
      <w:r w:rsidRPr="004E2BB4">
        <w:rPr>
          <w:rFonts w:ascii="Courier New" w:hAnsi="Courier New" w:cs="Courier New"/>
          <w:sz w:val="16"/>
          <w:szCs w:val="16"/>
        </w:rPr>
        <w:t>6</w:t>
      </w:r>
      <w:proofErr w:type="gramStart"/>
      <w:r w:rsidRPr="004E2BB4">
        <w:rPr>
          <w:rFonts w:ascii="Courier New" w:hAnsi="Courier New" w:cs="Courier New"/>
          <w:sz w:val="16"/>
          <w:szCs w:val="16"/>
        </w:rPr>
        <w:t>),</w:t>
      </w:r>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proofErr w:type="gramStart"/>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r w:rsidRPr="004E2BB4">
        <w:rPr>
          <w:rFonts w:ascii="Courier New" w:hAnsi="Courier New" w:cs="Courier New"/>
          <w:sz w:val="16"/>
          <w:szCs w:val="16"/>
        </w:rPr>
        <w:t>Id of this component</w:t>
      </w:r>
    </w:p>
    <w:p w14:paraId="7B515490" w14:textId="77777777" w:rsidR="00704AFB"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&lt;</w:t>
      </w:r>
      <w:proofErr w:type="spellStart"/>
      <w:r w:rsidRPr="004E2BB4">
        <w:rPr>
          <w:rFonts w:ascii="Courier New" w:hAnsi="Courier New" w:cs="Courier New"/>
          <w:sz w:val="16"/>
          <w:szCs w:val="16"/>
        </w:rPr>
        <w:t>IntUnLoMB</w:t>
      </w:r>
      <w:proofErr w:type="spellEnd"/>
      <w:r w:rsidRPr="004E2BB4">
        <w:rPr>
          <w:rFonts w:ascii="Courier New" w:hAnsi="Courier New" w:cs="Courier New"/>
          <w:sz w:val="16"/>
          <w:szCs w:val="16"/>
        </w:rPr>
        <w:t>&gt;(</w:t>
      </w:r>
      <w:proofErr w:type="spellStart"/>
      <w:r w:rsidRPr="004E2BB4">
        <w:rPr>
          <w:rFonts w:ascii="Courier New" w:hAnsi="Courier New" w:cs="Courier New"/>
          <w:sz w:val="16"/>
          <w:szCs w:val="16"/>
        </w:rPr>
        <w:t>lengthComp</w:t>
      </w:r>
      <w:proofErr w:type="spellEnd"/>
      <w:proofErr w:type="gramStart"/>
      <w:r w:rsidRPr="004E2BB4">
        <w:rPr>
          <w:rFonts w:ascii="Courier New" w:hAnsi="Courier New" w:cs="Courier New"/>
          <w:sz w:val="16"/>
          <w:szCs w:val="16"/>
        </w:rPr>
        <w:t>),</w:t>
      </w:r>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proofErr w:type="gramStart"/>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r w:rsidRPr="004E2BB4">
        <w:rPr>
          <w:rFonts w:ascii="Courier New" w:hAnsi="Courier New" w:cs="Courier New"/>
          <w:sz w:val="16"/>
          <w:szCs w:val="16"/>
        </w:rPr>
        <w:t>Number of bytes in the component, excluding id</w:t>
      </w:r>
    </w:p>
    <w:p w14:paraId="2841E641" w14:textId="781B4309" w:rsidR="00D266DD" w:rsidRPr="004E2BB4" w:rsidRDefault="00704AFB" w:rsidP="0077501A">
      <w:pPr>
        <w:tabs>
          <w:tab w:val="left" w:pos="4927"/>
        </w:tabs>
        <w:ind w:left="113" w:hanging="2"/>
        <w:jc w:val="left"/>
        <w:rPr>
          <w:rFonts w:ascii="Courier New" w:hAnsi="Courier New" w:cs="Courier New"/>
          <w:sz w:val="16"/>
          <w:szCs w:val="16"/>
        </w:rPr>
      </w:pPr>
      <w:r>
        <w:rPr>
          <w:rFonts w:ascii="Courier New" w:hAnsi="Courier New" w:cs="Courier New"/>
          <w:sz w:val="16"/>
          <w:szCs w:val="16"/>
        </w:rPr>
        <w:t xml:space="preserve">                                             : </w:t>
      </w:r>
      <w:r w:rsidR="00D266DD" w:rsidRPr="004E2BB4">
        <w:rPr>
          <w:rFonts w:ascii="Courier New" w:hAnsi="Courier New" w:cs="Courier New"/>
          <w:sz w:val="16"/>
          <w:szCs w:val="16"/>
        </w:rPr>
        <w:t xml:space="preserve">and </w:t>
      </w:r>
      <w:proofErr w:type="spellStart"/>
      <w:r w:rsidR="00D266DD" w:rsidRPr="004E2BB4">
        <w:rPr>
          <w:rFonts w:ascii="Courier New" w:hAnsi="Courier New" w:cs="Courier New"/>
          <w:sz w:val="16"/>
          <w:szCs w:val="16"/>
        </w:rPr>
        <w:t>lengthComp</w:t>
      </w:r>
      <w:proofErr w:type="spellEnd"/>
    </w:p>
    <w:p w14:paraId="032B09BC" w14:textId="5EF64603"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&lt;</w:t>
      </w:r>
      <w:proofErr w:type="spellStart"/>
      <w:r w:rsidRPr="004E2BB4">
        <w:rPr>
          <w:rFonts w:ascii="Courier New" w:hAnsi="Courier New" w:cs="Courier New"/>
          <w:sz w:val="16"/>
          <w:szCs w:val="16"/>
        </w:rPr>
        <w:t>IntUnLoMB</w:t>
      </w:r>
      <w:proofErr w:type="spellEnd"/>
      <w:r w:rsidRPr="004E2BB4">
        <w:rPr>
          <w:rFonts w:ascii="Courier New" w:hAnsi="Courier New" w:cs="Courier New"/>
          <w:sz w:val="16"/>
          <w:szCs w:val="16"/>
        </w:rPr>
        <w:t>&gt;(</w:t>
      </w:r>
      <w:proofErr w:type="spellStart"/>
      <w:r w:rsidRPr="004E2BB4">
        <w:rPr>
          <w:rFonts w:ascii="Courier New" w:hAnsi="Courier New" w:cs="Courier New"/>
          <w:sz w:val="16"/>
          <w:szCs w:val="16"/>
        </w:rPr>
        <w:t>lengthAttr</w:t>
      </w:r>
      <w:proofErr w:type="spellEnd"/>
      <w:proofErr w:type="gramStart"/>
      <w:r w:rsidRPr="004E2BB4">
        <w:rPr>
          <w:rFonts w:ascii="Courier New" w:hAnsi="Courier New" w:cs="Courier New"/>
          <w:sz w:val="16"/>
          <w:szCs w:val="16"/>
        </w:rPr>
        <w:t>),</w:t>
      </w:r>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proofErr w:type="gramStart"/>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r w:rsidRPr="004E2BB4">
        <w:rPr>
          <w:rFonts w:ascii="Courier New" w:hAnsi="Courier New" w:cs="Courier New"/>
          <w:sz w:val="16"/>
          <w:szCs w:val="16"/>
        </w:rPr>
        <w:t>Number of bytes in the attributes</w:t>
      </w:r>
    </w:p>
    <w:p w14:paraId="252114AA" w14:textId="7C9F9320"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&lt;wea</w:t>
      </w:r>
      <w:proofErr w:type="gramStart"/>
      <w:r w:rsidRPr="004E2BB4">
        <w:rPr>
          <w:rFonts w:ascii="Courier New" w:hAnsi="Courier New" w:cs="Courier New"/>
          <w:sz w:val="16"/>
          <w:szCs w:val="16"/>
        </w:rPr>
        <w:t>000:ReportType</w:t>
      </w:r>
      <w:proofErr w:type="gramEnd"/>
      <w:r w:rsidRPr="004E2BB4">
        <w:rPr>
          <w:rFonts w:ascii="Courier New" w:hAnsi="Courier New" w:cs="Courier New"/>
          <w:sz w:val="16"/>
          <w:szCs w:val="16"/>
        </w:rPr>
        <w:t>&gt;(</w:t>
      </w:r>
      <w:proofErr w:type="spellStart"/>
      <w:r w:rsidRPr="004E2BB4">
        <w:rPr>
          <w:rFonts w:ascii="Courier New" w:hAnsi="Courier New" w:cs="Courier New"/>
          <w:sz w:val="16"/>
          <w:szCs w:val="16"/>
        </w:rPr>
        <w:t>reportType</w:t>
      </w:r>
      <w:proofErr w:type="spellEnd"/>
      <w:proofErr w:type="gramStart"/>
      <w:r w:rsidRPr="004E2BB4">
        <w:rPr>
          <w:rFonts w:ascii="Courier New" w:hAnsi="Courier New" w:cs="Courier New"/>
          <w:sz w:val="16"/>
          <w:szCs w:val="16"/>
        </w:rPr>
        <w:t>),</w:t>
      </w:r>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proofErr w:type="gramStart"/>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r w:rsidRPr="004E2BB4">
        <w:rPr>
          <w:rFonts w:ascii="Courier New" w:hAnsi="Courier New" w:cs="Courier New"/>
          <w:sz w:val="16"/>
          <w:szCs w:val="16"/>
        </w:rPr>
        <w:t>defines the time frame of the report</w:t>
      </w:r>
    </w:p>
    <w:p w14:paraId="01228D6A" w14:textId="6A521787"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w:t>
      </w:r>
      <w:proofErr w:type="spellStart"/>
      <w:r w:rsidRPr="004E2BB4">
        <w:rPr>
          <w:rFonts w:ascii="Courier New" w:hAnsi="Courier New" w:cs="Courier New"/>
          <w:sz w:val="16"/>
          <w:szCs w:val="16"/>
        </w:rPr>
        <w:t>ordered</w:t>
      </w:r>
      <w:proofErr w:type="spellEnd"/>
      <w:r w:rsidRPr="004E2BB4">
        <w:rPr>
          <w:rFonts w:ascii="Courier New" w:hAnsi="Courier New" w:cs="Courier New"/>
          <w:sz w:val="16"/>
          <w:szCs w:val="16"/>
        </w:rPr>
        <w:t xml:space="preserve"> {</w:t>
      </w:r>
    </w:p>
    <w:p w14:paraId="2597C2D9" w14:textId="4089320E"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&lt;</w:t>
      </w:r>
      <w:proofErr w:type="spellStart"/>
      <w:r w:rsidRPr="004E2BB4">
        <w:rPr>
          <w:rFonts w:ascii="Courier New" w:hAnsi="Courier New" w:cs="Courier New"/>
          <w:sz w:val="16"/>
          <w:szCs w:val="16"/>
        </w:rPr>
        <w:t>WeatherItem</w:t>
      </w:r>
      <w:proofErr w:type="spellEnd"/>
      <w:r w:rsidRPr="004E2BB4">
        <w:rPr>
          <w:rFonts w:ascii="Courier New" w:hAnsi="Courier New" w:cs="Courier New"/>
          <w:sz w:val="16"/>
          <w:szCs w:val="16"/>
        </w:rPr>
        <w:t>&gt;(</w:t>
      </w:r>
      <w:proofErr w:type="spellStart"/>
      <w:r w:rsidRPr="004E2BB4">
        <w:rPr>
          <w:rFonts w:ascii="Courier New" w:hAnsi="Courier New" w:cs="Courier New"/>
          <w:sz w:val="16"/>
          <w:szCs w:val="16"/>
        </w:rPr>
        <w:t>weatherDefinition</w:t>
      </w:r>
      <w:proofErr w:type="spellEnd"/>
      <w:proofErr w:type="gramStart"/>
      <w:r w:rsidRPr="004E2BB4">
        <w:rPr>
          <w:rFonts w:ascii="Courier New" w:hAnsi="Courier New" w:cs="Courier New"/>
          <w:sz w:val="16"/>
          <w:szCs w:val="16"/>
        </w:rPr>
        <w:t>),</w:t>
      </w:r>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proofErr w:type="gramStart"/>
      <w:r w:rsidRPr="004E2BB4">
        <w:rPr>
          <w:rFonts w:ascii="Courier New" w:hAnsi="Courier New" w:cs="Courier New"/>
          <w:sz w:val="16"/>
          <w:szCs w:val="16"/>
        </w:rPr>
        <w:t xml:space="preserve">  :</w:t>
      </w:r>
      <w:proofErr w:type="gramEnd"/>
      <w:r w:rsidRPr="004E2BB4">
        <w:rPr>
          <w:rFonts w:ascii="Courier New" w:hAnsi="Courier New" w:cs="Courier New"/>
          <w:sz w:val="16"/>
          <w:szCs w:val="16"/>
        </w:rPr>
        <w:t xml:space="preserve"> </w:t>
      </w:r>
      <w:r w:rsidRPr="004E2BB4">
        <w:rPr>
          <w:rFonts w:ascii="Courier New" w:hAnsi="Courier New" w:cs="Courier New"/>
          <w:sz w:val="16"/>
          <w:szCs w:val="16"/>
        </w:rPr>
        <w:t>main part of the weather report</w:t>
      </w:r>
    </w:p>
    <w:p w14:paraId="4A1AC02C" w14:textId="75F6465C"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n * &lt;</w:t>
      </w:r>
      <w:proofErr w:type="spellStart"/>
      <w:r w:rsidRPr="004E2BB4">
        <w:rPr>
          <w:rFonts w:ascii="Courier New" w:hAnsi="Courier New" w:cs="Courier New"/>
          <w:sz w:val="16"/>
          <w:szCs w:val="16"/>
        </w:rPr>
        <w:t>WeatherReport</w:t>
      </w:r>
      <w:proofErr w:type="spellEnd"/>
      <w:r w:rsidRPr="004E2BB4">
        <w:rPr>
          <w:rFonts w:ascii="Courier New" w:hAnsi="Courier New" w:cs="Courier New"/>
          <w:sz w:val="16"/>
          <w:szCs w:val="16"/>
        </w:rPr>
        <w:t>&gt;(</w:t>
      </w:r>
      <w:proofErr w:type="spellStart"/>
      <w:r w:rsidRPr="004E2BB4">
        <w:rPr>
          <w:rFonts w:ascii="Courier New" w:hAnsi="Courier New" w:cs="Courier New"/>
          <w:sz w:val="16"/>
          <w:szCs w:val="16"/>
        </w:rPr>
        <w:t>moreDetailedReport</w:t>
      </w:r>
      <w:proofErr w:type="spellEnd"/>
      <w:r w:rsidRPr="004E2BB4">
        <w:rPr>
          <w:rFonts w:ascii="Courier New" w:hAnsi="Courier New" w:cs="Courier New"/>
          <w:sz w:val="16"/>
          <w:szCs w:val="16"/>
        </w:rPr>
        <w:t>)</w:t>
      </w:r>
      <w:r w:rsidRPr="004E2BB4">
        <w:rPr>
          <w:rFonts w:ascii="Courier New" w:hAnsi="Courier New" w:cs="Courier New"/>
          <w:sz w:val="16"/>
          <w:szCs w:val="16"/>
        </w:rPr>
        <w:t xml:space="preserve">: </w:t>
      </w:r>
      <w:r w:rsidRPr="004E2BB4">
        <w:rPr>
          <w:rFonts w:ascii="Courier New" w:hAnsi="Courier New" w:cs="Courier New"/>
          <w:sz w:val="16"/>
          <w:szCs w:val="16"/>
        </w:rPr>
        <w:t>optional additional report levels</w:t>
      </w:r>
    </w:p>
    <w:p w14:paraId="7F4B25F2" w14:textId="26C9DFBF" w:rsidR="00D266DD" w:rsidRPr="004E2BB4" w:rsidRDefault="00D266DD" w:rsidP="0077501A">
      <w:pPr>
        <w:tabs>
          <w:tab w:val="left" w:pos="4927"/>
        </w:tabs>
        <w:ind w:left="113" w:hanging="2"/>
        <w:jc w:val="left"/>
        <w:rPr>
          <w:rFonts w:ascii="Courier New" w:hAnsi="Courier New" w:cs="Courier New"/>
          <w:sz w:val="16"/>
          <w:szCs w:val="16"/>
        </w:rPr>
      </w:pPr>
      <w:r w:rsidRPr="004E2BB4">
        <w:rPr>
          <w:rFonts w:ascii="Courier New" w:hAnsi="Courier New" w:cs="Courier New"/>
          <w:sz w:val="16"/>
          <w:szCs w:val="16"/>
        </w:rPr>
        <w:t xml:space="preserve">  };</w:t>
      </w:r>
    </w:p>
    <w:p w14:paraId="18CCB297" w14:textId="77777777" w:rsidR="00D5605D" w:rsidRPr="00D5605D" w:rsidRDefault="00D5605D" w:rsidP="00B96548">
      <w:pPr>
        <w:pStyle w:val="Heading1"/>
      </w:pPr>
      <w:proofErr w:type="spellStart"/>
      <w:r w:rsidRPr="00D5605D">
        <w:t>Annex</w:t>
      </w:r>
      <w:proofErr w:type="spellEnd"/>
      <w:r w:rsidRPr="00D5605D">
        <w:t xml:space="preserve"> B (normative) — TPEG</w:t>
      </w:r>
      <w:r w:rsidRPr="00D5605D">
        <w:noBreakHyphen/>
        <w:t>ML representation of WEA</w:t>
      </w:r>
    </w:p>
    <w:p w14:paraId="7E84FFDB" w14:textId="77777777" w:rsidR="00D5605D" w:rsidRDefault="00D5605D" w:rsidP="00D5605D">
      <w:pPr>
        <w:ind w:hanging="2"/>
      </w:pPr>
      <w:r w:rsidRPr="00D5605D">
        <w:t xml:space="preserve">This annex, fourteen pages long, first provides the XML schema of the TPEG framework, followed by the schemas of the WEA message and its components, elements reserved for future extension, datatypes and WEA tables (defined as </w:t>
      </w:r>
      <w:proofErr w:type="spellStart"/>
      <w:r w:rsidRPr="00D5605D">
        <w:rPr>
          <w:i/>
          <w:iCs/>
        </w:rPr>
        <w:t>xs:complexType</w:t>
      </w:r>
      <w:proofErr w:type="spellEnd"/>
      <w:r w:rsidRPr="00D5605D">
        <w:t>), as illustrated in the example below.</w:t>
      </w:r>
    </w:p>
    <w:p w14:paraId="7FEBFCDE" w14:textId="1B6EA38C" w:rsidR="00D5605D" w:rsidRPr="00D5605D" w:rsidRDefault="00D5605D" w:rsidP="00D5605D">
      <w:pPr>
        <w:spacing w:before="0" w:after="120"/>
        <w:ind w:leftChars="-1" w:hangingChars="1" w:hanging="2"/>
      </w:pPr>
      <w:r w:rsidRPr="00D5605D">
        <w:t>It then presents all of the above in a single functional XML schema.</w:t>
      </w:r>
    </w:p>
    <w:p w14:paraId="1B50C713" w14:textId="14A98F4E" w:rsidR="00D5605D" w:rsidRDefault="00D8636C" w:rsidP="00D8636C">
      <w:pPr>
        <w:pStyle w:val="NadpisTabObr"/>
      </w:pPr>
      <w:proofErr w:type="spellStart"/>
      <w:r>
        <w:t>Example</w:t>
      </w:r>
      <w:proofErr w:type="spellEnd"/>
      <w:r>
        <w:t xml:space="preserve"> </w:t>
      </w:r>
      <w:proofErr w:type="spellStart"/>
      <w:r w:rsidR="00D5605D" w:rsidRPr="00D5605D">
        <w:t>fro</w:t>
      </w:r>
      <w:r>
        <w:t>m</w:t>
      </w:r>
      <w:proofErr w:type="spellEnd"/>
      <w:r>
        <w:t xml:space="preserve"> </w:t>
      </w:r>
      <w:proofErr w:type="spellStart"/>
      <w:r>
        <w:t>Clause</w:t>
      </w:r>
      <w:proofErr w:type="spellEnd"/>
      <w:r>
        <w:t xml:space="preserve"> B.1.3 </w:t>
      </w:r>
      <w:proofErr w:type="spellStart"/>
      <w:r>
        <w:t>of</w:t>
      </w:r>
      <w:proofErr w:type="spellEnd"/>
      <w:r>
        <w:t xml:space="preserve"> </w:t>
      </w:r>
      <w:proofErr w:type="spellStart"/>
      <w:r>
        <w:t>the</w:t>
      </w:r>
      <w:proofErr w:type="spellEnd"/>
      <w:r>
        <w:t xml:space="preserve"> standard</w:t>
      </w:r>
    </w:p>
    <w:p w14:paraId="0C1CBC2D" w14:textId="77777777" w:rsidR="001674F0" w:rsidRPr="001674F0" w:rsidRDefault="001674F0" w:rsidP="001674F0">
      <w:pPr>
        <w:pStyle w:val="Textnormy"/>
        <w:rPr>
          <w:rFonts w:ascii="Courier New" w:hAnsi="Courier New" w:cs="Courier New"/>
          <w:sz w:val="16"/>
          <w:szCs w:val="16"/>
          <w:lang w:val="en-GB"/>
        </w:rPr>
      </w:pPr>
      <w:r w:rsidRPr="001674F0">
        <w:rPr>
          <w:rFonts w:ascii="Courier New" w:hAnsi="Courier New" w:cs="Courier New"/>
          <w:sz w:val="16"/>
          <w:szCs w:val="16"/>
          <w:lang w:val="en-GB"/>
        </w:rPr>
        <w:t>&lt;</w:t>
      </w:r>
      <w:proofErr w:type="spellStart"/>
      <w:proofErr w:type="gramStart"/>
      <w:r w:rsidRPr="001674F0">
        <w:rPr>
          <w:rFonts w:ascii="Courier New" w:hAnsi="Courier New" w:cs="Courier New"/>
          <w:sz w:val="16"/>
          <w:szCs w:val="16"/>
          <w:lang w:val="en-GB"/>
        </w:rPr>
        <w:t>xs:complexType</w:t>
      </w:r>
      <w:proofErr w:type="spellEnd"/>
      <w:proofErr w:type="gramEnd"/>
      <w:r w:rsidRPr="001674F0">
        <w:rPr>
          <w:rFonts w:ascii="Courier New" w:hAnsi="Courier New" w:cs="Courier New"/>
          <w:sz w:val="16"/>
          <w:szCs w:val="16"/>
          <w:lang w:val="en-GB"/>
        </w:rPr>
        <w:t xml:space="preserve"> name="</w:t>
      </w:r>
      <w:proofErr w:type="spellStart"/>
      <w:r w:rsidRPr="001674F0">
        <w:rPr>
          <w:rFonts w:ascii="Courier New" w:hAnsi="Courier New" w:cs="Courier New"/>
          <w:sz w:val="16"/>
          <w:szCs w:val="16"/>
          <w:lang w:val="en-GB"/>
        </w:rPr>
        <w:t>WeatherReport</w:t>
      </w:r>
      <w:proofErr w:type="spellEnd"/>
      <w:r w:rsidRPr="001674F0">
        <w:rPr>
          <w:rFonts w:ascii="Courier New" w:hAnsi="Courier New" w:cs="Courier New"/>
          <w:sz w:val="16"/>
          <w:szCs w:val="16"/>
          <w:lang w:val="en-GB"/>
        </w:rPr>
        <w:t>"&gt;</w:t>
      </w:r>
    </w:p>
    <w:p w14:paraId="456BBE7F" w14:textId="77777777" w:rsidR="001674F0" w:rsidRPr="001674F0" w:rsidRDefault="001674F0" w:rsidP="001674F0">
      <w:pPr>
        <w:pStyle w:val="Textnormy"/>
        <w:rPr>
          <w:rFonts w:ascii="Courier New" w:hAnsi="Courier New" w:cs="Courier New"/>
          <w:sz w:val="16"/>
          <w:szCs w:val="16"/>
          <w:lang w:val="en-GB"/>
        </w:rPr>
      </w:pPr>
      <w:r w:rsidRPr="001674F0">
        <w:rPr>
          <w:rFonts w:ascii="Courier New" w:hAnsi="Courier New" w:cs="Courier New"/>
          <w:sz w:val="16"/>
          <w:szCs w:val="16"/>
          <w:lang w:val="en-GB"/>
        </w:rPr>
        <w:t xml:space="preserve">  &lt;</w:t>
      </w:r>
      <w:proofErr w:type="spellStart"/>
      <w:proofErr w:type="gramStart"/>
      <w:r w:rsidRPr="001674F0">
        <w:rPr>
          <w:rFonts w:ascii="Courier New" w:hAnsi="Courier New" w:cs="Courier New"/>
          <w:sz w:val="16"/>
          <w:szCs w:val="16"/>
          <w:lang w:val="en-GB"/>
        </w:rPr>
        <w:t>xs:sequence</w:t>
      </w:r>
      <w:proofErr w:type="spellEnd"/>
      <w:proofErr w:type="gramEnd"/>
      <w:r w:rsidRPr="001674F0">
        <w:rPr>
          <w:rFonts w:ascii="Courier New" w:hAnsi="Courier New" w:cs="Courier New"/>
          <w:sz w:val="16"/>
          <w:szCs w:val="16"/>
          <w:lang w:val="en-GB"/>
        </w:rPr>
        <w:t>&gt;</w:t>
      </w:r>
    </w:p>
    <w:p w14:paraId="5177F829" w14:textId="77777777" w:rsidR="001674F0" w:rsidRPr="001674F0" w:rsidRDefault="001674F0" w:rsidP="001674F0">
      <w:pPr>
        <w:pStyle w:val="Textnormy"/>
        <w:rPr>
          <w:rFonts w:ascii="Courier New" w:hAnsi="Courier New" w:cs="Courier New"/>
          <w:sz w:val="16"/>
          <w:szCs w:val="16"/>
          <w:lang w:val="en-GB"/>
        </w:rPr>
      </w:pPr>
      <w:r w:rsidRPr="001674F0">
        <w:rPr>
          <w:rFonts w:ascii="Courier New" w:hAnsi="Courier New" w:cs="Courier New"/>
          <w:sz w:val="16"/>
          <w:szCs w:val="16"/>
          <w:lang w:val="en-GB"/>
        </w:rPr>
        <w:t xml:space="preserve">    &lt;</w:t>
      </w:r>
      <w:proofErr w:type="spellStart"/>
      <w:proofErr w:type="gramStart"/>
      <w:r w:rsidRPr="001674F0">
        <w:rPr>
          <w:rFonts w:ascii="Courier New" w:hAnsi="Courier New" w:cs="Courier New"/>
          <w:sz w:val="16"/>
          <w:szCs w:val="16"/>
          <w:lang w:val="en-GB"/>
        </w:rPr>
        <w:t>xs:element</w:t>
      </w:r>
      <w:proofErr w:type="spellEnd"/>
      <w:proofErr w:type="gramEnd"/>
      <w:r w:rsidRPr="001674F0">
        <w:rPr>
          <w:rFonts w:ascii="Courier New" w:hAnsi="Courier New" w:cs="Courier New"/>
          <w:sz w:val="16"/>
          <w:szCs w:val="16"/>
          <w:lang w:val="en-GB"/>
        </w:rPr>
        <w:t xml:space="preserve"> name="</w:t>
      </w:r>
      <w:proofErr w:type="spellStart"/>
      <w:r w:rsidRPr="001674F0">
        <w:rPr>
          <w:rFonts w:ascii="Courier New" w:hAnsi="Courier New" w:cs="Courier New"/>
          <w:sz w:val="16"/>
          <w:szCs w:val="16"/>
          <w:lang w:val="en-GB"/>
        </w:rPr>
        <w:t>reportType</w:t>
      </w:r>
      <w:proofErr w:type="spellEnd"/>
      <w:r w:rsidRPr="001674F0">
        <w:rPr>
          <w:rFonts w:ascii="Courier New" w:hAnsi="Courier New" w:cs="Courier New"/>
          <w:sz w:val="16"/>
          <w:szCs w:val="16"/>
          <w:lang w:val="en-GB"/>
        </w:rPr>
        <w:t>" type="wea000_ReportType"/&gt;</w:t>
      </w:r>
    </w:p>
    <w:p w14:paraId="02781790" w14:textId="77777777" w:rsidR="001674F0" w:rsidRPr="001674F0" w:rsidRDefault="001674F0" w:rsidP="001674F0">
      <w:pPr>
        <w:pStyle w:val="Textnormy"/>
        <w:rPr>
          <w:rFonts w:ascii="Courier New" w:hAnsi="Courier New" w:cs="Courier New"/>
          <w:sz w:val="16"/>
          <w:szCs w:val="16"/>
          <w:lang w:val="en-GB"/>
        </w:rPr>
      </w:pPr>
      <w:r w:rsidRPr="001674F0">
        <w:rPr>
          <w:rFonts w:ascii="Courier New" w:hAnsi="Courier New" w:cs="Courier New"/>
          <w:sz w:val="16"/>
          <w:szCs w:val="16"/>
          <w:lang w:val="en-GB"/>
        </w:rPr>
        <w:t xml:space="preserve">    &lt;</w:t>
      </w:r>
      <w:proofErr w:type="spellStart"/>
      <w:proofErr w:type="gramStart"/>
      <w:r w:rsidRPr="001674F0">
        <w:rPr>
          <w:rFonts w:ascii="Courier New" w:hAnsi="Courier New" w:cs="Courier New"/>
          <w:sz w:val="16"/>
          <w:szCs w:val="16"/>
          <w:lang w:val="en-GB"/>
        </w:rPr>
        <w:t>xs:element</w:t>
      </w:r>
      <w:proofErr w:type="spellEnd"/>
      <w:proofErr w:type="gramEnd"/>
      <w:r w:rsidRPr="001674F0">
        <w:rPr>
          <w:rFonts w:ascii="Courier New" w:hAnsi="Courier New" w:cs="Courier New"/>
          <w:sz w:val="16"/>
          <w:szCs w:val="16"/>
          <w:lang w:val="en-GB"/>
        </w:rPr>
        <w:t xml:space="preserve"> name="</w:t>
      </w:r>
      <w:proofErr w:type="spellStart"/>
      <w:r w:rsidRPr="001674F0">
        <w:rPr>
          <w:rFonts w:ascii="Courier New" w:hAnsi="Courier New" w:cs="Courier New"/>
          <w:sz w:val="16"/>
          <w:szCs w:val="16"/>
          <w:lang w:val="en-GB"/>
        </w:rPr>
        <w:t>weatherDefinition</w:t>
      </w:r>
      <w:proofErr w:type="spellEnd"/>
      <w:r w:rsidRPr="001674F0">
        <w:rPr>
          <w:rFonts w:ascii="Courier New" w:hAnsi="Courier New" w:cs="Courier New"/>
          <w:sz w:val="16"/>
          <w:szCs w:val="16"/>
          <w:lang w:val="en-GB"/>
        </w:rPr>
        <w:t>" type="</w:t>
      </w:r>
      <w:proofErr w:type="spellStart"/>
      <w:r w:rsidRPr="001674F0">
        <w:rPr>
          <w:rFonts w:ascii="Courier New" w:hAnsi="Courier New" w:cs="Courier New"/>
          <w:sz w:val="16"/>
          <w:szCs w:val="16"/>
          <w:lang w:val="en-GB"/>
        </w:rPr>
        <w:t>WeatherItem</w:t>
      </w:r>
      <w:proofErr w:type="spellEnd"/>
      <w:r w:rsidRPr="001674F0">
        <w:rPr>
          <w:rFonts w:ascii="Courier New" w:hAnsi="Courier New" w:cs="Courier New"/>
          <w:sz w:val="16"/>
          <w:szCs w:val="16"/>
          <w:lang w:val="en-GB"/>
        </w:rPr>
        <w:t>"/&gt;</w:t>
      </w:r>
    </w:p>
    <w:p w14:paraId="542C9A8C" w14:textId="77777777" w:rsidR="001674F0" w:rsidRPr="001674F0" w:rsidRDefault="001674F0" w:rsidP="001674F0">
      <w:pPr>
        <w:pStyle w:val="Textnormy"/>
        <w:rPr>
          <w:rFonts w:ascii="Courier New" w:hAnsi="Courier New" w:cs="Courier New"/>
          <w:sz w:val="16"/>
          <w:szCs w:val="16"/>
          <w:lang w:val="en-GB"/>
        </w:rPr>
      </w:pPr>
      <w:r w:rsidRPr="001674F0">
        <w:rPr>
          <w:rFonts w:ascii="Courier New" w:hAnsi="Courier New" w:cs="Courier New"/>
          <w:sz w:val="16"/>
          <w:szCs w:val="16"/>
          <w:lang w:val="en-GB"/>
        </w:rPr>
        <w:t xml:space="preserve">    &lt;</w:t>
      </w:r>
      <w:proofErr w:type="spellStart"/>
      <w:proofErr w:type="gramStart"/>
      <w:r w:rsidRPr="001674F0">
        <w:rPr>
          <w:rFonts w:ascii="Courier New" w:hAnsi="Courier New" w:cs="Courier New"/>
          <w:sz w:val="16"/>
          <w:szCs w:val="16"/>
          <w:lang w:val="en-GB"/>
        </w:rPr>
        <w:t>xs:element</w:t>
      </w:r>
      <w:proofErr w:type="spellEnd"/>
      <w:proofErr w:type="gramEnd"/>
      <w:r w:rsidRPr="001674F0">
        <w:rPr>
          <w:rFonts w:ascii="Courier New" w:hAnsi="Courier New" w:cs="Courier New"/>
          <w:sz w:val="16"/>
          <w:szCs w:val="16"/>
          <w:lang w:val="en-GB"/>
        </w:rPr>
        <w:t xml:space="preserve"> name="</w:t>
      </w:r>
      <w:proofErr w:type="spellStart"/>
      <w:r w:rsidRPr="001674F0">
        <w:rPr>
          <w:rFonts w:ascii="Courier New" w:hAnsi="Courier New" w:cs="Courier New"/>
          <w:sz w:val="16"/>
          <w:szCs w:val="16"/>
          <w:lang w:val="en-GB"/>
        </w:rPr>
        <w:t>moreDetailedReport</w:t>
      </w:r>
      <w:proofErr w:type="spellEnd"/>
      <w:r w:rsidRPr="001674F0">
        <w:rPr>
          <w:rFonts w:ascii="Courier New" w:hAnsi="Courier New" w:cs="Courier New"/>
          <w:sz w:val="16"/>
          <w:szCs w:val="16"/>
          <w:lang w:val="en-GB"/>
        </w:rPr>
        <w:t>" type="</w:t>
      </w:r>
      <w:proofErr w:type="spellStart"/>
      <w:r w:rsidRPr="001674F0">
        <w:rPr>
          <w:rFonts w:ascii="Courier New" w:hAnsi="Courier New" w:cs="Courier New"/>
          <w:sz w:val="16"/>
          <w:szCs w:val="16"/>
          <w:lang w:val="en-GB"/>
        </w:rPr>
        <w:t>WeatherReport</w:t>
      </w:r>
      <w:proofErr w:type="spellEnd"/>
      <w:r w:rsidRPr="001674F0">
        <w:rPr>
          <w:rFonts w:ascii="Courier New" w:hAnsi="Courier New" w:cs="Courier New"/>
          <w:sz w:val="16"/>
          <w:szCs w:val="16"/>
          <w:lang w:val="en-GB"/>
        </w:rPr>
        <w:t xml:space="preserve">" minOccurs="0" </w:t>
      </w:r>
      <w:proofErr w:type="spellStart"/>
      <w:r w:rsidRPr="001674F0">
        <w:rPr>
          <w:rFonts w:ascii="Courier New" w:hAnsi="Courier New" w:cs="Courier New"/>
          <w:sz w:val="16"/>
          <w:szCs w:val="16"/>
          <w:lang w:val="en-GB"/>
        </w:rPr>
        <w:t>maxOccurs</w:t>
      </w:r>
      <w:proofErr w:type="spellEnd"/>
      <w:r w:rsidRPr="001674F0">
        <w:rPr>
          <w:rFonts w:ascii="Courier New" w:hAnsi="Courier New" w:cs="Courier New"/>
          <w:sz w:val="16"/>
          <w:szCs w:val="16"/>
          <w:lang w:val="en-GB"/>
        </w:rPr>
        <w:t>="unbounded"/&gt;</w:t>
      </w:r>
    </w:p>
    <w:p w14:paraId="4E31BF48" w14:textId="77777777" w:rsidR="001674F0" w:rsidRPr="001674F0" w:rsidRDefault="001674F0" w:rsidP="001674F0">
      <w:pPr>
        <w:pStyle w:val="Textnormy"/>
        <w:rPr>
          <w:rFonts w:ascii="Courier New" w:hAnsi="Courier New" w:cs="Courier New"/>
          <w:sz w:val="16"/>
          <w:szCs w:val="16"/>
          <w:lang w:val="en-GB"/>
        </w:rPr>
      </w:pPr>
      <w:r w:rsidRPr="001674F0">
        <w:rPr>
          <w:rFonts w:ascii="Courier New" w:hAnsi="Courier New" w:cs="Courier New"/>
          <w:sz w:val="16"/>
          <w:szCs w:val="16"/>
          <w:lang w:val="en-GB"/>
        </w:rPr>
        <w:t xml:space="preserve">  &lt;/</w:t>
      </w:r>
      <w:proofErr w:type="spellStart"/>
      <w:proofErr w:type="gramStart"/>
      <w:r w:rsidRPr="001674F0">
        <w:rPr>
          <w:rFonts w:ascii="Courier New" w:hAnsi="Courier New" w:cs="Courier New"/>
          <w:sz w:val="16"/>
          <w:szCs w:val="16"/>
          <w:lang w:val="en-GB"/>
        </w:rPr>
        <w:t>xs:sequence</w:t>
      </w:r>
      <w:proofErr w:type="spellEnd"/>
      <w:proofErr w:type="gramEnd"/>
      <w:r w:rsidRPr="001674F0">
        <w:rPr>
          <w:rFonts w:ascii="Courier New" w:hAnsi="Courier New" w:cs="Courier New"/>
          <w:sz w:val="16"/>
          <w:szCs w:val="16"/>
          <w:lang w:val="en-GB"/>
        </w:rPr>
        <w:t>&gt;</w:t>
      </w:r>
    </w:p>
    <w:p w14:paraId="65841681" w14:textId="77777777" w:rsidR="001674F0" w:rsidRPr="001674F0" w:rsidRDefault="001674F0" w:rsidP="001674F0">
      <w:pPr>
        <w:pStyle w:val="Textnormy"/>
        <w:rPr>
          <w:rFonts w:ascii="Courier New" w:hAnsi="Courier New" w:cs="Courier New"/>
          <w:sz w:val="16"/>
          <w:szCs w:val="16"/>
          <w:lang w:val="en-GB"/>
        </w:rPr>
      </w:pPr>
      <w:r w:rsidRPr="001674F0">
        <w:rPr>
          <w:rFonts w:ascii="Courier New" w:hAnsi="Courier New" w:cs="Courier New"/>
          <w:sz w:val="16"/>
          <w:szCs w:val="16"/>
          <w:lang w:val="en-GB"/>
        </w:rPr>
        <w:t>&lt;/</w:t>
      </w:r>
      <w:proofErr w:type="spellStart"/>
      <w:proofErr w:type="gramStart"/>
      <w:r w:rsidRPr="001674F0">
        <w:rPr>
          <w:rFonts w:ascii="Courier New" w:hAnsi="Courier New" w:cs="Courier New"/>
          <w:sz w:val="16"/>
          <w:szCs w:val="16"/>
          <w:lang w:val="en-GB"/>
        </w:rPr>
        <w:t>xs:complexType</w:t>
      </w:r>
      <w:proofErr w:type="spellEnd"/>
      <w:proofErr w:type="gramEnd"/>
      <w:r w:rsidRPr="001674F0">
        <w:rPr>
          <w:rFonts w:ascii="Courier New" w:hAnsi="Courier New" w:cs="Courier New"/>
          <w:sz w:val="16"/>
          <w:szCs w:val="16"/>
          <w:lang w:val="en-GB"/>
        </w:rPr>
        <w:t>&gt;</w:t>
      </w:r>
    </w:p>
    <w:p w14:paraId="1BA10A81" w14:textId="77777777" w:rsidR="001674F0" w:rsidRPr="001674F0" w:rsidRDefault="001674F0" w:rsidP="001674F0">
      <w:pPr>
        <w:pStyle w:val="Textnormy"/>
      </w:pPr>
    </w:p>
    <w:p w14:paraId="21002F8F" w14:textId="77777777" w:rsidR="00D5605D" w:rsidRPr="00D5605D" w:rsidRDefault="00D5605D" w:rsidP="00B96548">
      <w:pPr>
        <w:pStyle w:val="Heading1"/>
      </w:pPr>
      <w:proofErr w:type="spellStart"/>
      <w:r w:rsidRPr="00D5605D">
        <w:lastRenderedPageBreak/>
        <w:t>Annex</w:t>
      </w:r>
      <w:proofErr w:type="spellEnd"/>
      <w:r w:rsidRPr="00D5605D">
        <w:t xml:space="preserve"> C (</w:t>
      </w:r>
      <w:proofErr w:type="spellStart"/>
      <w:r w:rsidRPr="00D5605D">
        <w:t>informative</w:t>
      </w:r>
      <w:proofErr w:type="spellEnd"/>
      <w:r w:rsidRPr="00D5605D">
        <w:t>) — Worked examples</w:t>
      </w:r>
    </w:p>
    <w:p w14:paraId="1F2D5612" w14:textId="77777777" w:rsidR="00D5605D" w:rsidRDefault="00D5605D" w:rsidP="00D5605D">
      <w:pPr>
        <w:spacing w:before="0" w:after="120"/>
        <w:ind w:leftChars="-1" w:hangingChars="1" w:hanging="2"/>
      </w:pPr>
      <w:r w:rsidRPr="00D5605D">
        <w:t>This annex, five pages long, contains possible visualisations of weather information and UML diagrams (mostly unreadable) for three example weather reports, ranging from a simple report to a hierarchical area</w:t>
      </w:r>
      <w:r w:rsidRPr="00D5605D">
        <w:noBreakHyphen/>
        <w:t>based report using linked weather reports.</w:t>
      </w:r>
    </w:p>
    <w:p w14:paraId="412873A2" w14:textId="47E8E6A4" w:rsidR="00D36B58" w:rsidRDefault="00D36B58" w:rsidP="00D05F21">
      <w:pPr>
        <w:spacing w:before="0" w:after="120"/>
        <w:ind w:leftChars="-1" w:hangingChars="1" w:hanging="2"/>
        <w:jc w:val="center"/>
      </w:pPr>
      <w:r>
        <w:rPr>
          <w:noProof/>
          <w:color w:val="000000"/>
          <w:lang w:val="cs-CZ" w:eastAsia="cs-CZ" w:bidi="ar-SA"/>
        </w:rPr>
        <w:drawing>
          <wp:inline distT="0" distB="0" distL="0" distR="0" wp14:anchorId="4CE504C8" wp14:editId="08F55962">
            <wp:extent cx="3872019" cy="2929196"/>
            <wp:effectExtent l="0" t="0" r="0" b="0"/>
            <wp:docPr id="10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872019" cy="2929196"/>
                    </a:xfrm>
                    <a:prstGeom prst="rect">
                      <a:avLst/>
                    </a:prstGeom>
                    <a:ln/>
                  </pic:spPr>
                </pic:pic>
              </a:graphicData>
            </a:graphic>
          </wp:inline>
        </w:drawing>
      </w:r>
    </w:p>
    <w:p w14:paraId="4456DA00" w14:textId="00488288" w:rsidR="00D36B58" w:rsidRPr="0038446B" w:rsidRDefault="00D36B58" w:rsidP="00D36B58">
      <w:pPr>
        <w:pBdr>
          <w:top w:val="nil"/>
          <w:left w:val="nil"/>
          <w:bottom w:val="nil"/>
          <w:right w:val="nil"/>
          <w:between w:val="nil"/>
        </w:pBdr>
        <w:spacing w:after="200"/>
        <w:ind w:hanging="2"/>
        <w:jc w:val="center"/>
        <w:rPr>
          <w:color w:val="000000"/>
          <w:sz w:val="18"/>
          <w:szCs w:val="18"/>
        </w:rPr>
      </w:pPr>
      <w:r w:rsidRPr="0038446B">
        <w:rPr>
          <w:color w:val="000000"/>
          <w:sz w:val="18"/>
          <w:szCs w:val="18"/>
        </w:rPr>
        <w:t xml:space="preserve">Figure </w:t>
      </w:r>
      <w:r>
        <w:rPr>
          <w:color w:val="000000"/>
          <w:sz w:val="18"/>
          <w:szCs w:val="18"/>
        </w:rPr>
        <w:t>1</w:t>
      </w:r>
      <w:r w:rsidRPr="0038446B">
        <w:rPr>
          <w:color w:val="000000"/>
          <w:sz w:val="18"/>
          <w:szCs w:val="18"/>
        </w:rPr>
        <w:t xml:space="preserve"> - Sample visualisation of a simple weather report (Figure C.1 of the standard)</w:t>
      </w:r>
    </w:p>
    <w:p w14:paraId="053FDACE" w14:textId="628BE4F2" w:rsidR="00D5605D" w:rsidRPr="00D5605D" w:rsidRDefault="00D5605D" w:rsidP="00B96548">
      <w:pPr>
        <w:pStyle w:val="Heading1"/>
      </w:pPr>
      <w:r w:rsidRPr="00D5605D">
        <w:t>Annex D (informative) — Recommended translation between WEA tables and WMO SYNOP observation codes</w:t>
      </w:r>
    </w:p>
    <w:p w14:paraId="7DB9BB8B" w14:textId="77777777" w:rsidR="00D5605D" w:rsidRDefault="00D5605D" w:rsidP="00D5605D">
      <w:pPr>
        <w:spacing w:before="0" w:after="120"/>
        <w:ind w:leftChars="-1" w:hangingChars="1" w:hanging="2"/>
      </w:pPr>
      <w:r w:rsidRPr="00D5605D">
        <w:t>This annex, six pages long, contains a table defining the mapping between SYNOP codes and the codes defined in the described document.</w:t>
      </w:r>
    </w:p>
    <w:p w14:paraId="47D77A4F" w14:textId="77777777" w:rsidR="00D05F21" w:rsidRPr="00D05F21" w:rsidRDefault="00D05F21" w:rsidP="00D05F21">
      <w:pPr>
        <w:spacing w:before="0" w:after="120"/>
        <w:ind w:leftChars="-1" w:hangingChars="1" w:hanging="2"/>
        <w:jc w:val="center"/>
        <w:rPr>
          <w:b/>
          <w:bCs/>
        </w:rPr>
      </w:pPr>
      <w:r w:rsidRPr="00D05F21">
        <w:rPr>
          <w:b/>
          <w:bCs/>
          <w:i/>
          <w:iCs/>
        </w:rPr>
        <w:t>Table 3 — Excerpt from the SYNOP–WEA mapping table (Table D.1 of the standard)</w:t>
      </w:r>
    </w:p>
    <w:p w14:paraId="62D6406D" w14:textId="5072841E" w:rsidR="00D36B58" w:rsidRPr="00D5605D" w:rsidRDefault="00D36B58" w:rsidP="00D5605D">
      <w:pPr>
        <w:spacing w:before="0" w:after="120"/>
        <w:ind w:leftChars="-1" w:hangingChars="1" w:hanging="2"/>
      </w:pPr>
      <w:r w:rsidRPr="0038446B">
        <w:rPr>
          <w:noProof/>
          <w:color w:val="000000"/>
          <w:lang w:val="cs-CZ" w:eastAsia="cs-CZ" w:bidi="ar-SA"/>
        </w:rPr>
        <w:drawing>
          <wp:inline distT="0" distB="0" distL="0" distR="0" wp14:anchorId="544349AA" wp14:editId="53F05677">
            <wp:extent cx="5760720" cy="1831340"/>
            <wp:effectExtent l="0" t="0" r="0" b="0"/>
            <wp:docPr id="10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0720" cy="1831340"/>
                    </a:xfrm>
                    <a:prstGeom prst="rect">
                      <a:avLst/>
                    </a:prstGeom>
                    <a:ln/>
                  </pic:spPr>
                </pic:pic>
              </a:graphicData>
            </a:graphic>
          </wp:inline>
        </w:drawing>
      </w:r>
    </w:p>
    <w:p w14:paraId="783EC94E" w14:textId="77777777" w:rsidR="00D5605D" w:rsidRPr="00D5605D" w:rsidRDefault="00D5605D" w:rsidP="00D5605D">
      <w:pPr>
        <w:spacing w:before="0" w:after="120"/>
        <w:ind w:leftChars="-1" w:hangingChars="1" w:hanging="2"/>
        <w:rPr>
          <w:b/>
          <w:bCs/>
        </w:rPr>
      </w:pPr>
      <w:r w:rsidRPr="00D5605D">
        <w:rPr>
          <w:b/>
          <w:bCs/>
        </w:rPr>
        <w:t>Bibliography</w:t>
      </w:r>
    </w:p>
    <w:p w14:paraId="1BBDBFBB" w14:textId="77777777" w:rsidR="00D5605D" w:rsidRPr="00D5605D" w:rsidRDefault="00D5605D" w:rsidP="00D5605D">
      <w:pPr>
        <w:spacing w:before="0" w:after="120"/>
        <w:ind w:leftChars="-1" w:hangingChars="1" w:hanging="2"/>
      </w:pPr>
      <w:r w:rsidRPr="00D5605D">
        <w:t>This section, one page in length, contains references to literature and standards cited in the described document.</w:t>
      </w:r>
    </w:p>
    <w:sectPr w:rsidR="00D5605D" w:rsidRPr="00D5605D" w:rsidSect="00970CD7">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134" w:header="510" w:footer="680"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4E1C" w14:textId="77777777" w:rsidR="00933D03" w:rsidRPr="0038446B" w:rsidRDefault="00933D03">
      <w:pPr>
        <w:spacing w:after="0" w:line="240" w:lineRule="auto"/>
        <w:ind w:hanging="2"/>
      </w:pPr>
      <w:r w:rsidRPr="0038446B">
        <w:separator/>
      </w:r>
    </w:p>
  </w:endnote>
  <w:endnote w:type="continuationSeparator" w:id="0">
    <w:p w14:paraId="4A59E60F" w14:textId="77777777" w:rsidR="00933D03" w:rsidRPr="0038446B" w:rsidRDefault="00933D03">
      <w:pPr>
        <w:spacing w:after="0" w:line="240" w:lineRule="auto"/>
        <w:ind w:hanging="2"/>
      </w:pPr>
      <w:r w:rsidRPr="003844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enSymbol">
    <w:altName w:val="Cambria"/>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3418" w14:textId="77777777" w:rsidR="00000094" w:rsidRDefault="00000094">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026469"/>
      <w:docPartObj>
        <w:docPartGallery w:val="Page Numbers (Bottom of Page)"/>
        <w:docPartUnique/>
      </w:docPartObj>
    </w:sdtPr>
    <w:sdtContent>
      <w:p w14:paraId="29E552C7" w14:textId="39197C3D" w:rsidR="00970CD7" w:rsidRDefault="00970CD7">
        <w:pPr>
          <w:pStyle w:val="Footer"/>
          <w:jc w:val="center"/>
        </w:pPr>
        <w:r>
          <w:fldChar w:fldCharType="begin"/>
        </w:r>
        <w:r>
          <w:instrText>PAGE   \* MERGEFORMAT</w:instrText>
        </w:r>
        <w:r>
          <w:fldChar w:fldCharType="separate"/>
        </w:r>
        <w:r w:rsidR="00D8636C" w:rsidRPr="00D8636C">
          <w:rPr>
            <w:noProof/>
            <w:lang w:val="cs-CZ"/>
          </w:rPr>
          <w:t>2</w:t>
        </w:r>
        <w:r>
          <w:fldChar w:fldCharType="end"/>
        </w:r>
      </w:p>
    </w:sdtContent>
  </w:sdt>
  <w:p w14:paraId="29252F2D" w14:textId="24213B1B" w:rsidR="001E5AE0" w:rsidRPr="0038446B" w:rsidRDefault="001E5AE0">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C341" w14:textId="77777777" w:rsidR="00000094" w:rsidRDefault="00000094">
    <w:pPr>
      <w:pStyle w:val="Foote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8BB9" w14:textId="77777777" w:rsidR="00933D03" w:rsidRPr="0038446B" w:rsidRDefault="00933D03">
      <w:pPr>
        <w:spacing w:after="0" w:line="240" w:lineRule="auto"/>
        <w:ind w:hanging="2"/>
      </w:pPr>
      <w:r w:rsidRPr="0038446B">
        <w:separator/>
      </w:r>
    </w:p>
  </w:footnote>
  <w:footnote w:type="continuationSeparator" w:id="0">
    <w:p w14:paraId="7FE1D729" w14:textId="77777777" w:rsidR="00933D03" w:rsidRPr="0038446B" w:rsidRDefault="00933D03">
      <w:pPr>
        <w:spacing w:after="0" w:line="240" w:lineRule="auto"/>
        <w:ind w:hanging="2"/>
      </w:pPr>
      <w:r w:rsidRPr="003844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8638" w14:textId="44E117E1" w:rsidR="00000094" w:rsidRDefault="00000094">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FF49" w14:textId="0A5DF02D" w:rsidR="00000094" w:rsidRDefault="00000094">
    <w:pPr>
      <w:pStyle w:val="Header"/>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3E65" w14:textId="1730C422" w:rsidR="00000094" w:rsidRDefault="00000094">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A8A"/>
    <w:multiLevelType w:val="multilevel"/>
    <w:tmpl w:val="993C28F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15F62E42"/>
    <w:multiLevelType w:val="multilevel"/>
    <w:tmpl w:val="CC1C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0643B"/>
    <w:multiLevelType w:val="multilevel"/>
    <w:tmpl w:val="12E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64FDD"/>
    <w:multiLevelType w:val="multilevel"/>
    <w:tmpl w:val="16B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96BCE"/>
    <w:multiLevelType w:val="hybridMultilevel"/>
    <w:tmpl w:val="017C3B98"/>
    <w:lvl w:ilvl="0" w:tplc="04050001">
      <w:start w:val="1"/>
      <w:numFmt w:val="bullet"/>
      <w:lvlText w:val=""/>
      <w:lvlJc w:val="left"/>
      <w:pPr>
        <w:ind w:left="718" w:hanging="360"/>
      </w:pPr>
      <w:rPr>
        <w:rFonts w:ascii="Symbol" w:hAnsi="Symbol" w:hint="default"/>
      </w:rPr>
    </w:lvl>
    <w:lvl w:ilvl="1" w:tplc="04050003" w:tentative="1">
      <w:start w:val="1"/>
      <w:numFmt w:val="bullet"/>
      <w:lvlText w:val="o"/>
      <w:lvlJc w:val="left"/>
      <w:pPr>
        <w:ind w:left="1438" w:hanging="360"/>
      </w:pPr>
      <w:rPr>
        <w:rFonts w:ascii="Courier New" w:hAnsi="Courier New" w:cs="Courier New" w:hint="default"/>
      </w:rPr>
    </w:lvl>
    <w:lvl w:ilvl="2" w:tplc="04050005" w:tentative="1">
      <w:start w:val="1"/>
      <w:numFmt w:val="bullet"/>
      <w:lvlText w:val=""/>
      <w:lvlJc w:val="left"/>
      <w:pPr>
        <w:ind w:left="2158" w:hanging="360"/>
      </w:pPr>
      <w:rPr>
        <w:rFonts w:ascii="Wingdings" w:hAnsi="Wingdings" w:hint="default"/>
      </w:rPr>
    </w:lvl>
    <w:lvl w:ilvl="3" w:tplc="04050001" w:tentative="1">
      <w:start w:val="1"/>
      <w:numFmt w:val="bullet"/>
      <w:lvlText w:val=""/>
      <w:lvlJc w:val="left"/>
      <w:pPr>
        <w:ind w:left="2878" w:hanging="360"/>
      </w:pPr>
      <w:rPr>
        <w:rFonts w:ascii="Symbol" w:hAnsi="Symbol" w:hint="default"/>
      </w:rPr>
    </w:lvl>
    <w:lvl w:ilvl="4" w:tplc="04050003" w:tentative="1">
      <w:start w:val="1"/>
      <w:numFmt w:val="bullet"/>
      <w:lvlText w:val="o"/>
      <w:lvlJc w:val="left"/>
      <w:pPr>
        <w:ind w:left="3598" w:hanging="360"/>
      </w:pPr>
      <w:rPr>
        <w:rFonts w:ascii="Courier New" w:hAnsi="Courier New" w:cs="Courier New" w:hint="default"/>
      </w:rPr>
    </w:lvl>
    <w:lvl w:ilvl="5" w:tplc="04050005" w:tentative="1">
      <w:start w:val="1"/>
      <w:numFmt w:val="bullet"/>
      <w:lvlText w:val=""/>
      <w:lvlJc w:val="left"/>
      <w:pPr>
        <w:ind w:left="4318" w:hanging="360"/>
      </w:pPr>
      <w:rPr>
        <w:rFonts w:ascii="Wingdings" w:hAnsi="Wingdings" w:hint="default"/>
      </w:rPr>
    </w:lvl>
    <w:lvl w:ilvl="6" w:tplc="04050001" w:tentative="1">
      <w:start w:val="1"/>
      <w:numFmt w:val="bullet"/>
      <w:lvlText w:val=""/>
      <w:lvlJc w:val="left"/>
      <w:pPr>
        <w:ind w:left="5038" w:hanging="360"/>
      </w:pPr>
      <w:rPr>
        <w:rFonts w:ascii="Symbol" w:hAnsi="Symbol" w:hint="default"/>
      </w:rPr>
    </w:lvl>
    <w:lvl w:ilvl="7" w:tplc="04050003" w:tentative="1">
      <w:start w:val="1"/>
      <w:numFmt w:val="bullet"/>
      <w:lvlText w:val="o"/>
      <w:lvlJc w:val="left"/>
      <w:pPr>
        <w:ind w:left="5758" w:hanging="360"/>
      </w:pPr>
      <w:rPr>
        <w:rFonts w:ascii="Courier New" w:hAnsi="Courier New" w:cs="Courier New" w:hint="default"/>
      </w:rPr>
    </w:lvl>
    <w:lvl w:ilvl="8" w:tplc="04050005" w:tentative="1">
      <w:start w:val="1"/>
      <w:numFmt w:val="bullet"/>
      <w:lvlText w:val=""/>
      <w:lvlJc w:val="left"/>
      <w:pPr>
        <w:ind w:left="6478" w:hanging="360"/>
      </w:pPr>
      <w:rPr>
        <w:rFonts w:ascii="Wingdings" w:hAnsi="Wingdings" w:hint="default"/>
      </w:rPr>
    </w:lvl>
  </w:abstractNum>
  <w:abstractNum w:abstractNumId="5" w15:restartNumberingAfterBreak="0">
    <w:nsid w:val="45CF663A"/>
    <w:multiLevelType w:val="multilevel"/>
    <w:tmpl w:val="3D3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659C6"/>
    <w:multiLevelType w:val="multilevel"/>
    <w:tmpl w:val="8F68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80F7D"/>
    <w:multiLevelType w:val="hybridMultilevel"/>
    <w:tmpl w:val="AE00AFE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575476281">
    <w:abstractNumId w:val="0"/>
  </w:num>
  <w:num w:numId="2" w16cid:durableId="18623540">
    <w:abstractNumId w:val="7"/>
  </w:num>
  <w:num w:numId="3" w16cid:durableId="1941180221">
    <w:abstractNumId w:val="6"/>
  </w:num>
  <w:num w:numId="4" w16cid:durableId="1121193131">
    <w:abstractNumId w:val="1"/>
  </w:num>
  <w:num w:numId="5" w16cid:durableId="163672454">
    <w:abstractNumId w:val="3"/>
  </w:num>
  <w:num w:numId="6" w16cid:durableId="805466391">
    <w:abstractNumId w:val="2"/>
  </w:num>
  <w:num w:numId="7" w16cid:durableId="1809202682">
    <w:abstractNumId w:val="5"/>
  </w:num>
  <w:num w:numId="8" w16cid:durableId="821430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AE0"/>
    <w:rsid w:val="00000094"/>
    <w:rsid w:val="00036E5F"/>
    <w:rsid w:val="00067BAF"/>
    <w:rsid w:val="001674F0"/>
    <w:rsid w:val="0019222D"/>
    <w:rsid w:val="001E5AE0"/>
    <w:rsid w:val="002124C7"/>
    <w:rsid w:val="00250748"/>
    <w:rsid w:val="002A608E"/>
    <w:rsid w:val="003515F7"/>
    <w:rsid w:val="0038446B"/>
    <w:rsid w:val="00496C0B"/>
    <w:rsid w:val="004E2BB4"/>
    <w:rsid w:val="005078B0"/>
    <w:rsid w:val="006B7F77"/>
    <w:rsid w:val="006D0A31"/>
    <w:rsid w:val="006D2BB0"/>
    <w:rsid w:val="00704AFB"/>
    <w:rsid w:val="00726B86"/>
    <w:rsid w:val="0077501A"/>
    <w:rsid w:val="007B341B"/>
    <w:rsid w:val="007B53CF"/>
    <w:rsid w:val="00933D03"/>
    <w:rsid w:val="00970CD7"/>
    <w:rsid w:val="009D45F3"/>
    <w:rsid w:val="00AA1846"/>
    <w:rsid w:val="00AB2144"/>
    <w:rsid w:val="00B64A6B"/>
    <w:rsid w:val="00B80179"/>
    <w:rsid w:val="00B96548"/>
    <w:rsid w:val="00C84DAE"/>
    <w:rsid w:val="00D05F21"/>
    <w:rsid w:val="00D17C21"/>
    <w:rsid w:val="00D266DD"/>
    <w:rsid w:val="00D36B58"/>
    <w:rsid w:val="00D5605D"/>
    <w:rsid w:val="00D8636C"/>
    <w:rsid w:val="00E67EB7"/>
    <w:rsid w:val="00EB5FB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27CB5"/>
  <w15:docId w15:val="{A016D700-70A3-4EF6-A244-940C61FC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s-CZ" w:eastAsia="cs-CZ" w:bidi="ar-SA"/>
      </w:rPr>
    </w:rPrDefault>
    <w:pPrDefault>
      <w:pPr>
        <w:spacing w:after="120" w:line="276" w:lineRule="auto"/>
        <w:ind w:hanging="1"/>
        <w:jc w:val="both"/>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5F3"/>
    <w:pPr>
      <w:spacing w:before="60" w:after="60"/>
      <w:ind w:firstLine="0"/>
      <w:textDirection w:val="btLr"/>
      <w:textAlignment w:val="top"/>
    </w:pPr>
    <w:rPr>
      <w:position w:val="-1"/>
      <w:lang w:val="en-GB" w:eastAsia="hi-IN" w:bidi="hi-IN"/>
    </w:rPr>
  </w:style>
  <w:style w:type="paragraph" w:styleId="Heading1">
    <w:name w:val="heading 1"/>
    <w:basedOn w:val="Normal"/>
    <w:next w:val="BodyText"/>
    <w:link w:val="Heading1Char"/>
    <w:uiPriority w:val="99"/>
    <w:qFormat/>
    <w:rsid w:val="00B96548"/>
    <w:pPr>
      <w:keepNext/>
      <w:keepLines/>
      <w:suppressAutoHyphens/>
      <w:spacing w:before="240" w:line="240" w:lineRule="auto"/>
      <w:jc w:val="left"/>
      <w:textAlignment w:val="auto"/>
      <w:outlineLvl w:val="0"/>
    </w:pPr>
    <w:rPr>
      <w:rFonts w:eastAsia="Times New Roman" w:cs="Times New Roman"/>
      <w:b/>
      <w:position w:val="0"/>
      <w:sz w:val="22"/>
      <w:lang w:val="cs-CZ" w:eastAsia="cs-CZ" w:bidi="ar-SA"/>
    </w:rPr>
  </w:style>
  <w:style w:type="paragraph" w:styleId="Heading2">
    <w:name w:val="heading 2"/>
    <w:basedOn w:val="Normal"/>
    <w:next w:val="BodyText"/>
    <w:uiPriority w:val="9"/>
    <w:semiHidden/>
    <w:unhideWhenUsed/>
    <w:qFormat/>
    <w:pPr>
      <w:keepNext/>
      <w:keepLines/>
      <w:spacing w:before="360" w:after="80"/>
      <w:outlineLvl w:val="1"/>
    </w:pPr>
    <w:rPr>
      <w:b/>
      <w:color w:val="000000"/>
      <w:sz w:val="36"/>
      <w:szCs w:val="36"/>
    </w:rPr>
  </w:style>
  <w:style w:type="paragraph" w:styleId="Heading3">
    <w:name w:val="heading 3"/>
    <w:basedOn w:val="Normal"/>
    <w:next w:val="BodyText"/>
    <w:uiPriority w:val="9"/>
    <w:semiHidden/>
    <w:unhideWhenUsed/>
    <w:qFormat/>
    <w:pPr>
      <w:keepNext/>
      <w:keepLines/>
      <w:spacing w:before="280" w:after="80"/>
      <w:outlineLvl w:val="2"/>
    </w:pPr>
    <w:rPr>
      <w:b/>
      <w:color w:val="000000"/>
      <w:sz w:val="28"/>
      <w:szCs w:val="28"/>
    </w:rPr>
  </w:style>
  <w:style w:type="paragraph" w:styleId="Heading4">
    <w:name w:val="heading 4"/>
    <w:basedOn w:val="Normal"/>
    <w:next w:val="BodyText"/>
    <w:uiPriority w:val="9"/>
    <w:semiHidden/>
    <w:unhideWhenUsed/>
    <w:qFormat/>
    <w:pPr>
      <w:keepNext/>
      <w:keepLines/>
      <w:spacing w:before="240" w:after="40"/>
      <w:outlineLvl w:val="3"/>
    </w:pPr>
    <w:rPr>
      <w:b/>
      <w:color w:val="000000"/>
      <w:sz w:val="24"/>
      <w:szCs w:val="24"/>
    </w:rPr>
  </w:style>
  <w:style w:type="paragraph" w:styleId="Heading5">
    <w:name w:val="heading 5"/>
    <w:basedOn w:val="Normal"/>
    <w:next w:val="BodyText"/>
    <w:uiPriority w:val="9"/>
    <w:semiHidden/>
    <w:unhideWhenUsed/>
    <w:qFormat/>
    <w:pPr>
      <w:keepNext/>
      <w:keepLines/>
      <w:spacing w:before="220" w:after="40"/>
      <w:outlineLvl w:val="4"/>
    </w:pPr>
    <w:rPr>
      <w:b/>
      <w:color w:val="000000"/>
      <w:sz w:val="22"/>
      <w:szCs w:val="22"/>
    </w:rPr>
  </w:style>
  <w:style w:type="paragraph" w:styleId="Heading6">
    <w:name w:val="heading 6"/>
    <w:basedOn w:val="Normal"/>
    <w:next w:val="BodyText"/>
    <w:uiPriority w:val="9"/>
    <w:semiHidden/>
    <w:unhideWhenUsed/>
    <w:qFormat/>
    <w:pPr>
      <w:keepNext/>
      <w:keepLines/>
      <w:spacing w:before="200" w:after="40"/>
      <w:outlineLvl w:val="5"/>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Podnadpis1"/>
    <w:link w:val="TitleChar"/>
    <w:qFormat/>
    <w:pPr>
      <w:keepNext/>
      <w:keepLines/>
      <w:widowControl w:val="0"/>
      <w:tabs>
        <w:tab w:val="left" w:pos="7080"/>
        <w:tab w:val="right" w:pos="9923"/>
      </w:tabs>
      <w:spacing w:line="100" w:lineRule="atLeast"/>
      <w:jc w:val="center"/>
    </w:pPr>
    <w:rPr>
      <w:b/>
      <w:bCs/>
      <w:color w:val="000000"/>
      <w:sz w:val="40"/>
      <w:szCs w:val="40"/>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character" w:customStyle="1" w:styleId="ListLabel1">
    <w:name w:val="ListLabel 1"/>
    <w:rPr>
      <w:w w:val="100"/>
      <w:position w:val="-1"/>
      <w:u w:val="none"/>
      <w:effect w:val="none"/>
      <w:vertAlign w:val="baseline"/>
      <w:cs w:val="0"/>
      <w:em w:val="none"/>
    </w:rPr>
  </w:style>
  <w:style w:type="character" w:customStyle="1" w:styleId="Odrky">
    <w:name w:val="Odrážky"/>
    <w:rPr>
      <w:rFonts w:ascii="OpenSymbol" w:eastAsia="OpenSymbol" w:hAnsi="OpenSymbol" w:cs="OpenSymbol"/>
      <w:w w:val="100"/>
      <w:position w:val="-1"/>
      <w:effect w:val="none"/>
      <w:vertAlign w:val="baseline"/>
      <w:cs w:val="0"/>
      <w:em w:val="none"/>
    </w:rPr>
  </w:style>
  <w:style w:type="paragraph" w:customStyle="1" w:styleId="Nadpis">
    <w:name w:val="Nadpis"/>
    <w:basedOn w:val="Normal"/>
    <w:next w:val="BodyText"/>
    <w:pPr>
      <w:keepNext/>
      <w:spacing w:before="240"/>
    </w:pPr>
    <w:rPr>
      <w:rFonts w:eastAsia="Microsoft YaHei" w:cs="Lucida Sans"/>
      <w:color w:val="000000"/>
      <w:sz w:val="28"/>
      <w:szCs w:val="28"/>
    </w:rPr>
  </w:style>
  <w:style w:type="paragraph" w:styleId="BodyText">
    <w:name w:val="Body Text"/>
    <w:basedOn w:val="Normal"/>
    <w:rPr>
      <w:color w:val="000000"/>
    </w:rPr>
  </w:style>
  <w:style w:type="paragraph" w:styleId="List">
    <w:name w:val="List"/>
    <w:basedOn w:val="BodyText"/>
    <w:rPr>
      <w:rFonts w:cs="Lucida Sans"/>
    </w:rPr>
  </w:style>
  <w:style w:type="paragraph" w:customStyle="1" w:styleId="Popisek">
    <w:name w:val="Popisek"/>
    <w:basedOn w:val="Normal"/>
    <w:pPr>
      <w:suppressLineNumbers/>
      <w:spacing w:before="120"/>
    </w:pPr>
    <w:rPr>
      <w:rFonts w:cs="Lucida Sans"/>
      <w:i/>
      <w:iCs/>
      <w:color w:val="000000"/>
      <w:sz w:val="24"/>
      <w:szCs w:val="24"/>
    </w:rPr>
  </w:style>
  <w:style w:type="paragraph" w:customStyle="1" w:styleId="Rejstk">
    <w:name w:val="Rejstřík"/>
    <w:basedOn w:val="Normal"/>
    <w:pPr>
      <w:suppressLineNumbers/>
    </w:pPr>
    <w:rPr>
      <w:rFonts w:cs="Lucida Sans"/>
      <w:color w:val="000000"/>
    </w:rPr>
  </w:style>
  <w:style w:type="paragraph" w:customStyle="1" w:styleId="Podnadpis1">
    <w:name w:val="Podnadpis1"/>
    <w:basedOn w:val="Normal"/>
    <w:next w:val="BodyText"/>
    <w:pPr>
      <w:keepNext/>
      <w:keepLines/>
      <w:spacing w:before="180" w:after="0" w:line="100" w:lineRule="atLeast"/>
      <w:jc w:val="left"/>
    </w:pPr>
    <w:rPr>
      <w:b/>
      <w:i/>
      <w:iCs/>
      <w:color w:val="000000"/>
      <w:sz w:val="32"/>
      <w:szCs w:val="32"/>
    </w:rPr>
  </w:style>
  <w:style w:type="paragraph" w:styleId="Footer">
    <w:name w:val="footer"/>
    <w:basedOn w:val="Normal"/>
    <w:link w:val="FooterChar"/>
    <w:uiPriority w:val="99"/>
    <w:pPr>
      <w:suppressLineNumbers/>
      <w:tabs>
        <w:tab w:val="center" w:pos="4819"/>
        <w:tab w:val="right" w:pos="9638"/>
      </w:tabs>
    </w:pPr>
    <w:rPr>
      <w:color w:val="000000"/>
    </w:rPr>
  </w:style>
  <w:style w:type="paragraph" w:styleId="ListParagraph">
    <w:name w:val="List Paragraph"/>
    <w:basedOn w:val="Normal"/>
    <w:pPr>
      <w:ind w:left="720"/>
    </w:pPr>
    <w:rPr>
      <w:color w:val="000000"/>
    </w:rPr>
  </w:style>
  <w:style w:type="paragraph" w:styleId="Caption">
    <w:name w:val="caption"/>
    <w:basedOn w:val="Normal"/>
    <w:next w:val="Normal"/>
    <w:qFormat/>
    <w:pPr>
      <w:spacing w:after="200" w:line="100" w:lineRule="atLeast"/>
      <w:jc w:val="center"/>
    </w:pPr>
    <w:rPr>
      <w:bCs/>
      <w:color w:val="000000"/>
      <w:sz w:val="18"/>
      <w:szCs w:val="18"/>
    </w:rPr>
  </w:style>
  <w:style w:type="paragraph" w:customStyle="1" w:styleId="Obsahtabulky">
    <w:name w:val="Obsah tabulky"/>
    <w:basedOn w:val="Normal"/>
    <w:pPr>
      <w:suppressLineNumbers/>
    </w:pPr>
    <w:rPr>
      <w:color w:val="000000"/>
    </w:rPr>
  </w:style>
  <w:style w:type="paragraph" w:styleId="NormalWeb">
    <w:name w:val="Normal (Web)"/>
    <w:basedOn w:val="Normal"/>
    <w:uiPriority w:val="99"/>
    <w:qFormat/>
    <w:pPr>
      <w:suppressAutoHyphens/>
      <w:spacing w:before="100" w:beforeAutospacing="1" w:after="100" w:afterAutospacing="1" w:line="240" w:lineRule="auto"/>
      <w:jc w:val="left"/>
    </w:pPr>
    <w:rPr>
      <w:rFonts w:ascii="Times New Roman" w:eastAsia="Times New Roman" w:hAnsi="Times New Roman" w:cs="Times New Roman"/>
      <w:sz w:val="24"/>
      <w:szCs w:val="24"/>
      <w:lang w:eastAsia="cs-CZ" w:bidi="ar-SA"/>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4"/>
    <w:tblPr>
      <w:tblStyleRowBandSize w:val="1"/>
      <w:tblStyleColBandSize w:val="1"/>
      <w:tblCellMar>
        <w:left w:w="108" w:type="dxa"/>
        <w:right w:w="108" w:type="dxa"/>
      </w:tblCellMar>
    </w:tblPr>
  </w:style>
  <w:style w:type="table" w:customStyle="1" w:styleId="a0">
    <w:basedOn w:val="TableNormal4"/>
    <w:tblPr>
      <w:tblStyleRowBandSize w:val="1"/>
      <w:tblStyleColBandSize w:val="1"/>
      <w:tblCellMar>
        <w:left w:w="108" w:type="dxa"/>
        <w:right w:w="108" w:type="dxa"/>
      </w:tblCellMar>
    </w:tblPr>
  </w:style>
  <w:style w:type="table" w:customStyle="1" w:styleId="a1">
    <w:basedOn w:val="TableNormal4"/>
    <w:tblPr>
      <w:tblStyleRowBandSize w:val="1"/>
      <w:tblStyleColBandSize w:val="1"/>
      <w:tblCellMar>
        <w:left w:w="108" w:type="dxa"/>
        <w:right w:w="108" w:type="dxa"/>
      </w:tblCellMar>
    </w:tblPr>
  </w:style>
  <w:style w:type="table" w:customStyle="1" w:styleId="a2">
    <w:basedOn w:val="TableNormal4"/>
    <w:tblPr>
      <w:tblStyleRowBandSize w:val="1"/>
      <w:tblStyleColBandSize w:val="1"/>
      <w:tblCellMar>
        <w:left w:w="108" w:type="dxa"/>
        <w:right w:w="108" w:type="dxa"/>
      </w:tblCellMar>
    </w:tblPr>
  </w:style>
  <w:style w:type="table" w:customStyle="1" w:styleId="a3">
    <w:basedOn w:val="TableNormal4"/>
    <w:tblPr>
      <w:tblStyleRowBandSize w:val="1"/>
      <w:tblStyleColBandSize w:val="1"/>
      <w:tblCellMar>
        <w:left w:w="108" w:type="dxa"/>
        <w:right w:w="108" w:type="dxa"/>
      </w:tblCellMar>
    </w:tblPr>
  </w:style>
  <w:style w:type="table" w:customStyle="1" w:styleId="a4">
    <w:basedOn w:val="TableNormal4"/>
    <w:tblPr>
      <w:tblStyleRowBandSize w:val="1"/>
      <w:tblStyleColBandSize w:val="1"/>
      <w:tblCellMar>
        <w:left w:w="108" w:type="dxa"/>
        <w:right w:w="108" w:type="dxa"/>
      </w:tblCellMar>
    </w:tblPr>
  </w:style>
  <w:style w:type="table" w:customStyle="1" w:styleId="a5">
    <w:basedOn w:val="TableNormal4"/>
    <w:tblPr>
      <w:tblStyleRowBandSize w:val="1"/>
      <w:tblStyleColBandSize w:val="1"/>
      <w:tblCellMar>
        <w:left w:w="108" w:type="dxa"/>
        <w:right w:w="108" w:type="dxa"/>
      </w:tblCellMar>
    </w:tblPr>
  </w:style>
  <w:style w:type="table" w:customStyle="1" w:styleId="a6">
    <w:basedOn w:val="TableNormal4"/>
    <w:tblPr>
      <w:tblStyleRowBandSize w:val="1"/>
      <w:tblStyleColBandSize w:val="1"/>
      <w:tblCellMar>
        <w:left w:w="108" w:type="dxa"/>
        <w:right w:w="108" w:type="dxa"/>
      </w:tblCellMar>
    </w:tblPr>
  </w:style>
  <w:style w:type="table" w:customStyle="1" w:styleId="a7">
    <w:basedOn w:val="TableNormal4"/>
    <w:tblPr>
      <w:tblStyleRowBandSize w:val="1"/>
      <w:tblStyleColBandSize w:val="1"/>
      <w:tblCellMar>
        <w:left w:w="108" w:type="dxa"/>
        <w:right w:w="108" w:type="dxa"/>
      </w:tblCellMar>
    </w:tblPr>
  </w:style>
  <w:style w:type="table" w:customStyle="1" w:styleId="a8">
    <w:basedOn w:val="TableNormal4"/>
    <w:tblPr>
      <w:tblStyleRowBandSize w:val="1"/>
      <w:tblStyleColBandSize w:val="1"/>
      <w:tblCellMar>
        <w:left w:w="108" w:type="dxa"/>
        <w:right w:w="108" w:type="dxa"/>
      </w:tblCellMar>
    </w:tblPr>
  </w:style>
  <w:style w:type="table" w:customStyle="1" w:styleId="a9">
    <w:basedOn w:val="TableNormal4"/>
    <w:tblPr>
      <w:tblStyleRowBandSize w:val="1"/>
      <w:tblStyleColBandSize w:val="1"/>
      <w:tblCellMar>
        <w:left w:w="108" w:type="dxa"/>
        <w:right w:w="108" w:type="dxa"/>
      </w:tblCellMar>
    </w:tblPr>
  </w:style>
  <w:style w:type="table" w:customStyle="1" w:styleId="aa">
    <w:basedOn w:val="TableNormal4"/>
    <w:tblPr>
      <w:tblStyleRowBandSize w:val="1"/>
      <w:tblStyleColBandSize w:val="1"/>
      <w:tblCellMar>
        <w:left w:w="108" w:type="dxa"/>
        <w:right w:w="108" w:type="dxa"/>
      </w:tblCellMar>
    </w:tblPr>
  </w:style>
  <w:style w:type="paragraph" w:styleId="CommentText">
    <w:name w:val="annotation text"/>
    <w:basedOn w:val="Normal"/>
    <w:link w:val="CommentTextChar"/>
    <w:uiPriority w:val="99"/>
    <w:semiHidden/>
    <w:unhideWhenUsed/>
    <w:pPr>
      <w:spacing w:line="240" w:lineRule="auto"/>
    </w:pPr>
    <w:rPr>
      <w:rFonts w:cs="Mangal"/>
      <w:szCs w:val="18"/>
    </w:rPr>
  </w:style>
  <w:style w:type="character" w:customStyle="1" w:styleId="CommentTextChar">
    <w:name w:val="Comment Text Char"/>
    <w:basedOn w:val="DefaultParagraphFont"/>
    <w:link w:val="CommentText"/>
    <w:uiPriority w:val="99"/>
    <w:semiHidden/>
    <w:rPr>
      <w:rFonts w:cs="Mangal"/>
      <w:position w:val="-1"/>
      <w:szCs w:val="18"/>
      <w:lang w:eastAsia="hi-IN" w:bidi="hi-IN"/>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524C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524C9"/>
    <w:rPr>
      <w:rFonts w:ascii="Tahoma" w:hAnsi="Tahoma" w:cs="Mangal"/>
      <w:position w:val="-1"/>
      <w:sz w:val="16"/>
      <w:szCs w:val="14"/>
      <w:lang w:eastAsia="hi-IN" w:bidi="hi-IN"/>
    </w:rPr>
  </w:style>
  <w:style w:type="paragraph" w:customStyle="1" w:styleId="1StrNN-X">
    <w:name w:val="1StrNN-X"/>
    <w:basedOn w:val="Normal"/>
    <w:rsid w:val="002524C9"/>
    <w:pPr>
      <w:widowControl w:val="0"/>
      <w:suppressAutoHyphens/>
      <w:spacing w:before="180" w:after="180" w:line="340" w:lineRule="exact"/>
      <w:ind w:right="567"/>
      <w:jc w:val="left"/>
      <w:textDirection w:val="lrTb"/>
      <w:textAlignment w:val="auto"/>
    </w:pPr>
    <w:rPr>
      <w:b/>
      <w:position w:val="0"/>
      <w:sz w:val="28"/>
      <w:lang w:eastAsia="cs-CZ" w:bidi="ar-SA"/>
    </w:rPr>
  </w:style>
  <w:style w:type="table" w:customStyle="1" w:styleId="ab">
    <w:basedOn w:val="TableNormal3"/>
    <w:tblPr>
      <w:tblStyleRowBandSize w:val="1"/>
      <w:tblStyleColBandSize w:val="1"/>
      <w:tblCellMar>
        <w:left w:w="108" w:type="dxa"/>
        <w:right w:w="108" w:type="dxa"/>
      </w:tblCellMar>
    </w:tblPr>
  </w:style>
  <w:style w:type="table" w:customStyle="1" w:styleId="ac">
    <w:basedOn w:val="TableNormal3"/>
    <w:tblPr>
      <w:tblStyleRowBandSize w:val="1"/>
      <w:tblStyleColBandSize w:val="1"/>
      <w:tblCellMar>
        <w:left w:w="108" w:type="dxa"/>
        <w:right w:w="108" w:type="dxa"/>
      </w:tblCellMar>
    </w:tblPr>
  </w:style>
  <w:style w:type="table" w:customStyle="1" w:styleId="ad">
    <w:basedOn w:val="TableNormal3"/>
    <w:tblPr>
      <w:tblStyleRowBandSize w:val="1"/>
      <w:tblStyleColBandSize w:val="1"/>
      <w:tblCellMar>
        <w:left w:w="108" w:type="dxa"/>
        <w:right w:w="108" w:type="dxa"/>
      </w:tblCellMar>
    </w:tblPr>
  </w:style>
  <w:style w:type="table" w:customStyle="1" w:styleId="ae">
    <w:basedOn w:val="TableNormal3"/>
    <w:tblPr>
      <w:tblStyleRowBandSize w:val="1"/>
      <w:tblStyleColBandSize w:val="1"/>
      <w:tblCellMar>
        <w:left w:w="108" w:type="dxa"/>
        <w:right w:w="108" w:type="dxa"/>
      </w:tblCellMar>
    </w:tblPr>
  </w:style>
  <w:style w:type="table" w:customStyle="1" w:styleId="af">
    <w:basedOn w:val="TableNormal3"/>
    <w:tblPr>
      <w:tblStyleRowBandSize w:val="1"/>
      <w:tblStyleColBandSize w:val="1"/>
      <w:tblCellMar>
        <w:left w:w="108" w:type="dxa"/>
        <w:right w:w="108" w:type="dxa"/>
      </w:tblCellMar>
    </w:tblPr>
  </w:style>
  <w:style w:type="table" w:customStyle="1" w:styleId="af0">
    <w:basedOn w:val="TableNormal3"/>
    <w:tblPr>
      <w:tblStyleRowBandSize w:val="1"/>
      <w:tblStyleColBandSize w:val="1"/>
      <w:tblCellMar>
        <w:left w:w="108" w:type="dxa"/>
        <w:right w:w="108" w:type="dxa"/>
      </w:tblCellMar>
    </w:tblPr>
  </w:style>
  <w:style w:type="paragraph" w:styleId="NoSpacing">
    <w:name w:val="No Spacing"/>
    <w:uiPriority w:val="1"/>
    <w:qFormat/>
    <w:rsid w:val="00194C61"/>
    <w:pPr>
      <w:spacing w:after="0" w:line="240" w:lineRule="auto"/>
      <w:ind w:leftChars="-1" w:left="-1" w:hangingChars="1"/>
      <w:textDirection w:val="btLr"/>
      <w:textAlignment w:val="top"/>
      <w:outlineLvl w:val="0"/>
    </w:pPr>
    <w:rPr>
      <w:rFonts w:cs="Mangal"/>
      <w:position w:val="-1"/>
      <w:szCs w:val="18"/>
      <w:lang w:eastAsia="hi-IN" w:bidi="hi-IN"/>
    </w:rPr>
  </w:style>
  <w:style w:type="table" w:customStyle="1" w:styleId="af1">
    <w:basedOn w:val="TableNormal2"/>
    <w:tblPr>
      <w:tblStyleRowBandSize w:val="1"/>
      <w:tblStyleColBandSize w:val="1"/>
      <w:tblCellMar>
        <w:left w:w="108" w:type="dxa"/>
        <w:right w:w="108" w:type="dxa"/>
      </w:tblCellMar>
    </w:tblPr>
  </w:style>
  <w:style w:type="table" w:customStyle="1" w:styleId="af2">
    <w:basedOn w:val="TableNormal2"/>
    <w:tblPr>
      <w:tblStyleRowBandSize w:val="1"/>
      <w:tblStyleColBandSize w:val="1"/>
      <w:tblCellMar>
        <w:left w:w="108" w:type="dxa"/>
        <w:right w:w="108" w:type="dxa"/>
      </w:tblCellMar>
    </w:tblPr>
  </w:style>
  <w:style w:type="table" w:customStyle="1" w:styleId="af3">
    <w:basedOn w:val="TableNormal2"/>
    <w:tblPr>
      <w:tblStyleRowBandSize w:val="1"/>
      <w:tblStyleColBandSize w:val="1"/>
      <w:tblCellMar>
        <w:left w:w="108" w:type="dxa"/>
        <w:right w:w="108" w:type="dxa"/>
      </w:tblCellMar>
    </w:tblPr>
  </w:style>
  <w:style w:type="table" w:customStyle="1" w:styleId="af4">
    <w:basedOn w:val="TableNormal2"/>
    <w:tblPr>
      <w:tblStyleRowBandSize w:val="1"/>
      <w:tblStyleColBandSize w:val="1"/>
      <w:tblCellMar>
        <w:left w:w="108" w:type="dxa"/>
        <w:right w:w="108" w:type="dxa"/>
      </w:tblCellMar>
    </w:tblPr>
  </w:style>
  <w:style w:type="table" w:customStyle="1" w:styleId="af5">
    <w:basedOn w:val="TableNormal2"/>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000094"/>
    <w:pPr>
      <w:tabs>
        <w:tab w:val="center" w:pos="4703"/>
        <w:tab w:val="right" w:pos="9406"/>
      </w:tabs>
      <w:spacing w:after="0" w:line="240" w:lineRule="auto"/>
    </w:pPr>
    <w:rPr>
      <w:rFonts w:cs="Mangal"/>
      <w:szCs w:val="18"/>
    </w:rPr>
  </w:style>
  <w:style w:type="character" w:customStyle="1" w:styleId="HeaderChar">
    <w:name w:val="Header Char"/>
    <w:basedOn w:val="DefaultParagraphFont"/>
    <w:link w:val="Header"/>
    <w:uiPriority w:val="99"/>
    <w:rsid w:val="00000094"/>
    <w:rPr>
      <w:rFonts w:cs="Mangal"/>
      <w:position w:val="-1"/>
      <w:szCs w:val="18"/>
      <w:lang w:val="en-GB" w:eastAsia="hi-IN" w:bidi="hi-IN"/>
    </w:rPr>
  </w:style>
  <w:style w:type="character" w:styleId="Hyperlink">
    <w:name w:val="Hyperlink"/>
    <w:basedOn w:val="DefaultParagraphFont"/>
    <w:uiPriority w:val="99"/>
    <w:unhideWhenUsed/>
    <w:rsid w:val="00D5605D"/>
    <w:rPr>
      <w:color w:val="0000FF" w:themeColor="hyperlink"/>
      <w:u w:val="single"/>
    </w:rPr>
  </w:style>
  <w:style w:type="character" w:customStyle="1" w:styleId="UnresolvedMention1">
    <w:name w:val="Unresolved Mention1"/>
    <w:basedOn w:val="DefaultParagraphFont"/>
    <w:uiPriority w:val="99"/>
    <w:semiHidden/>
    <w:unhideWhenUsed/>
    <w:rsid w:val="00D5605D"/>
    <w:rPr>
      <w:color w:val="605E5C"/>
      <w:shd w:val="clear" w:color="auto" w:fill="E1DFDD"/>
    </w:rPr>
  </w:style>
  <w:style w:type="character" w:customStyle="1" w:styleId="TitleChar">
    <w:name w:val="Title Char"/>
    <w:link w:val="Title"/>
    <w:rsid w:val="00B96548"/>
    <w:rPr>
      <w:b/>
      <w:bCs/>
      <w:color w:val="000000"/>
      <w:position w:val="-1"/>
      <w:sz w:val="40"/>
      <w:szCs w:val="40"/>
      <w:lang w:val="en-GB" w:eastAsia="hi-IN" w:bidi="hi-IN"/>
    </w:rPr>
  </w:style>
  <w:style w:type="paragraph" w:customStyle="1" w:styleId="1StrCN">
    <w:name w:val="1StrCN"/>
    <w:basedOn w:val="Normal"/>
    <w:next w:val="Normal"/>
    <w:rsid w:val="00B96548"/>
    <w:pPr>
      <w:spacing w:before="180" w:after="0" w:line="340" w:lineRule="exact"/>
      <w:jc w:val="left"/>
      <w:textDirection w:val="lrTb"/>
      <w:textAlignment w:val="auto"/>
    </w:pPr>
    <w:rPr>
      <w:rFonts w:eastAsia="Times New Roman" w:cs="Times New Roman"/>
      <w:b/>
      <w:noProof/>
      <w:position w:val="0"/>
      <w:sz w:val="32"/>
      <w:lang w:val="cs-CZ" w:eastAsia="cs-CZ" w:bidi="ar-SA"/>
    </w:rPr>
  </w:style>
  <w:style w:type="character" w:customStyle="1" w:styleId="Heading1Char">
    <w:name w:val="Heading 1 Char"/>
    <w:link w:val="Heading1"/>
    <w:uiPriority w:val="99"/>
    <w:rsid w:val="00B96548"/>
    <w:rPr>
      <w:rFonts w:eastAsia="Times New Roman" w:cs="Times New Roman"/>
      <w:b/>
      <w:sz w:val="22"/>
    </w:rPr>
  </w:style>
  <w:style w:type="character" w:customStyle="1" w:styleId="FooterChar">
    <w:name w:val="Footer Char"/>
    <w:basedOn w:val="DefaultParagraphFont"/>
    <w:link w:val="Footer"/>
    <w:uiPriority w:val="99"/>
    <w:rsid w:val="00970CD7"/>
    <w:rPr>
      <w:color w:val="000000"/>
      <w:position w:val="-1"/>
      <w:lang w:val="en-GB" w:eastAsia="hi-IN" w:bidi="hi-IN"/>
    </w:rPr>
  </w:style>
  <w:style w:type="paragraph" w:customStyle="1" w:styleId="Textnormy">
    <w:name w:val="Text normy"/>
    <w:link w:val="TextnormyChar1"/>
    <w:uiPriority w:val="99"/>
    <w:rsid w:val="00970CD7"/>
    <w:pPr>
      <w:spacing w:line="240" w:lineRule="auto"/>
      <w:ind w:firstLine="0"/>
    </w:pPr>
    <w:rPr>
      <w:rFonts w:eastAsia="Times New Roman" w:cs="Times New Roman"/>
    </w:rPr>
  </w:style>
  <w:style w:type="character" w:customStyle="1" w:styleId="TextnormyChar1">
    <w:name w:val="Text normy Char1"/>
    <w:link w:val="Textnormy"/>
    <w:uiPriority w:val="99"/>
    <w:rsid w:val="00970CD7"/>
    <w:rPr>
      <w:rFonts w:eastAsia="Times New Roman" w:cs="Times New Roman"/>
    </w:rPr>
  </w:style>
  <w:style w:type="paragraph" w:customStyle="1" w:styleId="NadpisTabObr">
    <w:name w:val="NadpisTabObr"/>
    <w:basedOn w:val="Normal"/>
    <w:next w:val="Textnormy"/>
    <w:rsid w:val="00970CD7"/>
    <w:pPr>
      <w:keepLines/>
      <w:suppressAutoHyphens/>
      <w:spacing w:before="120" w:after="120" w:line="240" w:lineRule="auto"/>
      <w:jc w:val="center"/>
      <w:textDirection w:val="lrTb"/>
      <w:textAlignment w:val="auto"/>
    </w:pPr>
    <w:rPr>
      <w:rFonts w:eastAsia="Times New Roman" w:cs="Times New Roman"/>
      <w:b/>
      <w:position w:val="0"/>
      <w:lang w:val="cs-CZ" w:eastAsia="cs-CZ"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so.org/obp"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standardland.cz"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www.itsterminology.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6tIJlIt1lJkrpvwO4F8J65+MjIA==">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</go:docsCustomData>
</go:gDocsCustomXmlDataStorage>
</file>

<file path=customXml/itemProps1.xml><?xml version="1.0" encoding="utf-8"?>
<ds:datastoreItem xmlns:ds="http://schemas.openxmlformats.org/officeDocument/2006/customXml" ds:itemID="{7BA3B439-742D-4E28-9074-1301378B201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1864</Words>
  <Characters>10625</Characters>
  <Application>Microsoft Office Word</Application>
  <DocSecurity>0</DocSecurity>
  <Lines>88</Lines>
  <Paragraphs>24</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 Bureš</dc:creator>
  <cp:keywords>, docId:09D106EB5FCFF091397D567D6379BE0C</cp:keywords>
  <cp:lastModifiedBy>Jan Vlčinský (CZ-TTR)</cp:lastModifiedBy>
  <cp:revision>20</cp:revision>
  <dcterms:created xsi:type="dcterms:W3CDTF">2026-05-26T16:02:00Z</dcterms:created>
  <dcterms:modified xsi:type="dcterms:W3CDTF">2026-06-15T16:50:00Z</dcterms:modified>
</cp:coreProperties>
</file>