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48"/>
          <w:szCs w:val="48"/>
          <w:rtl w:val="0"/>
        </w:rPr>
        <w:t xml:space="preserve">1.2 Yêu Cầu:</w:t>
      </w:r>
      <w:r w:rsidDel="00000000" w:rsidR="00000000" w:rsidRPr="00000000">
        <w:rPr>
          <w:rtl w:val="0"/>
        </w:rPr>
      </w:r>
    </w:p>
    <w:p w:rsidR="00000000" w:rsidDel="00000000" w:rsidP="00000000" w:rsidRDefault="00000000" w:rsidRPr="00000000" w14:paraId="00000002">
      <w:pPr>
        <w:numPr>
          <w:ilvl w:val="0"/>
          <w:numId w:val="5"/>
        </w:numPr>
        <w:ind w:left="720" w:hanging="360"/>
        <w:rPr>
          <w:u w:val="none"/>
        </w:rPr>
      </w:pPr>
      <w:r w:rsidDel="00000000" w:rsidR="00000000" w:rsidRPr="00000000">
        <w:rPr>
          <w:b w:val="1"/>
          <w:rtl w:val="0"/>
        </w:rPr>
        <w:t xml:space="preserve">Bệnh nhân</w:t>
      </w:r>
      <w:r w:rsidDel="00000000" w:rsidR="00000000" w:rsidRPr="00000000">
        <w:rPr>
          <w:rtl w:val="0"/>
        </w:rPr>
        <w:t xml:space="preserve">:</w:t>
      </w:r>
    </w:p>
    <w:p w:rsidR="00000000" w:rsidDel="00000000" w:rsidP="00000000" w:rsidRDefault="00000000" w:rsidRPr="00000000" w14:paraId="00000003">
      <w:pPr>
        <w:numPr>
          <w:ilvl w:val="0"/>
          <w:numId w:val="6"/>
        </w:numPr>
        <w:ind w:left="1440" w:hanging="360"/>
        <w:rPr>
          <w:u w:val="none"/>
        </w:rPr>
      </w:pPr>
      <w:r w:rsidDel="00000000" w:rsidR="00000000" w:rsidRPr="00000000">
        <w:rPr>
          <w:i w:val="1"/>
          <w:rtl w:val="0"/>
        </w:rPr>
        <w:t xml:space="preserve">Quản lý tài khoản người dùng</w:t>
      </w:r>
      <w:r w:rsidDel="00000000" w:rsidR="00000000" w:rsidRPr="00000000">
        <w:rPr>
          <w:rtl w:val="0"/>
        </w:rPr>
        <w:t xml:space="preserve">: Đăng nhập, đăng xuất, đặt lại mật khẩu, thay đổi tùy chọn. Chỉnh sửa chi tiết hồ sơ.</w:t>
      </w:r>
    </w:p>
    <w:p w:rsidR="00000000" w:rsidDel="00000000" w:rsidP="00000000" w:rsidRDefault="00000000" w:rsidRPr="00000000" w14:paraId="00000004">
      <w:pPr>
        <w:numPr>
          <w:ilvl w:val="0"/>
          <w:numId w:val="6"/>
        </w:numPr>
        <w:ind w:left="1440" w:hanging="360"/>
      </w:pPr>
      <w:r w:rsidDel="00000000" w:rsidR="00000000" w:rsidRPr="00000000">
        <w:rPr>
          <w:i w:val="1"/>
          <w:rtl w:val="0"/>
        </w:rPr>
        <w:t xml:space="preserve">Bệnh nhân có thể theo dõi cuộc hẹn y tế</w:t>
      </w:r>
      <w:r w:rsidDel="00000000" w:rsidR="00000000" w:rsidRPr="00000000">
        <w:rPr>
          <w:rtl w:val="0"/>
        </w:rPr>
        <w:t xml:space="preserve">: Lên lịch, quản lý các cuộc hẹn y tế. Ghi lại các chi tiết như nhà cung cấp dịch vụ chăm sóc, địa điểm, mục đích, ghi chú. Nhận lời nhắc, sửa đổi hoặc hủy bỏ cuộc hẹn.</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Nhân viên bệnh viện</w:t>
      </w:r>
      <w:r w:rsidDel="00000000" w:rsidR="00000000" w:rsidRPr="00000000">
        <w:rPr>
          <w:rtl w:val="0"/>
        </w:rPr>
        <w:t xml:space="preserve">:</w:t>
      </w:r>
    </w:p>
    <w:p w:rsidR="00000000" w:rsidDel="00000000" w:rsidP="00000000" w:rsidRDefault="00000000" w:rsidRPr="00000000" w14:paraId="00000006">
      <w:pPr>
        <w:numPr>
          <w:ilvl w:val="0"/>
          <w:numId w:val="3"/>
        </w:numPr>
        <w:ind w:left="1440" w:hanging="360"/>
        <w:rPr>
          <w:u w:val="none"/>
        </w:rPr>
      </w:pPr>
      <w:r w:rsidDel="00000000" w:rsidR="00000000" w:rsidRPr="00000000">
        <w:rPr>
          <w:i w:val="1"/>
          <w:rtl w:val="0"/>
        </w:rPr>
        <w:t xml:space="preserve">Quản lý đơn thuốc</w:t>
      </w:r>
      <w:r w:rsidDel="00000000" w:rsidR="00000000" w:rsidRPr="00000000">
        <w:rPr>
          <w:rtl w:val="0"/>
        </w:rPr>
        <w:t xml:space="preserve">: Đăng nhập đơn thuốc, đặt lời nhắc uống thuốc, theo dõi lịch sử dùng thuốc, có thể ghi nhật ký thủ công các loại thuốc.</w:t>
      </w:r>
    </w:p>
    <w:p w:rsidR="00000000" w:rsidDel="00000000" w:rsidP="00000000" w:rsidRDefault="00000000" w:rsidRPr="00000000" w14:paraId="00000007">
      <w:pPr>
        <w:numPr>
          <w:ilvl w:val="0"/>
          <w:numId w:val="3"/>
        </w:numPr>
        <w:ind w:left="1440" w:hanging="360"/>
        <w:rPr>
          <w:u w:val="none"/>
        </w:rPr>
      </w:pPr>
      <w:r w:rsidDel="00000000" w:rsidR="00000000" w:rsidRPr="00000000">
        <w:rPr>
          <w:i w:val="1"/>
          <w:rtl w:val="0"/>
        </w:rPr>
        <w:t xml:space="preserve">Theo dõi nhật ký và hồ sơ sức khỏe</w:t>
      </w:r>
      <w:r w:rsidDel="00000000" w:rsidR="00000000" w:rsidRPr="00000000">
        <w:rPr>
          <w:rtl w:val="0"/>
        </w:rPr>
        <w:t xml:space="preserve">: Theo dõi các thông số sức khỏe (cân nặng, huyết áp, nồng độ glucose, …). Tải lên hoặc lưu trữ hồ sơ y tế kỹ thuật số, kết quả xét nghiệm hoặc hình ảnh y tế. Xem biểu đồ trực quan hoặc xu hướng liên quan đến thống kê sức khỏe.</w:t>
      </w:r>
    </w:p>
    <w:p w:rsidR="00000000" w:rsidDel="00000000" w:rsidP="00000000" w:rsidRDefault="00000000" w:rsidRPr="00000000" w14:paraId="00000008">
      <w:pPr>
        <w:numPr>
          <w:ilvl w:val="0"/>
          <w:numId w:val="3"/>
        </w:numPr>
        <w:ind w:left="1440" w:hanging="360"/>
        <w:rPr>
          <w:u w:val="none"/>
        </w:rPr>
      </w:pPr>
      <w:r w:rsidDel="00000000" w:rsidR="00000000" w:rsidRPr="00000000">
        <w:rPr>
          <w:i w:val="1"/>
          <w:rtl w:val="0"/>
        </w:rPr>
        <w:t xml:space="preserve">Hỗ trợ Gia đình &amp; Người chăm sóc</w:t>
      </w:r>
      <w:r w:rsidDel="00000000" w:rsidR="00000000" w:rsidRPr="00000000">
        <w:rPr>
          <w:rtl w:val="0"/>
        </w:rPr>
        <w:t xml:space="preserve">: Thêm thành viên gia đình hoặc người chăm sóc để theo dõi các cuộc hẹn hoặc đơn thuốc của họ (với sự đồng ý). Ủy quyền nhắc nhở hoặc trách nhiệm cho các thành viên gia đình hoặc người chăm sóc.</w:t>
      </w:r>
    </w:p>
    <w:p w:rsidR="00000000" w:rsidDel="00000000" w:rsidP="00000000" w:rsidRDefault="00000000" w:rsidRPr="00000000" w14:paraId="00000009">
      <w:pPr>
        <w:numPr>
          <w:ilvl w:val="0"/>
          <w:numId w:val="3"/>
        </w:numPr>
        <w:ind w:left="1440" w:hanging="360"/>
        <w:rPr>
          <w:u w:val="none"/>
        </w:rPr>
      </w:pPr>
      <w:r w:rsidDel="00000000" w:rsidR="00000000" w:rsidRPr="00000000">
        <w:rPr>
          <w:i w:val="1"/>
          <w:rtl w:val="0"/>
        </w:rPr>
        <w:t xml:space="preserve">Thông báo &amp; Nhắc nhở</w:t>
      </w:r>
      <w:r w:rsidDel="00000000" w:rsidR="00000000" w:rsidRPr="00000000">
        <w:rPr>
          <w:rtl w:val="0"/>
        </w:rPr>
        <w:t xml:space="preserve">: Lời nhắc có thể tùy chỉnh cho các cuộc hẹn, uống thuốc hoặc kiểm tra sức khỏe. Thông báo cập nhật từ các nhà cung cấp dịch vụ chăm sóc sức khỏe hoặc các sự kiện quan trọng khác.</w:t>
      </w:r>
    </w:p>
    <w:p w:rsidR="00000000" w:rsidDel="00000000" w:rsidP="00000000" w:rsidRDefault="00000000" w:rsidRPr="00000000" w14:paraId="0000000A">
      <w:pPr>
        <w:numPr>
          <w:ilvl w:val="0"/>
          <w:numId w:val="4"/>
        </w:numPr>
        <w:ind w:left="720" w:hanging="360"/>
        <w:rPr>
          <w:u w:val="none"/>
        </w:rPr>
      </w:pPr>
      <w:r w:rsidDel="00000000" w:rsidR="00000000" w:rsidRPr="00000000">
        <w:rPr>
          <w:b w:val="1"/>
          <w:rtl w:val="0"/>
        </w:rPr>
        <w:t xml:space="preserve">Quản trị viên</w:t>
      </w:r>
      <w:r w:rsidDel="00000000" w:rsidR="00000000" w:rsidRPr="00000000">
        <w:rPr>
          <w:rtl w:val="0"/>
        </w:rPr>
        <w:t xml:space="preserve">:</w:t>
      </w:r>
    </w:p>
    <w:p w:rsidR="00000000" w:rsidDel="00000000" w:rsidP="00000000" w:rsidRDefault="00000000" w:rsidRPr="00000000" w14:paraId="0000000B">
      <w:pPr>
        <w:numPr>
          <w:ilvl w:val="0"/>
          <w:numId w:val="2"/>
        </w:numPr>
        <w:ind w:left="1440" w:hanging="360"/>
        <w:rPr>
          <w:u w:val="none"/>
        </w:rPr>
      </w:pPr>
      <w:r w:rsidDel="00000000" w:rsidR="00000000" w:rsidRPr="00000000">
        <w:rPr>
          <w:i w:val="1"/>
          <w:rtl w:val="0"/>
        </w:rPr>
        <w:t xml:space="preserve">Hợp tác với các nhà cung cấp dịch vụ chăm sóc sức khỏe:</w:t>
      </w:r>
      <w:r w:rsidDel="00000000" w:rsidR="00000000" w:rsidRPr="00000000">
        <w:rPr>
          <w:rtl w:val="0"/>
        </w:rPr>
        <w:t xml:space="preserve"> Tích hợp với cơ sở dữ liệu của nhà cung cấp dịch vụ chăm sóc sức khỏe (nếu có). Chia sẻ an toàn hồ sơ y tế hoặc chi tiết cuộc hẹn với các nhà cung cấp dịch vụ chăm sóc sức khỏe (với sự đồng ý của người dùng). Nhận thông tin cập nhật hoặc hướng dẫn từ các nhà cung cấp dịch vụ chăm sóc sức khỏe trực tiếp thông qua ứng dụng (nếu được hỗ trợ).</w:t>
      </w:r>
    </w:p>
    <w:p w:rsidR="00000000" w:rsidDel="00000000" w:rsidP="00000000" w:rsidRDefault="00000000" w:rsidRPr="00000000" w14:paraId="0000000C">
      <w:pPr>
        <w:numPr>
          <w:ilvl w:val="0"/>
          <w:numId w:val="2"/>
        </w:numPr>
        <w:ind w:left="1440" w:hanging="360"/>
        <w:rPr>
          <w:u w:val="none"/>
        </w:rPr>
      </w:pPr>
      <w:r w:rsidDel="00000000" w:rsidR="00000000" w:rsidRPr="00000000">
        <w:rPr>
          <w:i w:val="1"/>
          <w:rtl w:val="0"/>
        </w:rPr>
        <w:t xml:space="preserve">Quản trị:</w:t>
      </w:r>
      <w:r w:rsidDel="00000000" w:rsidR="00000000" w:rsidRPr="00000000">
        <w:rPr>
          <w:rtl w:val="0"/>
        </w:rPr>
        <w:t xml:space="preserve"> Bảng điều khiển quản trị để quản lý và giám sát nền tảng tổng thể. Giải quyết các truy vấn, khiếu nại hoặc sự cố được báo cáo của người dùng. Giải quyết các truy vấn, khiếu nại hoặc sự cố được báo cáo của người dùng.</w:t>
      </w:r>
    </w:p>
    <w:p w:rsidR="00000000" w:rsidDel="00000000" w:rsidP="00000000" w:rsidRDefault="00000000" w:rsidRPr="00000000" w14:paraId="0000000D">
      <w:pPr>
        <w:numPr>
          <w:ilvl w:val="0"/>
          <w:numId w:val="2"/>
        </w:numPr>
        <w:ind w:left="1440" w:hanging="360"/>
        <w:rPr>
          <w:u w:val="none"/>
        </w:rPr>
      </w:pPr>
      <w:r w:rsidDel="00000000" w:rsidR="00000000" w:rsidRPr="00000000">
        <w:rPr>
          <w:i w:val="1"/>
          <w:rtl w:val="0"/>
        </w:rPr>
        <w:t xml:space="preserve">Tác vụ khác:</w:t>
      </w:r>
      <w:r w:rsidDel="00000000" w:rsidR="00000000" w:rsidRPr="00000000">
        <w:rPr>
          <w:rtl w:val="0"/>
        </w:rPr>
        <w:t xml:space="preserve"> Đăng ký và khóa tài khoản bệnh nhân.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