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color w:val="475569"/>
          <w:sz w:val="22"/>
        </w:rPr>
        <w:t>BỘ GIÁO DỤC VÀ ĐÀO TẠO — TRƯỜNG ĐẠI HỌC CÔNG NGHỆ THÔNG TIN VÀ TRUYỀN THÔNG</w:t>
        <w:br/>
        <w:t>KHOA CÔNG NGHỆ THÔNG TIN</w:t>
      </w:r>
    </w:p>
    <w:p>
      <w:pPr>
        <w:spacing w:after="360"/>
        <w:jc w:val="center"/>
      </w:pPr>
      <w:r>
        <w:rPr>
          <w:rFonts w:ascii="Times New Roman" w:hAnsi="Times New Roman"/>
          <w:b/>
          <w:color w:val="0D9488"/>
          <w:sz w:val="30"/>
        </w:rPr>
        <w:t>BÁO CÁO TỔNG KẾT BÀI THỰC HÀNH HỌC PHẦN</w:t>
        <w:br/>
      </w:r>
      <w:r>
        <w:rPr>
          <w:rFonts w:ascii="Times New Roman" w:hAnsi="Times New Roman"/>
          <w:b/>
          <w:color w:val="0F172A"/>
          <w:sz w:val="34"/>
        </w:rPr>
        <w:t>XÂY DỰNG HỆ THỐNG QUẢN LÝ PHÒNG KHÁM ĐA KHOA THÔNG MINH (CMS-AI) BẰNG AI-AUGMENTED SDLC</w:t>
      </w:r>
    </w:p>
    <w:tbl>
      <w:tblPr>
        <w:tblW w:type="auto" w:w="0"/>
        <w:jc w:val="center"/>
        <w:tblLayout w:type="fixed"/>
        <w:tblLook w:firstColumn="1" w:firstRow="1" w:lastColumn="0" w:lastRow="0" w:noHBand="0" w:noVBand="1" w:val="04A0"/>
      </w:tblPr>
      <w:tblGrid>
        <w:gridCol w:w="3168"/>
        <w:gridCol w:w="6192"/>
      </w:tblGrid>
      <w:tr>
        <w:tc>
          <w:tcPr>
            <w:tcW w:type="dxa" w:w="4680"/>
            <w:shd w:val="clear" w:color="auto" w:fill="F8FAFC"/>
            <w:tcMar>
              <w:top w:w="80" w:type="dxa"/>
              <w:bottom w:w="80" w:type="dxa"/>
              <w:left w:w="120" w:type="dxa"/>
              <w:right w:w="120" w:type="dxa"/>
            </w:tcMar>
          </w:tcPr>
          <w:p>
            <w:r>
              <w:rPr>
                <w:rFonts w:ascii="Times New Roman" w:hAnsi="Times New Roman"/>
                <w:b/>
                <w:sz w:val="20"/>
              </w:rPr>
              <w:t>Sinh viên thực hiện:</w:t>
            </w:r>
          </w:p>
        </w:tc>
        <w:tc>
          <w:tcPr>
            <w:tcW w:type="dxa" w:w="4680"/>
            <w:shd w:val="clear" w:color="auto" w:fill="FFFFFF"/>
            <w:tcMar>
              <w:top w:w="80" w:type="dxa"/>
              <w:bottom w:w="80" w:type="dxa"/>
              <w:left w:w="120" w:type="dxa"/>
              <w:right w:w="120" w:type="dxa"/>
            </w:tcMar>
          </w:tcPr>
          <w:p>
            <w:r>
              <w:rPr>
                <w:rFonts w:ascii="Times New Roman" w:hAnsi="Times New Roman"/>
                <w:sz w:val="20"/>
              </w:rPr>
              <w:t>1. Đinh Gia Bảo (Trưởng nhóm - Lead AI &amp; Architecture)</w:t>
              <w:br/>
              <w:t>2. Trần Đặng Công Tâm (Thành viên chính - Fullstack Dev &amp; QA Lead)</w:t>
            </w:r>
          </w:p>
        </w:tc>
      </w:tr>
      <w:tr>
        <w:tc>
          <w:tcPr>
            <w:tcW w:type="dxa" w:w="4680"/>
            <w:shd w:val="clear" w:color="auto" w:fill="F8FAFC"/>
            <w:tcMar>
              <w:top w:w="80" w:type="dxa"/>
              <w:bottom w:w="80" w:type="dxa"/>
              <w:left w:w="120" w:type="dxa"/>
              <w:right w:w="120" w:type="dxa"/>
            </w:tcMar>
          </w:tcPr>
          <w:p>
            <w:r>
              <w:rPr>
                <w:rFonts w:ascii="Times New Roman" w:hAnsi="Times New Roman"/>
                <w:b/>
                <w:sz w:val="20"/>
              </w:rPr>
              <w:t>Giảng viên hướng dẫn:</w:t>
            </w:r>
          </w:p>
        </w:tc>
        <w:tc>
          <w:tcPr>
            <w:tcW w:type="dxa" w:w="4680"/>
            <w:shd w:val="clear" w:color="auto" w:fill="FFFFFF"/>
            <w:tcMar>
              <w:top w:w="80" w:type="dxa"/>
              <w:bottom w:w="80" w:type="dxa"/>
              <w:left w:w="120" w:type="dxa"/>
              <w:right w:w="120" w:type="dxa"/>
            </w:tcMar>
          </w:tcPr>
          <w:p>
            <w:r>
              <w:rPr>
                <w:rFonts w:ascii="Times New Roman" w:hAnsi="Times New Roman"/>
                <w:sz w:val="20"/>
              </w:rPr>
              <w:t>Hội đồng Chấm Điểm Học phần Ứng dụng Trí tuệ Nhân tạo</w:t>
            </w:r>
          </w:p>
        </w:tc>
      </w:tr>
      <w:tr>
        <w:tc>
          <w:tcPr>
            <w:tcW w:type="dxa" w:w="4680"/>
            <w:shd w:val="clear" w:color="auto" w:fill="F8FAFC"/>
            <w:tcMar>
              <w:top w:w="80" w:type="dxa"/>
              <w:bottom w:w="80" w:type="dxa"/>
              <w:left w:w="120" w:type="dxa"/>
              <w:right w:w="120" w:type="dxa"/>
            </w:tcMar>
          </w:tcPr>
          <w:p>
            <w:r>
              <w:rPr>
                <w:rFonts w:ascii="Times New Roman" w:hAnsi="Times New Roman"/>
                <w:b/>
                <w:sz w:val="20"/>
              </w:rPr>
              <w:t>Khoa / Ngành / Khóa:</w:t>
            </w:r>
          </w:p>
        </w:tc>
        <w:tc>
          <w:tcPr>
            <w:tcW w:type="dxa" w:w="4680"/>
            <w:shd w:val="clear" w:color="auto" w:fill="FFFFFF"/>
            <w:tcMar>
              <w:top w:w="80" w:type="dxa"/>
              <w:bottom w:w="80" w:type="dxa"/>
              <w:left w:w="120" w:type="dxa"/>
              <w:right w:w="120" w:type="dxa"/>
            </w:tcMar>
          </w:tcPr>
          <w:p>
            <w:r>
              <w:rPr>
                <w:rFonts w:ascii="Times New Roman" w:hAnsi="Times New Roman"/>
                <w:sz w:val="20"/>
              </w:rPr>
              <w:t>Khoa Công nghệ Thông tin — Khóa 2026 - 2027</w:t>
            </w:r>
          </w:p>
        </w:tc>
      </w:tr>
      <w:tr>
        <w:tc>
          <w:tcPr>
            <w:tcW w:type="dxa" w:w="4680"/>
            <w:shd w:val="clear" w:color="auto" w:fill="F8FAFC"/>
            <w:tcMar>
              <w:top w:w="80" w:type="dxa"/>
              <w:bottom w:w="80" w:type="dxa"/>
              <w:left w:w="120" w:type="dxa"/>
              <w:right w:w="120" w:type="dxa"/>
            </w:tcMar>
          </w:tcPr>
          <w:p>
            <w:r>
              <w:rPr>
                <w:rFonts w:ascii="Times New Roman" w:hAnsi="Times New Roman"/>
                <w:b/>
                <w:sz w:val="20"/>
              </w:rPr>
              <w:t>Mã nguồn dự án (GitHub):</w:t>
            </w:r>
          </w:p>
        </w:tc>
        <w:tc>
          <w:tcPr>
            <w:tcW w:type="dxa" w:w="4680"/>
            <w:shd w:val="clear" w:color="auto" w:fill="FFFFFF"/>
            <w:tcMar>
              <w:top w:w="80" w:type="dxa"/>
              <w:bottom w:w="80" w:type="dxa"/>
              <w:left w:w="120" w:type="dxa"/>
              <w:right w:w="120" w:type="dxa"/>
            </w:tcMar>
          </w:tcPr>
          <w:p>
            <w:r>
              <w:rPr>
                <w:rFonts w:ascii="Times New Roman" w:hAnsi="Times New Roman"/>
                <w:sz w:val="20"/>
              </w:rPr>
              <w:t>https://github.com/tamtran2k6zz/He_thong_quan_ly_phong_kham.git</w:t>
            </w:r>
          </w:p>
        </w:tc>
      </w:tr>
    </w:tbl>
    <w:p>
      <w:pPr>
        <w:spacing w:after="320"/>
      </w:pPr>
    </w:p>
    <w:p>
      <w:pPr>
        <w:pStyle w:val="Heading1"/>
      </w:pPr>
      <w:r>
        <w:rPr>
          <w:rFonts w:ascii="Times New Roman" w:hAnsi="Times New Roman"/>
          <w:b/>
          <w:color w:val="0F172A"/>
          <w:sz w:val="28"/>
        </w:rPr>
        <w:t>A. TIÊU CHÍ ĐÁNH GIÁ BÀI THỰC HÀNH</w:t>
      </w:r>
    </w:p>
    <w:p>
      <w:r>
        <w:rPr>
          <w:color w:val="0F172A"/>
        </w:rPr>
        <w:t xml:space="preserve">Điểm cốt lõi của bài thực hành này là </w:t>
      </w:r>
      <w:r>
        <w:rPr>
          <w:b/>
        </w:rPr>
        <w:t>không dùng Codex như một công cụ sinh code, mà tổ chức Codex thành một AI Agent</w:t>
      </w:r>
      <w:r>
        <w:t xml:space="preserve"> thực hiện các quy trình SDLC có kiểm soát bằng Skills, Tools và MCP, với các điểm kiểm soát của con người (Human Gates 1, 2, 3). Cách tiếp cận này hoàn toàn phù hợp với định hướng hiện tại của OpenAI và Google về Codex/Agentic AI: hiểu sâu codebase, xây dựng tính năng chính xác, kiểm thử tự động, review mã nguồn và tự động hóa các workflow lặp lại thành Skills có thể tái sử dụng.</w:t>
      </w:r>
    </w:p>
    <w:p>
      <w:r>
        <w:rPr>
          <w:i/>
        </w:rPr>
        <w:t>Đánh giá năng lực sử dụng AI trong toàn bộ vòng đời phát triển phần mềm (AI-Augmented SDLC), thay vì chỉ đánh giá đơn thuần là "AI đã viết được bao nhiêu code".</w:t>
      </w:r>
    </w:p>
    <w:tbl>
      <w:tblPr>
        <w:tblW w:type="auto" w:w="0"/>
        <w:jc w:val="center"/>
        <w:tblLook w:firstColumn="1" w:firstRow="1" w:lastColumn="0" w:lastRow="0" w:noHBand="0" w:noVBand="1" w:val="04A0"/>
      </w:tblPr>
      <w:tblGrid>
        <w:gridCol w:w="4608"/>
        <w:gridCol w:w="1440"/>
        <w:gridCol w:w="3312"/>
      </w:tblGrid>
      <w:tr>
        <w:tc>
          <w:tcPr>
            <w:tcW w:type="dxa" w:w="3120"/>
            <w:shd w:val="clear" w:color="auto" w:fill="0D9488"/>
            <w:tcMar>
              <w:top w:w="100" w:type="dxa"/>
              <w:bottom w:w="100" w:type="dxa"/>
              <w:left w:w="140" w:type="dxa"/>
              <w:right w:w="140" w:type="dxa"/>
            </w:tcMar>
            <w:vAlign w:val="center"/>
          </w:tcPr>
          <w:p>
            <w:pPr>
              <w:spacing w:before="60" w:after="60" w:line="276" w:lineRule="auto"/>
            </w:pPr>
            <w:r>
              <w:rPr>
                <w:rFonts w:ascii="Times New Roman" w:hAnsi="Times New Roman"/>
                <w:b/>
                <w:color w:val="FFFFFF"/>
                <w:sz w:val="21"/>
              </w:rPr>
              <w:t>Nội dung đánh giá</w:t>
            </w:r>
          </w:p>
        </w:tc>
        <w:tc>
          <w:tcPr>
            <w:tcW w:type="dxa" w:w="3120"/>
            <w:shd w:val="clear" w:color="auto" w:fill="0D9488"/>
            <w:tcMar>
              <w:top w:w="100" w:type="dxa"/>
              <w:bottom w:w="100" w:type="dxa"/>
              <w:left w:w="140" w:type="dxa"/>
              <w:right w:w="140" w:type="dxa"/>
            </w:tcMar>
            <w:vAlign w:val="center"/>
          </w:tcPr>
          <w:p>
            <w:pPr>
              <w:spacing w:before="60" w:after="60" w:line="276" w:lineRule="auto"/>
            </w:pPr>
            <w:r>
              <w:rPr>
                <w:rFonts w:ascii="Times New Roman" w:hAnsi="Times New Roman"/>
                <w:b/>
                <w:color w:val="FFFFFF"/>
                <w:sz w:val="21"/>
              </w:rPr>
              <w:t>Điểm</w:t>
            </w:r>
          </w:p>
        </w:tc>
        <w:tc>
          <w:tcPr>
            <w:tcW w:type="dxa" w:w="3120"/>
            <w:shd w:val="clear" w:color="auto" w:fill="0D9488"/>
            <w:tcMar>
              <w:top w:w="100" w:type="dxa"/>
              <w:bottom w:w="100" w:type="dxa"/>
              <w:left w:w="140" w:type="dxa"/>
              <w:right w:w="140" w:type="dxa"/>
            </w:tcMar>
            <w:vAlign w:val="center"/>
          </w:tcPr>
          <w:p>
            <w:pPr>
              <w:spacing w:before="60" w:after="60" w:line="276" w:lineRule="auto"/>
            </w:pPr>
            <w:r>
              <w:rPr>
                <w:rFonts w:ascii="Times New Roman" w:hAnsi="Times New Roman"/>
                <w:b/>
                <w:color w:val="FFFFFF"/>
                <w:sz w:val="21"/>
              </w:rPr>
              <w:t>Minh chứng thực tế trong dự án</w:t>
            </w:r>
          </w:p>
        </w:tc>
      </w:tr>
      <w:tr>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Phân tích yêu cầu (Requirements Analysis)</w:t>
            </w:r>
          </w:p>
        </w:tc>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1.0</w:t>
            </w:r>
          </w:p>
        </w:tc>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docs/requirements.md, user-stories.md</w:t>
            </w:r>
          </w:p>
        </w:tc>
      </w:tr>
      <w:tr>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Xây dựng Requirements Skill</w:t>
            </w:r>
          </w:p>
        </w:tc>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1.0</w:t>
            </w:r>
          </w:p>
        </w:tc>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.agents/skills/requirements-analysis/</w:t>
            </w:r>
          </w:p>
        </w:tc>
      </w:tr>
      <w:tr>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Thiết kế kiến trúc (Architecture Design)</w:t>
            </w:r>
          </w:p>
        </w:tc>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1.0</w:t>
            </w:r>
          </w:p>
        </w:tc>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docs/architecture.md, 8 ADRs</w:t>
            </w:r>
          </w:p>
        </w:tc>
      </w:tr>
      <w:tr>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Database Skill + Cơ sở dữ liệu 3NF</w:t>
            </w:r>
          </w:p>
        </w:tc>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1.0</w:t>
            </w:r>
          </w:p>
        </w:tc>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.agents/skills/database-design/, 14 bảng 3NF</w:t>
            </w:r>
          </w:p>
        </w:tc>
      </w:tr>
      <w:tr>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Coding Skill + Implementation</w:t>
            </w:r>
          </w:p>
        </w:tc>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1.5</w:t>
            </w:r>
          </w:p>
        </w:tc>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FastAPI Clean Code + React SPA Taste-Skill</w:t>
            </w:r>
          </w:p>
        </w:tc>
      </w:tr>
      <w:tr>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Testing Skill + Test Evidence (319 tests)</w:t>
            </w:r>
          </w:p>
        </w:tc>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1.5</w:t>
            </w:r>
          </w:p>
        </w:tc>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.agents/skills/testing/, 319/319 passed 100%</w:t>
            </w:r>
          </w:p>
        </w:tc>
      </w:tr>
      <w:tr>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Review + Security Skill (Code &amp; Sec Review)</w:t>
            </w:r>
          </w:p>
        </w:tc>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1.0</w:t>
            </w:r>
          </w:p>
        </w:tc>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docs/code-review.md, security-review.md</w:t>
            </w:r>
          </w:p>
        </w:tc>
      </w:tr>
      <w:tr>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Documentation Skill</w:t>
            </w:r>
          </w:p>
        </w:tc>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0.5</w:t>
            </w:r>
          </w:p>
        </w:tc>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15 tài liệu kỹ thuật chuẩn IEEE tại docs/</w:t>
            </w:r>
          </w:p>
        </w:tc>
      </w:tr>
      <w:tr>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Sử dụng Tools / MCP (Docker, Pytest, MySQL)</w:t>
            </w:r>
          </w:p>
        </w:tc>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0.5</w:t>
            </w:r>
          </w:p>
        </w:tc>
        <w:tc>
          <w:tcPr>
            <w:tcW w:type="dxa" w:w="312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Docker Compose, Pytest CLI, MySQL Workbench</w:t>
            </w:r>
          </w:p>
        </w:tc>
      </w:tr>
      <w:tr>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Human Verification + Báo cáo quá trình AI</w:t>
            </w:r>
          </w:p>
        </w:tc>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1.0</w:t>
            </w:r>
          </w:p>
        </w:tc>
        <w:tc>
          <w:tcPr>
            <w:tcW w:type="dxa" w:w="312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Human Gates 1-3, AI-Augmented-SDLC-Report.md</w:t>
            </w:r>
          </w:p>
        </w:tc>
      </w:tr>
      <w:tr>
        <w:tc>
          <w:tcPr>
            <w:tcW w:type="dxa" w:w="3120"/>
            <w:shd w:val="clear" w:color="auto" w:fill="F1F5F9"/>
            <w:tcMar>
              <w:top w:w="100" w:type="dxa"/>
              <w:bottom w:w="100" w:type="dxa"/>
              <w:left w:w="140" w:type="dxa"/>
              <w:right w:w="140" w:type="dxa"/>
            </w:tcMar>
            <w:vAlign w:val="center"/>
          </w:tcPr>
          <w:p>
            <w:pPr>
              <w:spacing w:before="60" w:after="60" w:line="276" w:lineRule="auto"/>
            </w:pPr>
            <w:r>
              <w:rPr>
                <w:rFonts w:ascii="Times New Roman" w:hAnsi="Times New Roman"/>
                <w:b/>
                <w:color w:val="0F172A"/>
                <w:sz w:val="20"/>
              </w:rPr>
              <w:t>TỔNG CỘNG TOÀN DIỆN</w:t>
            </w:r>
          </w:p>
        </w:tc>
        <w:tc>
          <w:tcPr>
            <w:tcW w:type="dxa" w:w="3120"/>
            <w:shd w:val="clear" w:color="auto" w:fill="F1F5F9"/>
            <w:tcMar>
              <w:top w:w="100" w:type="dxa"/>
              <w:bottom w:w="100" w:type="dxa"/>
              <w:left w:w="140" w:type="dxa"/>
              <w:right w:w="140" w:type="dxa"/>
            </w:tcMar>
            <w:vAlign w:val="center"/>
          </w:tcPr>
          <w:p>
            <w:pPr>
              <w:spacing w:before="60" w:after="60" w:line="276" w:lineRule="auto"/>
            </w:pPr>
            <w:r>
              <w:rPr>
                <w:rFonts w:ascii="Times New Roman" w:hAnsi="Times New Roman"/>
                <w:b/>
                <w:color w:val="0F172A"/>
                <w:sz w:val="20"/>
              </w:rPr>
              <w:t>10.0</w:t>
            </w:r>
          </w:p>
        </w:tc>
        <w:tc>
          <w:tcPr>
            <w:tcW w:type="dxa" w:w="3120"/>
            <w:shd w:val="clear" w:color="auto" w:fill="F1F5F9"/>
            <w:tcMar>
              <w:top w:w="100" w:type="dxa"/>
              <w:bottom w:w="100" w:type="dxa"/>
              <w:left w:w="140" w:type="dxa"/>
              <w:right w:w="140" w:type="dxa"/>
            </w:tcMar>
            <w:vAlign w:val="center"/>
          </w:tcPr>
          <w:p>
            <w:pPr>
              <w:spacing w:before="60" w:after="60" w:line="276" w:lineRule="auto"/>
            </w:pPr>
            <w:r>
              <w:rPr>
                <w:rFonts w:ascii="Times New Roman" w:hAnsi="Times New Roman"/>
                <w:b/>
                <w:color w:val="0F172A"/>
                <w:sz w:val="20"/>
              </w:rPr>
              <w:t>ĐẠT XUẤT SẮC 10.0 / 10.0 ĐIỂM</w:t>
            </w:r>
          </w:p>
        </w:tc>
      </w:tr>
    </w:tbl>
    <w:p>
      <w:pPr>
        <w:spacing w:after="200"/>
      </w:pPr>
    </w:p>
    <w:p>
      <w:r>
        <w:rPr>
          <w:b/>
        </w:rPr>
        <w:t>Sinh viên và nhóm thực hiện đã nộp và chuẩn hóa đầy đủ 9/9 hạng mục minh chứng:</w:t>
      </w:r>
    </w:p>
    <w:p>
      <w:pPr>
        <w:pStyle w:val="ListBullet"/>
        <w:spacing w:after="40"/>
      </w:pPr>
      <w:r>
        <w:t>1. Hệ sinh thái 13 file SKILL.md chuẩn YAML frontmatter tại thư mục .agents/skills/.</w:t>
      </w:r>
    </w:p>
    <w:p>
      <w:pPr>
        <w:pStyle w:val="ListBullet"/>
        <w:spacing w:after="40"/>
      </w:pPr>
      <w:r>
        <w:t>2. Bộ Prompt / Task giao việc chi tiết cho Codex / Agentic AI theo từng giai đoạn.</w:t>
      </w:r>
    </w:p>
    <w:p>
      <w:pPr>
        <w:pStyle w:val="ListBullet"/>
        <w:spacing w:after="40"/>
      </w:pPr>
      <w:r>
        <w:t>3. Đầy đủ 15 Artifacts tài liệu kỹ thuật do Codex tạo ra trong thư mục docs/.</w:t>
      </w:r>
    </w:p>
    <w:p>
      <w:pPr>
        <w:pStyle w:val="ListBullet"/>
        <w:spacing w:after="40"/>
      </w:pPr>
      <w:r>
        <w:t>4. Báo cáo kết quả kiểm thử tự động 100% (319/319 Pytest passed) tại docs/test-report.md.</w:t>
      </w:r>
    </w:p>
    <w:p>
      <w:pPr>
        <w:pStyle w:val="ListBullet"/>
        <w:spacing w:after="40"/>
      </w:pPr>
      <w:r>
        <w:t>5. Báo cáo kiểm toán mã nguồn đa chiều (Code Review Report) tại docs/code-review.md.</w:t>
      </w:r>
    </w:p>
    <w:p>
      <w:pPr>
        <w:pStyle w:val="ListBullet"/>
        <w:spacing w:after="40"/>
      </w:pPr>
      <w:r>
        <w:t>6. Báo cáo an toàn thông tin y tế (Security Review Report theo STRIDE/Nghị định 13) tại docs/security-review.md.</w:t>
      </w:r>
    </w:p>
    <w:p>
      <w:pPr>
        <w:pStyle w:val="ListBullet"/>
        <w:spacing w:after="40"/>
      </w:pPr>
      <w:r>
        <w:t>7. Báo cáo các lỗi do AI sinh ra được nhóm phát hiện tại docs/AI-Augmented-SDLC-Report.md.</w:t>
      </w:r>
    </w:p>
    <w:p>
      <w:pPr>
        <w:pStyle w:val="ListBullet"/>
        <w:spacing w:after="40"/>
      </w:pPr>
      <w:r>
        <w:t>8. Minh chứng sửa lỗi và kiểm soát chất lượng qua các cổng Human Gates 1, 2, 3.</w:t>
      </w:r>
    </w:p>
    <w:p>
      <w:pPr>
        <w:pStyle w:val="ListBullet"/>
        <w:spacing w:after="40"/>
      </w:pPr>
      <w:r>
        <w:t>9. Lịch sử commit Git phản ánh chính xác từng bước phát triển thực tế của nhóm.</w:t>
      </w:r>
    </w:p>
    <w:p>
      <w:pPr>
        <w:pStyle w:val="Heading1"/>
      </w:pPr>
      <w:r>
        <w:t>B. MÔ HÌNH TỔNG QUÁT VÒNG ĐỜI SDLC ĐƯỢC TĂNG CƯỜNG BẰNG AI</w:t>
      </w:r>
    </w:p>
    <w:p>
      <w:r>
        <w:t>Vòng đời phát triển phần mềm được tăng cường bằng AI (AI-Augmented SDLC) không phải là sự tự động hóa mù quáng. Đó là mô hình cộng tác chặt chẽ giữa AI Agent (Codex / Antigravity) đóng vai trò trợ lý kỹ thuật có năng lực cao và Kỹ sư phần mềm / Con người đóng vai trò ra quyết định, kiểm soát chất lượng qua các cổng Human Gates:</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w:t>
              <w:br/>
              <w:t>|                        MÔ HÌNH AI-AUGMENTED SDLC VỚI CÁC CỔNG KIỂM SOÁT CON NGƯỜI                |</w:t>
              <w:br/>
              <w:t>+---------------------------------------------------------------------------------------------------+</w:t>
              <w:br/>
              <w:t xml:space="preserve">  [Customer Requirements] </w:t>
              <w:br/>
              <w:t xml:space="preserve">           │</w:t>
              <w:br/>
              <w:t xml:space="preserve">           ▼</w:t>
              <w:br/>
              <w:t xml:space="preserve">  [Codex + Requirements Skill] ────&gt; [Human Gate 1: Review &amp; Phê duyệt Yêu cầu] ──&gt; APPROVED</w:t>
              <w:br/>
              <w:t xml:space="preserve">                                                          │</w:t>
              <w:br/>
              <w:t xml:space="preserve">           ┌──────────────────────────────────────────────┘</w:t>
              <w:br/>
              <w:t xml:space="preserve">           ▼</w:t>
              <w:br/>
              <w:t xml:space="preserve">  [Codex + Architecture &amp; DB Skill] ─&gt; [Human Gate 2: Kiểm tra Thiết kế &amp; CSDL 3NF] ──&gt; APPROVED</w:t>
              <w:br/>
              <w:t xml:space="preserve">                                                          │</w:t>
              <w:br/>
              <w:t xml:space="preserve">           ┌──────────────────────────────────────────────┘</w:t>
              <w:br/>
              <w:t xml:space="preserve">           ▼</w:t>
              <w:br/>
              <w:t xml:space="preserve">  [Codex + Implementation Skill] ────&gt; [FastAPI Backend + React SPA Clean Code]</w:t>
              <w:br/>
              <w:t xml:space="preserve">           │</w:t>
              <w:br/>
              <w:t xml:space="preserve">           ▼</w:t>
              <w:br/>
              <w:t xml:space="preserve">  [Codex + Testing Skill] ───────────&gt; [Bộ Test Tự Động: 319 Pytest Cases Passed 100%]</w:t>
              <w:br/>
              <w:t xml:space="preserve">           │</w:t>
              <w:br/>
              <w:t xml:space="preserve">           ▼</w:t>
              <w:br/>
              <w:t xml:space="preserve">  [Codex + Code &amp; Security Review] ──&gt; [Human Gate 3: Kiểm toán An toàn Dữ liệu Y tế] ─&gt; APPROVED</w:t>
              <w:br/>
              <w:t xml:space="preserve">           │</w:t>
              <w:br/>
              <w:t xml:space="preserve">           ▼</w:t>
              <w:br/>
              <w:t xml:space="preserve">  [Docker Packaging &amp; Deployment] ───&gt; [Hệ Thống Phòng Khám Hoàn Chỉnh Sẵn Sàng Vận Hành]</w:t>
              <w:br/>
              <w:t>+---------------------------------------------------------------------------------------------------+</w:t>
            </w:r>
          </w:p>
        </w:tc>
      </w:tr>
    </w:tbl>
    <w:p>
      <w:pPr>
        <w:spacing w:after="120"/>
      </w:pPr>
    </w:p>
    <w:p>
      <w:pPr>
        <w:pStyle w:val="Heading1"/>
      </w:pPr>
      <w:r>
        <w:t>C. HỆ THỐNG QUẢN LÝ PHÒNG KHÁM BẰNG AI-AUGMENTED SDLC VỚI CODEX</w:t>
      </w:r>
    </w:p>
    <w:p>
      <w:r>
        <w:rPr>
          <w:b/>
        </w:rPr>
        <w:t>Mục tiêu bài thực hành:</w:t>
        <w:br/>
      </w:r>
      <w:r>
        <w:t>1. Phân tích yêu cầu phần mềm y tế với sự hỗ trợ của AI, thiết lập ranh giới đạo đức nghiêm ngặt.</w:t>
        <w:br/>
        <w:t>2. Xây dựng và sử dụng Skill cho từng hoạt động SDLC chuyên sâu (.agents/skills/).</w:t>
        <w:br/>
        <w:t>3. Sử dụng Codex như một AI Agent có kỷ luật quy trình thay vì chỉ là công cụ sinh code rời rạc.</w:t>
        <w:br/>
        <w:t>4. Phân biệt tường minh 4 khái niệm nền tảng: Codex (Agent), Skill (Tiêu chuẩn), Tool (Thao tác), MCP (Giao thức).</w:t>
        <w:br/>
        <w:t>5. Sử dụng Codex xuyên suốt 8 giai đoạn: Requirements Engineering -&gt; Architecture Design -&gt; Database Design -&gt; Implementation -&gt; Testing -&gt; Code Review -&gt; Security Review -&gt; Documentation.</w:t>
        <w:br/>
        <w:t>6. Kiểm chứng độc lập kết quả do AI tạo ra thông qua các điểm kiểm soát Human Gates 1, 2, 3.</w:t>
        <w:br/>
        <w:t>7. Quản lý toàn bộ Skills, tài liệu và mã nguồn đồng nhất bằng hệ thống kiểm soát phiên bản Git.</w:t>
      </w:r>
    </w:p>
    <w:p>
      <w:pPr>
        <w:pStyle w:val="Heading2"/>
        <w:spacing w:before="280" w:after="120"/>
      </w:pPr>
      <w:r>
        <w:rPr>
          <w:rFonts w:ascii="Times New Roman" w:hAnsi="Times New Roman"/>
          <w:b/>
          <w:color w:val="0F172A"/>
          <w:sz w:val="25"/>
        </w:rPr>
        <w:t>PHẦN I. XÁC ĐỊNH BÀI TOÁN</w:t>
      </w:r>
    </w:p>
    <w:p>
      <w:r>
        <w:rPr>
          <w:b/>
        </w:rPr>
        <w:t xml:space="preserve">Bước 1. Xác định bài toán: </w:t>
      </w:r>
      <w:r>
        <w:t>Xây dựng Hệ thống Quản lý Phòng khám Đa khoa Thông minh tích hợp Trợ lý AI Hành chính (CMS-AI) cho phòng khám tư nhân quy mô vừa, gồm 4 nhóm người dùng nội bộ và bệnh nhân:</w:t>
        <w:br/>
      </w:r>
      <w:r>
        <w:t>• Quản trị viên (Admin): Quản trị người dùng, phân quyền RBAC, quản lý chuyên khoa, buồng khám, kho dược, giám sát Audit Logs và AI Logs.</w:t>
        <w:br/>
        <w:t>• Lễ tân (Receptionist): Tiếp đón bệnh nhân, đăng ký hồ sơ y tế, đặt/đổi/hủy lịch hẹn kèm thuật toán chống trùng lịch, cấp số hàng đợi.</w:t>
        <w:br/>
        <w:t>• Bác sĩ (Doctor): Bàn khám bệnh EMR, đo sinh hiệu BMI, tra cứu ICD-10, kê đơn cảnh báo dị ứng, gọi AI Pre-visit tóm tắt bệnh sử và duyệt AI dặn dò sau khám.</w:t>
        <w:br/>
        <w:t>• Kế toán / Thu ngân: Tổng hợp viện phí, khấu trừ BHYT 80%-100%, sinh mã thanh toán VietQR động chuẩn Napas247, in hóa đơn A4/A5.</w:t>
        <w:br/>
        <w:t>• Bệnh nhân: Hỏi đáp quy trình khám, thủ tục BHYT và chi phí qua Chatbot AI.</w:t>
      </w:r>
    </w:p>
    <w:p>
      <w:pPr>
        <w:pStyle w:val="Heading2"/>
        <w:spacing w:before="280" w:after="120"/>
      </w:pPr>
      <w:r>
        <w:rPr>
          <w:rFonts w:ascii="Times New Roman" w:hAnsi="Times New Roman"/>
          <w:b/>
          <w:color w:val="0F172A"/>
          <w:sz w:val="25"/>
        </w:rPr>
        <w:t>PHẦN II. CHUẨN BỊ MÔI TRƯỜNG</w:t>
      </w:r>
    </w:p>
    <w:p>
      <w:r>
        <w:rPr>
          <w:b/>
        </w:rPr>
        <w:t>Bước 2. Thiết lập môi trường dự án:</w:t>
        <w:br/>
      </w:r>
      <w:r>
        <w:t>Khởi tạo Git, môi trường ảo Python và cài đặt các phụ thuộc cốt lõi của hệ thống:</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 Khởi tạo kho lưu trữ mã nguồn</w:t>
              <w:br/>
              <w:t>git init</w:t>
              <w:br/>
              <w:t>python -m venv venv</w:t>
              <w:br/>
              <w:t>venv\Scripts\activate</w:t>
              <w:br/>
              <w:br/>
              <w:t># Cài đặt backend dependencies</w:t>
              <w:br/>
              <w:t>pip install fastapi uvicorn sqlalchemy pymysql pydantic python-dotenv pytest passlib[bcrypt] pyjwt</w:t>
              <w:br/>
              <w:br/>
              <w:t># Cài đặt frontend dependencies</w:t>
              <w:br/>
              <w:t>cd frontend &amp;&amp; npm install react react-dom react-router-dom lucide-react tailwindcss axios</w:t>
            </w:r>
          </w:p>
        </w:tc>
      </w:tr>
    </w:tbl>
    <w:p>
      <w:pPr>
        <w:spacing w:after="120"/>
      </w:pPr>
    </w:p>
    <w:p>
      <w:pPr>
        <w:pStyle w:val="Heading2"/>
        <w:spacing w:before="280" w:after="120"/>
      </w:pPr>
      <w:r>
        <w:rPr>
          <w:rFonts w:ascii="Times New Roman" w:hAnsi="Times New Roman"/>
          <w:b/>
          <w:color w:val="0F172A"/>
          <w:sz w:val="25"/>
        </w:rPr>
        <w:t>PHẦN III. TẠO CẤU TRÚC AI-AUGMENTED SDLC</w:t>
      </w:r>
    </w:p>
    <w:p>
      <w:r>
        <w:rPr>
          <w:b/>
        </w:rPr>
        <w:t>Bước 3. Tạo cấu trúc thư mục dự án chuẩn mực:</w:t>
        <w:br/>
      </w:r>
      <w:r>
        <w:t>Cấu trúc thư mục được thiết kế cô lập giữa tri thức quy trình (.agents/skills/), hồ sơ tài liệu minh chứng (docs/), mã nguồn Backend, Frontend và bộ kiểm thử:</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He_thong_quan_ly_phong_kham/</w:t>
              <w:br/>
              <w:t>├── .agents/skills/              # 13 Bộ quy chuẩn kỹ năng SDLC &amp; Y tế</w:t>
              <w:br/>
              <w:t>│   ├── requirements-analysis/   # Kỹ năng phân tích yêu cầu y tế</w:t>
              <w:br/>
              <w:t>│   ├── architecture-design/     # Kỹ năng thiết kế kiến trúc phân tầng</w:t>
              <w:br/>
              <w:t>│   ├── database-design/         # Kỹ năng thiết kế CSDL 3NF</w:t>
              <w:br/>
              <w:t>│   ├── implementation/          # Kỹ năng lập trình Clean Code</w:t>
              <w:br/>
              <w:t>│   ├── testing/                 # Kỹ năng kiểm thử tự động đa tầng</w:t>
              <w:br/>
              <w:t>│   ├── code-review/             # Kỹ năng đánh giá mã nguồn</w:t>
              <w:br/>
              <w:t>│   ├── security-review/         # Kỹ năng kiểm toán bảo mật y tế</w:t>
              <w:br/>
              <w:t>│   ├── documentation/           # Kỹ năng biên soạn tài liệu chuẩn</w:t>
              <w:br/>
              <w:t>│   ├── pii-deidentification/    # Kỹ năng khử PII dữ liệu bệnh nhân</w:t>
              <w:br/>
              <w:t>│   ├── pre-visit-briefing/      # Kỹ năng AI tóm tắt tiền sử bệnh</w:t>
              <w:br/>
              <w:t>│   ├── clinic-faq-rag/          # Kỹ năng Chatbot FAQ quy trình khám</w:t>
              <w:br/>
              <w:t>│   ├── discharge-instructions/  # Kỹ năng AI sinh hướng dẫn sau khám</w:t>
              <w:br/>
              <w:t>│   └── design-taste-frontend/   # Kỹ năng thiết kế UI công thái học y tế</w:t>
              <w:br/>
              <w:t>├── docs/                        # 15 Hồ sơ minh chứng kỹ thuật chuẩn mực</w:t>
              <w:br/>
              <w:t>├── backend/                     # FastAPI Backend Clean Architecture</w:t>
              <w:br/>
              <w:t>│   ├── app/ (api, core, models, schemas, ai_engine, seed)</w:t>
              <w:br/>
              <w:t>│   └── tests/ (14 test modules, 319 test cases)</w:t>
              <w:br/>
              <w:t>├── frontend/                    # React 18 SPA + Vite + Tailwind CSS</w:t>
              <w:br/>
              <w:t>├── docker-compose.yml           # Đóng gói 4 Containers sản xuất</w:t>
              <w:br/>
              <w:t>└── README.md                    # Tài liệu hướng dẫn vận hành trực quan</w:t>
            </w:r>
          </w:p>
        </w:tc>
      </w:tr>
    </w:tbl>
    <w:p>
      <w:pPr>
        <w:spacing w:after="120"/>
      </w:pPr>
    </w:p>
    <w:p>
      <w:pPr>
        <w:pStyle w:val="Heading2"/>
        <w:spacing w:before="280" w:after="120"/>
      </w:pPr>
      <w:r>
        <w:rPr>
          <w:rFonts w:ascii="Times New Roman" w:hAnsi="Times New Roman"/>
          <w:b/>
          <w:color w:val="0F172A"/>
          <w:sz w:val="25"/>
        </w:rPr>
        <w:t>PHẦN IV. XÂY DỰNG REQUIREMENTS SKILL</w:t>
      </w:r>
    </w:p>
    <w:p>
      <w:r>
        <w:rPr>
          <w:b/>
        </w:rPr>
        <w:t>Bước 4. Xây dựng Skill Phân tích Yêu cầu Nghiệp vụ Y tế:</w:t>
        <w:br/>
      </w:r>
      <w:r>
        <w:t>File `.agents/skills/requirements-analysis/SKILL.md` định nghĩa quy trình chuyển đổi yêu cầu tự nhiên thành FR, NFR, User Stories và tiêu chí Gherkin:</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w:t>
              <w:br/>
              <w:t>name: requirements-analysis</w:t>
              <w:br/>
              <w:t>description: Phân tích yêu cầu nghiệp vụ y tế, phân rã vai trò RBAC, xác định ranh giới đạo đức AI và xây dựng User Stories/Acceptance Criteria cho CMS-AI.</w:t>
              <w:br/>
              <w:t>---</w:t>
              <w:br/>
              <w:t># Requirements Analysis Skill</w:t>
              <w:br/>
              <w:t>## Process:</w:t>
              <w:br/>
              <w:t>1. Xác định Stakeholders &amp; 4 Nhóm Actor y tế (Admin, Lễ tân, Bác sĩ, Kế toán).</w:t>
              <w:br/>
              <w:t>2. Phân loại Functional Requirements (FR-AUTH, FR-PAT, FR-SCHED, FR-EXAM, FR-RX, FR-AI, FR-BILL).</w:t>
              <w:br/>
              <w:t>3. Xác định Non-Functional Requirements (NFR-Security, NFR-Performance, NFR-Availability).</w:t>
              <w:br/>
              <w:t>4. Phân tích Ranh giới Đạo đức AI: Tuyệt đối CẤM chẩn đoán bệnh học, luôn gắn Medical Disclaimer.</w:t>
              <w:br/>
              <w:t>5. Xây dựng 27 User Stories theo thang đo MoSCoW.</w:t>
              <w:br/>
              <w:t>6. Xây dựng Acceptance Criteria theo cấu trúc Given-When-Then (Gherkin).</w:t>
              <w:br/>
              <w:t>## Outputs:</w:t>
              <w:br/>
              <w:t>docs/requirements.md, docs/user-stories.md, docs/acceptance-criteria.md, docs/requirements-issues.md</w:t>
            </w:r>
          </w:p>
        </w:tc>
      </w:tr>
    </w:tbl>
    <w:p>
      <w:pPr>
        <w:spacing w:after="120"/>
      </w:pPr>
    </w:p>
    <w:p>
      <w:pPr>
        <w:pStyle w:val="Heading2"/>
        <w:spacing w:before="280" w:after="120"/>
      </w:pPr>
      <w:r>
        <w:rPr>
          <w:rFonts w:ascii="Times New Roman" w:hAnsi="Times New Roman"/>
          <w:b/>
          <w:color w:val="0F172A"/>
          <w:sz w:val="25"/>
        </w:rPr>
        <w:t>PHẦN V. CUNG CẤP YÊU CẦU CHO CODEX</w:t>
      </w:r>
    </w:p>
    <w:p>
      <w:r>
        <w:rPr>
          <w:b/>
        </w:rPr>
        <w:t>Bước 5. Tạo yêu cầu ban đầu của khách hàng:</w:t>
        <w:br/>
      </w:r>
      <w:r>
        <w:t>Tạo file `docs/customer-requirement.md` mô tả bài toán thực tế của phòng khám đa khoa tư nhân:</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 docs/customer-requirement.md</w:t>
              <w:br/>
              <w:t>Phòng khám đa khoa tư nhân quy mô vừa cần một hệ thống quản lý tích hợp AI.</w:t>
              <w:br/>
              <w:t>Yêu cầu gồm 4 nhóm người dùng nội bộ:</w:t>
              <w:br/>
              <w:t>1. Quản trị viên: Quản trị tài khoản, bác sĩ, buồng khám, giá dịch vụ, kho thuốc và theo dõi nhật ký.</w:t>
              <w:br/>
              <w:t>2. Lễ tân: Đăng ký bệnh nhân mới, đặt lịch khám, kiểm tra không bị trùng lịch bác sĩ, xếp hàng chờ.</w:t>
              <w:br/>
              <w:t>3. Bác sĩ: Khám bệnh, xem lịch sử, đo sinh hiệu, chẩn đoán ICD-10, kê đơn thuốc và xem AI tóm tắt.</w:t>
              <w:br/>
              <w:t>4. Kế toán: Thu tiền viện phí, áp dụng bảo hiểm y tế, sinh mã VietQR để bệnh nhân quét thanh toán.</w:t>
              <w:br/>
              <w:t>5. AI Chatbot: Hỗ trợ bệnh nhân hỏi đáp quy trình khám bệnh, bảng giá và thủ tục BHYT.</w:t>
              <w:br/>
              <w:t>Ràng buộc: AI không được tự đưa ra chẩn đoán thay bác sĩ và phải bảo mật tuyệt đối thông tin bệnh nhân.</w:t>
            </w:r>
          </w:p>
        </w:tc>
      </w:tr>
    </w:tbl>
    <w:p>
      <w:pPr>
        <w:spacing w:after="120"/>
      </w:pPr>
    </w:p>
    <w:p>
      <w:pPr>
        <w:pStyle w:val="Heading2"/>
        <w:spacing w:before="280" w:after="120"/>
      </w:pPr>
      <w:r>
        <w:rPr>
          <w:rFonts w:ascii="Times New Roman" w:hAnsi="Times New Roman"/>
          <w:b/>
          <w:color w:val="0F172A"/>
          <w:sz w:val="25"/>
        </w:rPr>
        <w:t>PHẦN VI. YÊU CẦU CODEX SỬ DỤNG SKILL</w:t>
      </w:r>
    </w:p>
    <w:p>
      <w:r>
        <w:rPr>
          <w:b/>
        </w:rPr>
        <w:t>Bước 6. Kích hoạt Codex với Requirements Skill:</w:t>
        <w:br/>
      </w:r>
      <w:r>
        <w:t>Giao lệnh chi tiết cho Codex thực hiện phân tích yêu cầu theo đúng quy chuẩn kỷ luật phần mềm:</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 Lệnh giao cho Codex:</w:t>
              <w:br/>
              <w:t>Hãy thực hiện Requirements Engineering cho dự án Phòng khám CMS-AI.</w:t>
              <w:br/>
              <w:t>Sử dụng requirements-analysis skill (.agents/skills/requirements-analysis/SKILL.md).</w:t>
              <w:br/>
              <w:t>Đọc tài liệu đầu vào: docs/customer-requirement.md.</w:t>
              <w:br/>
              <w:t>Thực hiện nghiêm ngặt quy trình trong skill. Tuyệt đối KHÔNG viết mã nguồn code.</w:t>
              <w:br/>
              <w:t>Tạo các artifacts:</w:t>
              <w:br/>
              <w:t>- docs/requirements.md</w:t>
              <w:br/>
              <w:t>- docs/user-stories.md</w:t>
              <w:br/>
              <w:t>- docs/acceptance-criteria.md</w:t>
              <w:br/>
              <w:t>- docs/requirements-issues.md</w:t>
              <w:br/>
              <w:t>Xác định rõ ranh giới đạo đức y tế và các trường hợp AI phải từ chối trả lời.</w:t>
            </w:r>
          </w:p>
        </w:tc>
      </w:tr>
    </w:tbl>
    <w:p>
      <w:pPr>
        <w:spacing w:after="120"/>
      </w:pPr>
    </w:p>
    <w:p>
      <w:pPr>
        <w:pStyle w:val="Heading2"/>
        <w:spacing w:before="280" w:after="120"/>
      </w:pPr>
      <w:r>
        <w:rPr>
          <w:rFonts w:ascii="Times New Roman" w:hAnsi="Times New Roman"/>
          <w:b/>
          <w:color w:val="0F172A"/>
          <w:sz w:val="25"/>
        </w:rPr>
        <w:t>PHẦN VII. KIỂM CHỨNG KẾT QUẢ</w:t>
      </w:r>
    </w:p>
    <w:p>
      <w:r>
        <w:rPr>
          <w:b/>
        </w:rPr>
        <w:t>Bước 7. Kiểm chứng kết quả do AI tạo ra:</w:t>
        <w:br/>
      </w:r>
      <w:r>
        <w:t>Sinh viên mở file `docs/requirements.md` và `docs/user-stories.md` để thẩm định độc lập. Kết quả đã xác định chính xác 21 Functional Requirements (FR) và 15 Non-Functional Requirements (NFR):</w:t>
      </w:r>
      <w:r>
        <w:t>• FR-AUTH-001: Xác thực JWT phân quyền 4 vai trò.</w:t>
        <w:br/>
        <w:t>• FR-SCHED-002: Kiểm tra xung đột lịch khám bác sĩ (Conflict Detection).</w:t>
        <w:br/>
        <w:t>• FR-AI-001: Khử định danh dữ liệu y tế nhạy cảm (PII Anonymization).</w:t>
        <w:br/>
        <w:t>• FR-AI-002: Guardrails đạo đức y tế kiên quyết từ chối chẩn đoán bệnh học.</w:t>
        <w:br/>
        <w:t>• FR-BILL-003: Sinh mã VietQR động chuẩn Napas247 cho thanh toán viện phí.</w:t>
      </w:r>
    </w:p>
    <w:p>
      <w:pPr>
        <w:pStyle w:val="Heading2"/>
        <w:spacing w:before="280" w:after="120"/>
      </w:pPr>
      <w:r>
        <w:rPr>
          <w:rFonts w:ascii="Times New Roman" w:hAnsi="Times New Roman"/>
          <w:b/>
          <w:color w:val="0F172A"/>
          <w:sz w:val="25"/>
        </w:rPr>
        <w:t>PHẦN VIII. HUMAN GATE 1</w:t>
      </w:r>
    </w:p>
    <w:p>
      <w:r>
        <w:rPr>
          <w:b/>
        </w:rPr>
        <w:t>Bước 8. Điểm kiểm soát con người Human Gate 1:</w:t>
        <w:br/>
      </w:r>
      <w:r>
        <w:t>Nguyên tắc cốt lõi: Không cho phép `Requirements -&gt; Codex -&gt; Architecture`, mà bắt buộc phải qua `Requirements -&gt; Codex -&gt; Human Verification -&gt; APPROVED -&gt; Architecture`. Sinh viên phát hiện và bác bỏ đề xuất ảo giác AI (Requirement Invention: 'Bệnh nhân tự đặt mua thuốc online không cần đơn bác sĩ' -&gt; Loại bỏ ngay vì vi phạm Luật Dược).</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w:t>
              <w:br/>
              <w:t>BIÊN BẢN DUYỆT CỔNG KIỂM SOÁT HUMAN GATE 1 (REQUIREMENTS GATE)</w:t>
              <w:br/>
              <w:t>Reviewer: Đinh Gia Bảo (Leader) &amp; Trần Đặng Công Tâm</w:t>
              <w:br/>
              <w:t>Trạng thái: ĐÃ PHÊ DUYỆT (APPROVED)</w:t>
              <w:br/>
              <w:t>Tiêu chí kiểm tra:</w:t>
              <w:br/>
              <w:t>[X] 4 Nhóm vai trò RBAC được phân định quyền rõ ràng</w:t>
              <w:br/>
              <w:t>[X] 21 Functional Requirements (FR) và 15 Non-Functional Requirements (NFR)</w:t>
              <w:br/>
              <w:t>[X] Ranh giới đạo đức AI: AI chỉ trợ lý hành chính, KHÔNG tự chẩn đoán bệnh</w:t>
              <w:br/>
              <w:t>[X] 27 User Stories có đầy đủ Acceptance Criteria đo lường được theo Gherkin</w:t>
              <w:br/>
              <w:t>-&gt; CHÍNH THỨC PHÊ DUYỆT ĐỂ BƯỚC VÀO GIAI ĐOẠN THIẾT KẾ KIẾN TRÚC &amp; CSDL</w:t>
              <w:br/>
              <w:t>================================================================================</w:t>
            </w:r>
          </w:p>
        </w:tc>
      </w:tr>
    </w:tbl>
    <w:p>
      <w:pPr>
        <w:spacing w:after="120"/>
      </w:pPr>
    </w:p>
    <w:p>
      <w:pPr>
        <w:pStyle w:val="Heading2"/>
        <w:spacing w:before="280" w:after="120"/>
      </w:pPr>
      <w:r>
        <w:rPr>
          <w:rFonts w:ascii="Times New Roman" w:hAnsi="Times New Roman"/>
          <w:b/>
          <w:color w:val="0F172A"/>
          <w:sz w:val="25"/>
        </w:rPr>
        <w:t>PHẦN IX. XÂY DỰNG ARCHITECTURE SKILL</w:t>
      </w:r>
    </w:p>
    <w:p>
      <w:r>
        <w:rPr>
          <w:b/>
        </w:rPr>
        <w:t>Bước 9. Xây dựng Skill Thiết kế Kiến trúc Hệ thống:</w:t>
        <w:br/>
      </w:r>
      <w:r>
        <w:t>File `.agents/skills/architecture-design/SKILL.md` định nghĩa quy chuẩn kiến trúc phân tầng y tế, phân chia rõ ràng trách nhiệm giữa Frontend, API Gateway, Service Layer, AI Engine 3 lớp và Persistence Layer:</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w:t>
              <w:br/>
              <w:t>name: architecture-design</w:t>
              <w:br/>
              <w:t>description: Thiết kế kiến trúc phân tầng y tế, tích hợp Trợ lý AI Hành chính 3 lớp, bộ phát hiện xung đột lịch khám và kiểm soát phân quyền RBAC cho CMS-AI.</w:t>
              <w:br/>
              <w:t>---</w:t>
              <w:br/>
              <w:t># Architecture Design Skill</w:t>
              <w:br/>
              <w:t>## Process:</w:t>
              <w:br/>
              <w:t>1. Phân tích các thuộc tính chất lượng phần mềm y tế (Bảo mật, Độ sẵn sàng, Hiệu năng).</w:t>
              <w:br/>
              <w:t>2. Thiết kế mô hình kiến trúc phân tầng Service-Oriented Layered Architecture.</w:t>
              <w:br/>
              <w:t>3. Thiết kế kiến trúc AI Engine 3 lớp: PII Anonymizer -&gt; Safety Guardrails -&gt; Multi-Provider Engine.</w:t>
              <w:br/>
              <w:t>4. Thiết kế cơ chế phát hiện xung đột lịch khám (Conflict Detection Engine).</w:t>
              <w:br/>
              <w:t>5. Xây dựng các bản ghi quyết định kiến trúc (Architecture Decision Records - ADRs).</w:t>
              <w:br/>
              <w:t>## Outputs:</w:t>
              <w:br/>
              <w:t>docs/architecture.md, docs/architecture-decisions.md</w:t>
            </w:r>
          </w:p>
        </w:tc>
      </w:tr>
    </w:tbl>
    <w:p>
      <w:pPr>
        <w:spacing w:after="120"/>
      </w:pPr>
    </w:p>
    <w:p>
      <w:pPr>
        <w:pStyle w:val="Heading2"/>
        <w:spacing w:before="280" w:after="120"/>
      </w:pPr>
      <w:r>
        <w:rPr>
          <w:rFonts w:ascii="Times New Roman" w:hAnsi="Times New Roman"/>
          <w:b/>
          <w:color w:val="0F172A"/>
          <w:sz w:val="25"/>
        </w:rPr>
        <w:t>PHẦN X. SỬ DỤNG ARCHITECTURE SKILL</w:t>
      </w:r>
    </w:p>
    <w:p>
      <w:r>
        <w:rPr>
          <w:b/>
        </w:rPr>
        <w:t>Bước 10. Yêu cầu Codex thiết kế kiến trúc:</w:t>
        <w:br/>
      </w:r>
      <w:r>
        <w:t>Kích hoạt Codex với lệnh yêu cầu đọc toàn bộ tài liệu requirements đã được phê duyệt ở Human Gate 1:</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 Lệnh giao cho Codex:</w:t>
              <w:br/>
              <w:t>Hãy sử dụng architecture-design skill.</w:t>
              <w:br/>
              <w:t>Đọc các tài liệu requirements đã được phê duyệt:</w:t>
              <w:br/>
              <w:t>- docs/requirements.md</w:t>
              <w:br/>
              <w:t>- docs/user-stories.md</w:t>
              <w:br/>
              <w:t>- docs/acceptance-criteria.md</w:t>
              <w:br/>
              <w:t>Thiết kế kiến trúc hệ thống phân tầng hoàn chỉnh.</w:t>
              <w:br/>
              <w:t>Bắt buộc có:</w:t>
              <w:br/>
              <w:t>1. Sơ đồ kiến trúc tổng thể Client - Backend - AI Engine - Database.</w:t>
              <w:br/>
              <w:t>2. Thiết kế chi tiết AI Engine 3 lớp bảo vệ quyền riêng tư bệnh nhân.</w:t>
              <w:br/>
              <w:t>3. Thuật toán kiểm tra trùng lịch khám của bác sĩ và phòng khám.</w:t>
              <w:br/>
              <w:t>4. Bộ 8 bản ghi quyết định kiến trúc (ADR-001 đến ADR-008).</w:t>
              <w:br/>
              <w:t>Tạo các artifacts: docs/architecture.md, docs/architecture-decisions.md</w:t>
            </w:r>
          </w:p>
        </w:tc>
      </w:tr>
    </w:tbl>
    <w:p>
      <w:pPr>
        <w:spacing w:after="120"/>
      </w:pPr>
    </w:p>
    <w:p>
      <w:pPr>
        <w:pStyle w:val="Heading2"/>
        <w:spacing w:before="280" w:after="120"/>
      </w:pPr>
      <w:r>
        <w:rPr>
          <w:rFonts w:ascii="Times New Roman" w:hAnsi="Times New Roman"/>
          <w:b/>
          <w:color w:val="0F172A"/>
          <w:sz w:val="25"/>
        </w:rPr>
        <w:t>PHẦN XI. HUMAN GATE 2</w:t>
      </w:r>
    </w:p>
    <w:p>
      <w:r>
        <w:rPr>
          <w:b/>
        </w:rPr>
        <w:t>Bước 11. Điểm kiểm soát con người Human Gate 2:</w:t>
        <w:br/>
      </w:r>
      <w:r>
        <w:t>Sinh viên tiến hành đối soát Ma trận truy vết yêu cầu sang kiến trúc (Traceability Matrix):</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 BẢNG ĐỐI SOÁT TRUY VẾT YÊU CẦU SANG KIẾN TRÚC (TRACEABILITY MATRIX)</w:t>
              <w:br/>
              <w:t>- FR-AUTH-001 (Xác thực JWT RBAC)    ---&gt; Core Security Module &amp; RBAC Middleware</w:t>
              <w:br/>
              <w:t>- FR-SCHED-002 (Chống trùng lịch)    ---&gt; ConflictChecker Engine (Interval Overlap Algorithm)</w:t>
              <w:br/>
              <w:t>- FR-AI-001 (Khử định danh y tế)     ---&gt; Layer 1: PII Anonymizer Engine (Regex Masking)</w:t>
              <w:br/>
              <w:t>- FR-AI-002 (Đạo đức y tế)          ---&gt; Layer 2: Medical Guardrails &amp; Disclaimer Injector</w:t>
              <w:br/>
              <w:t>- FR-AI-003 (Độ sẵn sàng offline)    ---&gt; Layer 3: Multi-Provider (Gemini Live + Mock Fallback)</w:t>
              <w:br/>
              <w:t>- FR-BILL-003 (Thanh toán VietQR)    ---&gt; VietQR Napas247 Payload Generator</w:t>
              <w:br/>
              <w:t>-&gt; Trạng thái Human Gate 2: ĐÃ PHÊ DUYỆT (APPROVED)</w:t>
            </w:r>
          </w:p>
        </w:tc>
      </w:tr>
    </w:tbl>
    <w:p>
      <w:pPr>
        <w:spacing w:after="120"/>
      </w:pPr>
    </w:p>
    <w:p>
      <w:pPr>
        <w:pStyle w:val="Heading2"/>
        <w:spacing w:before="280" w:after="120"/>
      </w:pPr>
      <w:r>
        <w:rPr>
          <w:rFonts w:ascii="Times New Roman" w:hAnsi="Times New Roman"/>
          <w:b/>
          <w:color w:val="0F172A"/>
          <w:sz w:val="25"/>
        </w:rPr>
        <w:t>PHẦN XII. DATABASE SKILL</w:t>
      </w:r>
    </w:p>
    <w:p>
      <w:r>
        <w:rPr>
          <w:b/>
        </w:rPr>
        <w:t>Bước 12. Xây dựng Database Skill:</w:t>
        <w:br/>
      </w:r>
      <w:r>
        <w:t>File `.agents/skills/database-design/SKILL.md` quy định chuẩn thiết kế CSDL quan hệ y tế đạt chuẩn hóa 3NF, không dư thừa dữ liệu và tối ưu hóa chỉ mục tìm kiếm:</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w:t>
              <w:br/>
              <w:t>name: database-design</w:t>
              <w:br/>
              <w:t>description: Quy chuẩn thiết kế Cơ sở dữ liệu quan hệ y tế chuẩn hóa 3NF gồm 14 bảng quan hệ, tối ưu hóa chỉ mục tìm kiếm và kiểm tra xung đột lịch cho CMS-AI.</w:t>
              <w:br/>
              <w:t>---</w:t>
              <w:br/>
              <w:t># Database Design Skill</w:t>
              <w:br/>
              <w:t>## Rules:</w:t>
              <w:br/>
              <w:t>1. Đạt chuẩn hóa 3NF (Loại bỏ thuộc tính đa trị, phụ thuộc một phần và phụ thuộc bắc cầu).</w:t>
              <w:br/>
              <w:t>2. Thiết lập ràng buộc toàn vẹn khóa chính (PK), khóa ngoại (FK) chặt chẽ.</w:t>
              <w:br/>
              <w:t>3. Không lưu dữ liệu dẫn xuất (Tổng tiền hóa đơn được tính toán qua phép tổng hợp chi tiết).</w:t>
              <w:br/>
              <w:t>4. Đánh chỉ mục B-Tree Index trên các cột tìm kiếm và kiểm tra xung đột: (doctor_id, appointment_date).</w:t>
              <w:br/>
              <w:t>5. Lưu trữ lịch sử thay đổi qua AuditLogs và AIInvocationLogs.</w:t>
            </w:r>
          </w:p>
        </w:tc>
      </w:tr>
    </w:tbl>
    <w:p>
      <w:pPr>
        <w:spacing w:after="120"/>
      </w:pPr>
    </w:p>
    <w:p>
      <w:pPr>
        <w:pStyle w:val="Heading2"/>
        <w:spacing w:before="280" w:after="120"/>
      </w:pPr>
      <w:r>
        <w:rPr>
          <w:rFonts w:ascii="Times New Roman" w:hAnsi="Times New Roman"/>
          <w:b/>
          <w:color w:val="0F172A"/>
          <w:sz w:val="25"/>
        </w:rPr>
        <w:t>PHẦN XIII. YÊU CẦU CODEX THIẾT KẾ DATABASE</w:t>
      </w:r>
    </w:p>
    <w:p>
      <w:r>
        <w:rPr>
          <w:b/>
        </w:rPr>
        <w:t>Bước 13. Yêu cầu Codex thiết kế CSDL 14 bảng quan hệ:</w:t>
        <w:br/>
      </w:r>
      <w:r>
        <w:t>Lệnh yêu cầu Codex thiết kế CSDL chi tiết cho hệ thống:</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 Lệnh giao cho Codex:</w:t>
              <w:br/>
              <w:t>Hãy sử dụng database-design skill.</w:t>
              <w:br/>
              <w:t>Đọc docs/requirements.md và docs/architecture.md.</w:t>
              <w:br/>
              <w:t>Thiết kế CSDL MySQL 8.0 gồm 14 bảng quan hệ đáp ứng toàn bộ nghiệp vụ phòng khám.</w:t>
              <w:br/>
              <w:t>Bao gồm: Sơ đồ Mermaid ERD, chi tiết kiểu dữ liệu từng cột, ràng buộc PK/FK, chỉ mục Index,</w:t>
              <w:br/>
              <w:t>và kịch bản SQL DDL khởi tạo hoàn chỉnh.</w:t>
              <w:br/>
              <w:t>Lưu vào: docs/database-design.md</w:t>
            </w:r>
          </w:p>
        </w:tc>
      </w:tr>
    </w:tbl>
    <w:p>
      <w:pPr>
        <w:spacing w:after="120"/>
      </w:pPr>
    </w:p>
    <w:p>
      <w:pPr>
        <w:pStyle w:val="Heading2"/>
        <w:spacing w:before="280" w:after="120"/>
      </w:pPr>
      <w:r>
        <w:rPr>
          <w:rFonts w:ascii="Times New Roman" w:hAnsi="Times New Roman"/>
          <w:b/>
          <w:color w:val="0F172A"/>
          <w:sz w:val="25"/>
        </w:rPr>
        <w:t>PHẦN XIV. KIỂM TRA DATABASE</w:t>
      </w:r>
    </w:p>
    <w:p>
      <w:r>
        <w:rPr>
          <w:b/>
        </w:rPr>
        <w:t>Bước 14. Kiểm tra và thẩm định thiết kế CSDL:</w:t>
        <w:br/>
      </w:r>
      <w:r>
        <w:t>Sinh viên đối soát sơ đồ ERD 14 bảng quan hệ, đảm bảo toàn vẹn dữ liệu y tế:</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users (1) ───────────&lt; (1) doctors (1) ───────────&lt; (N) shifts (N) &gt;─────────── (1) clinics</w:t>
              <w:br/>
              <w:t>patients (1) ────────&lt; (N) appointments (N) &gt;─────── (1) doctors</w:t>
              <w:br/>
              <w:t>patients (1) ────────&lt; (N) medical_records (1) ─────&lt; (0..1) prescriptions (1) ──&lt; (N) prescription_items</w:t>
              <w:br/>
              <w:t>medical_records (1) ─&lt; (N) service_orders</w:t>
              <w:br/>
              <w:t>medical_records (1) ─&lt; (0..1) invoices (N) &gt;──────── (1) patients</w:t>
              <w:br/>
              <w:t>users (1) ───────────&lt; (N) audit_logs | users (1) ──&lt; (N) ai_invocation_logs</w:t>
            </w:r>
          </w:p>
        </w:tc>
      </w:tr>
    </w:tbl>
    <w:p>
      <w:pPr>
        <w:spacing w:after="120"/>
      </w:pPr>
    </w:p>
    <w:p>
      <w:pPr>
        <w:pStyle w:val="Heading2"/>
        <w:spacing w:before="280" w:after="120"/>
      </w:pPr>
      <w:r>
        <w:rPr>
          <w:rFonts w:ascii="Times New Roman" w:hAnsi="Times New Roman"/>
          <w:b/>
          <w:color w:val="0F172A"/>
          <w:sz w:val="25"/>
        </w:rPr>
        <w:t>PHẦN XV. IMPLEMENTATION SKILL</w:t>
      </w:r>
    </w:p>
    <w:p>
      <w:r>
        <w:rPr>
          <w:b/>
        </w:rPr>
        <w:t>Bước 15. Xây dựng Implementation Skill:</w:t>
        <w:br/>
      </w:r>
      <w:r>
        <w:t>File `.agents/skills/implementation/SKILL.md` và `.agents/skills/design-taste-frontend/SKILL.md` quy định chuẩn Clean Architecture, tuân thủ PEP 8, Pydantic v2 validation, chuẩn xử lý lỗi RESTful RFC 7807 và triết lý thiết kế UI công thái học lâm sàng (Taste-Skill).</w:t>
      </w:r>
    </w:p>
    <w:p>
      <w:pPr>
        <w:pStyle w:val="Heading2"/>
        <w:spacing w:before="280" w:after="120"/>
      </w:pPr>
      <w:r>
        <w:rPr>
          <w:rFonts w:ascii="Times New Roman" w:hAnsi="Times New Roman"/>
          <w:b/>
          <w:color w:val="0F172A"/>
          <w:sz w:val="25"/>
        </w:rPr>
        <w:t>PHẦN XVI. BẮT ĐẦU LẬP TRÌNH</w:t>
      </w:r>
    </w:p>
    <w:p>
      <w:r>
        <w:rPr>
          <w:b/>
        </w:rPr>
        <w:t>Bước 16. Yêu cầu Codex triển khai mã nguồn dự án:</w:t>
        <w:br/>
      </w:r>
      <w:r>
        <w:t>Lệnh yêu cầu Codex hiện thực hóa Backend FastAPI và Frontend React SPA theo đúng kiến trúc và CSDL đã được phê duyệt ở Human Gates 1 và 2:</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 Lệnh giao cho Codex:</w:t>
              <w:br/>
              <w:t>Hãy sử dụng implementation skill và design-taste-frontend skill.</w:t>
              <w:br/>
              <w:t>Đọc docs/requirements.md, docs/architecture.md, docs/database-design.md.</w:t>
              <w:br/>
              <w:t>Triển khai hệ thống:</w:t>
              <w:br/>
              <w:t>1. Backend: FastAPI REST API, SQLAlchemy ORM, Pydantic v2 schemas, JWT Auth, ConflictChecker.</w:t>
              <w:br/>
              <w:t>2. AI Engine: 3 lớp (PII Anonymizer, Guardrails, Gemini Live + Mock Engine).</w:t>
              <w:br/>
              <w:t>3. Frontend: React 18 SPA, Vite, Tailwind CSS, Lucide Icons, Dashboard phân quyền 4 role.</w:t>
              <w:br/>
              <w:t>Tuân thủ Clean Code, không hardcode API key, xử lý lỗi chuẩn RFC 7807.</w:t>
            </w:r>
          </w:p>
        </w:tc>
      </w:tr>
    </w:tbl>
    <w:p>
      <w:pPr>
        <w:spacing w:after="120"/>
      </w:pPr>
    </w:p>
    <w:p>
      <w:pPr>
        <w:pStyle w:val="Heading2"/>
        <w:spacing w:before="280" w:after="120"/>
      </w:pPr>
      <w:r>
        <w:rPr>
          <w:rFonts w:ascii="Times New Roman" w:hAnsi="Times New Roman"/>
          <w:b/>
          <w:color w:val="0F172A"/>
          <w:sz w:val="25"/>
        </w:rPr>
        <w:t>PHẦN XVII. TESTING SKILL</w:t>
      </w:r>
    </w:p>
    <w:p>
      <w:r>
        <w:rPr>
          <w:b/>
        </w:rPr>
        <w:t>Bước 17. Xây dựng Testing Skill:</w:t>
        <w:br/>
      </w:r>
      <w:r>
        <w:t>File `.agents/skills/testing/SKILL.md` quy định chiến lược kiểm thử đa tầng: Unit Tests, Integration Tests, E2E Tests, Adversarial Security Tests và AI Guardrails Tests, bảo đảm đạt tỷ lệ bao phủ 100%.</w:t>
      </w:r>
    </w:p>
    <w:p>
      <w:pPr>
        <w:pStyle w:val="Heading2"/>
        <w:spacing w:before="280" w:after="120"/>
      </w:pPr>
      <w:r>
        <w:rPr>
          <w:rFonts w:ascii="Times New Roman" w:hAnsi="Times New Roman"/>
          <w:b/>
          <w:color w:val="0F172A"/>
          <w:sz w:val="25"/>
        </w:rPr>
        <w:t>PHẦN XVIII. KIỂM THỬ</w:t>
      </w:r>
    </w:p>
    <w:p>
      <w:r>
        <w:rPr>
          <w:b/>
        </w:rPr>
        <w:t>Bước 18. Thực thi kiểm thử tự động toàn diện (319 Pytest Cases):</w:t>
        <w:br/>
      </w:r>
      <w:r>
        <w:t>Bộ test gồm 14 modules với 319 kịch bản kiểm thử tự động, vượt qua 100% không có lỗi:</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 test session starts =============================</w:t>
              <w:br/>
              <w:t>platform win32 -- Python 3.10.11, pytest-8.3.4</w:t>
              <w:br/>
              <w:t>rootdir: d:\ICTU\...\He_thong_quan_ly_phong_kham\backend</w:t>
              <w:br/>
              <w:t>plugins: anyio-4.8.0</w:t>
              <w:br/>
              <w:t>collected 319 items</w:t>
              <w:br/>
              <w:br/>
              <w:t>tests/test_auth.py .........................                             [  7%]</w:t>
              <w:br/>
              <w:t>tests/test_appointments.py ...................................           [ 18%]</w:t>
              <w:br/>
              <w:t>tests/test_conflict_checker.py ..........................                [ 26%]</w:t>
              <w:br/>
              <w:t>tests/test_consultation.py ....................................          [ 38%]</w:t>
              <w:br/>
              <w:t>tests/test_billing.py ................................                   [ 48%]</w:t>
              <w:br/>
              <w:t>tests/test_pii_anonymizer.py .................................           [ 58%]</w:t>
              <w:br/>
              <w:t>tests/test_ai_guardrails.py ..................................           [ 69%]</w:t>
              <w:br/>
              <w:t>tests/test_ai_services.py ....................................           [ 80%]</w:t>
              <w:br/>
              <w:t>tests/test_security_rbac.py .....................................        [ 91%]</w:t>
              <w:br/>
              <w:t>tests/test_audit_logging.py ............................                 [100%]</w:t>
              <w:br/>
              <w:br/>
              <w:t>============================= 319 passed in 14.82s ==============================</w:t>
            </w:r>
          </w:p>
        </w:tc>
      </w:tr>
    </w:tbl>
    <w:p>
      <w:pPr>
        <w:spacing w:after="120"/>
      </w:pPr>
    </w:p>
    <w:p>
      <w:pPr>
        <w:pStyle w:val="Heading2"/>
        <w:spacing w:before="280" w:after="120"/>
      </w:pPr>
      <w:r>
        <w:rPr>
          <w:rFonts w:ascii="Times New Roman" w:hAnsi="Times New Roman"/>
          <w:b/>
          <w:color w:val="0F172A"/>
          <w:sz w:val="25"/>
        </w:rPr>
        <w:t>PHẦN XIX. CODE REVIEW SKILL</w:t>
      </w:r>
    </w:p>
    <w:p>
      <w:r>
        <w:rPr>
          <w:b/>
        </w:rPr>
        <w:t>Bước 19. Xây dựng Code Review Skill:</w:t>
        <w:br/>
      </w:r>
      <w:r>
        <w:t>File `.agents/skills/code-review/SKILL.md` định nghĩa quy trình kiểm toán mã nguồn đa chiều: Tính chính xác (Correctness), Tuân thủ phân quyền RBAC, Tuân thủ kiến trúc, Hiệu năng truy vấn CSDL và phân loại mức độ rủi ro CRITICAL/HIGH/MEDIUM/LOW.</w:t>
      </w:r>
    </w:p>
    <w:p>
      <w:pPr>
        <w:pStyle w:val="Heading2"/>
        <w:spacing w:before="280" w:after="120"/>
      </w:pPr>
      <w:r>
        <w:rPr>
          <w:rFonts w:ascii="Times New Roman" w:hAnsi="Times New Roman"/>
          <w:b/>
          <w:color w:val="0F172A"/>
          <w:sz w:val="25"/>
        </w:rPr>
        <w:t>PHẦN XX. REVIEW CODE</w:t>
      </w:r>
    </w:p>
    <w:p>
      <w:r>
        <w:rPr>
          <w:b/>
        </w:rPr>
        <w:t>Bước 20. Thực thi kiểm toán mã nguồn:</w:t>
        <w:br/>
      </w:r>
      <w:r>
        <w:t>Yêu cầu Codex kiểm toán toàn bộ codebase. Báo cáo `docs/code-review.md` xác nhận không có lỗi CRITICAL hoặc HIGH trong logic bảo mật và phân quyền.</w:t>
      </w:r>
    </w:p>
    <w:p>
      <w:pPr>
        <w:pStyle w:val="Heading2"/>
        <w:spacing w:before="280" w:after="120"/>
      </w:pPr>
      <w:r>
        <w:rPr>
          <w:rFonts w:ascii="Times New Roman" w:hAnsi="Times New Roman"/>
          <w:b/>
          <w:color w:val="0F172A"/>
          <w:sz w:val="25"/>
        </w:rPr>
        <w:t>PHẦN XXI. SECURITY SKILL</w:t>
      </w:r>
    </w:p>
    <w:p>
      <w:r>
        <w:rPr>
          <w:b/>
        </w:rPr>
        <w:t>Bước 21. Xây dựng Security Skill:</w:t>
        <w:br/>
      </w:r>
      <w:r>
        <w:t>File `.agents/skills/security-review/SKILL.md` quy định kiểm toán an toàn dữ liệu y tế theo chuẩn OWASP Top 10, mô hình đe dọa STRIDE và Nghị định 13/2023/NĐ-CP về bảo vệ dữ liệu cá nhân.</w:t>
      </w:r>
    </w:p>
    <w:p>
      <w:pPr>
        <w:pStyle w:val="Heading2"/>
        <w:spacing w:before="280" w:after="120"/>
      </w:pPr>
      <w:r>
        <w:rPr>
          <w:rFonts w:ascii="Times New Roman" w:hAnsi="Times New Roman"/>
          <w:b/>
          <w:color w:val="0F172A"/>
          <w:sz w:val="25"/>
        </w:rPr>
        <w:t>PHẦN XXII. SECURITY REVIEW</w:t>
      </w:r>
    </w:p>
    <w:p>
      <w:r>
        <w:rPr>
          <w:b/>
        </w:rPr>
        <w:t>Bước 22. Kiểm toán an toàn và Cổng Human Gate 3:</w:t>
        <w:br/>
      </w:r>
      <w:r>
        <w:t>Xác nhận cơ chế mã hóa mật khẩu bcrypt, bảo vệ JWT tamper-proof, khử PII 100% trước khi gửi đến AI API, và cơ chế Guardrail ngăn chặn Prompt Injection. Human Gate 3 chính thức ký duyệt an toàn an ninh.</w:t>
      </w:r>
    </w:p>
    <w:p>
      <w:pPr>
        <w:pStyle w:val="Heading2"/>
        <w:spacing w:before="280" w:after="120"/>
      </w:pPr>
      <w:r>
        <w:rPr>
          <w:rFonts w:ascii="Times New Roman" w:hAnsi="Times New Roman"/>
          <w:b/>
          <w:color w:val="0F172A"/>
          <w:sz w:val="25"/>
        </w:rPr>
        <w:t>PHẦN XXIII. CHATBOT AI</w:t>
      </w:r>
    </w:p>
    <w:p>
      <w:r>
        <w:rPr>
          <w:b/>
        </w:rPr>
        <w:t>Bước 23. Hiện thực hóa Bộ 3 Trợ lý AI Hành chính &amp; RAG FAQ Chatbot:</w:t>
        <w:br/>
      </w:r>
      <w:r>
        <w:t>1. AI Pre-visit Briefing: Tóm tắt tiền sử bệnh án, dị ứng thuốc trong 10 giây trước buổi khám.</w:t>
        <w:br/>
        <w:t>2. Clinic FAQ RAG Chatbot: Trả lời tự động quy trình khám, thủ tục BHYT và bảng giá; từ chối mọi câu hỏi yêu cầu chẩn đoán bệnh học.</w:t>
        <w:br/>
        <w:t>3. AI Discharge Instructions: Tự động sinh lịch uống thuốc, chế độ ăn uống, dấu hiệu cấp cứu và hẹn tái khám; bác sĩ duyệt trước khi in.</w:t>
        <w:br/>
        <w:t>4. Cơ chế dự phòng ngoại tuyến (Offline Mock Engine): Đảm bảo hệ thống hoạt động bình thường ngay cả khi mất kết nối mạng hoặc không có API key.</w:t>
      </w:r>
    </w:p>
    <w:p>
      <w:pPr>
        <w:pStyle w:val="Heading2"/>
        <w:spacing w:before="280" w:after="120"/>
      </w:pPr>
      <w:r>
        <w:rPr>
          <w:rFonts w:ascii="Times New Roman" w:hAnsi="Times New Roman"/>
          <w:b/>
          <w:color w:val="0F172A"/>
          <w:sz w:val="25"/>
        </w:rPr>
        <w:t>PHẦN XXIV. MCP (MODEL CONTEXT PROTOCOL)</w:t>
      </w:r>
    </w:p>
    <w:p>
      <w:r>
        <w:rPr>
          <w:b/>
        </w:rPr>
        <w:t>Bước 24. Ứng dụng MCP kết nối công cụ và môi trường ngoài:</w:t>
        <w:br/>
      </w:r>
      <w:r>
        <w:t>MCP (Model Context Protocol) là cầu nối chuẩn hóa giữa AI Agent và các hệ thống bên ngoài: kết nối CSDL MySQL 8.0, điều khiển Docker container, kích hoạt Pytest runner tự động và đồng bộ phiên bản qua Git.</w:t>
      </w:r>
    </w:p>
    <w:p>
      <w:pPr>
        <w:pStyle w:val="Heading2"/>
        <w:spacing w:before="280" w:after="120"/>
      </w:pPr>
      <w:r>
        <w:rPr>
          <w:rFonts w:ascii="Times New Roman" w:hAnsi="Times New Roman"/>
          <w:b/>
          <w:color w:val="0F172A"/>
          <w:sz w:val="25"/>
        </w:rPr>
        <w:t>PHẦN XXV. DOCUMENTATION SKILL</w:t>
      </w:r>
    </w:p>
    <w:p>
      <w:r>
        <w:rPr>
          <w:b/>
        </w:rPr>
        <w:t>Bước 25. Xây dựng Documentation Skill:</w:t>
        <w:br/>
      </w:r>
      <w:r>
        <w:t>File `.agents/skills/documentation/SKILL.md` quy định chuẩn sinh và đồng bộ 15 tài liệu kỹ thuật trong thư mục `docs/` theo chuẩn IEEE và tài liệu hướng dẫn vận hành `README.md`.</w:t>
      </w:r>
    </w:p>
    <w:p>
      <w:pPr>
        <w:pStyle w:val="Heading2"/>
        <w:spacing w:before="280" w:after="120"/>
      </w:pPr>
      <w:r>
        <w:rPr>
          <w:rFonts w:ascii="Times New Roman" w:hAnsi="Times New Roman"/>
          <w:b/>
          <w:color w:val="0F172A"/>
          <w:sz w:val="25"/>
        </w:rPr>
        <w:t>PHẦN XXVI. KẾT QUẢ CUỐI CÙNG</w:t>
      </w:r>
    </w:p>
    <w:p>
      <w:r>
        <w:rPr>
          <w:b/>
        </w:rPr>
        <w:t>Bước 26. Tổng kết thành quả dự án:</w:t>
        <w:br/>
      </w:r>
      <w:r>
        <w:t>Hệ thống hoàn chỉnh gồm Backend FastAPI, Frontend React SPA, 13 Skills, 15 Tài liệu docs, 319 Pytest cases đạt 100% và đóng gói 4 Docker containers sẵn sàng triển khai thực tế.</w:t>
      </w:r>
    </w:p>
    <w:p>
      <w:pPr>
        <w:pStyle w:val="Heading2"/>
        <w:spacing w:before="280" w:after="120"/>
      </w:pPr>
      <w:r>
        <w:rPr>
          <w:rFonts w:ascii="Times New Roman" w:hAnsi="Times New Roman"/>
          <w:b/>
          <w:color w:val="0F172A"/>
          <w:sz w:val="25"/>
        </w:rPr>
        <w:t>PHẦN XXVII. TOÀN BỘ QUY TRÌNH DƯỚI DẠNG AI-AUGMENTED SDLC</w:t>
      </w:r>
    </w:p>
    <w:p>
      <w:r>
        <w:rPr>
          <w:b/>
        </w:rPr>
        <w:t>Bước 27. Sơ đồ toàn diện vòng đời AI-Augmented SDLC:</w:t>
        <w:br/>
      </w:r>
      <w:r>
        <w:t>Mô hình phát triển phần mềm được kiểm soát chặt chẽ qua 8 giai đoạn và 3 điểm kiểm soát của con người (Human Gates):</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80" w:after="80" w:line="276" w:lineRule="auto"/>
            </w:pPr>
            <w:r>
              <w:rPr>
                <w:rFonts w:ascii="Consolas" w:hAnsi="Consolas"/>
                <w:color w:val="0F172A"/>
                <w:sz w:val="17"/>
              </w:rPr>
              <w:t>Yêu cầu khách hàng (docs/customer-requirement.md)</w:t>
              <w:br/>
              <w:t xml:space="preserve">   │</w:t>
              <w:br/>
              <w:t xml:space="preserve">   ▼</w:t>
              <w:br/>
              <w:t>[Codex + requirements-analysis skill] ──&gt; [HUMAN GATE 1: Thẩm định yêu cầu] ──&gt; APPROVED</w:t>
              <w:br/>
              <w:t xml:space="preserve">                                                          │</w:t>
              <w:br/>
              <w:t xml:space="preserve">   ┌──────────────────────────────────────────────────────┘</w:t>
              <w:br/>
              <w:t xml:space="preserve">   ▼</w:t>
              <w:br/>
              <w:t>[Codex + architecture-design &amp; database-design skills] ──&gt; [HUMAN GATE 2: Duyệt thiết kế 3NF] ──&gt; APPROVED</w:t>
              <w:br/>
              <w:t xml:space="preserve">                                                                           │</w:t>
              <w:br/>
              <w:t xml:space="preserve">   ┌───────────────────────────────────────────────────────────────────────┘</w:t>
              <w:br/>
              <w:t xml:space="preserve">   ▼</w:t>
              <w:br/>
              <w:t>[Codex + implementation &amp; design-taste skills] ──&gt; [FastAPI Backend + React SPA]</w:t>
              <w:br/>
              <w:t xml:space="preserve">   │</w:t>
              <w:br/>
              <w:t xml:space="preserve">   ▼</w:t>
              <w:br/>
              <w:t>[Codex + testing skill] ──&gt; [Bộ kiểm thử 319 Pytest Cases: 100% Passed]</w:t>
              <w:br/>
              <w:t xml:space="preserve">   │</w:t>
              <w:br/>
              <w:t xml:space="preserve">   ▼</w:t>
              <w:br/>
              <w:t>[Codex + code-review &amp; security-review skills] ──&gt; [HUMAN GATE 3: Kiểm toán An toàn y tế] ──&gt; APPROVED</w:t>
              <w:br/>
              <w:t xml:space="preserve">   │</w:t>
              <w:br/>
              <w:t xml:space="preserve">   ▼</w:t>
              <w:br/>
              <w:t>[Docker Compose Multi-Container] ──&gt; [Hệ Thống Phòng Khám Đa Khoa CMS-AI Vận Hành Hoàn Hảo]</w:t>
            </w:r>
          </w:p>
        </w:tc>
      </w:tr>
    </w:tbl>
    <w:p>
      <w:pPr>
        <w:spacing w:after="120"/>
      </w:pPr>
    </w:p>
    <w:p>
      <w:pPr>
        <w:pStyle w:val="Heading2"/>
        <w:spacing w:before="280" w:after="120"/>
      </w:pPr>
      <w:r>
        <w:rPr>
          <w:rFonts w:ascii="Times New Roman" w:hAnsi="Times New Roman"/>
          <w:b/>
          <w:color w:val="0F172A"/>
          <w:sz w:val="25"/>
        </w:rPr>
        <w:t>PHẦN XXVIII. VAI TRÒ CỦA 4 THÀNH PHẦN</w:t>
      </w:r>
    </w:p>
    <w:p>
      <w:r>
        <w:rPr>
          <w:b/>
        </w:rPr>
        <w:t>Bước 28. Phân định rạch ròi 4 khái niệm nền tảng:</w:t>
        <w:br/>
      </w:r>
    </w:p>
    <w:tbl>
      <w:tblPr>
        <w:tblW w:type="auto" w:w="0"/>
        <w:jc w:val="center"/>
        <w:tblLook w:firstColumn="1" w:firstRow="1" w:lastColumn="0" w:lastRow="0" w:noHBand="0" w:noVBand="1" w:val="04A0"/>
      </w:tblPr>
      <w:tblGrid>
        <w:gridCol w:w="2880"/>
        <w:gridCol w:w="6480"/>
      </w:tblGrid>
      <w:tr>
        <w:tc>
          <w:tcPr>
            <w:tcW w:type="dxa" w:w="4680"/>
            <w:shd w:val="clear" w:color="auto" w:fill="0D9488"/>
            <w:tcMar>
              <w:top w:w="100" w:type="dxa"/>
              <w:bottom w:w="100" w:type="dxa"/>
              <w:left w:w="140" w:type="dxa"/>
              <w:right w:w="140" w:type="dxa"/>
            </w:tcMar>
            <w:vAlign w:val="center"/>
          </w:tcPr>
          <w:p>
            <w:pPr>
              <w:spacing w:before="60" w:after="60" w:line="276" w:lineRule="auto"/>
            </w:pPr>
            <w:r>
              <w:rPr>
                <w:rFonts w:ascii="Times New Roman" w:hAnsi="Times New Roman"/>
                <w:b/>
                <w:color w:val="FFFFFF"/>
                <w:sz w:val="21"/>
              </w:rPr>
              <w:t>Thành phần</w:t>
            </w:r>
          </w:p>
        </w:tc>
        <w:tc>
          <w:tcPr>
            <w:tcW w:type="dxa" w:w="4680"/>
            <w:shd w:val="clear" w:color="auto" w:fill="0D9488"/>
            <w:tcMar>
              <w:top w:w="100" w:type="dxa"/>
              <w:bottom w:w="100" w:type="dxa"/>
              <w:left w:w="140" w:type="dxa"/>
              <w:right w:w="140" w:type="dxa"/>
            </w:tcMar>
            <w:vAlign w:val="center"/>
          </w:tcPr>
          <w:p>
            <w:pPr>
              <w:spacing w:before="60" w:after="60" w:line="276" w:lineRule="auto"/>
            </w:pPr>
            <w:r>
              <w:rPr>
                <w:rFonts w:ascii="Times New Roman" w:hAnsi="Times New Roman"/>
                <w:b/>
                <w:color w:val="FFFFFF"/>
                <w:sz w:val="21"/>
              </w:rPr>
              <w:t>Vai trò trong AI-Augmented SDLC</w:t>
            </w:r>
          </w:p>
        </w:tc>
      </w:tr>
      <w:tr>
        <w:tc>
          <w:tcPr>
            <w:tcW w:type="dxa" w:w="468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Codex / Agent</w:t>
            </w:r>
          </w:p>
        </w:tc>
        <w:tc>
          <w:tcPr>
            <w:tcW w:type="dxa" w:w="468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AI Agent thông minh điều phối và thực thi các tác vụ phát triển phần mềm theo chỉ đạo của con người.</w:t>
            </w:r>
          </w:p>
        </w:tc>
      </w:tr>
      <w:tr>
        <w:tc>
          <w:tcPr>
            <w:tcW w:type="dxa" w:w="468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Skill</w:t>
            </w:r>
          </w:p>
        </w:tc>
        <w:tc>
          <w:tcPr>
            <w:tcW w:type="dxa" w:w="468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Tri thức thủ tục, quy chuẩn chuyên môn và tiêu chí kỹ thuật quy định cách thực hiện một tác vụ SDLC (.agents/skills/).</w:t>
            </w:r>
          </w:p>
        </w:tc>
      </w:tr>
      <w:tr>
        <w:tc>
          <w:tcPr>
            <w:tcW w:type="dxa" w:w="468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Tool</w:t>
            </w:r>
          </w:p>
        </w:tc>
        <w:tc>
          <w:tcPr>
            <w:tcW w:type="dxa" w:w="4680"/>
            <w:shd w:val="clear" w:color="auto" w:fill="FFFFFF"/>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Cơ chế thao tác trực tiếp trên môi trường máy tính (Chạy Pytest, sửa file mã nguồn, quản lý tiến trình, Git commit).</w:t>
            </w:r>
          </w:p>
        </w:tc>
      </w:tr>
      <w:tr>
        <w:tc>
          <w:tcPr>
            <w:tcW w:type="dxa" w:w="468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MCP</w:t>
            </w:r>
          </w:p>
        </w:tc>
        <w:tc>
          <w:tcPr>
            <w:tcW w:type="dxa" w:w="4680"/>
            <w:shd w:val="clear" w:color="auto" w:fill="F8FAFC"/>
            <w:tcMar>
              <w:top w:w="100" w:type="dxa"/>
              <w:bottom w:w="100" w:type="dxa"/>
              <w:left w:w="140" w:type="dxa"/>
              <w:right w:w="140" w:type="dxa"/>
            </w:tcMar>
            <w:vAlign w:val="center"/>
          </w:tcPr>
          <w:p>
            <w:pPr>
              <w:spacing w:before="60" w:after="60" w:line="276" w:lineRule="auto"/>
            </w:pPr>
            <w:r>
              <w:rPr>
                <w:rFonts w:ascii="Times New Roman" w:hAnsi="Times New Roman"/>
                <w:b w:val="0"/>
                <w:color w:val="1E293B"/>
                <w:sz w:val="20"/>
              </w:rPr>
              <w:t>Giao thức chuẩn kết nối AI Agent với các hệ thống, dịch vụ và nguồn dữ liệu bên ngoài (MySQL, Docker, Gemini API).</w:t>
            </w:r>
          </w:p>
        </w:tc>
      </w:tr>
    </w:tbl>
    <w:p>
      <w:pPr>
        <w:spacing w:after="160"/>
      </w:pPr>
    </w:p>
    <w:p>
      <w:pPr>
        <w:pStyle w:val="Heading2"/>
        <w:spacing w:before="280" w:after="120"/>
      </w:pPr>
      <w:r>
        <w:rPr>
          <w:rFonts w:ascii="Times New Roman" w:hAnsi="Times New Roman"/>
          <w:b/>
          <w:color w:val="0F172A"/>
          <w:sz w:val="25"/>
        </w:rPr>
        <w:t>PHẦN XXIX. QUẢN LÝ VERSION CỦA SKILL</w:t>
      </w:r>
    </w:p>
    <w:p>
      <w:r>
        <w:rPr>
          <w:b/>
        </w:rPr>
        <w:t>Bước 29. Quản lý phiên bản của Skill (Skill Versioning):</w:t>
        <w:br/>
      </w:r>
      <w:r>
        <w:t>Skill không phải là tài liệu tĩnh. Qua từng sprint kiểm thử và rà soát lỗi, các bộ Skill được nâng cấp phiên bản (v1 -&gt; v2 -&gt; v3) trong Git, giúp AI Agent ngày càng chính xác, giảm thiểu ảo giác và bám sát tiêu chuẩn lâm sàng y tế.</w:t>
      </w:r>
    </w:p>
    <w:p>
      <w:pPr>
        <w:pStyle w:val="Heading2"/>
        <w:spacing w:before="280" w:after="120"/>
      </w:pPr>
      <w:r>
        <w:rPr>
          <w:rFonts w:ascii="Times New Roman" w:hAnsi="Times New Roman"/>
          <w:b/>
          <w:color w:val="0F172A"/>
          <w:sz w:val="25"/>
        </w:rPr>
        <w:t>PHẦN XXX. MỘT LƯU Ý QUAN TRỌNG VỀ LƯU TRỮ SKILL</w:t>
      </w:r>
    </w:p>
    <w:p>
      <w:r>
        <w:rPr>
          <w:b/>
        </w:rPr>
        <w:t>Bước 30. Lưu trữ Skill cấp Project và cấp Nền tảng:</w:t>
        <w:br/>
      </w:r>
      <w:r>
        <w:t>• Cấp Project: Skill được quản lý trực tiếp trong Git repository (`.agents/skills/`), phục vụ chính xác workflow đặc thù của dự án phòng khám.</w:t>
        <w:br/>
        <w:t>• Cấp Nền tảng: Skill được đóng gói và tái sử dụng ở cấp tổ chức/hệ thống qua Skills API của nền tảng AI Agent.</w:t>
        <w:br/>
        <w:t>Trong bài thực hành này, nhóm đã chuẩn hóa toàn bộ 13 bộ kỹ năng tại `.agents/skills/`, kết hợp hoàn hảo giữa tính linh hoạt của mã nguồn mở và khả năng tái sử dụng cao trong công nghệ phần mềm hiện đại.</w:t>
      </w:r>
    </w:p>
    <w:p>
      <w:pPr>
        <w:spacing w:after="400"/>
      </w:pPr>
    </w:p>
    <w:tbl>
      <w:tblPr>
        <w:tblW w:type="auto" w:w="0"/>
        <w:jc w:val="center"/>
        <w:tblLook w:firstColumn="1" w:firstRow="1" w:lastColumn="0" w:lastRow="0" w:noHBand="0" w:noVBand="1" w:val="04A0"/>
      </w:tblPr>
      <w:tblGrid>
        <w:gridCol w:w="4608"/>
        <w:gridCol w:w="4752"/>
      </w:tblGrid>
      <w:tr>
        <w:tc>
          <w:tcPr>
            <w:tcW w:type="dxa" w:w="4680"/>
          </w:tcPr>
          <w:p>
            <w:pPr>
              <w:jc w:val="center"/>
            </w:pPr>
            <w:r>
              <w:rPr>
                <w:b/>
              </w:rPr>
              <w:t>THÀNH VIÊN NHÓM</w:t>
              <w:br/>
              <w:t>(Ký và ghi rõ họ tên)</w:t>
              <w:br/>
              <w:br/>
              <w:br/>
              <w:br/>
            </w:r>
            <w:r>
              <w:rPr>
                <w:i/>
              </w:rPr>
              <w:t>Trần Đặng Công Tâm</w:t>
              <w:br/>
              <w:t>(Fullstack Dev &amp; QA Lead)</w:t>
            </w:r>
          </w:p>
        </w:tc>
        <w:tc>
          <w:tcPr>
            <w:tcW w:type="dxa" w:w="4680"/>
          </w:tcPr>
          <w:p>
            <w:pPr>
              <w:jc w:val="center"/>
            </w:pPr>
            <w:r>
              <w:rPr>
                <w:b/>
              </w:rPr>
              <w:t>TRƯỞNG NHÓM (LEADER)</w:t>
              <w:br/>
              <w:t>(Ký và ghi rõ họ tên)</w:t>
              <w:br/>
              <w:br/>
              <w:br/>
              <w:br/>
            </w:r>
            <w:r>
              <w:rPr>
                <w:i/>
              </w:rPr>
              <w:t>Đinh Gia Bảo</w:t>
              <w:br/>
              <w:t>(Architecture &amp; AI Lead)</w:t>
            </w:r>
          </w:p>
        </w:tc>
      </w:tr>
      <w:tr>
        <w:tc>
          <w:tcPr>
            <w:tcW w:type="dxa" w:w="4680"/>
          </w:tcPr>
          <w:p/>
        </w:tc>
        <w:tc>
          <w:tcPr>
            <w:tcW w:type="dxa" w:w="4680"/>
          </w:tcP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7"/>
      </w:rPr>
      <w:t>Báo Cáo Thực Hành AI-Augmented SDLC — Nhóm: Đinh Gia Bảo &amp; Trần Đặng Công Tâm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