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E0AD0" w14:textId="0785AED1" w:rsidR="001E40CF" w:rsidRPr="007D2237" w:rsidRDefault="00DE71F7" w:rsidP="00DE71F7">
      <w:pPr>
        <w:pStyle w:val="Heading1"/>
        <w:rPr>
          <w:b/>
          <w:color w:val="538135" w:themeColor="accent6" w:themeShade="BF"/>
        </w:rPr>
      </w:pPr>
      <w:r w:rsidRPr="007D2237">
        <w:rPr>
          <w:b/>
          <w:color w:val="538135" w:themeColor="accent6" w:themeShade="BF"/>
        </w:rPr>
        <w:t xml:space="preserve">Article </w:t>
      </w:r>
      <w:r w:rsidR="009970C8" w:rsidRPr="007D2237">
        <w:rPr>
          <w:b/>
          <w:color w:val="538135" w:themeColor="accent6" w:themeShade="BF"/>
        </w:rPr>
        <w:t>Summary</w:t>
      </w:r>
      <w:r w:rsidR="00287738" w:rsidRPr="007D2237">
        <w:rPr>
          <w:b/>
          <w:color w:val="538135" w:themeColor="accent6" w:themeShade="BF"/>
        </w:rPr>
        <w:t xml:space="preserve"> </w:t>
      </w:r>
      <w:r w:rsidR="007D2237" w:rsidRPr="007D2237">
        <w:rPr>
          <w:b/>
          <w:color w:val="538135" w:themeColor="accent6" w:themeShade="BF"/>
        </w:rPr>
        <w:t>-</w:t>
      </w:r>
      <w:r w:rsidR="00915B45" w:rsidRPr="007D2237">
        <w:rPr>
          <w:b/>
          <w:color w:val="538135" w:themeColor="accent6" w:themeShade="BF"/>
        </w:rPr>
        <w:t xml:space="preserve"> “Better Data Brings a Renewal at the Bank of England”</w:t>
      </w:r>
    </w:p>
    <w:p w14:paraId="71266EDA" w14:textId="77777777" w:rsidR="007D2237" w:rsidRDefault="007D2237"/>
    <w:p w14:paraId="215E8CB9" w14:textId="2E904EA9" w:rsidR="003379AC" w:rsidRDefault="00517F6B">
      <w:r>
        <w:t>In June of 2014</w:t>
      </w:r>
      <w:r w:rsidR="008D40A4">
        <w:t xml:space="preserve"> </w:t>
      </w:r>
      <w:r w:rsidR="008A437D">
        <w:t>the Bank of England</w:t>
      </w:r>
      <w:r w:rsidR="0085296B">
        <w:t xml:space="preserve"> (the Bank) </w:t>
      </w:r>
      <w:r>
        <w:t>made its first policy recommendation based on data which included information from the Financial Conduct Authority (FCA)</w:t>
      </w:r>
      <w:sdt>
        <w:sdtPr>
          <w:id w:val="-1181582969"/>
          <w:citation/>
        </w:sdtPr>
        <w:sdtContent>
          <w:r w:rsidR="008D40A4">
            <w:fldChar w:fldCharType="begin"/>
          </w:r>
          <w:r w:rsidR="008D40A4">
            <w:instrText xml:space="preserve"> CITATION Fit16 \l 1033 </w:instrText>
          </w:r>
          <w:r w:rsidR="008D40A4">
            <w:fldChar w:fldCharType="separate"/>
          </w:r>
          <w:r w:rsidR="007D2237">
            <w:rPr>
              <w:noProof/>
            </w:rPr>
            <w:t xml:space="preserve"> (Fitzgerald, 2016)</w:t>
          </w:r>
          <w:r w:rsidR="008D40A4">
            <w:fldChar w:fldCharType="end"/>
          </w:r>
        </w:sdtContent>
      </w:sdt>
      <w:r>
        <w:t xml:space="preserve">.  The FCA was created in 2012 as part of </w:t>
      </w:r>
      <w:r w:rsidR="008D40A4">
        <w:t xml:space="preserve">Britain’s </w:t>
      </w:r>
      <w:r>
        <w:t>response to the banking crisis caused by the 2008 global recession.  Prior to the FCA, the Bank of England did not use microeconomic data in their forecasting and policy recommendations.</w:t>
      </w:r>
      <w:r w:rsidR="004A0C85">
        <w:t xml:space="preserve"> </w:t>
      </w:r>
      <w:r>
        <w:t xml:space="preserve"> </w:t>
      </w:r>
      <w:r w:rsidR="00A75530">
        <w:t>The creation of the new FCA</w:t>
      </w:r>
      <w:r w:rsidR="00723EA1">
        <w:t xml:space="preserve"> and related data sources</w:t>
      </w:r>
      <w:r w:rsidR="00A75530">
        <w:t>, a</w:t>
      </w:r>
      <w:r w:rsidR="00EA428F">
        <w:t>s well as</w:t>
      </w:r>
      <w:r w:rsidR="00A75530">
        <w:t xml:space="preserve"> other measures arising from the recession</w:t>
      </w:r>
      <w:r w:rsidR="008D40A4">
        <w:t>,</w:t>
      </w:r>
      <w:r w:rsidR="00A75530">
        <w:t xml:space="preserve"> necessitate</w:t>
      </w:r>
      <w:r w:rsidR="00EF6AA0">
        <w:t>d</w:t>
      </w:r>
      <w:r w:rsidR="00A75530">
        <w:t xml:space="preserve"> changes at the Bank. </w:t>
      </w:r>
    </w:p>
    <w:p w14:paraId="52B1AB39" w14:textId="3D229D79" w:rsidR="000E4C6F" w:rsidRDefault="003379AC">
      <w:r>
        <w:t xml:space="preserve">The Bank </w:t>
      </w:r>
      <w:r w:rsidR="00A75530">
        <w:t>of England</w:t>
      </w:r>
      <w:r w:rsidR="0085296B">
        <w:t xml:space="preserve"> </w:t>
      </w:r>
      <w:r>
        <w:t xml:space="preserve">is responsible for regulating </w:t>
      </w:r>
      <w:r w:rsidR="008D40A4">
        <w:t xml:space="preserve">all UK banks. </w:t>
      </w:r>
      <w:r w:rsidR="00A75530">
        <w:t xml:space="preserve"> </w:t>
      </w:r>
      <w:r w:rsidR="008D40A4">
        <w:t>O</w:t>
      </w:r>
      <w:r>
        <w:t xml:space="preserve">ne of the changes </w:t>
      </w:r>
      <w:r w:rsidR="001B6131">
        <w:t>resulting from</w:t>
      </w:r>
      <w:r>
        <w:t xml:space="preserve"> the recession was </w:t>
      </w:r>
      <w:r w:rsidR="00EF6AA0">
        <w:t xml:space="preserve">new </w:t>
      </w:r>
      <w:r>
        <w:t>responsibility for regulating insurers as well</w:t>
      </w:r>
      <w:r w:rsidR="00EF6AA0">
        <w:t xml:space="preserve"> banks</w:t>
      </w:r>
      <w:r>
        <w:t xml:space="preserve">.  This responsibility required the Bank to conduct regular stress tests on the institutions it oversees.  </w:t>
      </w:r>
      <w:r w:rsidR="00517F6B">
        <w:t xml:space="preserve">Mark Carney was brought in as Governor to lead this </w:t>
      </w:r>
      <w:r w:rsidR="00D73A23">
        <w:t>transition</w:t>
      </w:r>
      <w:r w:rsidR="00517F6B">
        <w:t>.</w:t>
      </w:r>
      <w:r w:rsidR="00A75530">
        <w:t xml:space="preserve"> </w:t>
      </w:r>
      <w:r w:rsidR="008D40A4">
        <w:t xml:space="preserve"> </w:t>
      </w:r>
      <w:r w:rsidR="00A75530">
        <w:t xml:space="preserve">Carney </w:t>
      </w:r>
      <w:r w:rsidR="00EF6AA0">
        <w:t>instituted</w:t>
      </w:r>
      <w:r w:rsidR="001422B9">
        <w:t xml:space="preserve"> a number of changes, bringing in key new people, creating a compelling strategic mission, and implementing processes and systems to take advantage of the new data sources.</w:t>
      </w:r>
    </w:p>
    <w:p w14:paraId="27E1B6FC" w14:textId="1935BC23" w:rsidR="001422B9" w:rsidRPr="007D2237" w:rsidRDefault="001422B9" w:rsidP="00DE71F7">
      <w:pPr>
        <w:pStyle w:val="Heading2"/>
        <w:rPr>
          <w:b/>
        </w:rPr>
      </w:pPr>
      <w:r w:rsidRPr="007D2237">
        <w:rPr>
          <w:b/>
        </w:rPr>
        <w:t>Environment</w:t>
      </w:r>
    </w:p>
    <w:p w14:paraId="0DD038F1" w14:textId="446CA1A0" w:rsidR="003A3FBE" w:rsidRDefault="003A3FBE" w:rsidP="003A3FBE">
      <w:r>
        <w:t xml:space="preserve">The Bank had a </w:t>
      </w:r>
      <w:r w:rsidR="00D73A23">
        <w:t xml:space="preserve">history </w:t>
      </w:r>
      <w:r>
        <w:t>of being data driven, but changes in structure, proce</w:t>
      </w:r>
      <w:r w:rsidR="006D139C">
        <w:t xml:space="preserve">ss and culture would be needed. </w:t>
      </w:r>
      <w:r>
        <w:t xml:space="preserve"> </w:t>
      </w:r>
      <w:r w:rsidR="006D139C">
        <w:t xml:space="preserve">In order to take advantage of the new FCA microeconomic data, multiple groups across the Bank had to begin working together, a change from the previously isolated group structure.  </w:t>
      </w:r>
      <w:r>
        <w:t>The Bank of England</w:t>
      </w:r>
      <w:r w:rsidR="00D73A23">
        <w:t>’s</w:t>
      </w:r>
      <w:r>
        <w:t xml:space="preserve"> </w:t>
      </w:r>
      <w:r w:rsidR="00D73A23">
        <w:t>“</w:t>
      </w:r>
      <w:r>
        <w:t>mission statement</w:t>
      </w:r>
      <w:r w:rsidR="00D73A23">
        <w:t>”</w:t>
      </w:r>
      <w:r>
        <w:t xml:space="preserve">, set out in the charter </w:t>
      </w:r>
      <w:r w:rsidR="00F25167">
        <w:t xml:space="preserve">which </w:t>
      </w:r>
      <w:r>
        <w:t xml:space="preserve">created the bank in </w:t>
      </w:r>
      <w:r w:rsidR="00F25167">
        <w:t>1694,</w:t>
      </w:r>
      <w:r>
        <w:t xml:space="preserve"> </w:t>
      </w:r>
      <w:r w:rsidR="00D73A23">
        <w:t xml:space="preserve">is </w:t>
      </w:r>
      <w:r>
        <w:t>“To promote the public good through financial and monetary stability</w:t>
      </w:r>
      <w:r w:rsidR="00D73A23">
        <w:t>”.  T</w:t>
      </w:r>
      <w:r>
        <w:t xml:space="preserve">his </w:t>
      </w:r>
      <w:r w:rsidR="00D73A23">
        <w:t xml:space="preserve">historical mission statement </w:t>
      </w:r>
      <w:r>
        <w:t>form</w:t>
      </w:r>
      <w:r w:rsidR="00F25167">
        <w:t>ed</w:t>
      </w:r>
      <w:r>
        <w:t xml:space="preserve"> the basis for some portion of the culture</w:t>
      </w:r>
      <w:r w:rsidR="00576663">
        <w:t xml:space="preserve"> at the time of Carney’s arrival</w:t>
      </w:r>
      <w:r>
        <w:t xml:space="preserve">. </w:t>
      </w:r>
      <w:r w:rsidR="00F25167">
        <w:t xml:space="preserve">  </w:t>
      </w:r>
      <w:r>
        <w:t xml:space="preserve">Bank employees are described as </w:t>
      </w:r>
      <w:r w:rsidR="00F25167">
        <w:t xml:space="preserve">being </w:t>
      </w:r>
      <w:r>
        <w:t xml:space="preserve">analytic by nature, </w:t>
      </w:r>
      <w:r w:rsidR="00F25167">
        <w:t>and</w:t>
      </w:r>
      <w:r>
        <w:t xml:space="preserve"> having a sense of public service.  They are generally seen as willing to support new initiatives as long as they are in line with the </w:t>
      </w:r>
      <w:r w:rsidR="00576663">
        <w:t xml:space="preserve">historic </w:t>
      </w:r>
      <w:r>
        <w:t xml:space="preserve">mission of the institution. </w:t>
      </w:r>
    </w:p>
    <w:p w14:paraId="4CC8202B" w14:textId="45AB2627" w:rsidR="000E4C6F" w:rsidRPr="007D2237" w:rsidRDefault="00D73A23" w:rsidP="00DE71F7">
      <w:pPr>
        <w:pStyle w:val="Heading2"/>
        <w:rPr>
          <w:b/>
        </w:rPr>
      </w:pPr>
      <w:r w:rsidRPr="007D2237">
        <w:rPr>
          <w:b/>
        </w:rPr>
        <w:t>L</w:t>
      </w:r>
      <w:r w:rsidR="000E4C6F" w:rsidRPr="007D2237">
        <w:rPr>
          <w:b/>
        </w:rPr>
        <w:t>eadership</w:t>
      </w:r>
      <w:r w:rsidR="00214A64" w:rsidRPr="007D2237">
        <w:rPr>
          <w:b/>
        </w:rPr>
        <w:t xml:space="preserve"> Team</w:t>
      </w:r>
    </w:p>
    <w:p w14:paraId="44BAA4B2" w14:textId="48BB0F64" w:rsidR="004D691B" w:rsidRDefault="00D73A23" w:rsidP="009037A1">
      <w:r>
        <w:t xml:space="preserve">As </w:t>
      </w:r>
      <w:r w:rsidR="004622DF">
        <w:t>Governor</w:t>
      </w:r>
      <w:r>
        <w:t xml:space="preserve">, Mark Carney </w:t>
      </w:r>
      <w:r w:rsidR="002D3112">
        <w:t xml:space="preserve">set the </w:t>
      </w:r>
      <w:r w:rsidR="00576663">
        <w:t xml:space="preserve">new </w:t>
      </w:r>
      <w:r w:rsidR="002D3112">
        <w:t>s</w:t>
      </w:r>
      <w:r w:rsidR="00F64476">
        <w:t xml:space="preserve">trategic mission </w:t>
      </w:r>
      <w:r>
        <w:t>for the Bank.  He branded the vision “</w:t>
      </w:r>
      <w:r w:rsidR="00F64476">
        <w:t xml:space="preserve">One Bank, </w:t>
      </w:r>
      <w:r>
        <w:t>O</w:t>
      </w:r>
      <w:r w:rsidR="00576663">
        <w:t>ne M</w:t>
      </w:r>
      <w:r w:rsidR="00F64476">
        <w:t>ission</w:t>
      </w:r>
      <w:r>
        <w:t>”</w:t>
      </w:r>
      <w:r w:rsidR="0093384B">
        <w:t xml:space="preserve">.  </w:t>
      </w:r>
      <w:r w:rsidR="0002129D">
        <w:t xml:space="preserve">His strategic plan focused on four aspects or pillars: diverse and talented people, analytic excellence, outstanding execution, and being </w:t>
      </w:r>
      <w:r w:rsidR="003D7A4D">
        <w:t>more transparent</w:t>
      </w:r>
      <w:r w:rsidR="0002129D">
        <w:t>.</w:t>
      </w:r>
      <w:r w:rsidR="00351778">
        <w:t xml:space="preserve">  </w:t>
      </w:r>
      <w:r w:rsidR="002D3112">
        <w:t>He e</w:t>
      </w:r>
      <w:r w:rsidR="0093384B">
        <w:t>ncourage</w:t>
      </w:r>
      <w:r w:rsidR="002D3112">
        <w:t>d</w:t>
      </w:r>
      <w:r w:rsidR="0093384B">
        <w:t xml:space="preserve"> staff to build on each other’s expertise.  </w:t>
      </w:r>
      <w:r w:rsidR="003379AC">
        <w:t>The “One Bank”</w:t>
      </w:r>
      <w:r w:rsidR="002D3112">
        <w:t xml:space="preserve"> m</w:t>
      </w:r>
      <w:r w:rsidR="0093384B">
        <w:t>ission require</w:t>
      </w:r>
      <w:r w:rsidR="002D3112">
        <w:t>d</w:t>
      </w:r>
      <w:r w:rsidR="0093384B">
        <w:t xml:space="preserve"> collaboration from groups across the bank</w:t>
      </w:r>
      <w:r w:rsidR="002D3112">
        <w:t>, in order</w:t>
      </w:r>
      <w:r w:rsidR="0093384B">
        <w:t xml:space="preserve"> to pull together the</w:t>
      </w:r>
      <w:r w:rsidR="002D3112">
        <w:t xml:space="preserve"> required</w:t>
      </w:r>
      <w:r w:rsidR="0093384B">
        <w:t xml:space="preserve"> data</w:t>
      </w:r>
      <w:r w:rsidR="0078633D">
        <w:t>.  T</w:t>
      </w:r>
      <w:r w:rsidR="003379AC">
        <w:t>his was a culture shift</w:t>
      </w:r>
      <w:r w:rsidR="0093384B">
        <w:t xml:space="preserve">.  </w:t>
      </w:r>
      <w:r w:rsidR="004D691B">
        <w:t xml:space="preserve">Carney wanted to make the Bank more transparent in how policy decisions were reached. </w:t>
      </w:r>
      <w:r w:rsidR="00835680">
        <w:t xml:space="preserve"> He felt that analytics would be an important part of that goal by helping to change the culture. </w:t>
      </w:r>
      <w:r w:rsidR="004D691B">
        <w:t xml:space="preserve"> As a result of the new analytics efforts, his long-term focus is expanding to </w:t>
      </w:r>
      <w:r w:rsidR="004D691B">
        <w:lastRenderedPageBreak/>
        <w:t>include warning insurance companies to plan on increasing claims from global climate change related events, and a potential future collapse of fossil fuel industry.</w:t>
      </w:r>
    </w:p>
    <w:p w14:paraId="5CB8F637" w14:textId="558F1225" w:rsidR="009037A1" w:rsidRDefault="004D691B" w:rsidP="009037A1">
      <w:r>
        <w:t>Carney</w:t>
      </w:r>
      <w:r w:rsidR="002D3112">
        <w:t xml:space="preserve"> was a c</w:t>
      </w:r>
      <w:r w:rsidR="0093384B">
        <w:t>hampion</w:t>
      </w:r>
      <w:r w:rsidR="002D3112">
        <w:t xml:space="preserve"> of diversity</w:t>
      </w:r>
      <w:r w:rsidR="0093384B">
        <w:t xml:space="preserve">, </w:t>
      </w:r>
      <w:r>
        <w:t>hiring</w:t>
      </w:r>
      <w:r w:rsidR="0093384B">
        <w:t xml:space="preserve"> </w:t>
      </w:r>
      <w:r w:rsidR="002D3112">
        <w:t xml:space="preserve">Charlotte </w:t>
      </w:r>
      <w:r w:rsidR="0093384B">
        <w:t>Hogg</w:t>
      </w:r>
      <w:r w:rsidR="002D3112">
        <w:t xml:space="preserve"> </w:t>
      </w:r>
      <w:r w:rsidR="00576663">
        <w:t xml:space="preserve">as </w:t>
      </w:r>
      <w:r w:rsidR="002D3112">
        <w:t>the first Chief Operating Officer (COO) the Bank had ever had</w:t>
      </w:r>
      <w:r w:rsidR="0093384B">
        <w:t xml:space="preserve">. </w:t>
      </w:r>
      <w:r w:rsidR="003379AC">
        <w:t xml:space="preserve">In addition to </w:t>
      </w:r>
      <w:r w:rsidR="0078633D">
        <w:t>Hogg</w:t>
      </w:r>
      <w:r w:rsidR="003379AC">
        <w:t xml:space="preserve">, </w:t>
      </w:r>
      <w:r>
        <w:t>Carney brought in</w:t>
      </w:r>
      <w:r w:rsidR="008D40A4">
        <w:t xml:space="preserve"> several other new leaders</w:t>
      </w:r>
      <w:r w:rsidR="003379AC">
        <w:t xml:space="preserve"> including: </w:t>
      </w:r>
      <w:r w:rsidR="009347CF">
        <w:t xml:space="preserve">Hany Choueiri </w:t>
      </w:r>
      <w:r w:rsidR="003379AC">
        <w:t xml:space="preserve">the </w:t>
      </w:r>
      <w:r w:rsidR="00214A64">
        <w:t xml:space="preserve">Bank’s </w:t>
      </w:r>
      <w:r w:rsidR="003379AC">
        <w:t>first</w:t>
      </w:r>
      <w:r w:rsidR="009347CF">
        <w:t xml:space="preserve"> Chief </w:t>
      </w:r>
      <w:r w:rsidR="009037A1">
        <w:t>Data</w:t>
      </w:r>
      <w:r w:rsidR="009347CF">
        <w:t xml:space="preserve"> Officer</w:t>
      </w:r>
      <w:r w:rsidR="005A5CBC">
        <w:t xml:space="preserve"> (CDO)</w:t>
      </w:r>
      <w:r w:rsidR="003379AC">
        <w:t xml:space="preserve">, Andrew Haldane the </w:t>
      </w:r>
      <w:r w:rsidR="00F64476">
        <w:t>Chief Economist</w:t>
      </w:r>
      <w:r w:rsidR="003379AC">
        <w:t xml:space="preserve"> </w:t>
      </w:r>
      <w:r>
        <w:t>(</w:t>
      </w:r>
      <w:r w:rsidR="003379AC">
        <w:t>who s</w:t>
      </w:r>
      <w:r w:rsidR="009037A1">
        <w:t>wapped jobs</w:t>
      </w:r>
      <w:r w:rsidR="003379AC">
        <w:t xml:space="preserve"> with a colleague</w:t>
      </w:r>
      <w:r w:rsidR="009037A1">
        <w:t xml:space="preserve"> as part of Carney’s re-org</w:t>
      </w:r>
      <w:r w:rsidR="003379AC">
        <w:t>anization</w:t>
      </w:r>
      <w:r>
        <w:t>)</w:t>
      </w:r>
      <w:r w:rsidR="003379AC">
        <w:t xml:space="preserve">, and </w:t>
      </w:r>
      <w:r w:rsidR="00F64476">
        <w:t xml:space="preserve">Paul Robinson </w:t>
      </w:r>
      <w:r w:rsidR="003379AC">
        <w:t xml:space="preserve">the </w:t>
      </w:r>
      <w:r w:rsidR="008D40A4">
        <w:t>h</w:t>
      </w:r>
      <w:r w:rsidR="00F64476">
        <w:t xml:space="preserve">ead of </w:t>
      </w:r>
      <w:r w:rsidR="003379AC">
        <w:t>Analytics.</w:t>
      </w:r>
    </w:p>
    <w:p w14:paraId="7199A4FF" w14:textId="3C8F4702" w:rsidR="000E4C6F" w:rsidRPr="007D2237" w:rsidRDefault="00214A64" w:rsidP="00DE71F7">
      <w:pPr>
        <w:pStyle w:val="Heading2"/>
        <w:rPr>
          <w:b/>
        </w:rPr>
      </w:pPr>
      <w:r w:rsidRPr="007D2237">
        <w:rPr>
          <w:b/>
        </w:rPr>
        <w:t xml:space="preserve">Implementing the Strategy </w:t>
      </w:r>
    </w:p>
    <w:p w14:paraId="2B2EA57B" w14:textId="7F5B2ECD" w:rsidR="005A5CBC" w:rsidRDefault="006C002F" w:rsidP="00F64476">
      <w:r>
        <w:t xml:space="preserve">In order to realize his vision, Carney instituted a number of changes.   He </w:t>
      </w:r>
      <w:r w:rsidR="004D691B">
        <w:t>created the</w:t>
      </w:r>
      <w:r>
        <w:t xml:space="preserve"> COO</w:t>
      </w:r>
      <w:r w:rsidR="004D691B">
        <w:t xml:space="preserve"> position and </w:t>
      </w:r>
      <w:r w:rsidR="00835680">
        <w:t>hired Hogg (who’s first job in the 1990’s was at the Bank)</w:t>
      </w:r>
      <w:r>
        <w:t>, he cre</w:t>
      </w:r>
      <w:r w:rsidR="00544188">
        <w:t xml:space="preserve">ated high-level data council to guide decisions on data strategy, he created an Analytics unit and he hired a Chief Data Officer </w:t>
      </w:r>
      <w:r w:rsidR="00835680">
        <w:t xml:space="preserve">(CDO) </w:t>
      </w:r>
      <w:r w:rsidR="00544188">
        <w:t xml:space="preserve">which the Bank had never had before. </w:t>
      </w:r>
      <w:r w:rsidR="00F326D6">
        <w:t xml:space="preserve">  </w:t>
      </w:r>
      <w:r w:rsidR="005A5CBC">
        <w:t>Choueiri, in his role as CDO, pushed for changing IT from a service to a driver of change.  Inventories of data sets were taken; the Bank had nearly a thousan</w:t>
      </w:r>
      <w:r w:rsidR="00835680">
        <w:t>d.   As part of the inventory, each</w:t>
      </w:r>
      <w:r w:rsidR="005A5CBC">
        <w:t xml:space="preserve"> data set’s purpose was noted allowing for insight into data handling compliance with regulations.  </w:t>
      </w:r>
      <w:r w:rsidR="001260B4">
        <w:t>The Bank also implemented new data strategies to manage the information required to conduct stress tests on the institutions they oversee.  The l</w:t>
      </w:r>
      <w:r w:rsidR="005A5CBC">
        <w:t xml:space="preserve">onger-term strategy </w:t>
      </w:r>
      <w:r w:rsidR="001260B4">
        <w:t xml:space="preserve">for analysis </w:t>
      </w:r>
      <w:r w:rsidR="005A5CBC">
        <w:t>involves more generalized tools, an architecture overhaul</w:t>
      </w:r>
      <w:r w:rsidR="00B25557">
        <w:t>, and getting people off Excel as a primary analysis tool</w:t>
      </w:r>
      <w:r w:rsidR="005A5CBC">
        <w:t>.</w:t>
      </w:r>
      <w:r w:rsidR="001260B4">
        <w:t xml:space="preserve">  </w:t>
      </w:r>
    </w:p>
    <w:p w14:paraId="6578A9F6" w14:textId="6006E33A" w:rsidR="005A5CBC" w:rsidRPr="00F64476" w:rsidRDefault="001260B4" w:rsidP="00F64476">
      <w:r>
        <w:t xml:space="preserve">The Bank’s </w:t>
      </w:r>
      <w:r w:rsidR="009D0073">
        <w:t xml:space="preserve">research </w:t>
      </w:r>
      <w:r>
        <w:t>team</w:t>
      </w:r>
      <w:r w:rsidR="00835680">
        <w:t>, which sits under Andrew Haldane,</w:t>
      </w:r>
      <w:r>
        <w:t xml:space="preserve"> undertook advanced projects which span the range of the Bank’s areas.  They also rotate in members from other departments for varying lengths of time to cross-pollinate knowledge.</w:t>
      </w:r>
      <w:r w:rsidR="009D0073">
        <w:t xml:space="preserve">  The newly formed Analytic</w:t>
      </w:r>
      <w:r w:rsidR="00835680">
        <w:t>s</w:t>
      </w:r>
      <w:r w:rsidR="009D0073">
        <w:t xml:space="preserve"> Excellence group is largely made up of non-finance people.  This was done intentionally to bring in expertise from new areas of </w:t>
      </w:r>
      <w:r w:rsidR="00835680">
        <w:t xml:space="preserve">data </w:t>
      </w:r>
      <w:r w:rsidR="009D0073">
        <w:t>modelling, like physics and computer science.</w:t>
      </w:r>
      <w:r w:rsidR="001A4BF1">
        <w:t xml:space="preserve">  </w:t>
      </w:r>
      <w:r w:rsidR="005A5CBC">
        <w:t xml:space="preserve">In addition to the structural and technological changes inside the Bank, </w:t>
      </w:r>
      <w:r w:rsidR="00B25557">
        <w:t xml:space="preserve">the institution </w:t>
      </w:r>
      <w:r w:rsidR="00835680">
        <w:t>began</w:t>
      </w:r>
      <w:r w:rsidR="00B25557">
        <w:t xml:space="preserve"> consuming new data.  High-frequency data sets, like the Google data on housing market and employment conditions were something the Bank had not used </w:t>
      </w:r>
      <w:r w:rsidR="00835680">
        <w:t xml:space="preserve">previously </w:t>
      </w:r>
      <w:r w:rsidR="00B25557">
        <w:t xml:space="preserve">in creating policy.  </w:t>
      </w:r>
    </w:p>
    <w:p w14:paraId="4EFEB5D6" w14:textId="418375FC" w:rsidR="000E4C6F" w:rsidRDefault="001A4BF1" w:rsidP="001B6131">
      <w:pPr>
        <w:widowControl w:val="0"/>
        <w:autoSpaceDE w:val="0"/>
        <w:autoSpaceDN w:val="0"/>
        <w:adjustRightInd w:val="0"/>
        <w:spacing w:after="240"/>
      </w:pPr>
      <w:r>
        <w:t xml:space="preserve">To evaluate </w:t>
      </w:r>
      <w:r w:rsidR="00835680">
        <w:t xml:space="preserve">their </w:t>
      </w:r>
      <w:r>
        <w:t xml:space="preserve">progress, the Bank </w:t>
      </w:r>
      <w:r w:rsidR="00835680">
        <w:t xml:space="preserve">leadership </w:t>
      </w:r>
      <w:r>
        <w:t xml:space="preserve">did a number of interesting things.  They conducted an experiment to see how well they were acting as “One Bank”.  Using the Bank’s Outlook data, a model was created and visualized which showed how people in the various departments were connecting.  Hogg </w:t>
      </w:r>
      <w:sdt>
        <w:sdtPr>
          <w:id w:val="-1074427809"/>
          <w:citation/>
        </w:sdtPr>
        <w:sdtEndPr/>
        <w:sdtContent>
          <w:r>
            <w:fldChar w:fldCharType="begin"/>
          </w:r>
          <w:r>
            <w:instrText xml:space="preserve"> CITATION Fit16 \l 1033 </w:instrText>
          </w:r>
          <w:r>
            <w:fldChar w:fldCharType="separate"/>
          </w:r>
          <w:r w:rsidR="007D2237">
            <w:rPr>
              <w:noProof/>
            </w:rPr>
            <w:t>(Fitzgerald, 2016)</w:t>
          </w:r>
          <w:r>
            <w:fldChar w:fldCharType="end"/>
          </w:r>
        </w:sdtContent>
      </w:sdt>
      <w:r>
        <w:t xml:space="preserve"> described the result as </w:t>
      </w:r>
      <w:r w:rsidRPr="001A4BF1">
        <w:t xml:space="preserve">“You could see who was really talking to whom, and whether that made sense.” </w:t>
      </w:r>
      <w:r>
        <w:t xml:space="preserve">  They also ran an experiment</w:t>
      </w:r>
      <w:r w:rsidR="00835680">
        <w:t xml:space="preserve">, </w:t>
      </w:r>
      <w:r>
        <w:t>using Twitter data</w:t>
      </w:r>
      <w:r w:rsidR="00835680">
        <w:t>,</w:t>
      </w:r>
      <w:r>
        <w:t xml:space="preserve"> to look for potential runs on Scottish banks during the Scottish cession </w:t>
      </w:r>
      <w:r w:rsidR="00287738">
        <w:t>vote.</w:t>
      </w:r>
      <w:r w:rsidR="00835680">
        <w:t xml:space="preserve">  Consuming this type of </w:t>
      </w:r>
      <w:r w:rsidR="00EE04B5">
        <w:t>unstructured data was new for the Bank.</w:t>
      </w:r>
    </w:p>
    <w:p w14:paraId="1C92A038" w14:textId="4CB6DDA3" w:rsidR="000E4C6F" w:rsidRPr="007D2237" w:rsidRDefault="009970C8" w:rsidP="0078633D">
      <w:pPr>
        <w:pStyle w:val="Heading1"/>
        <w:rPr>
          <w:b/>
          <w:color w:val="538135" w:themeColor="accent6" w:themeShade="BF"/>
        </w:rPr>
      </w:pPr>
      <w:r w:rsidRPr="007D2237">
        <w:rPr>
          <w:b/>
          <w:color w:val="538135" w:themeColor="accent6" w:themeShade="BF"/>
        </w:rPr>
        <w:t>Asse</w:t>
      </w:r>
      <w:r w:rsidR="00F25562" w:rsidRPr="007D2237">
        <w:rPr>
          <w:b/>
          <w:color w:val="538135" w:themeColor="accent6" w:themeShade="BF"/>
        </w:rPr>
        <w:t>ss</w:t>
      </w:r>
      <w:r w:rsidRPr="007D2237">
        <w:rPr>
          <w:b/>
          <w:color w:val="538135" w:themeColor="accent6" w:themeShade="BF"/>
        </w:rPr>
        <w:t>ment</w:t>
      </w:r>
    </w:p>
    <w:p w14:paraId="35DA1B06" w14:textId="69185B2B" w:rsidR="009970C8" w:rsidRDefault="00F25562" w:rsidP="0078633D">
      <w:r>
        <w:t>In relating this article</w:t>
      </w:r>
      <w:sdt>
        <w:sdtPr>
          <w:id w:val="1474333996"/>
          <w:citation/>
        </w:sdtPr>
        <w:sdtEndPr/>
        <w:sdtContent>
          <w:r>
            <w:fldChar w:fldCharType="begin"/>
          </w:r>
          <w:r>
            <w:instrText xml:space="preserve"> CITATION Fit16 \l 1033 </w:instrText>
          </w:r>
          <w:r>
            <w:fldChar w:fldCharType="separate"/>
          </w:r>
          <w:r w:rsidR="007D2237">
            <w:rPr>
              <w:noProof/>
            </w:rPr>
            <w:t xml:space="preserve"> (Fitzgerald, 2016)</w:t>
          </w:r>
          <w:r>
            <w:fldChar w:fldCharType="end"/>
          </w:r>
        </w:sdtContent>
      </w:sdt>
      <w:r>
        <w:t xml:space="preserve"> back to our class material, specifically the text </w:t>
      </w:r>
      <w:sdt>
        <w:sdtPr>
          <w:id w:val="783613354"/>
          <w:citation/>
        </w:sdtPr>
        <w:sdtEndPr/>
        <w:sdtContent>
          <w:r>
            <w:fldChar w:fldCharType="begin"/>
          </w:r>
          <w:r>
            <w:instrText xml:space="preserve"> CITATION Eck12 \l 1033 </w:instrText>
          </w:r>
          <w:r>
            <w:fldChar w:fldCharType="separate"/>
          </w:r>
          <w:r w:rsidR="007D2237">
            <w:rPr>
              <w:noProof/>
            </w:rPr>
            <w:t>(Eckerson, 2012)</w:t>
          </w:r>
          <w:r>
            <w:fldChar w:fldCharType="end"/>
          </w:r>
        </w:sdtContent>
      </w:sdt>
      <w:r>
        <w:t xml:space="preserve"> I’d like to start by focusing on the chapter </w:t>
      </w:r>
      <w:r w:rsidRPr="0078633D">
        <w:rPr>
          <w:i/>
        </w:rPr>
        <w:t>“What are the keys to analytical success?”</w:t>
      </w:r>
      <w:r>
        <w:t>.  In the text</w:t>
      </w:r>
      <w:r w:rsidR="009108BC">
        <w:t>,</w:t>
      </w:r>
      <w:r>
        <w:t xml:space="preserve"> Eckerson </w:t>
      </w:r>
      <w:r w:rsidR="00700BD2">
        <w:t xml:space="preserve">makes the argument that change management is a critical aspect of being successful in </w:t>
      </w:r>
      <w:r w:rsidR="0067192E">
        <w:t>any analytics endeavor.</w:t>
      </w:r>
      <w:r w:rsidR="002145E4">
        <w:t xml:space="preserve">  One of the main points in the article is that Mark</w:t>
      </w:r>
      <w:r w:rsidR="0078633D">
        <w:t xml:space="preserve"> Carney had an established track</w:t>
      </w:r>
      <w:r w:rsidR="002145E4">
        <w:t xml:space="preserve"> record in the banking industry, and was able to successfully initiate and manage a range of changes at the Bank of England.  The </w:t>
      </w:r>
      <w:r w:rsidR="008D40A4">
        <w:t xml:space="preserve">textbook </w:t>
      </w:r>
      <w:r w:rsidR="002145E4">
        <w:t xml:space="preserve">chapter goes on to talk about six components necessary for analytic success: right culture, </w:t>
      </w:r>
      <w:r w:rsidR="002145E4" w:rsidRPr="003A7E19">
        <w:t>right people, right organization, right process, right architecture and right data.  I</w:t>
      </w:r>
      <w:r w:rsidR="002145E4">
        <w:t xml:space="preserve"> suggest that Carney employed each of these components in his work at the Bank of England.  </w:t>
      </w:r>
    </w:p>
    <w:p w14:paraId="30D8F9B3" w14:textId="3AC47DB7" w:rsidR="002145E4" w:rsidRDefault="002145E4" w:rsidP="0078633D">
      <w:r>
        <w:t>Right culture can be seen in the “One Bank, One Mission” vision Carney created, and in his encouragement for people to leverage each other’s expert knowledge.  Right culture is also demonstrated by the other leaders he brought in, for example Charlotte Hogg.  Hogg had worked at the Bank before, she had</w:t>
      </w:r>
      <w:r w:rsidR="008D40A4">
        <w:t xml:space="preserve"> deep knowledge of the culture</w:t>
      </w:r>
      <w:r>
        <w:t xml:space="preserve"> </w:t>
      </w:r>
      <w:r w:rsidR="009D453A">
        <w:t xml:space="preserve">and </w:t>
      </w:r>
      <w:r w:rsidR="008D40A4">
        <w:t xml:space="preserve">the </w:t>
      </w:r>
      <w:r w:rsidR="009D453A">
        <w:t>icons of the institution. For example, she knew</w:t>
      </w:r>
      <w:r>
        <w:t xml:space="preserve"> t</w:t>
      </w:r>
      <w:r w:rsidR="009D453A">
        <w:t xml:space="preserve">he Pegasus image over the door of the Bank was </w:t>
      </w:r>
      <w:r>
        <w:t xml:space="preserve">meant to symbolize making fast </w:t>
      </w:r>
      <w:r w:rsidR="00684C2D">
        <w:t>decisions</w:t>
      </w:r>
      <w:r>
        <w:t xml:space="preserve">.  </w:t>
      </w:r>
      <w:r w:rsidR="00684C2D">
        <w:t xml:space="preserve">She had a copy of the original </w:t>
      </w:r>
      <w:r w:rsidR="0036365B">
        <w:t xml:space="preserve">Bank </w:t>
      </w:r>
      <w:r w:rsidR="00684C2D">
        <w:t xml:space="preserve">charter hung where she can see it from her desk, honoring the founding mission and helping tie it to the new culture.  </w:t>
      </w:r>
      <w:r w:rsidR="009D453A">
        <w:t>She could be thought of as one of the keepers of institutional memory</w:t>
      </w:r>
      <w:r w:rsidR="008D40A4">
        <w:t>, and by bringing her in at a high level, Carney showed sensitivity to the institution’s historic culture while forming the new one</w:t>
      </w:r>
      <w:r w:rsidR="009D453A">
        <w:t>.</w:t>
      </w:r>
    </w:p>
    <w:p w14:paraId="0DCB98E2" w14:textId="1A657787" w:rsidR="00684C2D" w:rsidRDefault="00684C2D" w:rsidP="0078633D">
      <w:r>
        <w:t>Carney and his team achieved right people through thoughtful hiring</w:t>
      </w:r>
      <w:r w:rsidR="009D453A">
        <w:t>, for example,</w:t>
      </w:r>
      <w:r w:rsidR="00305EC6">
        <w:t xml:space="preserve"> </w:t>
      </w:r>
      <w:r>
        <w:t xml:space="preserve">bringing in Hogg and other high-level women, </w:t>
      </w:r>
      <w:r w:rsidR="00305EC6">
        <w:t xml:space="preserve">and by </w:t>
      </w:r>
      <w:r>
        <w:t xml:space="preserve">moving Andrew Haldane from </w:t>
      </w:r>
      <w:r w:rsidR="00305EC6">
        <w:t>Executive Director of Finance to Chief Economist.  Right organization was achieved through steps like creating and staffing a CDO position, and hiring Paul Robinson to build an advanced analytics unit.  Robinson in turn staffed the new unit with less traditional hires, people from physics and computer science to bring in new viewpoints on analysis.  At every level, the Carney organization was making sure they had the right people in the right positions, and the right positions in the organization.</w:t>
      </w:r>
    </w:p>
    <w:p w14:paraId="1D6EFC4F" w14:textId="246B786D" w:rsidR="00305EC6" w:rsidRDefault="00305EC6" w:rsidP="0078633D">
      <w:r>
        <w:t>Right process was achieve</w:t>
      </w:r>
      <w:r w:rsidR="003A7E19">
        <w:t>d</w:t>
      </w:r>
      <w:r>
        <w:t xml:space="preserve"> through </w:t>
      </w:r>
      <w:r w:rsidR="006D2D37">
        <w:t>experiments the Bank conducted on itself to understand their own status and culture</w:t>
      </w:r>
      <w:r w:rsidR="009A792F">
        <w:t>; the experiment in using Outlook to visualize communications illustrates this point</w:t>
      </w:r>
      <w:r w:rsidR="006D2D37">
        <w:t xml:space="preserve">.  </w:t>
      </w:r>
      <w:r w:rsidR="003A7E19">
        <w:t xml:space="preserve">Right data comes from the </w:t>
      </w:r>
      <w:r w:rsidR="006D2D37">
        <w:t xml:space="preserve">highly pragmatic view of </w:t>
      </w:r>
      <w:r w:rsidR="003A7E19">
        <w:t xml:space="preserve">taken of </w:t>
      </w:r>
      <w:r w:rsidR="006D2D37">
        <w:t>the data, cho</w:t>
      </w:r>
      <w:r w:rsidR="003A7E19">
        <w:t>o</w:t>
      </w:r>
      <w:r w:rsidR="006D2D37">
        <w:t xml:space="preserve">sing to </w:t>
      </w:r>
      <w:r w:rsidR="003A7E19">
        <w:t>focus on collecting just they data they need to answer the relevant questions, and not trying to collect much more.  Data collection and handling is expensive, and the Bank made a conscious choice to be lean in what they acquire</w:t>
      </w:r>
      <w:r w:rsidR="009D453A">
        <w:t>d</w:t>
      </w:r>
      <w:r w:rsidR="003A7E19">
        <w:t>.  At the time of the article, architect</w:t>
      </w:r>
      <w:r w:rsidR="00A10A82">
        <w:t>ural</w:t>
      </w:r>
      <w:r w:rsidR="003A7E19">
        <w:t xml:space="preserve"> changes are being done on a 3-year plan, but </w:t>
      </w:r>
      <w:r w:rsidR="00A10A82">
        <w:t>were</w:t>
      </w:r>
      <w:r w:rsidR="003A7E19">
        <w:t xml:space="preserve"> not yet completed</w:t>
      </w:r>
      <w:r w:rsidR="009A792F">
        <w:t>, so right architecture is a work in progress</w:t>
      </w:r>
      <w:r w:rsidR="003A7E19">
        <w:t>.</w:t>
      </w:r>
    </w:p>
    <w:p w14:paraId="3AF49131" w14:textId="4A19405D" w:rsidR="009D0B34" w:rsidRDefault="00EA0842" w:rsidP="0078633D">
      <w:r>
        <w:t xml:space="preserve">In chapter 7, </w:t>
      </w:r>
      <w:r w:rsidRPr="0036365B">
        <w:rPr>
          <w:i/>
        </w:rPr>
        <w:t xml:space="preserve">“How do you gain momentum?” </w:t>
      </w:r>
      <w:sdt>
        <w:sdtPr>
          <w:id w:val="973877538"/>
          <w:citation/>
        </w:sdtPr>
        <w:sdtEndPr/>
        <w:sdtContent>
          <w:r>
            <w:fldChar w:fldCharType="begin"/>
          </w:r>
          <w:r>
            <w:instrText xml:space="preserve"> CITATION Eck12 \l 1033 </w:instrText>
          </w:r>
          <w:r>
            <w:fldChar w:fldCharType="separate"/>
          </w:r>
          <w:r w:rsidR="007D2237">
            <w:rPr>
              <w:noProof/>
            </w:rPr>
            <w:t>(Eckerson, 2012)</w:t>
          </w:r>
          <w:r>
            <w:fldChar w:fldCharType="end"/>
          </w:r>
        </w:sdtContent>
      </w:sdt>
      <w:r>
        <w:t xml:space="preserve"> the author again focuses on managing change.  The article illustrates how Carney and his leadership team seems to empathize with the Bank employees, and how they set and managed expectations around the new environment.  Carney leading from the top by encouraging collaboration, and Haldane rotating people thru his research group are examples of this.</w:t>
      </w:r>
      <w:r w:rsidR="0002464B">
        <w:t xml:space="preserve">  On a meta-level, E</w:t>
      </w:r>
      <w:r w:rsidR="007E5FB4">
        <w:t>c</w:t>
      </w:r>
      <w:r w:rsidR="0002464B">
        <w:t xml:space="preserve">kerson’s points about finding, managing and motivating analysts are implied in the Bank hiring non-traditional people in the center of analytic excellence and raising the importance of analytics to the C-suite by hiring a CDO.  </w:t>
      </w:r>
    </w:p>
    <w:p w14:paraId="42E3B5D3" w14:textId="49F7B946" w:rsidR="007E5FB4" w:rsidRDefault="0002464B" w:rsidP="0078633D">
      <w:r>
        <w:t xml:space="preserve">Unlike many companies, the product of the Bank of England is not a </w:t>
      </w:r>
      <w:r w:rsidR="009A792F">
        <w:t xml:space="preserve">tangible </w:t>
      </w:r>
      <w:r>
        <w:t xml:space="preserve">product per se, it is fiscal policy which might be thought of as a form of service.  The Bank </w:t>
      </w:r>
      <w:r w:rsidR="00A10A82">
        <w:t xml:space="preserve">already </w:t>
      </w:r>
      <w:r>
        <w:t>had a data driven culture, it faced the challenge of pulling in new data sources to improve its recommendation</w:t>
      </w:r>
      <w:r w:rsidR="00A10A82">
        <w:t>s</w:t>
      </w:r>
      <w:r>
        <w:t xml:space="preserve">.  The Bank does not </w:t>
      </w:r>
      <w:r w:rsidR="007E5FB4">
        <w:t xml:space="preserve">currently </w:t>
      </w:r>
      <w:r>
        <w:t>deal in big data</w:t>
      </w:r>
      <w:r w:rsidR="007E5FB4">
        <w:t xml:space="preserve"> as such</w:t>
      </w:r>
      <w:r>
        <w:t xml:space="preserve">, </w:t>
      </w:r>
      <w:r w:rsidR="007E5FB4">
        <w:t xml:space="preserve">but they are running experiments in their data lab with Hadoop, and plan to roll out a big-data platform in 2016, which speaks to the textbook’s points on big data warehousing and speeding time to delivery.  </w:t>
      </w:r>
    </w:p>
    <w:p w14:paraId="6717EA83" w14:textId="733287B6" w:rsidR="0002464B" w:rsidRDefault="007E5FB4" w:rsidP="0078633D">
      <w:r>
        <w:t>I think one of the key points from the article is that Paul Robinson, head of the analytics excellence team, is explicitly thinking about how to avoid over-fitting models.  Given the complexity of the data, and the rare events they deal with, this is a significant concern.  If you get it wrong, the policy decisions could have a real-world monetary impact.  This ties back to Eckerson’s chapter on developing analytical models.</w:t>
      </w:r>
    </w:p>
    <w:p w14:paraId="1B8C5F59" w14:textId="044C5927" w:rsidR="007E5FB4" w:rsidRDefault="007E5FB4" w:rsidP="0078633D">
      <w:r>
        <w:t>In terms of Leadership th</w:t>
      </w:r>
      <w:r w:rsidR="0036365B">
        <w:t>eory as presented in our text</w:t>
      </w:r>
      <w:r>
        <w:t xml:space="preserve"> </w:t>
      </w:r>
      <w:sdt>
        <w:sdtPr>
          <w:id w:val="216940526"/>
          <w:citation/>
        </w:sdtPr>
        <w:sdtEndPr/>
        <w:sdtContent>
          <w:r>
            <w:fldChar w:fldCharType="begin"/>
          </w:r>
          <w:r>
            <w:instrText xml:space="preserve">CITATION Nor06 \l 1033 </w:instrText>
          </w:r>
          <w:r>
            <w:fldChar w:fldCharType="separate"/>
          </w:r>
          <w:r w:rsidR="007D2237">
            <w:rPr>
              <w:noProof/>
            </w:rPr>
            <w:t>(Northouse, 2016)</w:t>
          </w:r>
          <w:r>
            <w:fldChar w:fldCharType="end"/>
          </w:r>
        </w:sdtContent>
      </w:sdt>
      <w:r>
        <w:t xml:space="preserve"> the different leaders at the Bank appear to potentially have different styles.  </w:t>
      </w:r>
      <w:r w:rsidR="00E50F81">
        <w:t xml:space="preserve">It is difficult to tell since specifics are not given; I am inferring from the examples of leaders’ actions that they may have different approaches.  I suggest that Carney’s style could well be Adaptive.  His creation of the mission statement, his focus on the high-level picture at the Bank, and his forward focus on the vision of the institution seem to map well to the idea of “getting on the balcony”.  The creation of a data lab for experimentation and the center for excellence in analytics could be seen as part of a holding environment.  Disciplined attention comes in the form of decisions like only collecting the needed data for the tasks at hand, rather than hording whatever comes their way.  Creating the position of Chief Data </w:t>
      </w:r>
      <w:r w:rsidR="00F0711E">
        <w:t>Officer,</w:t>
      </w:r>
      <w:r w:rsidR="00E50F81">
        <w:t xml:space="preserve"> I think indicates a form of providing direction, along with the new mission of One Bank – One Mission.</w:t>
      </w:r>
      <w:r w:rsidR="00F0711E">
        <w:t xml:space="preserve">  Giving work </w:t>
      </w:r>
      <w:r w:rsidR="0036365B">
        <w:t>back to the people is implied</w:t>
      </w:r>
      <w:r w:rsidR="00E50F81">
        <w:t xml:space="preserve"> </w:t>
      </w:r>
      <w:r w:rsidR="00F0711E">
        <w:t>by the article’s mention that new forms of analysis has popped up in the Bank, and experiments like the Twitter analysis.  While not explicitly discussion in the MIT Sloan piece, I feel confident in suggesting that Carney may in fact utilize an Adaptive leadership approach.</w:t>
      </w:r>
    </w:p>
    <w:p w14:paraId="06F089B3" w14:textId="09CF8837" w:rsidR="00016FFA" w:rsidRDefault="0036365B" w:rsidP="0078633D">
      <w:r>
        <w:t xml:space="preserve">From my reading of the article, I don’t see any major gaps in the approach Carney took to revitalizing the Bank.  He appears to have been successful and the organization remains healthy.  </w:t>
      </w:r>
      <w:r w:rsidR="00A10A82">
        <w:t xml:space="preserve">Employee turnover is well within a desired range </w:t>
      </w:r>
      <w:sdt>
        <w:sdtPr>
          <w:id w:val="-112979882"/>
          <w:citation/>
        </w:sdtPr>
        <w:sdtEndPr/>
        <w:sdtContent>
          <w:r w:rsidR="00A10A82">
            <w:fldChar w:fldCharType="begin"/>
          </w:r>
          <w:r w:rsidR="00A10A82">
            <w:instrText xml:space="preserve">CITATION htt \l 1033 </w:instrText>
          </w:r>
          <w:r w:rsidR="00A10A82">
            <w:fldChar w:fldCharType="separate"/>
          </w:r>
          <w:r w:rsidR="007D2237">
            <w:rPr>
              <w:noProof/>
            </w:rPr>
            <w:t>(Reuters)</w:t>
          </w:r>
          <w:r w:rsidR="00A10A82">
            <w:fldChar w:fldCharType="end"/>
          </w:r>
        </w:sdtContent>
      </w:sdt>
      <w:r w:rsidR="00A10A82">
        <w:t xml:space="preserve">.  </w:t>
      </w:r>
      <w:r>
        <w:t xml:space="preserve">He brought in new people, but he also leveraged the people in place, as evidenced by moving Andrew Haldane.  </w:t>
      </w:r>
      <w:r w:rsidR="00016FFA">
        <w:t xml:space="preserve">His approach to analytics demonstrates an understanding of their importance to the long-term success of the Bank’s mission and a fundamental understanding that you need key managers in analytics roles to make things work.  </w:t>
      </w:r>
      <w:r>
        <w:t xml:space="preserve">Gaining executive support was a moot point since these changes were coming from the top.  </w:t>
      </w:r>
    </w:p>
    <w:p w14:paraId="40195724" w14:textId="35AB754A" w:rsidR="000E4C6F" w:rsidRDefault="0036365B" w:rsidP="0078633D">
      <w:r>
        <w:t xml:space="preserve">The article doesn’t discuss </w:t>
      </w:r>
      <w:r w:rsidR="00016FFA">
        <w:t>leadership styles explicitly, nor does it say if Carney championed a single style within the Bank.  One possible gap in the reporting is that the leadership style of Carney and his key personnel was not explicitly covered.  I had to infer based on my personal reading of the article</w:t>
      </w:r>
      <w:r w:rsidR="00A10A82">
        <w:t xml:space="preserve"> and </w:t>
      </w:r>
      <w:r w:rsidR="009A792F">
        <w:t xml:space="preserve">the leadership text </w:t>
      </w:r>
      <w:sdt>
        <w:sdtPr>
          <w:id w:val="-1314100260"/>
          <w:citation/>
        </w:sdtPr>
        <w:sdtContent>
          <w:r w:rsidR="009A792F">
            <w:fldChar w:fldCharType="begin"/>
          </w:r>
          <w:r w:rsidR="009A792F">
            <w:instrText xml:space="preserve"> CITATION Nor06 \l 1033 </w:instrText>
          </w:r>
          <w:r w:rsidR="009A792F">
            <w:fldChar w:fldCharType="separate"/>
          </w:r>
          <w:r w:rsidR="007D2237">
            <w:rPr>
              <w:noProof/>
            </w:rPr>
            <w:t>(Northouse, 2016)</w:t>
          </w:r>
          <w:r w:rsidR="009A792F">
            <w:fldChar w:fldCharType="end"/>
          </w:r>
        </w:sdtContent>
      </w:sdt>
      <w:r w:rsidR="009A792F">
        <w:t xml:space="preserve"> </w:t>
      </w:r>
      <w:r w:rsidR="00A10A82">
        <w:t>what style was most likely in use</w:t>
      </w:r>
      <w:r w:rsidR="00016FFA">
        <w:t xml:space="preserve">.  Regardless of the style, it appears effective and appropriate for the analytics task and </w:t>
      </w:r>
      <w:r w:rsidR="009A792F">
        <w:t xml:space="preserve">the overall Bank </w:t>
      </w:r>
      <w:r w:rsidR="00016FFA">
        <w:t xml:space="preserve">mission.  </w:t>
      </w:r>
      <w:r w:rsidR="00915B45">
        <w:t>The Bank has reduced the time it takes to do stress testing on banks.  Originally</w:t>
      </w:r>
      <w:r w:rsidR="00915B45">
        <w:t>,</w:t>
      </w:r>
      <w:r w:rsidR="00915B45">
        <w:t xml:space="preserve"> they could do 2</w:t>
      </w:r>
      <w:r w:rsidR="00915B45">
        <w:t xml:space="preserve"> stress tests a year -</w:t>
      </w:r>
      <w:r w:rsidR="00915B45">
        <w:t xml:space="preserve"> in sequence, now they can </w:t>
      </w:r>
      <w:r w:rsidR="00915B45">
        <w:t xml:space="preserve">conduct </w:t>
      </w:r>
      <w:r w:rsidR="00915B45">
        <w:t>seven in parallel.</w:t>
      </w:r>
      <w:r w:rsidR="00915B45">
        <w:t xml:space="preserve">  </w:t>
      </w:r>
      <w:r w:rsidR="00016FFA">
        <w:t>Given the new modeling</w:t>
      </w:r>
      <w:r w:rsidR="00A10A82">
        <w:t xml:space="preserve"> capabilities</w:t>
      </w:r>
      <w:r w:rsidR="00016FFA">
        <w:t xml:space="preserve">, the Bank is able to make predictions </w:t>
      </w:r>
      <w:r w:rsidR="006C6A46">
        <w:t>in their new area of responsibility, insurance</w:t>
      </w:r>
      <w:r w:rsidR="00915B45">
        <w:t>, as well</w:t>
      </w:r>
      <w:r w:rsidR="006C6A46">
        <w:t xml:space="preserve">.  For example, Carney has turned his attention to warning insurance companies that </w:t>
      </w:r>
      <w:r w:rsidR="00016FFA">
        <w:t xml:space="preserve">global-climate change </w:t>
      </w:r>
      <w:r w:rsidR="006C6A46">
        <w:t>may result in more claims</w:t>
      </w:r>
      <w:r w:rsidR="00016FFA">
        <w:t xml:space="preserve">, or </w:t>
      </w:r>
      <w:r w:rsidR="006C6A46">
        <w:t xml:space="preserve">potential </w:t>
      </w:r>
      <w:r w:rsidR="00016FFA">
        <w:t>collapsing fossil fuel markets</w:t>
      </w:r>
      <w:r w:rsidR="006C6A46">
        <w:t xml:space="preserve"> could have impact to insurance claims.  W</w:t>
      </w:r>
      <w:r w:rsidR="00016FFA">
        <w:t>arn</w:t>
      </w:r>
      <w:r w:rsidR="006C6A46">
        <w:t>ing</w:t>
      </w:r>
      <w:r w:rsidR="00016FFA">
        <w:t xml:space="preserve"> the insurance </w:t>
      </w:r>
      <w:r w:rsidR="006C6A46">
        <w:t xml:space="preserve">companies </w:t>
      </w:r>
      <w:r w:rsidR="00016FFA">
        <w:t>to account for these new risks in their own models</w:t>
      </w:r>
      <w:r w:rsidR="00915B45">
        <w:t xml:space="preserve">.  </w:t>
      </w:r>
      <w:r w:rsidR="007D2237">
        <w:t>The actions taken by Carney and his team are an example of an effective analytics project, done well. By accounting for the human needs as well as the institutional ones, the Bank has delivered on its “One Bnak, One Mission” directive.</w:t>
      </w:r>
    </w:p>
    <w:p w14:paraId="31189C93" w14:textId="77777777" w:rsidR="007D2237" w:rsidRDefault="007D2237" w:rsidP="0078633D"/>
    <w:p w14:paraId="4BB80EAD" w14:textId="77777777" w:rsidR="007D2237" w:rsidRDefault="007D2237" w:rsidP="0078633D"/>
    <w:p w14:paraId="6F17E274" w14:textId="77777777" w:rsidR="007D2237" w:rsidRDefault="007D2237" w:rsidP="0078633D">
      <w:bookmarkStart w:id="0" w:name="_GoBack"/>
      <w:bookmarkEnd w:id="0"/>
    </w:p>
    <w:sdt>
      <w:sdtPr>
        <w:rPr>
          <w:rFonts w:asciiTheme="minorHAnsi" w:eastAsiaTheme="minorHAnsi" w:hAnsiTheme="minorHAnsi" w:cstheme="minorBidi"/>
          <w:color w:val="auto"/>
          <w:sz w:val="24"/>
          <w:szCs w:val="22"/>
        </w:rPr>
        <w:id w:val="-432591506"/>
        <w:docPartObj>
          <w:docPartGallery w:val="Bibliographies"/>
          <w:docPartUnique/>
        </w:docPartObj>
      </w:sdtPr>
      <w:sdtEndPr>
        <w:rPr>
          <w:b/>
          <w:bCs/>
        </w:rPr>
      </w:sdtEndPr>
      <w:sdtContent>
        <w:p w14:paraId="3F141923" w14:textId="235A43FC" w:rsidR="00A75530" w:rsidRPr="007D2237" w:rsidRDefault="00A75530" w:rsidP="0078633D">
          <w:pPr>
            <w:pStyle w:val="Heading1"/>
          </w:pPr>
          <w:r w:rsidRPr="007D2237">
            <w:t>Works Cited</w:t>
          </w:r>
        </w:p>
        <w:p w14:paraId="10FAF5CF" w14:textId="77777777" w:rsidR="007D2237" w:rsidRDefault="00A75530" w:rsidP="007D2237">
          <w:pPr>
            <w:pStyle w:val="Bibliography"/>
            <w:ind w:left="720" w:hanging="720"/>
            <w:rPr>
              <w:noProof/>
              <w:szCs w:val="24"/>
            </w:rPr>
          </w:pPr>
          <w:r w:rsidRPr="007D2237">
            <w:fldChar w:fldCharType="begin"/>
          </w:r>
          <w:r w:rsidRPr="007D2237">
            <w:instrText xml:space="preserve"> BIBLIOGRAPHY </w:instrText>
          </w:r>
          <w:r w:rsidRPr="007D2237">
            <w:fldChar w:fldCharType="separate"/>
          </w:r>
          <w:r w:rsidR="007D2237">
            <w:rPr>
              <w:noProof/>
            </w:rPr>
            <w:t xml:space="preserve">Eckerson, W. (2012). </w:t>
          </w:r>
          <w:r w:rsidR="007D2237">
            <w:rPr>
              <w:i/>
              <w:iCs/>
              <w:noProof/>
            </w:rPr>
            <w:t>Secrets of Analytical Leaders Insights from information insiders.</w:t>
          </w:r>
          <w:r w:rsidR="007D2237">
            <w:rPr>
              <w:noProof/>
            </w:rPr>
            <w:t xml:space="preserve"> Westfield, NJ, USA: Technics Publications, LLC.</w:t>
          </w:r>
        </w:p>
        <w:p w14:paraId="06B4BDF3" w14:textId="77777777" w:rsidR="007D2237" w:rsidRDefault="007D2237" w:rsidP="007D2237">
          <w:pPr>
            <w:pStyle w:val="Bibliography"/>
            <w:ind w:left="720" w:hanging="720"/>
            <w:rPr>
              <w:noProof/>
            </w:rPr>
          </w:pPr>
          <w:r>
            <w:rPr>
              <w:noProof/>
            </w:rPr>
            <w:t xml:space="preserve">Fitzgerald, M. (2016, May). Better Data Brings a Renewal at the Bank of England. </w:t>
          </w:r>
          <w:r>
            <w:rPr>
              <w:i/>
              <w:iCs/>
              <w:noProof/>
            </w:rPr>
            <w:t>MIT Sloan Management Review</w:t>
          </w:r>
          <w:r>
            <w:rPr>
              <w:noProof/>
            </w:rPr>
            <w:t>.</w:t>
          </w:r>
        </w:p>
        <w:p w14:paraId="5EE7CC25" w14:textId="77777777" w:rsidR="007D2237" w:rsidRDefault="007D2237" w:rsidP="007D2237">
          <w:pPr>
            <w:pStyle w:val="Bibliography"/>
            <w:ind w:left="720" w:hanging="720"/>
            <w:rPr>
              <w:noProof/>
            </w:rPr>
          </w:pPr>
          <w:r>
            <w:rPr>
              <w:noProof/>
            </w:rPr>
            <w:t xml:space="preserve">Goleman, D. (2011). What Makes a Leader? In H. B. Review, </w:t>
          </w:r>
          <w:r>
            <w:rPr>
              <w:i/>
              <w:iCs/>
              <w:noProof/>
            </w:rPr>
            <w:t>HBR's 10 Must Reads On Leadership</w:t>
          </w:r>
          <w:r>
            <w:rPr>
              <w:noProof/>
            </w:rPr>
            <w:t xml:space="preserve"> (pp. 1-21). Boston, MA: Harvard Business School Publishing.</w:t>
          </w:r>
        </w:p>
        <w:p w14:paraId="7D8FA278" w14:textId="77777777" w:rsidR="007D2237" w:rsidRDefault="007D2237" w:rsidP="007D2237">
          <w:pPr>
            <w:pStyle w:val="Bibliography"/>
            <w:ind w:left="720" w:hanging="720"/>
            <w:rPr>
              <w:noProof/>
            </w:rPr>
          </w:pPr>
          <w:r>
            <w:rPr>
              <w:noProof/>
            </w:rPr>
            <w:t xml:space="preserve">Heifetz, R. A., &amp; Laurie, D. L. (2011). The Work of Leadership. In H. B. Review, </w:t>
          </w:r>
          <w:r>
            <w:rPr>
              <w:i/>
              <w:iCs/>
              <w:noProof/>
            </w:rPr>
            <w:t>HBR's 10 Must Reads On Leadership</w:t>
          </w:r>
          <w:r>
            <w:rPr>
              <w:noProof/>
            </w:rPr>
            <w:t xml:space="preserve"> (pp. 57-78). Boston, MA: Harvard Business School Publishing.</w:t>
          </w:r>
        </w:p>
        <w:p w14:paraId="0A58DF8A" w14:textId="77777777" w:rsidR="007D2237" w:rsidRDefault="007D2237" w:rsidP="007D2237">
          <w:pPr>
            <w:pStyle w:val="Bibliography"/>
            <w:ind w:left="720" w:hanging="720"/>
            <w:rPr>
              <w:noProof/>
            </w:rPr>
          </w:pPr>
          <w:r>
            <w:rPr>
              <w:noProof/>
            </w:rPr>
            <w:t xml:space="preserve">Northouse, P. G. (2016). </w:t>
          </w:r>
          <w:r>
            <w:rPr>
              <w:i/>
              <w:iCs/>
              <w:noProof/>
            </w:rPr>
            <w:t>Leadership Theory and Practice, 7th Ed.</w:t>
          </w:r>
          <w:r>
            <w:rPr>
              <w:noProof/>
            </w:rPr>
            <w:t xml:space="preserve"> Thousand Oaks, CA, USA: SAGE Publications.</w:t>
          </w:r>
        </w:p>
        <w:p w14:paraId="0E84740C" w14:textId="77777777" w:rsidR="007D2237" w:rsidRDefault="007D2237" w:rsidP="007D2237">
          <w:pPr>
            <w:pStyle w:val="Bibliography"/>
            <w:ind w:left="720" w:hanging="720"/>
            <w:rPr>
              <w:noProof/>
            </w:rPr>
          </w:pPr>
          <w:r>
            <w:rPr>
              <w:noProof/>
            </w:rPr>
            <w:t xml:space="preserve">Reuters, S. (n.d.). </w:t>
          </w:r>
          <w:r>
            <w:rPr>
              <w:i/>
              <w:iCs/>
              <w:noProof/>
            </w:rPr>
            <w:t>Bank of England staff turnover could be "a little bit higher" - deputy governor.</w:t>
          </w:r>
          <w:r>
            <w:rPr>
              <w:noProof/>
            </w:rPr>
            <w:t xml:space="preserve"> Retrieved from Reuters.com: https://www.reuters.com/article/britain-eu-boe-staffing/bank-of-england-staff-turnover-could-be-a-little-bit-higher-deputy-governor-idUSL9N1KV029</w:t>
          </w:r>
        </w:p>
        <w:p w14:paraId="01153A39" w14:textId="051F7864" w:rsidR="00A75530" w:rsidRDefault="00A75530" w:rsidP="007D2237">
          <w:r w:rsidRPr="007D2237">
            <w:rPr>
              <w:b/>
              <w:bCs/>
            </w:rPr>
            <w:fldChar w:fldCharType="end"/>
          </w:r>
        </w:p>
      </w:sdtContent>
    </w:sdt>
    <w:p w14:paraId="2730CEE8" w14:textId="77777777" w:rsidR="000E4C6F" w:rsidRDefault="000E4C6F" w:rsidP="0078633D"/>
    <w:sectPr w:rsidR="000E4C6F" w:rsidSect="008F71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05715" w14:textId="77777777" w:rsidR="00A7087C" w:rsidRDefault="00A7087C" w:rsidP="00513ED2">
      <w:pPr>
        <w:spacing w:after="0" w:line="240" w:lineRule="auto"/>
      </w:pPr>
      <w:r>
        <w:separator/>
      </w:r>
    </w:p>
  </w:endnote>
  <w:endnote w:type="continuationSeparator" w:id="0">
    <w:p w14:paraId="3F703DC5" w14:textId="77777777" w:rsidR="00A7087C" w:rsidRDefault="00A7087C" w:rsidP="00513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D5C48" w14:textId="77777777" w:rsidR="00A7087C" w:rsidRDefault="00A7087C" w:rsidP="00513ED2">
      <w:pPr>
        <w:spacing w:after="0" w:line="240" w:lineRule="auto"/>
      </w:pPr>
      <w:r>
        <w:separator/>
      </w:r>
    </w:p>
  </w:footnote>
  <w:footnote w:type="continuationSeparator" w:id="0">
    <w:p w14:paraId="76924353" w14:textId="77777777" w:rsidR="00A7087C" w:rsidRDefault="00A7087C" w:rsidP="00513E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2DC23" w14:textId="3451756A" w:rsidR="001B6131" w:rsidRDefault="001B6131">
    <w:pPr>
      <w:pStyle w:val="Header"/>
    </w:pPr>
    <w:r>
      <w:t>Tamara Williams</w:t>
    </w:r>
    <w:r>
      <w:ptab w:relativeTo="margin" w:alignment="center" w:leader="none"/>
    </w:r>
    <w:r>
      <w:t>Final Paper</w:t>
    </w:r>
    <w:r>
      <w:ptab w:relativeTo="margin" w:alignment="right" w:leader="none"/>
    </w:r>
    <w:r>
      <w:t>Predict 480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6F"/>
    <w:rsid w:val="00016FFA"/>
    <w:rsid w:val="0002129D"/>
    <w:rsid w:val="0002464B"/>
    <w:rsid w:val="000E4C6F"/>
    <w:rsid w:val="000E5B59"/>
    <w:rsid w:val="001260B4"/>
    <w:rsid w:val="001334F9"/>
    <w:rsid w:val="001422B9"/>
    <w:rsid w:val="001A4BF1"/>
    <w:rsid w:val="001B6131"/>
    <w:rsid w:val="001E40CF"/>
    <w:rsid w:val="002145E4"/>
    <w:rsid w:val="00214A64"/>
    <w:rsid w:val="00225078"/>
    <w:rsid w:val="00266614"/>
    <w:rsid w:val="00287738"/>
    <w:rsid w:val="002B48F6"/>
    <w:rsid w:val="002D3112"/>
    <w:rsid w:val="00305EC6"/>
    <w:rsid w:val="003379AC"/>
    <w:rsid w:val="003440DE"/>
    <w:rsid w:val="00351778"/>
    <w:rsid w:val="0036365B"/>
    <w:rsid w:val="003A3FBE"/>
    <w:rsid w:val="003A7E19"/>
    <w:rsid w:val="003D7A4D"/>
    <w:rsid w:val="004448E7"/>
    <w:rsid w:val="004622DF"/>
    <w:rsid w:val="004A0C85"/>
    <w:rsid w:val="004C79E9"/>
    <w:rsid w:val="004D691B"/>
    <w:rsid w:val="0051270E"/>
    <w:rsid w:val="00513ED2"/>
    <w:rsid w:val="00517F6B"/>
    <w:rsid w:val="00541473"/>
    <w:rsid w:val="00544188"/>
    <w:rsid w:val="00576663"/>
    <w:rsid w:val="005A5CBC"/>
    <w:rsid w:val="00620707"/>
    <w:rsid w:val="0067192E"/>
    <w:rsid w:val="00684C2D"/>
    <w:rsid w:val="006A5D89"/>
    <w:rsid w:val="006C002F"/>
    <w:rsid w:val="006C6A46"/>
    <w:rsid w:val="006D139C"/>
    <w:rsid w:val="006D2D37"/>
    <w:rsid w:val="00700BD2"/>
    <w:rsid w:val="00723EA1"/>
    <w:rsid w:val="00774B98"/>
    <w:rsid w:val="00774D39"/>
    <w:rsid w:val="0078633D"/>
    <w:rsid w:val="007D2237"/>
    <w:rsid w:val="007E5FB4"/>
    <w:rsid w:val="007F0619"/>
    <w:rsid w:val="00835680"/>
    <w:rsid w:val="00852709"/>
    <w:rsid w:val="0085296B"/>
    <w:rsid w:val="008A437D"/>
    <w:rsid w:val="008D40A4"/>
    <w:rsid w:val="008F71ED"/>
    <w:rsid w:val="009037A1"/>
    <w:rsid w:val="009108BC"/>
    <w:rsid w:val="00915B45"/>
    <w:rsid w:val="009163DC"/>
    <w:rsid w:val="0093384B"/>
    <w:rsid w:val="009347CF"/>
    <w:rsid w:val="009970C8"/>
    <w:rsid w:val="009A67B0"/>
    <w:rsid w:val="009A792F"/>
    <w:rsid w:val="009D0073"/>
    <w:rsid w:val="009D0B34"/>
    <w:rsid w:val="009D453A"/>
    <w:rsid w:val="009E2187"/>
    <w:rsid w:val="009F658A"/>
    <w:rsid w:val="00A10A82"/>
    <w:rsid w:val="00A174D8"/>
    <w:rsid w:val="00A3010F"/>
    <w:rsid w:val="00A67815"/>
    <w:rsid w:val="00A7087C"/>
    <w:rsid w:val="00A75530"/>
    <w:rsid w:val="00B25557"/>
    <w:rsid w:val="00B347D7"/>
    <w:rsid w:val="00B34A2F"/>
    <w:rsid w:val="00D32A88"/>
    <w:rsid w:val="00D47F28"/>
    <w:rsid w:val="00D52208"/>
    <w:rsid w:val="00D73A23"/>
    <w:rsid w:val="00DE71F7"/>
    <w:rsid w:val="00E50F81"/>
    <w:rsid w:val="00E71F31"/>
    <w:rsid w:val="00EA0842"/>
    <w:rsid w:val="00EA428F"/>
    <w:rsid w:val="00EB7695"/>
    <w:rsid w:val="00EE04B5"/>
    <w:rsid w:val="00EF6AA0"/>
    <w:rsid w:val="00F0711E"/>
    <w:rsid w:val="00F25167"/>
    <w:rsid w:val="00F25562"/>
    <w:rsid w:val="00F326D6"/>
    <w:rsid w:val="00F64476"/>
    <w:rsid w:val="00FE5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75A6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614"/>
    <w:pPr>
      <w:spacing w:after="200" w:line="276" w:lineRule="auto"/>
    </w:pPr>
    <w:rPr>
      <w:szCs w:val="22"/>
    </w:rPr>
  </w:style>
  <w:style w:type="paragraph" w:styleId="Heading1">
    <w:name w:val="heading 1"/>
    <w:basedOn w:val="Normal"/>
    <w:next w:val="Normal"/>
    <w:link w:val="Heading1Char"/>
    <w:uiPriority w:val="9"/>
    <w:qFormat/>
    <w:rsid w:val="000E4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1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dSpacedPapers">
    <w:name w:val="Doubled Spaced Papers"/>
    <w:basedOn w:val="Normal"/>
    <w:qFormat/>
    <w:rsid w:val="00852709"/>
    <w:pPr>
      <w:spacing w:line="480" w:lineRule="auto"/>
      <w:ind w:firstLine="288"/>
    </w:pPr>
  </w:style>
  <w:style w:type="paragraph" w:styleId="EndnoteText">
    <w:name w:val="endnote text"/>
    <w:basedOn w:val="Normal"/>
    <w:link w:val="EndnoteTextChar"/>
    <w:uiPriority w:val="99"/>
    <w:unhideWhenUsed/>
    <w:rsid w:val="00852709"/>
    <w:pPr>
      <w:spacing w:after="0" w:line="240" w:lineRule="auto"/>
    </w:pPr>
    <w:rPr>
      <w:sz w:val="20"/>
      <w:szCs w:val="24"/>
    </w:rPr>
  </w:style>
  <w:style w:type="character" w:customStyle="1" w:styleId="EndnoteTextChar">
    <w:name w:val="Endnote Text Char"/>
    <w:basedOn w:val="DefaultParagraphFont"/>
    <w:link w:val="EndnoteText"/>
    <w:uiPriority w:val="99"/>
    <w:rsid w:val="00852709"/>
    <w:rPr>
      <w:sz w:val="20"/>
    </w:rPr>
  </w:style>
  <w:style w:type="character" w:customStyle="1" w:styleId="Heading1Char">
    <w:name w:val="Heading 1 Char"/>
    <w:basedOn w:val="DefaultParagraphFont"/>
    <w:link w:val="Heading1"/>
    <w:uiPriority w:val="9"/>
    <w:rsid w:val="000E4C6F"/>
    <w:rPr>
      <w:rFonts w:asciiTheme="majorHAnsi" w:eastAsiaTheme="majorEastAsia" w:hAnsiTheme="majorHAnsi" w:cstheme="majorBidi"/>
      <w:color w:val="2F5496" w:themeColor="accent1" w:themeShade="BF"/>
      <w:sz w:val="32"/>
      <w:szCs w:val="32"/>
    </w:rPr>
  </w:style>
  <w:style w:type="character" w:styleId="EndnoteReference">
    <w:name w:val="endnote reference"/>
    <w:basedOn w:val="DefaultParagraphFont"/>
    <w:uiPriority w:val="99"/>
    <w:unhideWhenUsed/>
    <w:rsid w:val="00513ED2"/>
    <w:rPr>
      <w:vertAlign w:val="superscript"/>
    </w:rPr>
  </w:style>
  <w:style w:type="character" w:customStyle="1" w:styleId="Heading2Char">
    <w:name w:val="Heading 2 Char"/>
    <w:basedOn w:val="DefaultParagraphFont"/>
    <w:link w:val="Heading2"/>
    <w:uiPriority w:val="9"/>
    <w:rsid w:val="00DE71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E7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F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75530"/>
  </w:style>
  <w:style w:type="paragraph" w:styleId="Header">
    <w:name w:val="header"/>
    <w:basedOn w:val="Normal"/>
    <w:link w:val="HeaderChar"/>
    <w:uiPriority w:val="99"/>
    <w:unhideWhenUsed/>
    <w:rsid w:val="001B6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131"/>
    <w:rPr>
      <w:szCs w:val="22"/>
    </w:rPr>
  </w:style>
  <w:style w:type="paragraph" w:styleId="Footer">
    <w:name w:val="footer"/>
    <w:basedOn w:val="Normal"/>
    <w:link w:val="FooterChar"/>
    <w:uiPriority w:val="99"/>
    <w:unhideWhenUsed/>
    <w:rsid w:val="001B6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131"/>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08">
      <w:bodyDiv w:val="1"/>
      <w:marLeft w:val="0"/>
      <w:marRight w:val="0"/>
      <w:marTop w:val="0"/>
      <w:marBottom w:val="0"/>
      <w:divBdr>
        <w:top w:val="none" w:sz="0" w:space="0" w:color="auto"/>
        <w:left w:val="none" w:sz="0" w:space="0" w:color="auto"/>
        <w:bottom w:val="none" w:sz="0" w:space="0" w:color="auto"/>
        <w:right w:val="none" w:sz="0" w:space="0" w:color="auto"/>
      </w:divBdr>
    </w:div>
    <w:div w:id="23869528">
      <w:bodyDiv w:val="1"/>
      <w:marLeft w:val="0"/>
      <w:marRight w:val="0"/>
      <w:marTop w:val="0"/>
      <w:marBottom w:val="0"/>
      <w:divBdr>
        <w:top w:val="none" w:sz="0" w:space="0" w:color="auto"/>
        <w:left w:val="none" w:sz="0" w:space="0" w:color="auto"/>
        <w:bottom w:val="none" w:sz="0" w:space="0" w:color="auto"/>
        <w:right w:val="none" w:sz="0" w:space="0" w:color="auto"/>
      </w:divBdr>
    </w:div>
    <w:div w:id="25834224">
      <w:bodyDiv w:val="1"/>
      <w:marLeft w:val="0"/>
      <w:marRight w:val="0"/>
      <w:marTop w:val="0"/>
      <w:marBottom w:val="0"/>
      <w:divBdr>
        <w:top w:val="none" w:sz="0" w:space="0" w:color="auto"/>
        <w:left w:val="none" w:sz="0" w:space="0" w:color="auto"/>
        <w:bottom w:val="none" w:sz="0" w:space="0" w:color="auto"/>
        <w:right w:val="none" w:sz="0" w:space="0" w:color="auto"/>
      </w:divBdr>
    </w:div>
    <w:div w:id="63994904">
      <w:bodyDiv w:val="1"/>
      <w:marLeft w:val="0"/>
      <w:marRight w:val="0"/>
      <w:marTop w:val="0"/>
      <w:marBottom w:val="0"/>
      <w:divBdr>
        <w:top w:val="none" w:sz="0" w:space="0" w:color="auto"/>
        <w:left w:val="none" w:sz="0" w:space="0" w:color="auto"/>
        <w:bottom w:val="none" w:sz="0" w:space="0" w:color="auto"/>
        <w:right w:val="none" w:sz="0" w:space="0" w:color="auto"/>
      </w:divBdr>
    </w:div>
    <w:div w:id="79916705">
      <w:bodyDiv w:val="1"/>
      <w:marLeft w:val="0"/>
      <w:marRight w:val="0"/>
      <w:marTop w:val="0"/>
      <w:marBottom w:val="0"/>
      <w:divBdr>
        <w:top w:val="none" w:sz="0" w:space="0" w:color="auto"/>
        <w:left w:val="none" w:sz="0" w:space="0" w:color="auto"/>
        <w:bottom w:val="none" w:sz="0" w:space="0" w:color="auto"/>
        <w:right w:val="none" w:sz="0" w:space="0" w:color="auto"/>
      </w:divBdr>
    </w:div>
    <w:div w:id="175534516">
      <w:bodyDiv w:val="1"/>
      <w:marLeft w:val="0"/>
      <w:marRight w:val="0"/>
      <w:marTop w:val="0"/>
      <w:marBottom w:val="0"/>
      <w:divBdr>
        <w:top w:val="none" w:sz="0" w:space="0" w:color="auto"/>
        <w:left w:val="none" w:sz="0" w:space="0" w:color="auto"/>
        <w:bottom w:val="none" w:sz="0" w:space="0" w:color="auto"/>
        <w:right w:val="none" w:sz="0" w:space="0" w:color="auto"/>
      </w:divBdr>
    </w:div>
    <w:div w:id="178590274">
      <w:bodyDiv w:val="1"/>
      <w:marLeft w:val="0"/>
      <w:marRight w:val="0"/>
      <w:marTop w:val="0"/>
      <w:marBottom w:val="0"/>
      <w:divBdr>
        <w:top w:val="none" w:sz="0" w:space="0" w:color="auto"/>
        <w:left w:val="none" w:sz="0" w:space="0" w:color="auto"/>
        <w:bottom w:val="none" w:sz="0" w:space="0" w:color="auto"/>
        <w:right w:val="none" w:sz="0" w:space="0" w:color="auto"/>
      </w:divBdr>
    </w:div>
    <w:div w:id="184636479">
      <w:bodyDiv w:val="1"/>
      <w:marLeft w:val="0"/>
      <w:marRight w:val="0"/>
      <w:marTop w:val="0"/>
      <w:marBottom w:val="0"/>
      <w:divBdr>
        <w:top w:val="none" w:sz="0" w:space="0" w:color="auto"/>
        <w:left w:val="none" w:sz="0" w:space="0" w:color="auto"/>
        <w:bottom w:val="none" w:sz="0" w:space="0" w:color="auto"/>
        <w:right w:val="none" w:sz="0" w:space="0" w:color="auto"/>
      </w:divBdr>
    </w:div>
    <w:div w:id="192350080">
      <w:bodyDiv w:val="1"/>
      <w:marLeft w:val="0"/>
      <w:marRight w:val="0"/>
      <w:marTop w:val="0"/>
      <w:marBottom w:val="0"/>
      <w:divBdr>
        <w:top w:val="none" w:sz="0" w:space="0" w:color="auto"/>
        <w:left w:val="none" w:sz="0" w:space="0" w:color="auto"/>
        <w:bottom w:val="none" w:sz="0" w:space="0" w:color="auto"/>
        <w:right w:val="none" w:sz="0" w:space="0" w:color="auto"/>
      </w:divBdr>
    </w:div>
    <w:div w:id="211431510">
      <w:bodyDiv w:val="1"/>
      <w:marLeft w:val="0"/>
      <w:marRight w:val="0"/>
      <w:marTop w:val="0"/>
      <w:marBottom w:val="0"/>
      <w:divBdr>
        <w:top w:val="none" w:sz="0" w:space="0" w:color="auto"/>
        <w:left w:val="none" w:sz="0" w:space="0" w:color="auto"/>
        <w:bottom w:val="none" w:sz="0" w:space="0" w:color="auto"/>
        <w:right w:val="none" w:sz="0" w:space="0" w:color="auto"/>
      </w:divBdr>
    </w:div>
    <w:div w:id="226378570">
      <w:bodyDiv w:val="1"/>
      <w:marLeft w:val="0"/>
      <w:marRight w:val="0"/>
      <w:marTop w:val="0"/>
      <w:marBottom w:val="0"/>
      <w:divBdr>
        <w:top w:val="none" w:sz="0" w:space="0" w:color="auto"/>
        <w:left w:val="none" w:sz="0" w:space="0" w:color="auto"/>
        <w:bottom w:val="none" w:sz="0" w:space="0" w:color="auto"/>
        <w:right w:val="none" w:sz="0" w:space="0" w:color="auto"/>
      </w:divBdr>
    </w:div>
    <w:div w:id="246422995">
      <w:bodyDiv w:val="1"/>
      <w:marLeft w:val="0"/>
      <w:marRight w:val="0"/>
      <w:marTop w:val="0"/>
      <w:marBottom w:val="0"/>
      <w:divBdr>
        <w:top w:val="none" w:sz="0" w:space="0" w:color="auto"/>
        <w:left w:val="none" w:sz="0" w:space="0" w:color="auto"/>
        <w:bottom w:val="none" w:sz="0" w:space="0" w:color="auto"/>
        <w:right w:val="none" w:sz="0" w:space="0" w:color="auto"/>
      </w:divBdr>
    </w:div>
    <w:div w:id="256057700">
      <w:bodyDiv w:val="1"/>
      <w:marLeft w:val="0"/>
      <w:marRight w:val="0"/>
      <w:marTop w:val="0"/>
      <w:marBottom w:val="0"/>
      <w:divBdr>
        <w:top w:val="none" w:sz="0" w:space="0" w:color="auto"/>
        <w:left w:val="none" w:sz="0" w:space="0" w:color="auto"/>
        <w:bottom w:val="none" w:sz="0" w:space="0" w:color="auto"/>
        <w:right w:val="none" w:sz="0" w:space="0" w:color="auto"/>
      </w:divBdr>
    </w:div>
    <w:div w:id="256865619">
      <w:bodyDiv w:val="1"/>
      <w:marLeft w:val="0"/>
      <w:marRight w:val="0"/>
      <w:marTop w:val="0"/>
      <w:marBottom w:val="0"/>
      <w:divBdr>
        <w:top w:val="none" w:sz="0" w:space="0" w:color="auto"/>
        <w:left w:val="none" w:sz="0" w:space="0" w:color="auto"/>
        <w:bottom w:val="none" w:sz="0" w:space="0" w:color="auto"/>
        <w:right w:val="none" w:sz="0" w:space="0" w:color="auto"/>
      </w:divBdr>
    </w:div>
    <w:div w:id="285896341">
      <w:bodyDiv w:val="1"/>
      <w:marLeft w:val="0"/>
      <w:marRight w:val="0"/>
      <w:marTop w:val="0"/>
      <w:marBottom w:val="0"/>
      <w:divBdr>
        <w:top w:val="none" w:sz="0" w:space="0" w:color="auto"/>
        <w:left w:val="none" w:sz="0" w:space="0" w:color="auto"/>
        <w:bottom w:val="none" w:sz="0" w:space="0" w:color="auto"/>
        <w:right w:val="none" w:sz="0" w:space="0" w:color="auto"/>
      </w:divBdr>
    </w:div>
    <w:div w:id="293487094">
      <w:bodyDiv w:val="1"/>
      <w:marLeft w:val="0"/>
      <w:marRight w:val="0"/>
      <w:marTop w:val="0"/>
      <w:marBottom w:val="0"/>
      <w:divBdr>
        <w:top w:val="none" w:sz="0" w:space="0" w:color="auto"/>
        <w:left w:val="none" w:sz="0" w:space="0" w:color="auto"/>
        <w:bottom w:val="none" w:sz="0" w:space="0" w:color="auto"/>
        <w:right w:val="none" w:sz="0" w:space="0" w:color="auto"/>
      </w:divBdr>
    </w:div>
    <w:div w:id="299728510">
      <w:bodyDiv w:val="1"/>
      <w:marLeft w:val="0"/>
      <w:marRight w:val="0"/>
      <w:marTop w:val="0"/>
      <w:marBottom w:val="0"/>
      <w:divBdr>
        <w:top w:val="none" w:sz="0" w:space="0" w:color="auto"/>
        <w:left w:val="none" w:sz="0" w:space="0" w:color="auto"/>
        <w:bottom w:val="none" w:sz="0" w:space="0" w:color="auto"/>
        <w:right w:val="none" w:sz="0" w:space="0" w:color="auto"/>
      </w:divBdr>
    </w:div>
    <w:div w:id="320038459">
      <w:bodyDiv w:val="1"/>
      <w:marLeft w:val="0"/>
      <w:marRight w:val="0"/>
      <w:marTop w:val="0"/>
      <w:marBottom w:val="0"/>
      <w:divBdr>
        <w:top w:val="none" w:sz="0" w:space="0" w:color="auto"/>
        <w:left w:val="none" w:sz="0" w:space="0" w:color="auto"/>
        <w:bottom w:val="none" w:sz="0" w:space="0" w:color="auto"/>
        <w:right w:val="none" w:sz="0" w:space="0" w:color="auto"/>
      </w:divBdr>
    </w:div>
    <w:div w:id="329449951">
      <w:bodyDiv w:val="1"/>
      <w:marLeft w:val="0"/>
      <w:marRight w:val="0"/>
      <w:marTop w:val="0"/>
      <w:marBottom w:val="0"/>
      <w:divBdr>
        <w:top w:val="none" w:sz="0" w:space="0" w:color="auto"/>
        <w:left w:val="none" w:sz="0" w:space="0" w:color="auto"/>
        <w:bottom w:val="none" w:sz="0" w:space="0" w:color="auto"/>
        <w:right w:val="none" w:sz="0" w:space="0" w:color="auto"/>
      </w:divBdr>
    </w:div>
    <w:div w:id="335038987">
      <w:bodyDiv w:val="1"/>
      <w:marLeft w:val="0"/>
      <w:marRight w:val="0"/>
      <w:marTop w:val="0"/>
      <w:marBottom w:val="0"/>
      <w:divBdr>
        <w:top w:val="none" w:sz="0" w:space="0" w:color="auto"/>
        <w:left w:val="none" w:sz="0" w:space="0" w:color="auto"/>
        <w:bottom w:val="none" w:sz="0" w:space="0" w:color="auto"/>
        <w:right w:val="none" w:sz="0" w:space="0" w:color="auto"/>
      </w:divBdr>
    </w:div>
    <w:div w:id="358823416">
      <w:bodyDiv w:val="1"/>
      <w:marLeft w:val="0"/>
      <w:marRight w:val="0"/>
      <w:marTop w:val="0"/>
      <w:marBottom w:val="0"/>
      <w:divBdr>
        <w:top w:val="none" w:sz="0" w:space="0" w:color="auto"/>
        <w:left w:val="none" w:sz="0" w:space="0" w:color="auto"/>
        <w:bottom w:val="none" w:sz="0" w:space="0" w:color="auto"/>
        <w:right w:val="none" w:sz="0" w:space="0" w:color="auto"/>
      </w:divBdr>
    </w:div>
    <w:div w:id="370498938">
      <w:bodyDiv w:val="1"/>
      <w:marLeft w:val="0"/>
      <w:marRight w:val="0"/>
      <w:marTop w:val="0"/>
      <w:marBottom w:val="0"/>
      <w:divBdr>
        <w:top w:val="none" w:sz="0" w:space="0" w:color="auto"/>
        <w:left w:val="none" w:sz="0" w:space="0" w:color="auto"/>
        <w:bottom w:val="none" w:sz="0" w:space="0" w:color="auto"/>
        <w:right w:val="none" w:sz="0" w:space="0" w:color="auto"/>
      </w:divBdr>
    </w:div>
    <w:div w:id="373896820">
      <w:bodyDiv w:val="1"/>
      <w:marLeft w:val="0"/>
      <w:marRight w:val="0"/>
      <w:marTop w:val="0"/>
      <w:marBottom w:val="0"/>
      <w:divBdr>
        <w:top w:val="none" w:sz="0" w:space="0" w:color="auto"/>
        <w:left w:val="none" w:sz="0" w:space="0" w:color="auto"/>
        <w:bottom w:val="none" w:sz="0" w:space="0" w:color="auto"/>
        <w:right w:val="none" w:sz="0" w:space="0" w:color="auto"/>
      </w:divBdr>
    </w:div>
    <w:div w:id="388000189">
      <w:bodyDiv w:val="1"/>
      <w:marLeft w:val="0"/>
      <w:marRight w:val="0"/>
      <w:marTop w:val="0"/>
      <w:marBottom w:val="0"/>
      <w:divBdr>
        <w:top w:val="none" w:sz="0" w:space="0" w:color="auto"/>
        <w:left w:val="none" w:sz="0" w:space="0" w:color="auto"/>
        <w:bottom w:val="none" w:sz="0" w:space="0" w:color="auto"/>
        <w:right w:val="none" w:sz="0" w:space="0" w:color="auto"/>
      </w:divBdr>
    </w:div>
    <w:div w:id="390345898">
      <w:bodyDiv w:val="1"/>
      <w:marLeft w:val="0"/>
      <w:marRight w:val="0"/>
      <w:marTop w:val="0"/>
      <w:marBottom w:val="0"/>
      <w:divBdr>
        <w:top w:val="none" w:sz="0" w:space="0" w:color="auto"/>
        <w:left w:val="none" w:sz="0" w:space="0" w:color="auto"/>
        <w:bottom w:val="none" w:sz="0" w:space="0" w:color="auto"/>
        <w:right w:val="none" w:sz="0" w:space="0" w:color="auto"/>
      </w:divBdr>
    </w:div>
    <w:div w:id="410394035">
      <w:bodyDiv w:val="1"/>
      <w:marLeft w:val="0"/>
      <w:marRight w:val="0"/>
      <w:marTop w:val="0"/>
      <w:marBottom w:val="0"/>
      <w:divBdr>
        <w:top w:val="none" w:sz="0" w:space="0" w:color="auto"/>
        <w:left w:val="none" w:sz="0" w:space="0" w:color="auto"/>
        <w:bottom w:val="none" w:sz="0" w:space="0" w:color="auto"/>
        <w:right w:val="none" w:sz="0" w:space="0" w:color="auto"/>
      </w:divBdr>
    </w:div>
    <w:div w:id="414203502">
      <w:bodyDiv w:val="1"/>
      <w:marLeft w:val="0"/>
      <w:marRight w:val="0"/>
      <w:marTop w:val="0"/>
      <w:marBottom w:val="0"/>
      <w:divBdr>
        <w:top w:val="none" w:sz="0" w:space="0" w:color="auto"/>
        <w:left w:val="none" w:sz="0" w:space="0" w:color="auto"/>
        <w:bottom w:val="none" w:sz="0" w:space="0" w:color="auto"/>
        <w:right w:val="none" w:sz="0" w:space="0" w:color="auto"/>
      </w:divBdr>
    </w:div>
    <w:div w:id="419375173">
      <w:bodyDiv w:val="1"/>
      <w:marLeft w:val="0"/>
      <w:marRight w:val="0"/>
      <w:marTop w:val="0"/>
      <w:marBottom w:val="0"/>
      <w:divBdr>
        <w:top w:val="none" w:sz="0" w:space="0" w:color="auto"/>
        <w:left w:val="none" w:sz="0" w:space="0" w:color="auto"/>
        <w:bottom w:val="none" w:sz="0" w:space="0" w:color="auto"/>
        <w:right w:val="none" w:sz="0" w:space="0" w:color="auto"/>
      </w:divBdr>
    </w:div>
    <w:div w:id="427430562">
      <w:bodyDiv w:val="1"/>
      <w:marLeft w:val="0"/>
      <w:marRight w:val="0"/>
      <w:marTop w:val="0"/>
      <w:marBottom w:val="0"/>
      <w:divBdr>
        <w:top w:val="none" w:sz="0" w:space="0" w:color="auto"/>
        <w:left w:val="none" w:sz="0" w:space="0" w:color="auto"/>
        <w:bottom w:val="none" w:sz="0" w:space="0" w:color="auto"/>
        <w:right w:val="none" w:sz="0" w:space="0" w:color="auto"/>
      </w:divBdr>
    </w:div>
    <w:div w:id="440077264">
      <w:bodyDiv w:val="1"/>
      <w:marLeft w:val="0"/>
      <w:marRight w:val="0"/>
      <w:marTop w:val="0"/>
      <w:marBottom w:val="0"/>
      <w:divBdr>
        <w:top w:val="none" w:sz="0" w:space="0" w:color="auto"/>
        <w:left w:val="none" w:sz="0" w:space="0" w:color="auto"/>
        <w:bottom w:val="none" w:sz="0" w:space="0" w:color="auto"/>
        <w:right w:val="none" w:sz="0" w:space="0" w:color="auto"/>
      </w:divBdr>
    </w:div>
    <w:div w:id="440150292">
      <w:bodyDiv w:val="1"/>
      <w:marLeft w:val="0"/>
      <w:marRight w:val="0"/>
      <w:marTop w:val="0"/>
      <w:marBottom w:val="0"/>
      <w:divBdr>
        <w:top w:val="none" w:sz="0" w:space="0" w:color="auto"/>
        <w:left w:val="none" w:sz="0" w:space="0" w:color="auto"/>
        <w:bottom w:val="none" w:sz="0" w:space="0" w:color="auto"/>
        <w:right w:val="none" w:sz="0" w:space="0" w:color="auto"/>
      </w:divBdr>
    </w:div>
    <w:div w:id="444890015">
      <w:bodyDiv w:val="1"/>
      <w:marLeft w:val="0"/>
      <w:marRight w:val="0"/>
      <w:marTop w:val="0"/>
      <w:marBottom w:val="0"/>
      <w:divBdr>
        <w:top w:val="none" w:sz="0" w:space="0" w:color="auto"/>
        <w:left w:val="none" w:sz="0" w:space="0" w:color="auto"/>
        <w:bottom w:val="none" w:sz="0" w:space="0" w:color="auto"/>
        <w:right w:val="none" w:sz="0" w:space="0" w:color="auto"/>
      </w:divBdr>
    </w:div>
    <w:div w:id="481699175">
      <w:bodyDiv w:val="1"/>
      <w:marLeft w:val="0"/>
      <w:marRight w:val="0"/>
      <w:marTop w:val="0"/>
      <w:marBottom w:val="0"/>
      <w:divBdr>
        <w:top w:val="none" w:sz="0" w:space="0" w:color="auto"/>
        <w:left w:val="none" w:sz="0" w:space="0" w:color="auto"/>
        <w:bottom w:val="none" w:sz="0" w:space="0" w:color="auto"/>
        <w:right w:val="none" w:sz="0" w:space="0" w:color="auto"/>
      </w:divBdr>
    </w:div>
    <w:div w:id="518398719">
      <w:bodyDiv w:val="1"/>
      <w:marLeft w:val="0"/>
      <w:marRight w:val="0"/>
      <w:marTop w:val="0"/>
      <w:marBottom w:val="0"/>
      <w:divBdr>
        <w:top w:val="none" w:sz="0" w:space="0" w:color="auto"/>
        <w:left w:val="none" w:sz="0" w:space="0" w:color="auto"/>
        <w:bottom w:val="none" w:sz="0" w:space="0" w:color="auto"/>
        <w:right w:val="none" w:sz="0" w:space="0" w:color="auto"/>
      </w:divBdr>
    </w:div>
    <w:div w:id="519858667">
      <w:bodyDiv w:val="1"/>
      <w:marLeft w:val="0"/>
      <w:marRight w:val="0"/>
      <w:marTop w:val="0"/>
      <w:marBottom w:val="0"/>
      <w:divBdr>
        <w:top w:val="none" w:sz="0" w:space="0" w:color="auto"/>
        <w:left w:val="none" w:sz="0" w:space="0" w:color="auto"/>
        <w:bottom w:val="none" w:sz="0" w:space="0" w:color="auto"/>
        <w:right w:val="none" w:sz="0" w:space="0" w:color="auto"/>
      </w:divBdr>
    </w:div>
    <w:div w:id="526406638">
      <w:bodyDiv w:val="1"/>
      <w:marLeft w:val="0"/>
      <w:marRight w:val="0"/>
      <w:marTop w:val="0"/>
      <w:marBottom w:val="0"/>
      <w:divBdr>
        <w:top w:val="none" w:sz="0" w:space="0" w:color="auto"/>
        <w:left w:val="none" w:sz="0" w:space="0" w:color="auto"/>
        <w:bottom w:val="none" w:sz="0" w:space="0" w:color="auto"/>
        <w:right w:val="none" w:sz="0" w:space="0" w:color="auto"/>
      </w:divBdr>
    </w:div>
    <w:div w:id="533420781">
      <w:bodyDiv w:val="1"/>
      <w:marLeft w:val="0"/>
      <w:marRight w:val="0"/>
      <w:marTop w:val="0"/>
      <w:marBottom w:val="0"/>
      <w:divBdr>
        <w:top w:val="none" w:sz="0" w:space="0" w:color="auto"/>
        <w:left w:val="none" w:sz="0" w:space="0" w:color="auto"/>
        <w:bottom w:val="none" w:sz="0" w:space="0" w:color="auto"/>
        <w:right w:val="none" w:sz="0" w:space="0" w:color="auto"/>
      </w:divBdr>
    </w:div>
    <w:div w:id="554436056">
      <w:bodyDiv w:val="1"/>
      <w:marLeft w:val="0"/>
      <w:marRight w:val="0"/>
      <w:marTop w:val="0"/>
      <w:marBottom w:val="0"/>
      <w:divBdr>
        <w:top w:val="none" w:sz="0" w:space="0" w:color="auto"/>
        <w:left w:val="none" w:sz="0" w:space="0" w:color="auto"/>
        <w:bottom w:val="none" w:sz="0" w:space="0" w:color="auto"/>
        <w:right w:val="none" w:sz="0" w:space="0" w:color="auto"/>
      </w:divBdr>
    </w:div>
    <w:div w:id="566183914">
      <w:bodyDiv w:val="1"/>
      <w:marLeft w:val="0"/>
      <w:marRight w:val="0"/>
      <w:marTop w:val="0"/>
      <w:marBottom w:val="0"/>
      <w:divBdr>
        <w:top w:val="none" w:sz="0" w:space="0" w:color="auto"/>
        <w:left w:val="none" w:sz="0" w:space="0" w:color="auto"/>
        <w:bottom w:val="none" w:sz="0" w:space="0" w:color="auto"/>
        <w:right w:val="none" w:sz="0" w:space="0" w:color="auto"/>
      </w:divBdr>
    </w:div>
    <w:div w:id="584143904">
      <w:bodyDiv w:val="1"/>
      <w:marLeft w:val="0"/>
      <w:marRight w:val="0"/>
      <w:marTop w:val="0"/>
      <w:marBottom w:val="0"/>
      <w:divBdr>
        <w:top w:val="none" w:sz="0" w:space="0" w:color="auto"/>
        <w:left w:val="none" w:sz="0" w:space="0" w:color="auto"/>
        <w:bottom w:val="none" w:sz="0" w:space="0" w:color="auto"/>
        <w:right w:val="none" w:sz="0" w:space="0" w:color="auto"/>
      </w:divBdr>
    </w:div>
    <w:div w:id="587617694">
      <w:bodyDiv w:val="1"/>
      <w:marLeft w:val="0"/>
      <w:marRight w:val="0"/>
      <w:marTop w:val="0"/>
      <w:marBottom w:val="0"/>
      <w:divBdr>
        <w:top w:val="none" w:sz="0" w:space="0" w:color="auto"/>
        <w:left w:val="none" w:sz="0" w:space="0" w:color="auto"/>
        <w:bottom w:val="none" w:sz="0" w:space="0" w:color="auto"/>
        <w:right w:val="none" w:sz="0" w:space="0" w:color="auto"/>
      </w:divBdr>
    </w:div>
    <w:div w:id="588320386">
      <w:bodyDiv w:val="1"/>
      <w:marLeft w:val="0"/>
      <w:marRight w:val="0"/>
      <w:marTop w:val="0"/>
      <w:marBottom w:val="0"/>
      <w:divBdr>
        <w:top w:val="none" w:sz="0" w:space="0" w:color="auto"/>
        <w:left w:val="none" w:sz="0" w:space="0" w:color="auto"/>
        <w:bottom w:val="none" w:sz="0" w:space="0" w:color="auto"/>
        <w:right w:val="none" w:sz="0" w:space="0" w:color="auto"/>
      </w:divBdr>
    </w:div>
    <w:div w:id="621150319">
      <w:bodyDiv w:val="1"/>
      <w:marLeft w:val="0"/>
      <w:marRight w:val="0"/>
      <w:marTop w:val="0"/>
      <w:marBottom w:val="0"/>
      <w:divBdr>
        <w:top w:val="none" w:sz="0" w:space="0" w:color="auto"/>
        <w:left w:val="none" w:sz="0" w:space="0" w:color="auto"/>
        <w:bottom w:val="none" w:sz="0" w:space="0" w:color="auto"/>
        <w:right w:val="none" w:sz="0" w:space="0" w:color="auto"/>
      </w:divBdr>
    </w:div>
    <w:div w:id="623852381">
      <w:bodyDiv w:val="1"/>
      <w:marLeft w:val="0"/>
      <w:marRight w:val="0"/>
      <w:marTop w:val="0"/>
      <w:marBottom w:val="0"/>
      <w:divBdr>
        <w:top w:val="none" w:sz="0" w:space="0" w:color="auto"/>
        <w:left w:val="none" w:sz="0" w:space="0" w:color="auto"/>
        <w:bottom w:val="none" w:sz="0" w:space="0" w:color="auto"/>
        <w:right w:val="none" w:sz="0" w:space="0" w:color="auto"/>
      </w:divBdr>
    </w:div>
    <w:div w:id="636765195">
      <w:bodyDiv w:val="1"/>
      <w:marLeft w:val="0"/>
      <w:marRight w:val="0"/>
      <w:marTop w:val="0"/>
      <w:marBottom w:val="0"/>
      <w:divBdr>
        <w:top w:val="none" w:sz="0" w:space="0" w:color="auto"/>
        <w:left w:val="none" w:sz="0" w:space="0" w:color="auto"/>
        <w:bottom w:val="none" w:sz="0" w:space="0" w:color="auto"/>
        <w:right w:val="none" w:sz="0" w:space="0" w:color="auto"/>
      </w:divBdr>
    </w:div>
    <w:div w:id="639501647">
      <w:bodyDiv w:val="1"/>
      <w:marLeft w:val="0"/>
      <w:marRight w:val="0"/>
      <w:marTop w:val="0"/>
      <w:marBottom w:val="0"/>
      <w:divBdr>
        <w:top w:val="none" w:sz="0" w:space="0" w:color="auto"/>
        <w:left w:val="none" w:sz="0" w:space="0" w:color="auto"/>
        <w:bottom w:val="none" w:sz="0" w:space="0" w:color="auto"/>
        <w:right w:val="none" w:sz="0" w:space="0" w:color="auto"/>
      </w:divBdr>
    </w:div>
    <w:div w:id="644243845">
      <w:bodyDiv w:val="1"/>
      <w:marLeft w:val="0"/>
      <w:marRight w:val="0"/>
      <w:marTop w:val="0"/>
      <w:marBottom w:val="0"/>
      <w:divBdr>
        <w:top w:val="none" w:sz="0" w:space="0" w:color="auto"/>
        <w:left w:val="none" w:sz="0" w:space="0" w:color="auto"/>
        <w:bottom w:val="none" w:sz="0" w:space="0" w:color="auto"/>
        <w:right w:val="none" w:sz="0" w:space="0" w:color="auto"/>
      </w:divBdr>
    </w:div>
    <w:div w:id="656809088">
      <w:bodyDiv w:val="1"/>
      <w:marLeft w:val="0"/>
      <w:marRight w:val="0"/>
      <w:marTop w:val="0"/>
      <w:marBottom w:val="0"/>
      <w:divBdr>
        <w:top w:val="none" w:sz="0" w:space="0" w:color="auto"/>
        <w:left w:val="none" w:sz="0" w:space="0" w:color="auto"/>
        <w:bottom w:val="none" w:sz="0" w:space="0" w:color="auto"/>
        <w:right w:val="none" w:sz="0" w:space="0" w:color="auto"/>
      </w:divBdr>
    </w:div>
    <w:div w:id="665979150">
      <w:bodyDiv w:val="1"/>
      <w:marLeft w:val="0"/>
      <w:marRight w:val="0"/>
      <w:marTop w:val="0"/>
      <w:marBottom w:val="0"/>
      <w:divBdr>
        <w:top w:val="none" w:sz="0" w:space="0" w:color="auto"/>
        <w:left w:val="none" w:sz="0" w:space="0" w:color="auto"/>
        <w:bottom w:val="none" w:sz="0" w:space="0" w:color="auto"/>
        <w:right w:val="none" w:sz="0" w:space="0" w:color="auto"/>
      </w:divBdr>
    </w:div>
    <w:div w:id="674648689">
      <w:bodyDiv w:val="1"/>
      <w:marLeft w:val="0"/>
      <w:marRight w:val="0"/>
      <w:marTop w:val="0"/>
      <w:marBottom w:val="0"/>
      <w:divBdr>
        <w:top w:val="none" w:sz="0" w:space="0" w:color="auto"/>
        <w:left w:val="none" w:sz="0" w:space="0" w:color="auto"/>
        <w:bottom w:val="none" w:sz="0" w:space="0" w:color="auto"/>
        <w:right w:val="none" w:sz="0" w:space="0" w:color="auto"/>
      </w:divBdr>
    </w:div>
    <w:div w:id="680159625">
      <w:bodyDiv w:val="1"/>
      <w:marLeft w:val="0"/>
      <w:marRight w:val="0"/>
      <w:marTop w:val="0"/>
      <w:marBottom w:val="0"/>
      <w:divBdr>
        <w:top w:val="none" w:sz="0" w:space="0" w:color="auto"/>
        <w:left w:val="none" w:sz="0" w:space="0" w:color="auto"/>
        <w:bottom w:val="none" w:sz="0" w:space="0" w:color="auto"/>
        <w:right w:val="none" w:sz="0" w:space="0" w:color="auto"/>
      </w:divBdr>
    </w:div>
    <w:div w:id="696155445">
      <w:bodyDiv w:val="1"/>
      <w:marLeft w:val="0"/>
      <w:marRight w:val="0"/>
      <w:marTop w:val="0"/>
      <w:marBottom w:val="0"/>
      <w:divBdr>
        <w:top w:val="none" w:sz="0" w:space="0" w:color="auto"/>
        <w:left w:val="none" w:sz="0" w:space="0" w:color="auto"/>
        <w:bottom w:val="none" w:sz="0" w:space="0" w:color="auto"/>
        <w:right w:val="none" w:sz="0" w:space="0" w:color="auto"/>
      </w:divBdr>
    </w:div>
    <w:div w:id="701049898">
      <w:bodyDiv w:val="1"/>
      <w:marLeft w:val="0"/>
      <w:marRight w:val="0"/>
      <w:marTop w:val="0"/>
      <w:marBottom w:val="0"/>
      <w:divBdr>
        <w:top w:val="none" w:sz="0" w:space="0" w:color="auto"/>
        <w:left w:val="none" w:sz="0" w:space="0" w:color="auto"/>
        <w:bottom w:val="none" w:sz="0" w:space="0" w:color="auto"/>
        <w:right w:val="none" w:sz="0" w:space="0" w:color="auto"/>
      </w:divBdr>
    </w:div>
    <w:div w:id="717820711">
      <w:bodyDiv w:val="1"/>
      <w:marLeft w:val="0"/>
      <w:marRight w:val="0"/>
      <w:marTop w:val="0"/>
      <w:marBottom w:val="0"/>
      <w:divBdr>
        <w:top w:val="none" w:sz="0" w:space="0" w:color="auto"/>
        <w:left w:val="none" w:sz="0" w:space="0" w:color="auto"/>
        <w:bottom w:val="none" w:sz="0" w:space="0" w:color="auto"/>
        <w:right w:val="none" w:sz="0" w:space="0" w:color="auto"/>
      </w:divBdr>
    </w:div>
    <w:div w:id="743720520">
      <w:bodyDiv w:val="1"/>
      <w:marLeft w:val="0"/>
      <w:marRight w:val="0"/>
      <w:marTop w:val="0"/>
      <w:marBottom w:val="0"/>
      <w:divBdr>
        <w:top w:val="none" w:sz="0" w:space="0" w:color="auto"/>
        <w:left w:val="none" w:sz="0" w:space="0" w:color="auto"/>
        <w:bottom w:val="none" w:sz="0" w:space="0" w:color="auto"/>
        <w:right w:val="none" w:sz="0" w:space="0" w:color="auto"/>
      </w:divBdr>
    </w:div>
    <w:div w:id="755203778">
      <w:bodyDiv w:val="1"/>
      <w:marLeft w:val="0"/>
      <w:marRight w:val="0"/>
      <w:marTop w:val="0"/>
      <w:marBottom w:val="0"/>
      <w:divBdr>
        <w:top w:val="none" w:sz="0" w:space="0" w:color="auto"/>
        <w:left w:val="none" w:sz="0" w:space="0" w:color="auto"/>
        <w:bottom w:val="none" w:sz="0" w:space="0" w:color="auto"/>
        <w:right w:val="none" w:sz="0" w:space="0" w:color="auto"/>
      </w:divBdr>
    </w:div>
    <w:div w:id="851184606">
      <w:bodyDiv w:val="1"/>
      <w:marLeft w:val="0"/>
      <w:marRight w:val="0"/>
      <w:marTop w:val="0"/>
      <w:marBottom w:val="0"/>
      <w:divBdr>
        <w:top w:val="none" w:sz="0" w:space="0" w:color="auto"/>
        <w:left w:val="none" w:sz="0" w:space="0" w:color="auto"/>
        <w:bottom w:val="none" w:sz="0" w:space="0" w:color="auto"/>
        <w:right w:val="none" w:sz="0" w:space="0" w:color="auto"/>
      </w:divBdr>
    </w:div>
    <w:div w:id="859587888">
      <w:bodyDiv w:val="1"/>
      <w:marLeft w:val="0"/>
      <w:marRight w:val="0"/>
      <w:marTop w:val="0"/>
      <w:marBottom w:val="0"/>
      <w:divBdr>
        <w:top w:val="none" w:sz="0" w:space="0" w:color="auto"/>
        <w:left w:val="none" w:sz="0" w:space="0" w:color="auto"/>
        <w:bottom w:val="none" w:sz="0" w:space="0" w:color="auto"/>
        <w:right w:val="none" w:sz="0" w:space="0" w:color="auto"/>
      </w:divBdr>
    </w:div>
    <w:div w:id="862549198">
      <w:bodyDiv w:val="1"/>
      <w:marLeft w:val="0"/>
      <w:marRight w:val="0"/>
      <w:marTop w:val="0"/>
      <w:marBottom w:val="0"/>
      <w:divBdr>
        <w:top w:val="none" w:sz="0" w:space="0" w:color="auto"/>
        <w:left w:val="none" w:sz="0" w:space="0" w:color="auto"/>
        <w:bottom w:val="none" w:sz="0" w:space="0" w:color="auto"/>
        <w:right w:val="none" w:sz="0" w:space="0" w:color="auto"/>
      </w:divBdr>
    </w:div>
    <w:div w:id="878711152">
      <w:bodyDiv w:val="1"/>
      <w:marLeft w:val="0"/>
      <w:marRight w:val="0"/>
      <w:marTop w:val="0"/>
      <w:marBottom w:val="0"/>
      <w:divBdr>
        <w:top w:val="none" w:sz="0" w:space="0" w:color="auto"/>
        <w:left w:val="none" w:sz="0" w:space="0" w:color="auto"/>
        <w:bottom w:val="none" w:sz="0" w:space="0" w:color="auto"/>
        <w:right w:val="none" w:sz="0" w:space="0" w:color="auto"/>
      </w:divBdr>
    </w:div>
    <w:div w:id="887104286">
      <w:bodyDiv w:val="1"/>
      <w:marLeft w:val="0"/>
      <w:marRight w:val="0"/>
      <w:marTop w:val="0"/>
      <w:marBottom w:val="0"/>
      <w:divBdr>
        <w:top w:val="none" w:sz="0" w:space="0" w:color="auto"/>
        <w:left w:val="none" w:sz="0" w:space="0" w:color="auto"/>
        <w:bottom w:val="none" w:sz="0" w:space="0" w:color="auto"/>
        <w:right w:val="none" w:sz="0" w:space="0" w:color="auto"/>
      </w:divBdr>
    </w:div>
    <w:div w:id="892427780">
      <w:bodyDiv w:val="1"/>
      <w:marLeft w:val="0"/>
      <w:marRight w:val="0"/>
      <w:marTop w:val="0"/>
      <w:marBottom w:val="0"/>
      <w:divBdr>
        <w:top w:val="none" w:sz="0" w:space="0" w:color="auto"/>
        <w:left w:val="none" w:sz="0" w:space="0" w:color="auto"/>
        <w:bottom w:val="none" w:sz="0" w:space="0" w:color="auto"/>
        <w:right w:val="none" w:sz="0" w:space="0" w:color="auto"/>
      </w:divBdr>
    </w:div>
    <w:div w:id="905067054">
      <w:bodyDiv w:val="1"/>
      <w:marLeft w:val="0"/>
      <w:marRight w:val="0"/>
      <w:marTop w:val="0"/>
      <w:marBottom w:val="0"/>
      <w:divBdr>
        <w:top w:val="none" w:sz="0" w:space="0" w:color="auto"/>
        <w:left w:val="none" w:sz="0" w:space="0" w:color="auto"/>
        <w:bottom w:val="none" w:sz="0" w:space="0" w:color="auto"/>
        <w:right w:val="none" w:sz="0" w:space="0" w:color="auto"/>
      </w:divBdr>
    </w:div>
    <w:div w:id="905844399">
      <w:bodyDiv w:val="1"/>
      <w:marLeft w:val="0"/>
      <w:marRight w:val="0"/>
      <w:marTop w:val="0"/>
      <w:marBottom w:val="0"/>
      <w:divBdr>
        <w:top w:val="none" w:sz="0" w:space="0" w:color="auto"/>
        <w:left w:val="none" w:sz="0" w:space="0" w:color="auto"/>
        <w:bottom w:val="none" w:sz="0" w:space="0" w:color="auto"/>
        <w:right w:val="none" w:sz="0" w:space="0" w:color="auto"/>
      </w:divBdr>
    </w:div>
    <w:div w:id="906955930">
      <w:bodyDiv w:val="1"/>
      <w:marLeft w:val="0"/>
      <w:marRight w:val="0"/>
      <w:marTop w:val="0"/>
      <w:marBottom w:val="0"/>
      <w:divBdr>
        <w:top w:val="none" w:sz="0" w:space="0" w:color="auto"/>
        <w:left w:val="none" w:sz="0" w:space="0" w:color="auto"/>
        <w:bottom w:val="none" w:sz="0" w:space="0" w:color="auto"/>
        <w:right w:val="none" w:sz="0" w:space="0" w:color="auto"/>
      </w:divBdr>
    </w:div>
    <w:div w:id="931860063">
      <w:bodyDiv w:val="1"/>
      <w:marLeft w:val="0"/>
      <w:marRight w:val="0"/>
      <w:marTop w:val="0"/>
      <w:marBottom w:val="0"/>
      <w:divBdr>
        <w:top w:val="none" w:sz="0" w:space="0" w:color="auto"/>
        <w:left w:val="none" w:sz="0" w:space="0" w:color="auto"/>
        <w:bottom w:val="none" w:sz="0" w:space="0" w:color="auto"/>
        <w:right w:val="none" w:sz="0" w:space="0" w:color="auto"/>
      </w:divBdr>
    </w:div>
    <w:div w:id="980384390">
      <w:bodyDiv w:val="1"/>
      <w:marLeft w:val="0"/>
      <w:marRight w:val="0"/>
      <w:marTop w:val="0"/>
      <w:marBottom w:val="0"/>
      <w:divBdr>
        <w:top w:val="none" w:sz="0" w:space="0" w:color="auto"/>
        <w:left w:val="none" w:sz="0" w:space="0" w:color="auto"/>
        <w:bottom w:val="none" w:sz="0" w:space="0" w:color="auto"/>
        <w:right w:val="none" w:sz="0" w:space="0" w:color="auto"/>
      </w:divBdr>
    </w:div>
    <w:div w:id="981423910">
      <w:bodyDiv w:val="1"/>
      <w:marLeft w:val="0"/>
      <w:marRight w:val="0"/>
      <w:marTop w:val="0"/>
      <w:marBottom w:val="0"/>
      <w:divBdr>
        <w:top w:val="none" w:sz="0" w:space="0" w:color="auto"/>
        <w:left w:val="none" w:sz="0" w:space="0" w:color="auto"/>
        <w:bottom w:val="none" w:sz="0" w:space="0" w:color="auto"/>
        <w:right w:val="none" w:sz="0" w:space="0" w:color="auto"/>
      </w:divBdr>
    </w:div>
    <w:div w:id="981426510">
      <w:bodyDiv w:val="1"/>
      <w:marLeft w:val="0"/>
      <w:marRight w:val="0"/>
      <w:marTop w:val="0"/>
      <w:marBottom w:val="0"/>
      <w:divBdr>
        <w:top w:val="none" w:sz="0" w:space="0" w:color="auto"/>
        <w:left w:val="none" w:sz="0" w:space="0" w:color="auto"/>
        <w:bottom w:val="none" w:sz="0" w:space="0" w:color="auto"/>
        <w:right w:val="none" w:sz="0" w:space="0" w:color="auto"/>
      </w:divBdr>
    </w:div>
    <w:div w:id="985012093">
      <w:bodyDiv w:val="1"/>
      <w:marLeft w:val="0"/>
      <w:marRight w:val="0"/>
      <w:marTop w:val="0"/>
      <w:marBottom w:val="0"/>
      <w:divBdr>
        <w:top w:val="none" w:sz="0" w:space="0" w:color="auto"/>
        <w:left w:val="none" w:sz="0" w:space="0" w:color="auto"/>
        <w:bottom w:val="none" w:sz="0" w:space="0" w:color="auto"/>
        <w:right w:val="none" w:sz="0" w:space="0" w:color="auto"/>
      </w:divBdr>
    </w:div>
    <w:div w:id="1012101901">
      <w:bodyDiv w:val="1"/>
      <w:marLeft w:val="0"/>
      <w:marRight w:val="0"/>
      <w:marTop w:val="0"/>
      <w:marBottom w:val="0"/>
      <w:divBdr>
        <w:top w:val="none" w:sz="0" w:space="0" w:color="auto"/>
        <w:left w:val="none" w:sz="0" w:space="0" w:color="auto"/>
        <w:bottom w:val="none" w:sz="0" w:space="0" w:color="auto"/>
        <w:right w:val="none" w:sz="0" w:space="0" w:color="auto"/>
      </w:divBdr>
    </w:div>
    <w:div w:id="1016154608">
      <w:bodyDiv w:val="1"/>
      <w:marLeft w:val="0"/>
      <w:marRight w:val="0"/>
      <w:marTop w:val="0"/>
      <w:marBottom w:val="0"/>
      <w:divBdr>
        <w:top w:val="none" w:sz="0" w:space="0" w:color="auto"/>
        <w:left w:val="none" w:sz="0" w:space="0" w:color="auto"/>
        <w:bottom w:val="none" w:sz="0" w:space="0" w:color="auto"/>
        <w:right w:val="none" w:sz="0" w:space="0" w:color="auto"/>
      </w:divBdr>
    </w:div>
    <w:div w:id="1016619640">
      <w:bodyDiv w:val="1"/>
      <w:marLeft w:val="0"/>
      <w:marRight w:val="0"/>
      <w:marTop w:val="0"/>
      <w:marBottom w:val="0"/>
      <w:divBdr>
        <w:top w:val="none" w:sz="0" w:space="0" w:color="auto"/>
        <w:left w:val="none" w:sz="0" w:space="0" w:color="auto"/>
        <w:bottom w:val="none" w:sz="0" w:space="0" w:color="auto"/>
        <w:right w:val="none" w:sz="0" w:space="0" w:color="auto"/>
      </w:divBdr>
    </w:div>
    <w:div w:id="1020396042">
      <w:bodyDiv w:val="1"/>
      <w:marLeft w:val="0"/>
      <w:marRight w:val="0"/>
      <w:marTop w:val="0"/>
      <w:marBottom w:val="0"/>
      <w:divBdr>
        <w:top w:val="none" w:sz="0" w:space="0" w:color="auto"/>
        <w:left w:val="none" w:sz="0" w:space="0" w:color="auto"/>
        <w:bottom w:val="none" w:sz="0" w:space="0" w:color="auto"/>
        <w:right w:val="none" w:sz="0" w:space="0" w:color="auto"/>
      </w:divBdr>
    </w:div>
    <w:div w:id="1030960391">
      <w:bodyDiv w:val="1"/>
      <w:marLeft w:val="0"/>
      <w:marRight w:val="0"/>
      <w:marTop w:val="0"/>
      <w:marBottom w:val="0"/>
      <w:divBdr>
        <w:top w:val="none" w:sz="0" w:space="0" w:color="auto"/>
        <w:left w:val="none" w:sz="0" w:space="0" w:color="auto"/>
        <w:bottom w:val="none" w:sz="0" w:space="0" w:color="auto"/>
        <w:right w:val="none" w:sz="0" w:space="0" w:color="auto"/>
      </w:divBdr>
    </w:div>
    <w:div w:id="1059670025">
      <w:bodyDiv w:val="1"/>
      <w:marLeft w:val="0"/>
      <w:marRight w:val="0"/>
      <w:marTop w:val="0"/>
      <w:marBottom w:val="0"/>
      <w:divBdr>
        <w:top w:val="none" w:sz="0" w:space="0" w:color="auto"/>
        <w:left w:val="none" w:sz="0" w:space="0" w:color="auto"/>
        <w:bottom w:val="none" w:sz="0" w:space="0" w:color="auto"/>
        <w:right w:val="none" w:sz="0" w:space="0" w:color="auto"/>
      </w:divBdr>
    </w:div>
    <w:div w:id="1062097656">
      <w:bodyDiv w:val="1"/>
      <w:marLeft w:val="0"/>
      <w:marRight w:val="0"/>
      <w:marTop w:val="0"/>
      <w:marBottom w:val="0"/>
      <w:divBdr>
        <w:top w:val="none" w:sz="0" w:space="0" w:color="auto"/>
        <w:left w:val="none" w:sz="0" w:space="0" w:color="auto"/>
        <w:bottom w:val="none" w:sz="0" w:space="0" w:color="auto"/>
        <w:right w:val="none" w:sz="0" w:space="0" w:color="auto"/>
      </w:divBdr>
    </w:div>
    <w:div w:id="1067075949">
      <w:bodyDiv w:val="1"/>
      <w:marLeft w:val="0"/>
      <w:marRight w:val="0"/>
      <w:marTop w:val="0"/>
      <w:marBottom w:val="0"/>
      <w:divBdr>
        <w:top w:val="none" w:sz="0" w:space="0" w:color="auto"/>
        <w:left w:val="none" w:sz="0" w:space="0" w:color="auto"/>
        <w:bottom w:val="none" w:sz="0" w:space="0" w:color="auto"/>
        <w:right w:val="none" w:sz="0" w:space="0" w:color="auto"/>
      </w:divBdr>
    </w:div>
    <w:div w:id="1078288928">
      <w:bodyDiv w:val="1"/>
      <w:marLeft w:val="0"/>
      <w:marRight w:val="0"/>
      <w:marTop w:val="0"/>
      <w:marBottom w:val="0"/>
      <w:divBdr>
        <w:top w:val="none" w:sz="0" w:space="0" w:color="auto"/>
        <w:left w:val="none" w:sz="0" w:space="0" w:color="auto"/>
        <w:bottom w:val="none" w:sz="0" w:space="0" w:color="auto"/>
        <w:right w:val="none" w:sz="0" w:space="0" w:color="auto"/>
      </w:divBdr>
    </w:div>
    <w:div w:id="1086418734">
      <w:bodyDiv w:val="1"/>
      <w:marLeft w:val="0"/>
      <w:marRight w:val="0"/>
      <w:marTop w:val="0"/>
      <w:marBottom w:val="0"/>
      <w:divBdr>
        <w:top w:val="none" w:sz="0" w:space="0" w:color="auto"/>
        <w:left w:val="none" w:sz="0" w:space="0" w:color="auto"/>
        <w:bottom w:val="none" w:sz="0" w:space="0" w:color="auto"/>
        <w:right w:val="none" w:sz="0" w:space="0" w:color="auto"/>
      </w:divBdr>
    </w:div>
    <w:div w:id="1110246265">
      <w:bodyDiv w:val="1"/>
      <w:marLeft w:val="0"/>
      <w:marRight w:val="0"/>
      <w:marTop w:val="0"/>
      <w:marBottom w:val="0"/>
      <w:divBdr>
        <w:top w:val="none" w:sz="0" w:space="0" w:color="auto"/>
        <w:left w:val="none" w:sz="0" w:space="0" w:color="auto"/>
        <w:bottom w:val="none" w:sz="0" w:space="0" w:color="auto"/>
        <w:right w:val="none" w:sz="0" w:space="0" w:color="auto"/>
      </w:divBdr>
    </w:div>
    <w:div w:id="1165393208">
      <w:bodyDiv w:val="1"/>
      <w:marLeft w:val="0"/>
      <w:marRight w:val="0"/>
      <w:marTop w:val="0"/>
      <w:marBottom w:val="0"/>
      <w:divBdr>
        <w:top w:val="none" w:sz="0" w:space="0" w:color="auto"/>
        <w:left w:val="none" w:sz="0" w:space="0" w:color="auto"/>
        <w:bottom w:val="none" w:sz="0" w:space="0" w:color="auto"/>
        <w:right w:val="none" w:sz="0" w:space="0" w:color="auto"/>
      </w:divBdr>
    </w:div>
    <w:div w:id="1196384211">
      <w:bodyDiv w:val="1"/>
      <w:marLeft w:val="0"/>
      <w:marRight w:val="0"/>
      <w:marTop w:val="0"/>
      <w:marBottom w:val="0"/>
      <w:divBdr>
        <w:top w:val="none" w:sz="0" w:space="0" w:color="auto"/>
        <w:left w:val="none" w:sz="0" w:space="0" w:color="auto"/>
        <w:bottom w:val="none" w:sz="0" w:space="0" w:color="auto"/>
        <w:right w:val="none" w:sz="0" w:space="0" w:color="auto"/>
      </w:divBdr>
    </w:div>
    <w:div w:id="1223181059">
      <w:bodyDiv w:val="1"/>
      <w:marLeft w:val="0"/>
      <w:marRight w:val="0"/>
      <w:marTop w:val="0"/>
      <w:marBottom w:val="0"/>
      <w:divBdr>
        <w:top w:val="none" w:sz="0" w:space="0" w:color="auto"/>
        <w:left w:val="none" w:sz="0" w:space="0" w:color="auto"/>
        <w:bottom w:val="none" w:sz="0" w:space="0" w:color="auto"/>
        <w:right w:val="none" w:sz="0" w:space="0" w:color="auto"/>
      </w:divBdr>
    </w:div>
    <w:div w:id="1227302743">
      <w:bodyDiv w:val="1"/>
      <w:marLeft w:val="0"/>
      <w:marRight w:val="0"/>
      <w:marTop w:val="0"/>
      <w:marBottom w:val="0"/>
      <w:divBdr>
        <w:top w:val="none" w:sz="0" w:space="0" w:color="auto"/>
        <w:left w:val="none" w:sz="0" w:space="0" w:color="auto"/>
        <w:bottom w:val="none" w:sz="0" w:space="0" w:color="auto"/>
        <w:right w:val="none" w:sz="0" w:space="0" w:color="auto"/>
      </w:divBdr>
    </w:div>
    <w:div w:id="1227835756">
      <w:bodyDiv w:val="1"/>
      <w:marLeft w:val="0"/>
      <w:marRight w:val="0"/>
      <w:marTop w:val="0"/>
      <w:marBottom w:val="0"/>
      <w:divBdr>
        <w:top w:val="none" w:sz="0" w:space="0" w:color="auto"/>
        <w:left w:val="none" w:sz="0" w:space="0" w:color="auto"/>
        <w:bottom w:val="none" w:sz="0" w:space="0" w:color="auto"/>
        <w:right w:val="none" w:sz="0" w:space="0" w:color="auto"/>
      </w:divBdr>
    </w:div>
    <w:div w:id="1242839081">
      <w:bodyDiv w:val="1"/>
      <w:marLeft w:val="0"/>
      <w:marRight w:val="0"/>
      <w:marTop w:val="0"/>
      <w:marBottom w:val="0"/>
      <w:divBdr>
        <w:top w:val="none" w:sz="0" w:space="0" w:color="auto"/>
        <w:left w:val="none" w:sz="0" w:space="0" w:color="auto"/>
        <w:bottom w:val="none" w:sz="0" w:space="0" w:color="auto"/>
        <w:right w:val="none" w:sz="0" w:space="0" w:color="auto"/>
      </w:divBdr>
    </w:div>
    <w:div w:id="1266232228">
      <w:bodyDiv w:val="1"/>
      <w:marLeft w:val="0"/>
      <w:marRight w:val="0"/>
      <w:marTop w:val="0"/>
      <w:marBottom w:val="0"/>
      <w:divBdr>
        <w:top w:val="none" w:sz="0" w:space="0" w:color="auto"/>
        <w:left w:val="none" w:sz="0" w:space="0" w:color="auto"/>
        <w:bottom w:val="none" w:sz="0" w:space="0" w:color="auto"/>
        <w:right w:val="none" w:sz="0" w:space="0" w:color="auto"/>
      </w:divBdr>
    </w:div>
    <w:div w:id="1316101680">
      <w:bodyDiv w:val="1"/>
      <w:marLeft w:val="0"/>
      <w:marRight w:val="0"/>
      <w:marTop w:val="0"/>
      <w:marBottom w:val="0"/>
      <w:divBdr>
        <w:top w:val="none" w:sz="0" w:space="0" w:color="auto"/>
        <w:left w:val="none" w:sz="0" w:space="0" w:color="auto"/>
        <w:bottom w:val="none" w:sz="0" w:space="0" w:color="auto"/>
        <w:right w:val="none" w:sz="0" w:space="0" w:color="auto"/>
      </w:divBdr>
    </w:div>
    <w:div w:id="1338653379">
      <w:bodyDiv w:val="1"/>
      <w:marLeft w:val="0"/>
      <w:marRight w:val="0"/>
      <w:marTop w:val="0"/>
      <w:marBottom w:val="0"/>
      <w:divBdr>
        <w:top w:val="none" w:sz="0" w:space="0" w:color="auto"/>
        <w:left w:val="none" w:sz="0" w:space="0" w:color="auto"/>
        <w:bottom w:val="none" w:sz="0" w:space="0" w:color="auto"/>
        <w:right w:val="none" w:sz="0" w:space="0" w:color="auto"/>
      </w:divBdr>
    </w:div>
    <w:div w:id="1367369238">
      <w:bodyDiv w:val="1"/>
      <w:marLeft w:val="0"/>
      <w:marRight w:val="0"/>
      <w:marTop w:val="0"/>
      <w:marBottom w:val="0"/>
      <w:divBdr>
        <w:top w:val="none" w:sz="0" w:space="0" w:color="auto"/>
        <w:left w:val="none" w:sz="0" w:space="0" w:color="auto"/>
        <w:bottom w:val="none" w:sz="0" w:space="0" w:color="auto"/>
        <w:right w:val="none" w:sz="0" w:space="0" w:color="auto"/>
      </w:divBdr>
    </w:div>
    <w:div w:id="1413047544">
      <w:bodyDiv w:val="1"/>
      <w:marLeft w:val="0"/>
      <w:marRight w:val="0"/>
      <w:marTop w:val="0"/>
      <w:marBottom w:val="0"/>
      <w:divBdr>
        <w:top w:val="none" w:sz="0" w:space="0" w:color="auto"/>
        <w:left w:val="none" w:sz="0" w:space="0" w:color="auto"/>
        <w:bottom w:val="none" w:sz="0" w:space="0" w:color="auto"/>
        <w:right w:val="none" w:sz="0" w:space="0" w:color="auto"/>
      </w:divBdr>
    </w:div>
    <w:div w:id="1419444603">
      <w:bodyDiv w:val="1"/>
      <w:marLeft w:val="0"/>
      <w:marRight w:val="0"/>
      <w:marTop w:val="0"/>
      <w:marBottom w:val="0"/>
      <w:divBdr>
        <w:top w:val="none" w:sz="0" w:space="0" w:color="auto"/>
        <w:left w:val="none" w:sz="0" w:space="0" w:color="auto"/>
        <w:bottom w:val="none" w:sz="0" w:space="0" w:color="auto"/>
        <w:right w:val="none" w:sz="0" w:space="0" w:color="auto"/>
      </w:divBdr>
    </w:div>
    <w:div w:id="1426074569">
      <w:bodyDiv w:val="1"/>
      <w:marLeft w:val="0"/>
      <w:marRight w:val="0"/>
      <w:marTop w:val="0"/>
      <w:marBottom w:val="0"/>
      <w:divBdr>
        <w:top w:val="none" w:sz="0" w:space="0" w:color="auto"/>
        <w:left w:val="none" w:sz="0" w:space="0" w:color="auto"/>
        <w:bottom w:val="none" w:sz="0" w:space="0" w:color="auto"/>
        <w:right w:val="none" w:sz="0" w:space="0" w:color="auto"/>
      </w:divBdr>
    </w:div>
    <w:div w:id="1433668376">
      <w:bodyDiv w:val="1"/>
      <w:marLeft w:val="0"/>
      <w:marRight w:val="0"/>
      <w:marTop w:val="0"/>
      <w:marBottom w:val="0"/>
      <w:divBdr>
        <w:top w:val="none" w:sz="0" w:space="0" w:color="auto"/>
        <w:left w:val="none" w:sz="0" w:space="0" w:color="auto"/>
        <w:bottom w:val="none" w:sz="0" w:space="0" w:color="auto"/>
        <w:right w:val="none" w:sz="0" w:space="0" w:color="auto"/>
      </w:divBdr>
    </w:div>
    <w:div w:id="1434546110">
      <w:bodyDiv w:val="1"/>
      <w:marLeft w:val="0"/>
      <w:marRight w:val="0"/>
      <w:marTop w:val="0"/>
      <w:marBottom w:val="0"/>
      <w:divBdr>
        <w:top w:val="none" w:sz="0" w:space="0" w:color="auto"/>
        <w:left w:val="none" w:sz="0" w:space="0" w:color="auto"/>
        <w:bottom w:val="none" w:sz="0" w:space="0" w:color="auto"/>
        <w:right w:val="none" w:sz="0" w:space="0" w:color="auto"/>
      </w:divBdr>
    </w:div>
    <w:div w:id="1440174866">
      <w:bodyDiv w:val="1"/>
      <w:marLeft w:val="0"/>
      <w:marRight w:val="0"/>
      <w:marTop w:val="0"/>
      <w:marBottom w:val="0"/>
      <w:divBdr>
        <w:top w:val="none" w:sz="0" w:space="0" w:color="auto"/>
        <w:left w:val="none" w:sz="0" w:space="0" w:color="auto"/>
        <w:bottom w:val="none" w:sz="0" w:space="0" w:color="auto"/>
        <w:right w:val="none" w:sz="0" w:space="0" w:color="auto"/>
      </w:divBdr>
    </w:div>
    <w:div w:id="1448353333">
      <w:bodyDiv w:val="1"/>
      <w:marLeft w:val="0"/>
      <w:marRight w:val="0"/>
      <w:marTop w:val="0"/>
      <w:marBottom w:val="0"/>
      <w:divBdr>
        <w:top w:val="none" w:sz="0" w:space="0" w:color="auto"/>
        <w:left w:val="none" w:sz="0" w:space="0" w:color="auto"/>
        <w:bottom w:val="none" w:sz="0" w:space="0" w:color="auto"/>
        <w:right w:val="none" w:sz="0" w:space="0" w:color="auto"/>
      </w:divBdr>
    </w:div>
    <w:div w:id="1473060775">
      <w:bodyDiv w:val="1"/>
      <w:marLeft w:val="0"/>
      <w:marRight w:val="0"/>
      <w:marTop w:val="0"/>
      <w:marBottom w:val="0"/>
      <w:divBdr>
        <w:top w:val="none" w:sz="0" w:space="0" w:color="auto"/>
        <w:left w:val="none" w:sz="0" w:space="0" w:color="auto"/>
        <w:bottom w:val="none" w:sz="0" w:space="0" w:color="auto"/>
        <w:right w:val="none" w:sz="0" w:space="0" w:color="auto"/>
      </w:divBdr>
    </w:div>
    <w:div w:id="1496652050">
      <w:bodyDiv w:val="1"/>
      <w:marLeft w:val="0"/>
      <w:marRight w:val="0"/>
      <w:marTop w:val="0"/>
      <w:marBottom w:val="0"/>
      <w:divBdr>
        <w:top w:val="none" w:sz="0" w:space="0" w:color="auto"/>
        <w:left w:val="none" w:sz="0" w:space="0" w:color="auto"/>
        <w:bottom w:val="none" w:sz="0" w:space="0" w:color="auto"/>
        <w:right w:val="none" w:sz="0" w:space="0" w:color="auto"/>
      </w:divBdr>
    </w:div>
    <w:div w:id="1524661736">
      <w:bodyDiv w:val="1"/>
      <w:marLeft w:val="0"/>
      <w:marRight w:val="0"/>
      <w:marTop w:val="0"/>
      <w:marBottom w:val="0"/>
      <w:divBdr>
        <w:top w:val="none" w:sz="0" w:space="0" w:color="auto"/>
        <w:left w:val="none" w:sz="0" w:space="0" w:color="auto"/>
        <w:bottom w:val="none" w:sz="0" w:space="0" w:color="auto"/>
        <w:right w:val="none" w:sz="0" w:space="0" w:color="auto"/>
      </w:divBdr>
    </w:div>
    <w:div w:id="1525242440">
      <w:bodyDiv w:val="1"/>
      <w:marLeft w:val="0"/>
      <w:marRight w:val="0"/>
      <w:marTop w:val="0"/>
      <w:marBottom w:val="0"/>
      <w:divBdr>
        <w:top w:val="none" w:sz="0" w:space="0" w:color="auto"/>
        <w:left w:val="none" w:sz="0" w:space="0" w:color="auto"/>
        <w:bottom w:val="none" w:sz="0" w:space="0" w:color="auto"/>
        <w:right w:val="none" w:sz="0" w:space="0" w:color="auto"/>
      </w:divBdr>
    </w:div>
    <w:div w:id="1541626865">
      <w:bodyDiv w:val="1"/>
      <w:marLeft w:val="0"/>
      <w:marRight w:val="0"/>
      <w:marTop w:val="0"/>
      <w:marBottom w:val="0"/>
      <w:divBdr>
        <w:top w:val="none" w:sz="0" w:space="0" w:color="auto"/>
        <w:left w:val="none" w:sz="0" w:space="0" w:color="auto"/>
        <w:bottom w:val="none" w:sz="0" w:space="0" w:color="auto"/>
        <w:right w:val="none" w:sz="0" w:space="0" w:color="auto"/>
      </w:divBdr>
    </w:div>
    <w:div w:id="1586113535">
      <w:bodyDiv w:val="1"/>
      <w:marLeft w:val="0"/>
      <w:marRight w:val="0"/>
      <w:marTop w:val="0"/>
      <w:marBottom w:val="0"/>
      <w:divBdr>
        <w:top w:val="none" w:sz="0" w:space="0" w:color="auto"/>
        <w:left w:val="none" w:sz="0" w:space="0" w:color="auto"/>
        <w:bottom w:val="none" w:sz="0" w:space="0" w:color="auto"/>
        <w:right w:val="none" w:sz="0" w:space="0" w:color="auto"/>
      </w:divBdr>
    </w:div>
    <w:div w:id="1620836975">
      <w:bodyDiv w:val="1"/>
      <w:marLeft w:val="0"/>
      <w:marRight w:val="0"/>
      <w:marTop w:val="0"/>
      <w:marBottom w:val="0"/>
      <w:divBdr>
        <w:top w:val="none" w:sz="0" w:space="0" w:color="auto"/>
        <w:left w:val="none" w:sz="0" w:space="0" w:color="auto"/>
        <w:bottom w:val="none" w:sz="0" w:space="0" w:color="auto"/>
        <w:right w:val="none" w:sz="0" w:space="0" w:color="auto"/>
      </w:divBdr>
    </w:div>
    <w:div w:id="1621495171">
      <w:bodyDiv w:val="1"/>
      <w:marLeft w:val="0"/>
      <w:marRight w:val="0"/>
      <w:marTop w:val="0"/>
      <w:marBottom w:val="0"/>
      <w:divBdr>
        <w:top w:val="none" w:sz="0" w:space="0" w:color="auto"/>
        <w:left w:val="none" w:sz="0" w:space="0" w:color="auto"/>
        <w:bottom w:val="none" w:sz="0" w:space="0" w:color="auto"/>
        <w:right w:val="none" w:sz="0" w:space="0" w:color="auto"/>
      </w:divBdr>
    </w:div>
    <w:div w:id="1634486611">
      <w:bodyDiv w:val="1"/>
      <w:marLeft w:val="0"/>
      <w:marRight w:val="0"/>
      <w:marTop w:val="0"/>
      <w:marBottom w:val="0"/>
      <w:divBdr>
        <w:top w:val="none" w:sz="0" w:space="0" w:color="auto"/>
        <w:left w:val="none" w:sz="0" w:space="0" w:color="auto"/>
        <w:bottom w:val="none" w:sz="0" w:space="0" w:color="auto"/>
        <w:right w:val="none" w:sz="0" w:space="0" w:color="auto"/>
      </w:divBdr>
    </w:div>
    <w:div w:id="1637225282">
      <w:bodyDiv w:val="1"/>
      <w:marLeft w:val="0"/>
      <w:marRight w:val="0"/>
      <w:marTop w:val="0"/>
      <w:marBottom w:val="0"/>
      <w:divBdr>
        <w:top w:val="none" w:sz="0" w:space="0" w:color="auto"/>
        <w:left w:val="none" w:sz="0" w:space="0" w:color="auto"/>
        <w:bottom w:val="none" w:sz="0" w:space="0" w:color="auto"/>
        <w:right w:val="none" w:sz="0" w:space="0" w:color="auto"/>
      </w:divBdr>
    </w:div>
    <w:div w:id="1660890409">
      <w:bodyDiv w:val="1"/>
      <w:marLeft w:val="0"/>
      <w:marRight w:val="0"/>
      <w:marTop w:val="0"/>
      <w:marBottom w:val="0"/>
      <w:divBdr>
        <w:top w:val="none" w:sz="0" w:space="0" w:color="auto"/>
        <w:left w:val="none" w:sz="0" w:space="0" w:color="auto"/>
        <w:bottom w:val="none" w:sz="0" w:space="0" w:color="auto"/>
        <w:right w:val="none" w:sz="0" w:space="0" w:color="auto"/>
      </w:divBdr>
    </w:div>
    <w:div w:id="1662537021">
      <w:bodyDiv w:val="1"/>
      <w:marLeft w:val="0"/>
      <w:marRight w:val="0"/>
      <w:marTop w:val="0"/>
      <w:marBottom w:val="0"/>
      <w:divBdr>
        <w:top w:val="none" w:sz="0" w:space="0" w:color="auto"/>
        <w:left w:val="none" w:sz="0" w:space="0" w:color="auto"/>
        <w:bottom w:val="none" w:sz="0" w:space="0" w:color="auto"/>
        <w:right w:val="none" w:sz="0" w:space="0" w:color="auto"/>
      </w:divBdr>
    </w:div>
    <w:div w:id="1662847476">
      <w:bodyDiv w:val="1"/>
      <w:marLeft w:val="0"/>
      <w:marRight w:val="0"/>
      <w:marTop w:val="0"/>
      <w:marBottom w:val="0"/>
      <w:divBdr>
        <w:top w:val="none" w:sz="0" w:space="0" w:color="auto"/>
        <w:left w:val="none" w:sz="0" w:space="0" w:color="auto"/>
        <w:bottom w:val="none" w:sz="0" w:space="0" w:color="auto"/>
        <w:right w:val="none" w:sz="0" w:space="0" w:color="auto"/>
      </w:divBdr>
    </w:div>
    <w:div w:id="1681079388">
      <w:bodyDiv w:val="1"/>
      <w:marLeft w:val="0"/>
      <w:marRight w:val="0"/>
      <w:marTop w:val="0"/>
      <w:marBottom w:val="0"/>
      <w:divBdr>
        <w:top w:val="none" w:sz="0" w:space="0" w:color="auto"/>
        <w:left w:val="none" w:sz="0" w:space="0" w:color="auto"/>
        <w:bottom w:val="none" w:sz="0" w:space="0" w:color="auto"/>
        <w:right w:val="none" w:sz="0" w:space="0" w:color="auto"/>
      </w:divBdr>
    </w:div>
    <w:div w:id="1683313575">
      <w:bodyDiv w:val="1"/>
      <w:marLeft w:val="0"/>
      <w:marRight w:val="0"/>
      <w:marTop w:val="0"/>
      <w:marBottom w:val="0"/>
      <w:divBdr>
        <w:top w:val="none" w:sz="0" w:space="0" w:color="auto"/>
        <w:left w:val="none" w:sz="0" w:space="0" w:color="auto"/>
        <w:bottom w:val="none" w:sz="0" w:space="0" w:color="auto"/>
        <w:right w:val="none" w:sz="0" w:space="0" w:color="auto"/>
      </w:divBdr>
    </w:div>
    <w:div w:id="1696157470">
      <w:bodyDiv w:val="1"/>
      <w:marLeft w:val="0"/>
      <w:marRight w:val="0"/>
      <w:marTop w:val="0"/>
      <w:marBottom w:val="0"/>
      <w:divBdr>
        <w:top w:val="none" w:sz="0" w:space="0" w:color="auto"/>
        <w:left w:val="none" w:sz="0" w:space="0" w:color="auto"/>
        <w:bottom w:val="none" w:sz="0" w:space="0" w:color="auto"/>
        <w:right w:val="none" w:sz="0" w:space="0" w:color="auto"/>
      </w:divBdr>
    </w:div>
    <w:div w:id="1704016933">
      <w:bodyDiv w:val="1"/>
      <w:marLeft w:val="0"/>
      <w:marRight w:val="0"/>
      <w:marTop w:val="0"/>
      <w:marBottom w:val="0"/>
      <w:divBdr>
        <w:top w:val="none" w:sz="0" w:space="0" w:color="auto"/>
        <w:left w:val="none" w:sz="0" w:space="0" w:color="auto"/>
        <w:bottom w:val="none" w:sz="0" w:space="0" w:color="auto"/>
        <w:right w:val="none" w:sz="0" w:space="0" w:color="auto"/>
      </w:divBdr>
    </w:div>
    <w:div w:id="1707097297">
      <w:bodyDiv w:val="1"/>
      <w:marLeft w:val="0"/>
      <w:marRight w:val="0"/>
      <w:marTop w:val="0"/>
      <w:marBottom w:val="0"/>
      <w:divBdr>
        <w:top w:val="none" w:sz="0" w:space="0" w:color="auto"/>
        <w:left w:val="none" w:sz="0" w:space="0" w:color="auto"/>
        <w:bottom w:val="none" w:sz="0" w:space="0" w:color="auto"/>
        <w:right w:val="none" w:sz="0" w:space="0" w:color="auto"/>
      </w:divBdr>
    </w:div>
    <w:div w:id="1716004192">
      <w:bodyDiv w:val="1"/>
      <w:marLeft w:val="0"/>
      <w:marRight w:val="0"/>
      <w:marTop w:val="0"/>
      <w:marBottom w:val="0"/>
      <w:divBdr>
        <w:top w:val="none" w:sz="0" w:space="0" w:color="auto"/>
        <w:left w:val="none" w:sz="0" w:space="0" w:color="auto"/>
        <w:bottom w:val="none" w:sz="0" w:space="0" w:color="auto"/>
        <w:right w:val="none" w:sz="0" w:space="0" w:color="auto"/>
      </w:divBdr>
    </w:div>
    <w:div w:id="1727340493">
      <w:bodyDiv w:val="1"/>
      <w:marLeft w:val="0"/>
      <w:marRight w:val="0"/>
      <w:marTop w:val="0"/>
      <w:marBottom w:val="0"/>
      <w:divBdr>
        <w:top w:val="none" w:sz="0" w:space="0" w:color="auto"/>
        <w:left w:val="none" w:sz="0" w:space="0" w:color="auto"/>
        <w:bottom w:val="none" w:sz="0" w:space="0" w:color="auto"/>
        <w:right w:val="none" w:sz="0" w:space="0" w:color="auto"/>
      </w:divBdr>
    </w:div>
    <w:div w:id="1735853030">
      <w:bodyDiv w:val="1"/>
      <w:marLeft w:val="0"/>
      <w:marRight w:val="0"/>
      <w:marTop w:val="0"/>
      <w:marBottom w:val="0"/>
      <w:divBdr>
        <w:top w:val="none" w:sz="0" w:space="0" w:color="auto"/>
        <w:left w:val="none" w:sz="0" w:space="0" w:color="auto"/>
        <w:bottom w:val="none" w:sz="0" w:space="0" w:color="auto"/>
        <w:right w:val="none" w:sz="0" w:space="0" w:color="auto"/>
      </w:divBdr>
    </w:div>
    <w:div w:id="1741756575">
      <w:bodyDiv w:val="1"/>
      <w:marLeft w:val="0"/>
      <w:marRight w:val="0"/>
      <w:marTop w:val="0"/>
      <w:marBottom w:val="0"/>
      <w:divBdr>
        <w:top w:val="none" w:sz="0" w:space="0" w:color="auto"/>
        <w:left w:val="none" w:sz="0" w:space="0" w:color="auto"/>
        <w:bottom w:val="none" w:sz="0" w:space="0" w:color="auto"/>
        <w:right w:val="none" w:sz="0" w:space="0" w:color="auto"/>
      </w:divBdr>
    </w:div>
    <w:div w:id="1742942613">
      <w:bodyDiv w:val="1"/>
      <w:marLeft w:val="0"/>
      <w:marRight w:val="0"/>
      <w:marTop w:val="0"/>
      <w:marBottom w:val="0"/>
      <w:divBdr>
        <w:top w:val="none" w:sz="0" w:space="0" w:color="auto"/>
        <w:left w:val="none" w:sz="0" w:space="0" w:color="auto"/>
        <w:bottom w:val="none" w:sz="0" w:space="0" w:color="auto"/>
        <w:right w:val="none" w:sz="0" w:space="0" w:color="auto"/>
      </w:divBdr>
    </w:div>
    <w:div w:id="1749618561">
      <w:bodyDiv w:val="1"/>
      <w:marLeft w:val="0"/>
      <w:marRight w:val="0"/>
      <w:marTop w:val="0"/>
      <w:marBottom w:val="0"/>
      <w:divBdr>
        <w:top w:val="none" w:sz="0" w:space="0" w:color="auto"/>
        <w:left w:val="none" w:sz="0" w:space="0" w:color="auto"/>
        <w:bottom w:val="none" w:sz="0" w:space="0" w:color="auto"/>
        <w:right w:val="none" w:sz="0" w:space="0" w:color="auto"/>
      </w:divBdr>
    </w:div>
    <w:div w:id="1760254566">
      <w:bodyDiv w:val="1"/>
      <w:marLeft w:val="0"/>
      <w:marRight w:val="0"/>
      <w:marTop w:val="0"/>
      <w:marBottom w:val="0"/>
      <w:divBdr>
        <w:top w:val="none" w:sz="0" w:space="0" w:color="auto"/>
        <w:left w:val="none" w:sz="0" w:space="0" w:color="auto"/>
        <w:bottom w:val="none" w:sz="0" w:space="0" w:color="auto"/>
        <w:right w:val="none" w:sz="0" w:space="0" w:color="auto"/>
      </w:divBdr>
    </w:div>
    <w:div w:id="1760523276">
      <w:bodyDiv w:val="1"/>
      <w:marLeft w:val="0"/>
      <w:marRight w:val="0"/>
      <w:marTop w:val="0"/>
      <w:marBottom w:val="0"/>
      <w:divBdr>
        <w:top w:val="none" w:sz="0" w:space="0" w:color="auto"/>
        <w:left w:val="none" w:sz="0" w:space="0" w:color="auto"/>
        <w:bottom w:val="none" w:sz="0" w:space="0" w:color="auto"/>
        <w:right w:val="none" w:sz="0" w:space="0" w:color="auto"/>
      </w:divBdr>
    </w:div>
    <w:div w:id="1780106893">
      <w:bodyDiv w:val="1"/>
      <w:marLeft w:val="0"/>
      <w:marRight w:val="0"/>
      <w:marTop w:val="0"/>
      <w:marBottom w:val="0"/>
      <w:divBdr>
        <w:top w:val="none" w:sz="0" w:space="0" w:color="auto"/>
        <w:left w:val="none" w:sz="0" w:space="0" w:color="auto"/>
        <w:bottom w:val="none" w:sz="0" w:space="0" w:color="auto"/>
        <w:right w:val="none" w:sz="0" w:space="0" w:color="auto"/>
      </w:divBdr>
    </w:div>
    <w:div w:id="1799763277">
      <w:bodyDiv w:val="1"/>
      <w:marLeft w:val="0"/>
      <w:marRight w:val="0"/>
      <w:marTop w:val="0"/>
      <w:marBottom w:val="0"/>
      <w:divBdr>
        <w:top w:val="none" w:sz="0" w:space="0" w:color="auto"/>
        <w:left w:val="none" w:sz="0" w:space="0" w:color="auto"/>
        <w:bottom w:val="none" w:sz="0" w:space="0" w:color="auto"/>
        <w:right w:val="none" w:sz="0" w:space="0" w:color="auto"/>
      </w:divBdr>
    </w:div>
    <w:div w:id="1800223094">
      <w:bodyDiv w:val="1"/>
      <w:marLeft w:val="0"/>
      <w:marRight w:val="0"/>
      <w:marTop w:val="0"/>
      <w:marBottom w:val="0"/>
      <w:divBdr>
        <w:top w:val="none" w:sz="0" w:space="0" w:color="auto"/>
        <w:left w:val="none" w:sz="0" w:space="0" w:color="auto"/>
        <w:bottom w:val="none" w:sz="0" w:space="0" w:color="auto"/>
        <w:right w:val="none" w:sz="0" w:space="0" w:color="auto"/>
      </w:divBdr>
    </w:div>
    <w:div w:id="1851724297">
      <w:bodyDiv w:val="1"/>
      <w:marLeft w:val="0"/>
      <w:marRight w:val="0"/>
      <w:marTop w:val="0"/>
      <w:marBottom w:val="0"/>
      <w:divBdr>
        <w:top w:val="none" w:sz="0" w:space="0" w:color="auto"/>
        <w:left w:val="none" w:sz="0" w:space="0" w:color="auto"/>
        <w:bottom w:val="none" w:sz="0" w:space="0" w:color="auto"/>
        <w:right w:val="none" w:sz="0" w:space="0" w:color="auto"/>
      </w:divBdr>
    </w:div>
    <w:div w:id="1891306404">
      <w:bodyDiv w:val="1"/>
      <w:marLeft w:val="0"/>
      <w:marRight w:val="0"/>
      <w:marTop w:val="0"/>
      <w:marBottom w:val="0"/>
      <w:divBdr>
        <w:top w:val="none" w:sz="0" w:space="0" w:color="auto"/>
        <w:left w:val="none" w:sz="0" w:space="0" w:color="auto"/>
        <w:bottom w:val="none" w:sz="0" w:space="0" w:color="auto"/>
        <w:right w:val="none" w:sz="0" w:space="0" w:color="auto"/>
      </w:divBdr>
    </w:div>
    <w:div w:id="1906523961">
      <w:bodyDiv w:val="1"/>
      <w:marLeft w:val="0"/>
      <w:marRight w:val="0"/>
      <w:marTop w:val="0"/>
      <w:marBottom w:val="0"/>
      <w:divBdr>
        <w:top w:val="none" w:sz="0" w:space="0" w:color="auto"/>
        <w:left w:val="none" w:sz="0" w:space="0" w:color="auto"/>
        <w:bottom w:val="none" w:sz="0" w:space="0" w:color="auto"/>
        <w:right w:val="none" w:sz="0" w:space="0" w:color="auto"/>
      </w:divBdr>
    </w:div>
    <w:div w:id="1931309268">
      <w:bodyDiv w:val="1"/>
      <w:marLeft w:val="0"/>
      <w:marRight w:val="0"/>
      <w:marTop w:val="0"/>
      <w:marBottom w:val="0"/>
      <w:divBdr>
        <w:top w:val="none" w:sz="0" w:space="0" w:color="auto"/>
        <w:left w:val="none" w:sz="0" w:space="0" w:color="auto"/>
        <w:bottom w:val="none" w:sz="0" w:space="0" w:color="auto"/>
        <w:right w:val="none" w:sz="0" w:space="0" w:color="auto"/>
      </w:divBdr>
    </w:div>
    <w:div w:id="2007056046">
      <w:bodyDiv w:val="1"/>
      <w:marLeft w:val="0"/>
      <w:marRight w:val="0"/>
      <w:marTop w:val="0"/>
      <w:marBottom w:val="0"/>
      <w:divBdr>
        <w:top w:val="none" w:sz="0" w:space="0" w:color="auto"/>
        <w:left w:val="none" w:sz="0" w:space="0" w:color="auto"/>
        <w:bottom w:val="none" w:sz="0" w:space="0" w:color="auto"/>
        <w:right w:val="none" w:sz="0" w:space="0" w:color="auto"/>
      </w:divBdr>
    </w:div>
    <w:div w:id="2020153140">
      <w:bodyDiv w:val="1"/>
      <w:marLeft w:val="0"/>
      <w:marRight w:val="0"/>
      <w:marTop w:val="0"/>
      <w:marBottom w:val="0"/>
      <w:divBdr>
        <w:top w:val="none" w:sz="0" w:space="0" w:color="auto"/>
        <w:left w:val="none" w:sz="0" w:space="0" w:color="auto"/>
        <w:bottom w:val="none" w:sz="0" w:space="0" w:color="auto"/>
        <w:right w:val="none" w:sz="0" w:space="0" w:color="auto"/>
      </w:divBdr>
    </w:div>
    <w:div w:id="2041082395">
      <w:bodyDiv w:val="1"/>
      <w:marLeft w:val="0"/>
      <w:marRight w:val="0"/>
      <w:marTop w:val="0"/>
      <w:marBottom w:val="0"/>
      <w:divBdr>
        <w:top w:val="none" w:sz="0" w:space="0" w:color="auto"/>
        <w:left w:val="none" w:sz="0" w:space="0" w:color="auto"/>
        <w:bottom w:val="none" w:sz="0" w:space="0" w:color="auto"/>
        <w:right w:val="none" w:sz="0" w:space="0" w:color="auto"/>
      </w:divBdr>
    </w:div>
    <w:div w:id="2083484353">
      <w:bodyDiv w:val="1"/>
      <w:marLeft w:val="0"/>
      <w:marRight w:val="0"/>
      <w:marTop w:val="0"/>
      <w:marBottom w:val="0"/>
      <w:divBdr>
        <w:top w:val="none" w:sz="0" w:space="0" w:color="auto"/>
        <w:left w:val="none" w:sz="0" w:space="0" w:color="auto"/>
        <w:bottom w:val="none" w:sz="0" w:space="0" w:color="auto"/>
        <w:right w:val="none" w:sz="0" w:space="0" w:color="auto"/>
      </w:divBdr>
    </w:div>
    <w:div w:id="2086871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Eck12</b:Tag>
    <b:SourceType>Book</b:SourceType>
    <b:Guid>{E305C6AC-91DB-7441-A62E-1087339CFB71}</b:Guid>
    <b:Title>Secrets of Analytical Leaders Insights from information insiders</b:Title>
    <b:Publisher>Technics Publications, LLC</b:Publisher>
    <b:City>Westfield</b:City>
    <b:Year>2012</b:Year>
    <b:Pages>41-78</b:Pages>
    <b:Author>
      <b:Author>
        <b:NameList>
          <b:Person>
            <b:Last>Eckerson</b:Last>
            <b:First>Wayne</b:First>
          </b:Person>
        </b:NameList>
      </b:Author>
    </b:Author>
    <b:StateProvince>NJ</b:StateProvince>
    <b:CountryRegion>USA</b:CountryRegion>
    <b:RefOrder>2</b:RefOrder>
  </b:Source>
  <b:Source>
    <b:Tag>Fit16</b:Tag>
    <b:SourceType>JournalArticle</b:SourceType>
    <b:Guid>{6E39559F-59D0-9A4A-84C5-0DAFBD5AC9AE}</b:Guid>
    <b:Title>Better Data Brings a Renewal at the Bank of England</b:Title>
    <b:Year>2016</b:Year>
    <b:Month>May</b:Month>
    <b:Author>
      <b:Author>
        <b:NameList>
          <b:Person>
            <b:Last>Fitzgerald</b:Last>
            <b:First>Michael</b:First>
          </b:Person>
        </b:NameList>
      </b:Author>
    </b:Author>
    <b:JournalName>MIT Sloan Management Review</b:JournalName>
    <b:Publisher>MIT</b:Publisher>
    <b:RefOrder>1</b:RefOrder>
  </b:Source>
  <b:Source>
    <b:Tag>Hei11</b:Tag>
    <b:SourceType>BookSection</b:SourceType>
    <b:Guid>{717983D9-3B7F-B94D-A165-311C8B3B8E4A}</b:Guid>
    <b:Author>
      <b:Author>
        <b:NameList>
          <b:Person>
            <b:Last>Heifetz</b:Last>
            <b:First>Ronald</b:First>
            <b:Middle>A.</b:Middle>
          </b:Person>
          <b:Person>
            <b:Last>Laurie</b:Last>
            <b:First>Donald</b:First>
            <b:Middle>L.</b:Middle>
          </b:Person>
        </b:NameList>
      </b:Author>
      <b:BookAuthor>
        <b:NameList>
          <b:Person>
            <b:Last>Review</b:Last>
            <b:First>Harvard</b:First>
            <b:Middle>Business</b:Middle>
          </b:Person>
        </b:NameList>
      </b:BookAuthor>
    </b:Author>
    <b:Title>The Work of Leadership</b:Title>
    <b:BookTitle>HBR's 10 Must Reads On Leadership</b:BookTitle>
    <b:City>Boston</b:City>
    <b:StateProvince>MA</b:StateProvince>
    <b:Publisher>Harvard Business School Publishing</b:Publisher>
    <b:Year>2011</b:Year>
    <b:Pages>57-78</b:Pages>
    <b:RefOrder>5</b:RefOrder>
  </b:Source>
  <b:Source>
    <b:Tag>Gol11</b:Tag>
    <b:SourceType>BookSection</b:SourceType>
    <b:Guid>{81D7407A-A598-2841-A5A6-90353BEFB19A}</b:Guid>
    <b:Title>What Makes a Leader?</b:Title>
    <b:Publisher>Harvard Business School Publishing</b:Publisher>
    <b:City>Boston</b:City>
    <b:Year>2011</b:Year>
    <b:Pages>1-21</b:Pages>
    <b:StateProvince>MA</b:StateProvince>
    <b:Author>
      <b:Author>
        <b:NameList>
          <b:Person>
            <b:Last>Goleman</b:Last>
            <b:First>Daniel</b:First>
          </b:Person>
        </b:NameList>
      </b:Author>
      <b:BookAuthor>
        <b:NameList>
          <b:Person>
            <b:Last>Review</b:Last>
            <b:First>Harvard</b:First>
            <b:Middle>Business</b:Middle>
          </b:Person>
        </b:NameList>
      </b:BookAuthor>
    </b:Author>
    <b:BookTitle>HBR's 10 Must Reads On Leadership</b:BookTitle>
    <b:RefOrder>6</b:RefOrder>
  </b:Source>
  <b:Source>
    <b:Tag>Nor06</b:Tag>
    <b:SourceType>Book</b:SourceType>
    <b:Guid>{BC7811B1-489C-7341-B7EB-030F4C72472F}</b:Guid>
    <b:Title>Leadership Theory and Practice, 7th Ed.</b:Title>
    <b:Publisher>SAGE Publications</b:Publisher>
    <b:City>Thousand Oaks</b:City>
    <b:Year>2016</b:Year>
    <b:StateProvince>CA</b:StateProvince>
    <b:CountryRegion>USA</b:CountryRegion>
    <b:Author>
      <b:Author>
        <b:NameList>
          <b:Person>
            <b:Last>Northouse</b:Last>
            <b:Middle>G.</b:Middle>
            <b:First>Peter</b:First>
          </b:Person>
        </b:NameList>
      </b:Author>
    </b:Author>
    <b:RefOrder>3</b:RefOrder>
  </b:Source>
  <b:Source>
    <b:Tag>htt</b:Tag>
    <b:SourceType>DocumentFromInternetSite</b:SourceType>
    <b:Guid>{3D2CF29D-3F77-0C44-B5AA-5C9B283430A3}</b:Guid>
    <b:URL>https://www.reuters.com/article/britain-eu-boe-staffing/bank-of-england-staff-turnover-could-be-a-little-bit-higher-deputy-governor-idUSL9N1KV029</b:URL>
    <b:Author>
      <b:Author>
        <b:NameList>
          <b:Person>
            <b:Last>Reuters</b:Last>
            <b:First>Staff</b:First>
          </b:Person>
        </b:NameList>
      </b:Author>
    </b:Author>
    <b:Title>Bank of England staff turnover could be "a little bit higher" - deputy governor</b:Title>
    <b:InternetSiteTitle>Reuters.com</b:InternetSiteTitle>
    <b:RefOrder>4</b:RefOrder>
  </b:Source>
</b:Sources>
</file>

<file path=customXml/itemProps1.xml><?xml version="1.0" encoding="utf-8"?>
<ds:datastoreItem xmlns:ds="http://schemas.openxmlformats.org/officeDocument/2006/customXml" ds:itemID="{2DF91707-42F5-2347-9A58-A2AC34F50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2217</Words>
  <Characters>12641</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Article Summary of “Better Data Brings a Renewal at the Bank of England”</vt:lpstr>
      <vt:lpstr>    Environment</vt:lpstr>
      <vt:lpstr>    Leadership Team</vt:lpstr>
      <vt:lpstr>    Implementing the Strategy </vt:lpstr>
      <vt:lpstr>Assessment</vt:lpstr>
      <vt:lpstr>Works Cited</vt:lpstr>
    </vt:vector>
  </TitlesOfParts>
  <LinksUpToDate>false</LinksUpToDate>
  <CharactersWithSpaces>14829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Williams</dc:creator>
  <cp:keywords/>
  <dc:description/>
  <cp:lastModifiedBy>Tam Williams</cp:lastModifiedBy>
  <cp:revision>14</cp:revision>
  <dcterms:created xsi:type="dcterms:W3CDTF">2017-11-02T22:47:00Z</dcterms:created>
  <dcterms:modified xsi:type="dcterms:W3CDTF">2017-11-26T19:24:00Z</dcterms:modified>
</cp:coreProperties>
</file>