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883264">
            <w:pPr>
              <w:cnfStyle w:val="000000100000" w:firstRow="0" w:lastRow="0" w:firstColumn="0" w:lastColumn="0" w:oddVBand="0" w:evenVBand="0" w:oddHBand="1" w:evenHBand="0" w:firstRowFirstColumn="0" w:firstRowLastColumn="0" w:lastRowFirstColumn="0" w:lastRowLastColumn="0"/>
            </w:pPr>
            <w:r w:rsidRPr="00883264">
              <w:t>‘Mission accomplished!’ Trump praises missile strikes on Syria as watchdog plans visit to site of alleged chemical weapons attack</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883264">
            <w:pPr>
              <w:cnfStyle w:val="000000010000" w:firstRow="0" w:lastRow="0" w:firstColumn="0" w:lastColumn="0" w:oddVBand="0" w:evenVBand="0" w:oddHBand="0" w:evenHBand="1" w:firstRowFirstColumn="0" w:firstRowLastColumn="0" w:lastRowFirstColumn="0" w:lastRowLastColumn="0"/>
            </w:pPr>
            <w:r>
              <w:t>South China Morning Post</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883264">
            <w:pPr>
              <w:cnfStyle w:val="000000100000" w:firstRow="0" w:lastRow="0" w:firstColumn="0" w:lastColumn="0" w:oddVBand="0" w:evenVBand="0" w:oddHBand="1" w:evenHBand="0" w:firstRowFirstColumn="0" w:firstRowLastColumn="0" w:lastRowFirstColumn="0" w:lastRowLastColumn="0"/>
            </w:pPr>
            <w:r>
              <w:t>Not listed</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883264">
            <w:pPr>
              <w:cnfStyle w:val="000000010000" w:firstRow="0" w:lastRow="0" w:firstColumn="0" w:lastColumn="0" w:oddVBand="0" w:evenVBand="0" w:oddHBand="0" w:evenHBand="1" w:firstRowFirstColumn="0" w:firstRowLastColumn="0" w:lastRowFirstColumn="0" w:lastRowLastColumn="0"/>
            </w:pPr>
            <w:r w:rsidRPr="00883264">
              <w:t>Saturday, 14 April, 2018, 9:14pm</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4121B9" w:rsidP="000A2239">
            <w:pPr>
              <w:cnfStyle w:val="000000100000" w:firstRow="0" w:lastRow="0" w:firstColumn="0" w:lastColumn="0" w:oddVBand="0" w:evenVBand="0" w:oddHBand="1" w:evenHBand="0" w:firstRowFirstColumn="0" w:firstRowLastColumn="0" w:lastRowFirstColumn="0" w:lastRowLastColumn="0"/>
            </w:pPr>
            <w:r w:rsidRPr="004121B9">
              <w:t>http://www.scmp.com/news/world/middle-east/article/2141747/mission-accomplished-trump-praises-missile-strikes-syria</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4121B9">
            <w:pPr>
              <w:cnfStyle w:val="000000010000" w:firstRow="0" w:lastRow="0" w:firstColumn="0" w:lastColumn="0" w:oddVBand="0" w:evenVBand="0" w:oddHBand="0" w:evenHBand="1" w:firstRowFirstColumn="0" w:firstRowLastColumn="0" w:lastRowFirstColumn="0" w:lastRowLastColumn="0"/>
            </w:pPr>
            <w:r>
              <w:t>2</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4121B9">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4121B9">
            <w:pPr>
              <w:cnfStyle w:val="000000010000" w:firstRow="0" w:lastRow="0" w:firstColumn="0" w:lastColumn="0" w:oddVBand="0" w:evenVBand="0" w:oddHBand="0" w:evenHBand="1" w:firstRowFirstColumn="0" w:firstRowLastColumn="0" w:lastRowFirstColumn="0" w:lastRowLastColumn="0"/>
            </w:pPr>
            <w:r>
              <w:t>4</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4121B9">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883264" w:rsidP="009C6C37">
            <w:pPr>
              <w:cnfStyle w:val="000000010000" w:firstRow="0" w:lastRow="0" w:firstColumn="0" w:lastColumn="0" w:oddVBand="0" w:evenVBand="0" w:oddHBand="0" w:evenHBand="1" w:firstRowFirstColumn="0" w:firstRowLastColumn="0" w:lastRowFirstColumn="0" w:lastRowLastColumn="0"/>
            </w:pPr>
            <w:r>
              <w:t>510</w:t>
            </w:r>
            <w:bookmarkStart w:id="0" w:name="_GoBack"/>
            <w:bookmarkEnd w:id="0"/>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7E6552" w:rsidRDefault="007E6552" w:rsidP="002B50AD"/>
    <w:p w:rsidR="004121B9" w:rsidRPr="004121B9" w:rsidRDefault="004121B9" w:rsidP="004121B9">
      <w:pPr>
        <w:pStyle w:val="v2-processed"/>
        <w:shd w:val="clear" w:color="auto" w:fill="FFFFFF"/>
        <w:spacing w:before="0" w:beforeAutospacing="0" w:after="0" w:afterAutospacing="0"/>
        <w:rPr>
          <w:rFonts w:asciiTheme="minorHAnsi" w:hAnsiTheme="minorHAnsi" w:cstheme="minorHAnsi"/>
          <w:color w:val="333333"/>
          <w:sz w:val="15"/>
          <w:szCs w:val="15"/>
        </w:rPr>
      </w:pPr>
      <w:r w:rsidRPr="004121B9">
        <w:rPr>
          <w:rFonts w:asciiTheme="minorHAnsi" w:hAnsiTheme="minorHAnsi" w:cstheme="minorHAnsi"/>
          <w:color w:val="333333"/>
          <w:sz w:val="27"/>
          <w:szCs w:val="27"/>
        </w:rPr>
        <w:t xml:space="preserve">President Donald Trump on Saturday praised the predawn strikes against Syria’s regime carried out jointly by the US, Britain and France, saying they “could not have </w:t>
      </w:r>
    </w:p>
    <w:p w:rsidR="004121B9" w:rsidRPr="004121B9" w:rsidRDefault="004121B9" w:rsidP="004121B9">
      <w:pPr>
        <w:pStyle w:val="z-BottomofForm"/>
        <w:rPr>
          <w:rFonts w:asciiTheme="minorHAnsi" w:hAnsiTheme="minorHAnsi" w:cstheme="minorHAnsi"/>
        </w:rPr>
      </w:pPr>
      <w:r w:rsidRPr="004121B9">
        <w:rPr>
          <w:rFonts w:asciiTheme="minorHAnsi" w:hAnsiTheme="minorHAnsi" w:cstheme="minorHAnsi"/>
        </w:rPr>
        <w:t>Bottom of Form</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Western officials said a barrage of cruise and air-to-land missiles hit what they said were sites linked to chemical weapons development, in retaliation after a suspected toxic gas attack a week ago on the rebel-held town of Douma, in the Damascus suburbs.</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“A perfectly executed strike last night. Thank you to France and the United Kingdom for their wisdom and the power of their fine Military,” Trump tweeted.</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Branding last week’s alleged chemical attack the “crimes of a monster,” Trump announced the military action against President Bashar al-Assad’s regime in a White House address late Friday, defying fierce warnings from Damascus ally Russia.</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The Pentagon also said on Saturday morning that the joint US-British-French operation had “successfully hit every target”, countering assertions from Russia and Syria that dozens of missiles were intercepted.</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“We do not seek conflict in Syria, but we cannot allow such grievous violations of international law,” Pentagon spokeswoman Dana White told reporters.</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“We successfully hit every target,” she said. “The strikes were justified, legitimate and proportionate.”</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lastRenderedPageBreak/>
        <w:t>Lieutenant General Kenneth McKenzie, also at the briefing, said three sites that are “fundamental components of the regime’s chemical weapons infrastructure” were struck.</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The operation was “precise, overwhelming and effective,” he said, adding it will set their chemical weapons program back “for years”.</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McKenzie said that none “of our aircraft or missiles involved in this operation were successfully engaged by Syrian air defences.”</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Weapons inspectors will try on Saturday to reach the site of the suspected chemical attack in the Syrian town of Douma.</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Damascus and its ally Russia have denounced the Western action, in particular for refusing to wait until the results of the fact-finding mission sent by the OPCW in the wake of the April 7 incident.</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Rescuers said scores of people died in that incident. Washington says it has confirmed that chlorine gas was used, and has unconfirmed suspicion that nerve agents may also have been used. Damascus and Moscow deny blame for any such attack.</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Syria agreed to give up its chemical weapons arsenal in 2013 and submit to OPCW inspections. It is meant to have destroyed all of its stockpiles of nerve agents. In the case of chlorine, it is permitted to possess it for civilian use, but not to use it as a weapon.</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Despite a US-Russian agreement to completely eliminate Syria’s chemical weapons programme after hundreds of people were gassed with sarin in Ghouta on August 21, 2013, the OPCW had been unable to verify that all manufacturing, storage and research facilities were destroyed.</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Among the sites reportedly hit overnight Friday was the Scientific Studies and Research Centre, a facility that has played a key role in Syria’s chemical weapons programme since the 1970s.</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OPCW inspectors have raised questions about the SSRC since 2013, when Damascus joined the 1997 Chemical Weapons Convention and agreed to do away with its stockpile to avert threatened strikes under President Barack Obama.</w:t>
      </w:r>
    </w:p>
    <w:p w:rsidR="004121B9" w:rsidRDefault="004121B9" w:rsidP="002B50AD"/>
    <w:p w:rsidR="004121B9" w:rsidRDefault="004121B9" w:rsidP="002B50AD"/>
    <w:sectPr w:rsidR="004121B9"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C54C5"/>
    <w:multiLevelType w:val="multilevel"/>
    <w:tmpl w:val="880A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F655E"/>
    <w:multiLevelType w:val="multilevel"/>
    <w:tmpl w:val="0C2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B50AD"/>
    <w:rsid w:val="002D13D4"/>
    <w:rsid w:val="004121B9"/>
    <w:rsid w:val="00522DEA"/>
    <w:rsid w:val="00671EF6"/>
    <w:rsid w:val="00761250"/>
    <w:rsid w:val="007A5417"/>
    <w:rsid w:val="007E6552"/>
    <w:rsid w:val="00883264"/>
    <w:rsid w:val="00883EF4"/>
    <w:rsid w:val="008944B1"/>
    <w:rsid w:val="009962F4"/>
    <w:rsid w:val="009C6C37"/>
    <w:rsid w:val="00A252DC"/>
    <w:rsid w:val="00AE3CA1"/>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C04B"/>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paragraph" w:customStyle="1" w:styleId="v2-processed">
    <w:name w:val="v2-processed"/>
    <w:basedOn w:val="Normal"/>
    <w:rsid w:val="004121B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121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21B9"/>
    <w:rPr>
      <w:rFonts w:ascii="Arial" w:eastAsia="Times New Roman" w:hAnsi="Arial" w:cs="Arial"/>
      <w:vanish/>
      <w:sz w:val="16"/>
      <w:szCs w:val="16"/>
    </w:rPr>
  </w:style>
  <w:style w:type="character" w:customStyle="1" w:styleId="form-required">
    <w:name w:val="form-required"/>
    <w:basedOn w:val="DefaultParagraphFont"/>
    <w:rsid w:val="004121B9"/>
  </w:style>
  <w:style w:type="paragraph" w:styleId="z-BottomofForm">
    <w:name w:val="HTML Bottom of Form"/>
    <w:basedOn w:val="Normal"/>
    <w:next w:val="Normal"/>
    <w:link w:val="z-BottomofFormChar"/>
    <w:hidden/>
    <w:uiPriority w:val="99"/>
    <w:semiHidden/>
    <w:unhideWhenUsed/>
    <w:rsid w:val="004121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21B9"/>
    <w:rPr>
      <w:rFonts w:ascii="Arial" w:eastAsia="Times New Roman" w:hAnsi="Arial" w:cs="Arial"/>
      <w:vanish/>
      <w:sz w:val="16"/>
      <w:szCs w:val="16"/>
    </w:rPr>
  </w:style>
  <w:style w:type="character" w:customStyle="1" w:styleId="tweetauthor-name">
    <w:name w:val="tweetauthor-name"/>
    <w:basedOn w:val="DefaultParagraphFont"/>
    <w:rsid w:val="004121B9"/>
  </w:style>
  <w:style w:type="character" w:customStyle="1" w:styleId="tweetauthor-verifiedbadge">
    <w:name w:val="tweetauthor-verifiedbadge"/>
    <w:basedOn w:val="DefaultParagraphFont"/>
    <w:rsid w:val="004121B9"/>
  </w:style>
  <w:style w:type="character" w:customStyle="1" w:styleId="tweetauthor-screenname">
    <w:name w:val="tweetauthor-screenname"/>
    <w:basedOn w:val="DefaultParagraphFont"/>
    <w:rsid w:val="004121B9"/>
  </w:style>
  <w:style w:type="character" w:customStyle="1" w:styleId="followbutton-bird">
    <w:name w:val="followbutton-bird"/>
    <w:basedOn w:val="DefaultParagraphFont"/>
    <w:rsid w:val="004121B9"/>
  </w:style>
  <w:style w:type="paragraph" w:customStyle="1" w:styleId="tweet-text">
    <w:name w:val="tweet-text"/>
    <w:basedOn w:val="Normal"/>
    <w:rsid w:val="00412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eetaction-stat">
    <w:name w:val="tweetaction-stat"/>
    <w:basedOn w:val="DefaultParagraphFont"/>
    <w:rsid w:val="004121B9"/>
  </w:style>
  <w:style w:type="character" w:customStyle="1" w:styleId="u-hiddenvisually">
    <w:name w:val="u-hiddenvisually"/>
    <w:basedOn w:val="DefaultParagraphFont"/>
    <w:rsid w:val="004121B9"/>
  </w:style>
  <w:style w:type="character" w:customStyle="1" w:styleId="image-caption">
    <w:name w:val="image-caption"/>
    <w:basedOn w:val="DefaultParagraphFont"/>
    <w:rsid w:val="004121B9"/>
  </w:style>
  <w:style w:type="character" w:styleId="Emphasis">
    <w:name w:val="Emphasis"/>
    <w:basedOn w:val="DefaultParagraphFont"/>
    <w:uiPriority w:val="20"/>
    <w:qFormat/>
    <w:rsid w:val="00412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110510">
      <w:bodyDiv w:val="1"/>
      <w:marLeft w:val="0"/>
      <w:marRight w:val="0"/>
      <w:marTop w:val="0"/>
      <w:marBottom w:val="0"/>
      <w:divBdr>
        <w:top w:val="none" w:sz="0" w:space="0" w:color="auto"/>
        <w:left w:val="none" w:sz="0" w:space="0" w:color="auto"/>
        <w:bottom w:val="none" w:sz="0" w:space="0" w:color="auto"/>
        <w:right w:val="none" w:sz="0" w:space="0" w:color="auto"/>
      </w:divBdr>
      <w:divsChild>
        <w:div w:id="326396891">
          <w:marLeft w:val="0"/>
          <w:marRight w:val="0"/>
          <w:marTop w:val="240"/>
          <w:marBottom w:val="0"/>
          <w:divBdr>
            <w:top w:val="none" w:sz="0" w:space="0" w:color="auto"/>
            <w:left w:val="none" w:sz="0" w:space="0" w:color="auto"/>
            <w:bottom w:val="none" w:sz="0" w:space="0" w:color="auto"/>
            <w:right w:val="none" w:sz="0" w:space="0" w:color="auto"/>
          </w:divBdr>
          <w:divsChild>
            <w:div w:id="735738972">
              <w:marLeft w:val="0"/>
              <w:marRight w:val="0"/>
              <w:marTop w:val="0"/>
              <w:marBottom w:val="0"/>
              <w:divBdr>
                <w:top w:val="none" w:sz="0" w:space="0" w:color="auto"/>
                <w:left w:val="none" w:sz="0" w:space="0" w:color="auto"/>
                <w:bottom w:val="none" w:sz="0" w:space="0" w:color="auto"/>
                <w:right w:val="none" w:sz="0" w:space="0" w:color="auto"/>
              </w:divBdr>
              <w:divsChild>
                <w:div w:id="1316494569">
                  <w:marLeft w:val="0"/>
                  <w:marRight w:val="0"/>
                  <w:marTop w:val="0"/>
                  <w:marBottom w:val="0"/>
                  <w:divBdr>
                    <w:top w:val="none" w:sz="0" w:space="0" w:color="auto"/>
                    <w:left w:val="none" w:sz="0" w:space="0" w:color="auto"/>
                    <w:bottom w:val="none" w:sz="0" w:space="0" w:color="auto"/>
                    <w:right w:val="none" w:sz="0" w:space="0" w:color="auto"/>
                  </w:divBdr>
                  <w:divsChild>
                    <w:div w:id="1219434030">
                      <w:marLeft w:val="0"/>
                      <w:marRight w:val="0"/>
                      <w:marTop w:val="0"/>
                      <w:marBottom w:val="75"/>
                      <w:divBdr>
                        <w:top w:val="none" w:sz="0" w:space="0" w:color="auto"/>
                        <w:left w:val="none" w:sz="0" w:space="0" w:color="auto"/>
                        <w:bottom w:val="none" w:sz="0" w:space="0" w:color="auto"/>
                        <w:right w:val="none" w:sz="0" w:space="0" w:color="auto"/>
                      </w:divBdr>
                      <w:divsChild>
                        <w:div w:id="1707635120">
                          <w:marLeft w:val="0"/>
                          <w:marRight w:val="0"/>
                          <w:marTop w:val="60"/>
                          <w:marBottom w:val="0"/>
                          <w:divBdr>
                            <w:top w:val="none" w:sz="0" w:space="0" w:color="auto"/>
                            <w:left w:val="none" w:sz="0" w:space="0" w:color="auto"/>
                            <w:bottom w:val="none" w:sz="0" w:space="0" w:color="auto"/>
                            <w:right w:val="none" w:sz="0" w:space="0" w:color="auto"/>
                          </w:divBdr>
                        </w:div>
                        <w:div w:id="278225235">
                          <w:marLeft w:val="0"/>
                          <w:marRight w:val="0"/>
                          <w:marTop w:val="0"/>
                          <w:marBottom w:val="0"/>
                          <w:divBdr>
                            <w:top w:val="none" w:sz="0" w:space="0" w:color="auto"/>
                            <w:left w:val="none" w:sz="0" w:space="0" w:color="auto"/>
                            <w:bottom w:val="none" w:sz="0" w:space="0" w:color="auto"/>
                            <w:right w:val="none" w:sz="0" w:space="0" w:color="auto"/>
                          </w:divBdr>
                        </w:div>
                      </w:divsChild>
                    </w:div>
                    <w:div w:id="2066416679">
                      <w:marLeft w:val="0"/>
                      <w:marRight w:val="0"/>
                      <w:marTop w:val="0"/>
                      <w:marBottom w:val="0"/>
                      <w:divBdr>
                        <w:top w:val="none" w:sz="0" w:space="0" w:color="auto"/>
                        <w:left w:val="none" w:sz="0" w:space="0" w:color="auto"/>
                        <w:bottom w:val="none" w:sz="0" w:space="0" w:color="auto"/>
                        <w:right w:val="none" w:sz="0" w:space="0" w:color="auto"/>
                      </w:divBdr>
                      <w:divsChild>
                        <w:div w:id="1975210604">
                          <w:marLeft w:val="0"/>
                          <w:marRight w:val="0"/>
                          <w:marTop w:val="0"/>
                          <w:marBottom w:val="0"/>
                          <w:divBdr>
                            <w:top w:val="none" w:sz="0" w:space="0" w:color="auto"/>
                            <w:left w:val="none" w:sz="0" w:space="0" w:color="auto"/>
                            <w:bottom w:val="none" w:sz="0" w:space="0" w:color="auto"/>
                            <w:right w:val="none" w:sz="0" w:space="0" w:color="auto"/>
                          </w:divBdr>
                        </w:div>
                        <w:div w:id="6331018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228607450">
          <w:marLeft w:val="0"/>
          <w:marRight w:val="0"/>
          <w:marTop w:val="240"/>
          <w:marBottom w:val="0"/>
          <w:divBdr>
            <w:top w:val="none" w:sz="0" w:space="0" w:color="auto"/>
            <w:left w:val="none" w:sz="0" w:space="0" w:color="auto"/>
            <w:bottom w:val="none" w:sz="0" w:space="0" w:color="auto"/>
            <w:right w:val="none" w:sz="0" w:space="0" w:color="auto"/>
          </w:divBdr>
          <w:divsChild>
            <w:div w:id="1155680373">
              <w:marLeft w:val="0"/>
              <w:marRight w:val="0"/>
              <w:marTop w:val="0"/>
              <w:marBottom w:val="0"/>
              <w:divBdr>
                <w:top w:val="single" w:sz="6" w:space="0" w:color="E1E8ED"/>
                <w:left w:val="single" w:sz="6" w:space="0" w:color="E1E8ED"/>
                <w:bottom w:val="single" w:sz="6" w:space="0" w:color="E1E8ED"/>
                <w:right w:val="single" w:sz="6" w:space="0" w:color="E1E8ED"/>
              </w:divBdr>
              <w:divsChild>
                <w:div w:id="622271620">
                  <w:marLeft w:val="0"/>
                  <w:marRight w:val="0"/>
                  <w:marTop w:val="0"/>
                  <w:marBottom w:val="0"/>
                  <w:divBdr>
                    <w:top w:val="none" w:sz="0" w:space="0" w:color="auto"/>
                    <w:left w:val="none" w:sz="0" w:space="0" w:color="auto"/>
                    <w:bottom w:val="none" w:sz="0" w:space="0" w:color="auto"/>
                    <w:right w:val="none" w:sz="0" w:space="0" w:color="auto"/>
                  </w:divBdr>
                  <w:divsChild>
                    <w:div w:id="2006207618">
                      <w:blockQuote w:val="1"/>
                      <w:marLeft w:val="0"/>
                      <w:marRight w:val="0"/>
                      <w:marTop w:val="0"/>
                      <w:marBottom w:val="0"/>
                      <w:divBdr>
                        <w:top w:val="none" w:sz="0" w:space="0" w:color="auto"/>
                        <w:left w:val="none" w:sz="0" w:space="0" w:color="auto"/>
                        <w:bottom w:val="none" w:sz="0" w:space="0" w:color="auto"/>
                        <w:right w:val="none" w:sz="0" w:space="0" w:color="auto"/>
                      </w:divBdr>
                      <w:divsChild>
                        <w:div w:id="1999576608">
                          <w:marLeft w:val="0"/>
                          <w:marRight w:val="0"/>
                          <w:marTop w:val="0"/>
                          <w:marBottom w:val="0"/>
                          <w:divBdr>
                            <w:top w:val="none" w:sz="0" w:space="0" w:color="auto"/>
                            <w:left w:val="none" w:sz="0" w:space="0" w:color="auto"/>
                            <w:bottom w:val="none" w:sz="0" w:space="0" w:color="auto"/>
                            <w:right w:val="none" w:sz="0" w:space="0" w:color="auto"/>
                          </w:divBdr>
                          <w:divsChild>
                            <w:div w:id="2126149276">
                              <w:marLeft w:val="0"/>
                              <w:marRight w:val="0"/>
                              <w:marTop w:val="0"/>
                              <w:marBottom w:val="0"/>
                              <w:divBdr>
                                <w:top w:val="none" w:sz="0" w:space="0" w:color="auto"/>
                                <w:left w:val="none" w:sz="0" w:space="0" w:color="auto"/>
                                <w:bottom w:val="none" w:sz="0" w:space="0" w:color="auto"/>
                                <w:right w:val="none" w:sz="0" w:space="0" w:color="auto"/>
                              </w:divBdr>
                              <w:divsChild>
                                <w:div w:id="533811809">
                                  <w:marLeft w:val="135"/>
                                  <w:marRight w:val="0"/>
                                  <w:marTop w:val="0"/>
                                  <w:marBottom w:val="0"/>
                                  <w:divBdr>
                                    <w:top w:val="none" w:sz="0" w:space="0" w:color="auto"/>
                                    <w:left w:val="none" w:sz="0" w:space="0" w:color="auto"/>
                                    <w:bottom w:val="none" w:sz="0" w:space="0" w:color="auto"/>
                                    <w:right w:val="none" w:sz="0" w:space="0" w:color="auto"/>
                                  </w:divBdr>
                                </w:div>
                              </w:divsChild>
                            </w:div>
                            <w:div w:id="1137916688">
                              <w:marLeft w:val="0"/>
                              <w:marRight w:val="0"/>
                              <w:marTop w:val="0"/>
                              <w:marBottom w:val="0"/>
                              <w:divBdr>
                                <w:top w:val="none" w:sz="0" w:space="0" w:color="auto"/>
                                <w:left w:val="none" w:sz="0" w:space="0" w:color="auto"/>
                                <w:bottom w:val="none" w:sz="0" w:space="0" w:color="auto"/>
                                <w:right w:val="none" w:sz="0" w:space="0" w:color="auto"/>
                              </w:divBdr>
                            </w:div>
                          </w:divsChild>
                        </w:div>
                        <w:div w:id="573976799">
                          <w:marLeft w:val="0"/>
                          <w:marRight w:val="0"/>
                          <w:marTop w:val="210"/>
                          <w:marBottom w:val="0"/>
                          <w:divBdr>
                            <w:top w:val="none" w:sz="0" w:space="0" w:color="auto"/>
                            <w:left w:val="none" w:sz="0" w:space="0" w:color="auto"/>
                            <w:bottom w:val="none" w:sz="0" w:space="0" w:color="auto"/>
                            <w:right w:val="none" w:sz="0" w:space="0" w:color="auto"/>
                          </w:divBdr>
                          <w:divsChild>
                            <w:div w:id="127232308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70542235">
                  <w:marLeft w:val="270"/>
                  <w:marRight w:val="270"/>
                  <w:marTop w:val="150"/>
                  <w:marBottom w:val="120"/>
                  <w:divBdr>
                    <w:top w:val="none" w:sz="0" w:space="0" w:color="auto"/>
                    <w:left w:val="none" w:sz="0" w:space="0" w:color="auto"/>
                    <w:bottom w:val="none" w:sz="0" w:space="0" w:color="auto"/>
                    <w:right w:val="none" w:sz="0" w:space="0" w:color="auto"/>
                  </w:divBdr>
                </w:div>
              </w:divsChild>
            </w:div>
          </w:divsChild>
        </w:div>
        <w:div w:id="1856993384">
          <w:marLeft w:val="0"/>
          <w:marRight w:val="0"/>
          <w:marTop w:val="240"/>
          <w:marBottom w:val="0"/>
          <w:divBdr>
            <w:top w:val="none" w:sz="0" w:space="0" w:color="auto"/>
            <w:left w:val="none" w:sz="0" w:space="0" w:color="auto"/>
            <w:bottom w:val="none" w:sz="0" w:space="0" w:color="auto"/>
            <w:right w:val="none" w:sz="0" w:space="0" w:color="auto"/>
          </w:divBdr>
          <w:divsChild>
            <w:div w:id="1339968056">
              <w:marLeft w:val="0"/>
              <w:marRight w:val="0"/>
              <w:marTop w:val="0"/>
              <w:marBottom w:val="0"/>
              <w:divBdr>
                <w:top w:val="single" w:sz="6" w:space="0" w:color="E1E8ED"/>
                <w:left w:val="single" w:sz="6" w:space="0" w:color="E1E8ED"/>
                <w:bottom w:val="single" w:sz="6" w:space="0" w:color="E1E8ED"/>
                <w:right w:val="single" w:sz="6" w:space="0" w:color="E1E8ED"/>
              </w:divBdr>
              <w:divsChild>
                <w:div w:id="482702992">
                  <w:marLeft w:val="0"/>
                  <w:marRight w:val="0"/>
                  <w:marTop w:val="0"/>
                  <w:marBottom w:val="0"/>
                  <w:divBdr>
                    <w:top w:val="none" w:sz="0" w:space="0" w:color="auto"/>
                    <w:left w:val="none" w:sz="0" w:space="0" w:color="auto"/>
                    <w:bottom w:val="none" w:sz="0" w:space="0" w:color="auto"/>
                    <w:right w:val="none" w:sz="0" w:space="0" w:color="auto"/>
                  </w:divBdr>
                  <w:divsChild>
                    <w:div w:id="704018761">
                      <w:blockQuote w:val="1"/>
                      <w:marLeft w:val="0"/>
                      <w:marRight w:val="0"/>
                      <w:marTop w:val="0"/>
                      <w:marBottom w:val="0"/>
                      <w:divBdr>
                        <w:top w:val="none" w:sz="0" w:space="0" w:color="auto"/>
                        <w:left w:val="none" w:sz="0" w:space="0" w:color="auto"/>
                        <w:bottom w:val="none" w:sz="0" w:space="0" w:color="auto"/>
                        <w:right w:val="none" w:sz="0" w:space="0" w:color="auto"/>
                      </w:divBdr>
                      <w:divsChild>
                        <w:div w:id="729772603">
                          <w:marLeft w:val="0"/>
                          <w:marRight w:val="0"/>
                          <w:marTop w:val="0"/>
                          <w:marBottom w:val="0"/>
                          <w:divBdr>
                            <w:top w:val="none" w:sz="0" w:space="0" w:color="auto"/>
                            <w:left w:val="none" w:sz="0" w:space="0" w:color="auto"/>
                            <w:bottom w:val="none" w:sz="0" w:space="0" w:color="auto"/>
                            <w:right w:val="none" w:sz="0" w:space="0" w:color="auto"/>
                          </w:divBdr>
                          <w:divsChild>
                            <w:div w:id="25298339">
                              <w:marLeft w:val="0"/>
                              <w:marRight w:val="0"/>
                              <w:marTop w:val="0"/>
                              <w:marBottom w:val="0"/>
                              <w:divBdr>
                                <w:top w:val="none" w:sz="0" w:space="0" w:color="auto"/>
                                <w:left w:val="none" w:sz="0" w:space="0" w:color="auto"/>
                                <w:bottom w:val="none" w:sz="0" w:space="0" w:color="auto"/>
                                <w:right w:val="none" w:sz="0" w:space="0" w:color="auto"/>
                              </w:divBdr>
                              <w:divsChild>
                                <w:div w:id="253708933">
                                  <w:marLeft w:val="135"/>
                                  <w:marRight w:val="0"/>
                                  <w:marTop w:val="0"/>
                                  <w:marBottom w:val="0"/>
                                  <w:divBdr>
                                    <w:top w:val="none" w:sz="0" w:space="0" w:color="auto"/>
                                    <w:left w:val="none" w:sz="0" w:space="0" w:color="auto"/>
                                    <w:bottom w:val="none" w:sz="0" w:space="0" w:color="auto"/>
                                    <w:right w:val="none" w:sz="0" w:space="0" w:color="auto"/>
                                  </w:divBdr>
                                </w:div>
                              </w:divsChild>
                            </w:div>
                            <w:div w:id="1668940337">
                              <w:marLeft w:val="0"/>
                              <w:marRight w:val="0"/>
                              <w:marTop w:val="0"/>
                              <w:marBottom w:val="0"/>
                              <w:divBdr>
                                <w:top w:val="none" w:sz="0" w:space="0" w:color="auto"/>
                                <w:left w:val="none" w:sz="0" w:space="0" w:color="auto"/>
                                <w:bottom w:val="none" w:sz="0" w:space="0" w:color="auto"/>
                                <w:right w:val="none" w:sz="0" w:space="0" w:color="auto"/>
                              </w:divBdr>
                            </w:div>
                          </w:divsChild>
                        </w:div>
                        <w:div w:id="801078325">
                          <w:marLeft w:val="0"/>
                          <w:marRight w:val="0"/>
                          <w:marTop w:val="210"/>
                          <w:marBottom w:val="0"/>
                          <w:divBdr>
                            <w:top w:val="none" w:sz="0" w:space="0" w:color="auto"/>
                            <w:left w:val="none" w:sz="0" w:space="0" w:color="auto"/>
                            <w:bottom w:val="none" w:sz="0" w:space="0" w:color="auto"/>
                            <w:right w:val="none" w:sz="0" w:space="0" w:color="auto"/>
                          </w:divBdr>
                          <w:divsChild>
                            <w:div w:id="211258100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475877811">
                  <w:marLeft w:val="270"/>
                  <w:marRight w:val="270"/>
                  <w:marTop w:val="150"/>
                  <w:marBottom w:val="1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1F51CD-4CBD-4645-9982-FA99CB942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3</cp:revision>
  <dcterms:created xsi:type="dcterms:W3CDTF">2018-04-14T22:25:00Z</dcterms:created>
  <dcterms:modified xsi:type="dcterms:W3CDTF">2018-04-15T01:29:00Z</dcterms:modified>
</cp:coreProperties>
</file>