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D20" w:rsidRPr="00825EF9" w:rsidRDefault="00825EF9" w:rsidP="00825EF9">
      <w:pPr>
        <w:spacing w:after="0" w:line="240" w:lineRule="auto"/>
        <w:jc w:val="center"/>
        <w:rPr>
          <w:rFonts w:ascii="Times New Roman" w:hAnsi="Times New Roman" w:cs="Times New Roman"/>
          <w:b/>
          <w:sz w:val="24"/>
          <w:szCs w:val="24"/>
        </w:rPr>
      </w:pPr>
      <w:r w:rsidRPr="00825EF9">
        <w:rPr>
          <w:rFonts w:ascii="Times New Roman" w:hAnsi="Times New Roman" w:cs="Times New Roman"/>
          <w:b/>
          <w:sz w:val="24"/>
          <w:szCs w:val="24"/>
        </w:rPr>
        <w:t>Project Report</w:t>
      </w:r>
    </w:p>
    <w:p w:rsidR="00825EF9" w:rsidRPr="00825EF9" w:rsidRDefault="00825EF9" w:rsidP="00825EF9">
      <w:pPr>
        <w:spacing w:after="0" w:line="240" w:lineRule="auto"/>
        <w:jc w:val="center"/>
        <w:rPr>
          <w:rFonts w:ascii="Times New Roman" w:hAnsi="Times New Roman" w:cs="Times New Roman"/>
          <w:b/>
          <w:sz w:val="24"/>
          <w:szCs w:val="24"/>
        </w:rPr>
      </w:pPr>
      <w:r w:rsidRPr="00825EF9">
        <w:rPr>
          <w:rFonts w:ascii="Times New Roman" w:hAnsi="Times New Roman" w:cs="Times New Roman"/>
          <w:b/>
          <w:sz w:val="24"/>
          <w:szCs w:val="24"/>
        </w:rPr>
        <w:t>GEOG 689/489</w:t>
      </w:r>
    </w:p>
    <w:p w:rsidR="00825EF9" w:rsidRDefault="00825EF9" w:rsidP="00825EF9">
      <w:pPr>
        <w:spacing w:after="0" w:line="240" w:lineRule="auto"/>
        <w:jc w:val="center"/>
        <w:rPr>
          <w:rFonts w:ascii="Times New Roman" w:hAnsi="Times New Roman" w:cs="Times New Roman"/>
          <w:b/>
          <w:sz w:val="24"/>
          <w:szCs w:val="24"/>
        </w:rPr>
      </w:pPr>
    </w:p>
    <w:p w:rsidR="00825EF9" w:rsidRPr="00825EF9" w:rsidRDefault="00825EF9" w:rsidP="00825EF9">
      <w:pPr>
        <w:spacing w:after="0" w:line="240" w:lineRule="auto"/>
        <w:jc w:val="center"/>
        <w:rPr>
          <w:rFonts w:ascii="Times New Roman" w:hAnsi="Times New Roman" w:cs="Times New Roman"/>
          <w:b/>
          <w:sz w:val="24"/>
          <w:szCs w:val="24"/>
        </w:rPr>
      </w:pPr>
      <w:r w:rsidRPr="00825EF9">
        <w:rPr>
          <w:rFonts w:ascii="Times New Roman" w:hAnsi="Times New Roman" w:cs="Times New Roman"/>
          <w:b/>
          <w:sz w:val="24"/>
          <w:szCs w:val="24"/>
        </w:rPr>
        <w:t>Project Members</w:t>
      </w:r>
    </w:p>
    <w:p w:rsidR="00825EF9" w:rsidRPr="00825EF9" w:rsidRDefault="00825EF9" w:rsidP="00825EF9">
      <w:pPr>
        <w:spacing w:after="0" w:line="240" w:lineRule="auto"/>
        <w:jc w:val="center"/>
        <w:rPr>
          <w:rFonts w:ascii="Times New Roman" w:hAnsi="Times New Roman" w:cs="Times New Roman"/>
          <w:b/>
          <w:sz w:val="24"/>
          <w:szCs w:val="24"/>
        </w:rPr>
      </w:pPr>
      <w:r w:rsidRPr="00825EF9">
        <w:rPr>
          <w:rFonts w:ascii="Times New Roman" w:hAnsi="Times New Roman" w:cs="Times New Roman"/>
          <w:b/>
          <w:sz w:val="24"/>
          <w:szCs w:val="24"/>
        </w:rPr>
        <w:t>Naga Raghuveer Modala</w:t>
      </w:r>
    </w:p>
    <w:p w:rsidR="00825EF9" w:rsidRDefault="00825EF9" w:rsidP="00825EF9">
      <w:pPr>
        <w:spacing w:after="0" w:line="240" w:lineRule="auto"/>
        <w:jc w:val="center"/>
        <w:rPr>
          <w:rFonts w:ascii="Times New Roman" w:hAnsi="Times New Roman" w:cs="Times New Roman"/>
          <w:b/>
          <w:sz w:val="24"/>
          <w:szCs w:val="24"/>
        </w:rPr>
      </w:pPr>
      <w:r w:rsidRPr="00825EF9">
        <w:rPr>
          <w:rFonts w:ascii="Times New Roman" w:hAnsi="Times New Roman" w:cs="Times New Roman"/>
          <w:b/>
          <w:sz w:val="24"/>
          <w:szCs w:val="24"/>
        </w:rPr>
        <w:t>Bradley Thompson</w:t>
      </w:r>
    </w:p>
    <w:p w:rsidR="00825EF9" w:rsidRDefault="00825EF9" w:rsidP="00825EF9">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Yue Wang</w:t>
      </w:r>
    </w:p>
    <w:p w:rsidR="00825EF9" w:rsidRDefault="00825EF9" w:rsidP="00825EF9">
      <w:pPr>
        <w:spacing w:after="0" w:line="240" w:lineRule="auto"/>
        <w:jc w:val="center"/>
        <w:rPr>
          <w:rFonts w:ascii="Times New Roman" w:hAnsi="Times New Roman" w:cs="Times New Roman"/>
          <w:sz w:val="24"/>
          <w:szCs w:val="24"/>
        </w:rPr>
      </w:pPr>
    </w:p>
    <w:p w:rsidR="00825EF9" w:rsidRDefault="00825EF9" w:rsidP="00831087">
      <w:pPr>
        <w:spacing w:after="0" w:line="240" w:lineRule="auto"/>
        <w:rPr>
          <w:rFonts w:ascii="Times New Roman" w:hAnsi="Times New Roman" w:cs="Times New Roman"/>
          <w:b/>
          <w:sz w:val="24"/>
          <w:szCs w:val="24"/>
        </w:rPr>
      </w:pPr>
      <w:r w:rsidRPr="00825EF9">
        <w:rPr>
          <w:rFonts w:ascii="Times New Roman" w:hAnsi="Times New Roman" w:cs="Times New Roman"/>
          <w:b/>
          <w:sz w:val="24"/>
          <w:szCs w:val="24"/>
        </w:rPr>
        <w:t>Objective</w:t>
      </w:r>
      <w:r>
        <w:rPr>
          <w:rFonts w:ascii="Times New Roman" w:hAnsi="Times New Roman" w:cs="Times New Roman"/>
          <w:b/>
          <w:sz w:val="24"/>
          <w:szCs w:val="24"/>
        </w:rPr>
        <w:t>:</w:t>
      </w:r>
    </w:p>
    <w:p w:rsidR="00825EF9" w:rsidRDefault="00825EF9" w:rsidP="00831087">
      <w:pPr>
        <w:spacing w:after="0" w:line="240" w:lineRule="auto"/>
        <w:rPr>
          <w:rFonts w:ascii="Times New Roman" w:hAnsi="Times New Roman" w:cs="Times New Roman"/>
          <w:b/>
          <w:sz w:val="24"/>
          <w:szCs w:val="24"/>
        </w:rPr>
      </w:pPr>
    </w:p>
    <w:p w:rsidR="00825EF9" w:rsidRDefault="00825EF9" w:rsidP="00831087">
      <w:pPr>
        <w:spacing w:after="0" w:line="240" w:lineRule="auto"/>
        <w:rPr>
          <w:rFonts w:ascii="Times New Roman" w:hAnsi="Times New Roman" w:cs="Times New Roman"/>
          <w:sz w:val="24"/>
          <w:szCs w:val="24"/>
        </w:rPr>
      </w:pPr>
      <w:r>
        <w:rPr>
          <w:rFonts w:ascii="Times New Roman" w:hAnsi="Times New Roman" w:cs="Times New Roman"/>
          <w:sz w:val="24"/>
          <w:szCs w:val="24"/>
        </w:rPr>
        <w:t>The overall objective of this project is to develop an interactive web application</w:t>
      </w:r>
      <w:r w:rsidR="00B95A66">
        <w:rPr>
          <w:rFonts w:ascii="Times New Roman" w:hAnsi="Times New Roman" w:cs="Times New Roman"/>
          <w:sz w:val="24"/>
          <w:szCs w:val="24"/>
        </w:rPr>
        <w:t xml:space="preserve"> (TPCC)</w:t>
      </w:r>
      <w:r>
        <w:rPr>
          <w:rFonts w:ascii="Times New Roman" w:hAnsi="Times New Roman" w:cs="Times New Roman"/>
          <w:sz w:val="24"/>
          <w:szCs w:val="24"/>
        </w:rPr>
        <w:t xml:space="preserve"> to view the bias corrected climate change predictions for Texas PanHandle region. One more objective involves making the web application dynamic and interactive.</w:t>
      </w:r>
    </w:p>
    <w:p w:rsidR="00825EF9" w:rsidRDefault="00825EF9" w:rsidP="00831087">
      <w:pPr>
        <w:spacing w:after="0" w:line="240" w:lineRule="auto"/>
        <w:rPr>
          <w:rFonts w:ascii="Times New Roman" w:hAnsi="Times New Roman" w:cs="Times New Roman"/>
          <w:sz w:val="24"/>
          <w:szCs w:val="24"/>
        </w:rPr>
      </w:pPr>
    </w:p>
    <w:p w:rsidR="00825EF9" w:rsidRDefault="00825EF9" w:rsidP="00831087">
      <w:pPr>
        <w:spacing w:after="0" w:line="240" w:lineRule="auto"/>
        <w:rPr>
          <w:rFonts w:ascii="Times New Roman" w:hAnsi="Times New Roman" w:cs="Times New Roman"/>
          <w:b/>
          <w:sz w:val="24"/>
          <w:szCs w:val="24"/>
        </w:rPr>
      </w:pPr>
      <w:r w:rsidRPr="00825EF9">
        <w:rPr>
          <w:rFonts w:ascii="Times New Roman" w:hAnsi="Times New Roman" w:cs="Times New Roman"/>
          <w:b/>
          <w:sz w:val="24"/>
          <w:szCs w:val="24"/>
        </w:rPr>
        <w:t>Datasets:</w:t>
      </w:r>
    </w:p>
    <w:p w:rsidR="00825EF9" w:rsidRDefault="00825EF9" w:rsidP="00831087">
      <w:pPr>
        <w:spacing w:after="0" w:line="240" w:lineRule="auto"/>
        <w:rPr>
          <w:rFonts w:ascii="Times New Roman" w:hAnsi="Times New Roman" w:cs="Times New Roman"/>
          <w:sz w:val="24"/>
          <w:szCs w:val="24"/>
        </w:rPr>
      </w:pPr>
    </w:p>
    <w:p w:rsidR="00825EF9" w:rsidRDefault="00825EF9" w:rsidP="00831087">
      <w:pPr>
        <w:pStyle w:val="ListParagraph"/>
        <w:numPr>
          <w:ilvl w:val="0"/>
          <w:numId w:val="1"/>
        </w:numPr>
        <w:spacing w:after="0" w:line="240" w:lineRule="auto"/>
        <w:jc w:val="both"/>
        <w:rPr>
          <w:rFonts w:ascii="Times New Roman" w:hAnsi="Times New Roman" w:cs="Times New Roman"/>
          <w:sz w:val="24"/>
          <w:szCs w:val="24"/>
        </w:rPr>
      </w:pPr>
      <w:r w:rsidRPr="00831087">
        <w:rPr>
          <w:rFonts w:ascii="Times New Roman" w:hAnsi="Times New Roman" w:cs="Times New Roman"/>
          <w:sz w:val="24"/>
          <w:szCs w:val="24"/>
        </w:rPr>
        <w:t xml:space="preserve">Three global climate models - </w:t>
      </w:r>
      <w:r w:rsidRPr="00831087">
        <w:rPr>
          <w:rFonts w:ascii="Times New Roman" w:hAnsi="Times New Roman" w:cs="Times New Roman"/>
          <w:sz w:val="24"/>
          <w:szCs w:val="24"/>
        </w:rPr>
        <w:t>Regional Climate</w:t>
      </w:r>
      <w:bookmarkStart w:id="0" w:name="_GoBack"/>
      <w:bookmarkEnd w:id="0"/>
      <w:r w:rsidRPr="00831087">
        <w:rPr>
          <w:rFonts w:ascii="Times New Roman" w:hAnsi="Times New Roman" w:cs="Times New Roman"/>
          <w:sz w:val="24"/>
          <w:szCs w:val="24"/>
        </w:rPr>
        <w:t xml:space="preserve"> Model Version3–Geophysical Fluid Dynamics Laboratory (RCM3-GFDL), Regional Climate Model Version3–Third Generation Coupled Glob</w:t>
      </w:r>
      <w:r w:rsidRPr="00831087">
        <w:rPr>
          <w:rFonts w:ascii="Times New Roman" w:hAnsi="Times New Roman" w:cs="Times New Roman"/>
          <w:sz w:val="24"/>
          <w:szCs w:val="24"/>
        </w:rPr>
        <w:t>al Climate Model (RCM3-CGCM3), and Canadian</w:t>
      </w:r>
      <w:r w:rsidRPr="00831087">
        <w:rPr>
          <w:rFonts w:ascii="Times New Roman" w:hAnsi="Times New Roman" w:cs="Times New Roman"/>
          <w:sz w:val="24"/>
          <w:szCs w:val="24"/>
        </w:rPr>
        <w:t xml:space="preserve"> Regional Climate Model-Community Climate System Model (CRCM-CCSM) predicted daily rainfall, maximum temperature and minimum temperature have been downloaded for both historic</w:t>
      </w:r>
      <w:r w:rsidRPr="00831087">
        <w:rPr>
          <w:rFonts w:ascii="Times New Roman" w:hAnsi="Times New Roman" w:cs="Times New Roman"/>
          <w:sz w:val="24"/>
          <w:szCs w:val="24"/>
        </w:rPr>
        <w:t xml:space="preserve"> (1971-2000)</w:t>
      </w:r>
      <w:r w:rsidRPr="00831087">
        <w:rPr>
          <w:rFonts w:ascii="Times New Roman" w:hAnsi="Times New Roman" w:cs="Times New Roman"/>
          <w:sz w:val="24"/>
          <w:szCs w:val="24"/>
        </w:rPr>
        <w:t xml:space="preserve"> and future time periods</w:t>
      </w:r>
      <w:r w:rsidRPr="00831087">
        <w:rPr>
          <w:rFonts w:ascii="Times New Roman" w:hAnsi="Times New Roman" w:cs="Times New Roman"/>
          <w:sz w:val="24"/>
          <w:szCs w:val="24"/>
        </w:rPr>
        <w:t xml:space="preserve"> (2041-2070)</w:t>
      </w:r>
      <w:r w:rsidR="00831087" w:rsidRPr="00831087">
        <w:rPr>
          <w:rFonts w:ascii="Times New Roman" w:hAnsi="Times New Roman" w:cs="Times New Roman"/>
          <w:sz w:val="24"/>
          <w:szCs w:val="24"/>
        </w:rPr>
        <w:t xml:space="preserve"> from North American Regional Climate Change Assessment Program</w:t>
      </w:r>
    </w:p>
    <w:p w:rsidR="00B95A66" w:rsidRPr="00831087" w:rsidRDefault="00B95A66" w:rsidP="00B95A66">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r w:rsidRPr="00B95A66">
        <w:rPr>
          <w:rFonts w:ascii="Times New Roman" w:hAnsi="Times New Roman" w:cs="Times New Roman"/>
          <w:sz w:val="24"/>
          <w:szCs w:val="24"/>
        </w:rPr>
        <w:t>https://www.narccap.ucar.edu/</w:t>
      </w:r>
    </w:p>
    <w:p w:rsidR="00825EF9" w:rsidRDefault="00825EF9" w:rsidP="00831087">
      <w:pPr>
        <w:spacing w:after="0" w:line="240" w:lineRule="auto"/>
      </w:pPr>
    </w:p>
    <w:p w:rsidR="00831087" w:rsidRDefault="00831087" w:rsidP="00831087">
      <w:pPr>
        <w:pStyle w:val="ListParagraph"/>
        <w:numPr>
          <w:ilvl w:val="0"/>
          <w:numId w:val="1"/>
        </w:numPr>
        <w:spacing w:after="0" w:line="240" w:lineRule="auto"/>
        <w:rPr>
          <w:rFonts w:ascii="Times New Roman" w:hAnsi="Times New Roman" w:cs="Times New Roman"/>
          <w:sz w:val="24"/>
          <w:szCs w:val="24"/>
        </w:rPr>
      </w:pPr>
      <w:r w:rsidRPr="00831087">
        <w:rPr>
          <w:rFonts w:ascii="Times New Roman" w:hAnsi="Times New Roman" w:cs="Times New Roman"/>
          <w:sz w:val="24"/>
          <w:szCs w:val="24"/>
        </w:rPr>
        <w:t>Counties – 67 counties</w:t>
      </w:r>
      <w:r w:rsidR="001063B8">
        <w:rPr>
          <w:rFonts w:ascii="Times New Roman" w:hAnsi="Times New Roman" w:cs="Times New Roman"/>
          <w:sz w:val="24"/>
          <w:szCs w:val="24"/>
        </w:rPr>
        <w:t xml:space="preserve"> (Figure 1)</w:t>
      </w:r>
      <w:r>
        <w:rPr>
          <w:rFonts w:ascii="Times New Roman" w:hAnsi="Times New Roman" w:cs="Times New Roman"/>
          <w:sz w:val="24"/>
          <w:szCs w:val="24"/>
        </w:rPr>
        <w:t>. G</w:t>
      </w:r>
      <w:r w:rsidRPr="00831087">
        <w:rPr>
          <w:rFonts w:ascii="Times New Roman" w:hAnsi="Times New Roman" w:cs="Times New Roman"/>
          <w:sz w:val="24"/>
          <w:szCs w:val="24"/>
        </w:rPr>
        <w:t>eographic polygon information for each county was obtained from Google Fusion tables.</w:t>
      </w:r>
      <w:r>
        <w:rPr>
          <w:rFonts w:ascii="Times New Roman" w:hAnsi="Times New Roman" w:cs="Times New Roman"/>
          <w:sz w:val="24"/>
          <w:szCs w:val="24"/>
        </w:rPr>
        <w:t xml:space="preserve"> </w:t>
      </w:r>
    </w:p>
    <w:p w:rsidR="00831087" w:rsidRDefault="00831087" w:rsidP="00831087">
      <w:pPr>
        <w:pStyle w:val="ListParagraph"/>
        <w:spacing w:after="0" w:line="240" w:lineRule="auto"/>
        <w:rPr>
          <w:rFonts w:ascii="Times New Roman" w:hAnsi="Times New Roman" w:cs="Times New Roman"/>
          <w:sz w:val="16"/>
          <w:szCs w:val="16"/>
        </w:rPr>
      </w:pPr>
      <w:r w:rsidRPr="00831087">
        <w:rPr>
          <w:rFonts w:ascii="Times New Roman" w:hAnsi="Times New Roman" w:cs="Times New Roman"/>
          <w:sz w:val="16"/>
          <w:szCs w:val="16"/>
        </w:rPr>
        <w:t xml:space="preserve">Source: </w:t>
      </w:r>
      <w:hyperlink r:id="rId8" w:anchor="rows:id=1" w:tgtFrame="_blank" w:history="1">
        <w:r w:rsidRPr="00831087">
          <w:rPr>
            <w:rStyle w:val="Hyperlink"/>
            <w:rFonts w:ascii="Times New Roman" w:hAnsi="Times New Roman" w:cs="Times New Roman"/>
            <w:color w:val="1155CC"/>
            <w:sz w:val="16"/>
            <w:szCs w:val="16"/>
            <w:shd w:val="clear" w:color="auto" w:fill="FFFFFF"/>
          </w:rPr>
          <w:t>https://www.google.com/fusiontables/DataSource?docid=1-phYOKtTOvDnbf7twm0L_Tj1pMBDUFVnEZcq6g#rows:id=1</w:t>
        </w:r>
      </w:hyperlink>
    </w:p>
    <w:p w:rsidR="00831087" w:rsidRDefault="00831087" w:rsidP="00831087">
      <w:pPr>
        <w:pStyle w:val="ListParagraph"/>
        <w:spacing w:after="0" w:line="240" w:lineRule="auto"/>
        <w:rPr>
          <w:rFonts w:ascii="Times New Roman" w:hAnsi="Times New Roman" w:cs="Times New Roman"/>
          <w:sz w:val="16"/>
          <w:szCs w:val="16"/>
        </w:rPr>
      </w:pPr>
    </w:p>
    <w:p w:rsidR="00B95A66" w:rsidRDefault="00B95A66" w:rsidP="00B95A66">
      <w:pPr>
        <w:pStyle w:val="ListParagraph"/>
        <w:spacing w:after="0" w:line="240" w:lineRule="auto"/>
        <w:jc w:val="center"/>
        <w:rPr>
          <w:rFonts w:ascii="Times New Roman" w:hAnsi="Times New Roman" w:cs="Times New Roman"/>
          <w:sz w:val="16"/>
          <w:szCs w:val="16"/>
        </w:rPr>
      </w:pPr>
      <w:r>
        <w:rPr>
          <w:noProof/>
        </w:rPr>
        <w:drawing>
          <wp:inline distT="0" distB="0" distL="0" distR="0" wp14:anchorId="25B86AB5" wp14:editId="2EE2632B">
            <wp:extent cx="2247900" cy="290906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as_PanHand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8206" cy="2909455"/>
                    </a:xfrm>
                    <a:prstGeom prst="rect">
                      <a:avLst/>
                    </a:prstGeom>
                  </pic:spPr>
                </pic:pic>
              </a:graphicData>
            </a:graphic>
          </wp:inline>
        </w:drawing>
      </w:r>
    </w:p>
    <w:p w:rsidR="00B95A66" w:rsidRDefault="00B95A66" w:rsidP="00B95A66">
      <w:pPr>
        <w:pStyle w:val="ListParagraph"/>
        <w:spacing w:after="0" w:line="240" w:lineRule="auto"/>
        <w:ind w:hanging="720"/>
        <w:jc w:val="center"/>
        <w:rPr>
          <w:rFonts w:ascii="Times New Roman" w:hAnsi="Times New Roman" w:cs="Times New Roman"/>
          <w:b/>
          <w:sz w:val="24"/>
          <w:szCs w:val="24"/>
        </w:rPr>
      </w:pPr>
      <w:r>
        <w:rPr>
          <w:rFonts w:ascii="Times New Roman" w:hAnsi="Times New Roman" w:cs="Times New Roman"/>
          <w:b/>
          <w:sz w:val="24"/>
          <w:szCs w:val="24"/>
        </w:rPr>
        <w:t>Figure 1: Texas PanHandle region</w:t>
      </w:r>
    </w:p>
    <w:p w:rsidR="00B95A66" w:rsidRDefault="00B95A66" w:rsidP="00831087">
      <w:pPr>
        <w:pStyle w:val="ListParagraph"/>
        <w:spacing w:after="0" w:line="240" w:lineRule="auto"/>
        <w:ind w:hanging="720"/>
        <w:rPr>
          <w:rFonts w:ascii="Times New Roman" w:hAnsi="Times New Roman" w:cs="Times New Roman"/>
          <w:b/>
          <w:sz w:val="24"/>
          <w:szCs w:val="24"/>
        </w:rPr>
      </w:pPr>
    </w:p>
    <w:p w:rsidR="00B95A66" w:rsidRDefault="00B95A66" w:rsidP="00831087">
      <w:pPr>
        <w:pStyle w:val="ListParagraph"/>
        <w:spacing w:after="0" w:line="240" w:lineRule="auto"/>
        <w:ind w:hanging="720"/>
        <w:rPr>
          <w:rFonts w:ascii="Times New Roman" w:hAnsi="Times New Roman" w:cs="Times New Roman"/>
          <w:b/>
          <w:sz w:val="24"/>
          <w:szCs w:val="24"/>
        </w:rPr>
      </w:pPr>
    </w:p>
    <w:p w:rsidR="00831087" w:rsidRDefault="00831087" w:rsidP="00831087">
      <w:pPr>
        <w:pStyle w:val="ListParagraph"/>
        <w:spacing w:after="0" w:line="240" w:lineRule="auto"/>
        <w:ind w:hanging="720"/>
        <w:rPr>
          <w:rFonts w:ascii="Times New Roman" w:hAnsi="Times New Roman" w:cs="Times New Roman"/>
          <w:b/>
          <w:sz w:val="24"/>
          <w:szCs w:val="24"/>
        </w:rPr>
      </w:pPr>
      <w:r>
        <w:rPr>
          <w:rFonts w:ascii="Times New Roman" w:hAnsi="Times New Roman" w:cs="Times New Roman"/>
          <w:b/>
          <w:sz w:val="24"/>
          <w:szCs w:val="24"/>
        </w:rPr>
        <w:t>Technolog</w:t>
      </w:r>
      <w:r w:rsidRPr="00831087">
        <w:rPr>
          <w:rFonts w:ascii="Times New Roman" w:hAnsi="Times New Roman" w:cs="Times New Roman"/>
          <w:b/>
          <w:sz w:val="24"/>
          <w:szCs w:val="24"/>
        </w:rPr>
        <w:t>ies</w:t>
      </w:r>
      <w:r>
        <w:rPr>
          <w:rFonts w:ascii="Times New Roman" w:hAnsi="Times New Roman" w:cs="Times New Roman"/>
          <w:b/>
          <w:sz w:val="24"/>
          <w:szCs w:val="24"/>
        </w:rPr>
        <w:t xml:space="preserve"> and Languages:</w:t>
      </w:r>
    </w:p>
    <w:p w:rsidR="00831087" w:rsidRDefault="00831087" w:rsidP="00831087">
      <w:pPr>
        <w:pStyle w:val="ListParagraph"/>
        <w:spacing w:after="0" w:line="240" w:lineRule="auto"/>
        <w:ind w:hanging="720"/>
        <w:rPr>
          <w:rFonts w:ascii="Times New Roman" w:hAnsi="Times New Roman" w:cs="Times New Roman"/>
          <w:b/>
          <w:sz w:val="24"/>
          <w:szCs w:val="24"/>
        </w:rPr>
      </w:pPr>
    </w:p>
    <w:p w:rsidR="00000000" w:rsidRPr="00831087" w:rsidRDefault="004840EF" w:rsidP="00B95A66">
      <w:pPr>
        <w:pStyle w:val="ListParagraph"/>
        <w:numPr>
          <w:ilvl w:val="0"/>
          <w:numId w:val="6"/>
        </w:numPr>
        <w:spacing w:after="0"/>
        <w:ind w:left="720"/>
        <w:rPr>
          <w:rFonts w:ascii="Times New Roman" w:hAnsi="Times New Roman" w:cs="Times New Roman"/>
          <w:sz w:val="24"/>
          <w:szCs w:val="24"/>
        </w:rPr>
      </w:pPr>
      <w:r w:rsidRPr="00831087">
        <w:rPr>
          <w:rFonts w:ascii="Times New Roman" w:hAnsi="Times New Roman" w:cs="Times New Roman"/>
          <w:sz w:val="24"/>
          <w:szCs w:val="24"/>
        </w:rPr>
        <w:t>Website design: Google map API, JavaScrip</w:t>
      </w:r>
      <w:r w:rsidRPr="00831087">
        <w:rPr>
          <w:rFonts w:ascii="Times New Roman" w:hAnsi="Times New Roman" w:cs="Times New Roman"/>
          <w:sz w:val="24"/>
          <w:szCs w:val="24"/>
        </w:rPr>
        <w:t>t, JQuery, HTML 5, CSS 3.0, Fancy box, High chart</w:t>
      </w:r>
    </w:p>
    <w:p w:rsidR="00000000" w:rsidRPr="00831087" w:rsidRDefault="00831087" w:rsidP="00B95A66">
      <w:pPr>
        <w:pStyle w:val="ListParagraph"/>
        <w:numPr>
          <w:ilvl w:val="0"/>
          <w:numId w:val="6"/>
        </w:numPr>
        <w:spacing w:after="0"/>
        <w:ind w:left="360" w:firstLine="0"/>
        <w:rPr>
          <w:rFonts w:ascii="Times New Roman" w:hAnsi="Times New Roman" w:cs="Times New Roman"/>
          <w:sz w:val="24"/>
          <w:szCs w:val="24"/>
        </w:rPr>
      </w:pPr>
      <w:r>
        <w:rPr>
          <w:rFonts w:ascii="Times New Roman" w:hAnsi="Times New Roman" w:cs="Times New Roman"/>
          <w:sz w:val="24"/>
          <w:szCs w:val="24"/>
        </w:rPr>
        <w:t xml:space="preserve">Database Server: Microsoft SQL Server </w:t>
      </w:r>
      <w:r w:rsidR="004840EF" w:rsidRPr="00831087">
        <w:rPr>
          <w:rFonts w:ascii="Times New Roman" w:hAnsi="Times New Roman" w:cs="Times New Roman"/>
          <w:sz w:val="24"/>
          <w:szCs w:val="24"/>
        </w:rPr>
        <w:t>2012.</w:t>
      </w:r>
    </w:p>
    <w:p w:rsidR="00000000" w:rsidRPr="00831087" w:rsidRDefault="004840EF" w:rsidP="00B95A66">
      <w:pPr>
        <w:pStyle w:val="ListParagraph"/>
        <w:numPr>
          <w:ilvl w:val="0"/>
          <w:numId w:val="6"/>
        </w:numPr>
        <w:spacing w:after="0"/>
        <w:ind w:left="360" w:firstLine="0"/>
        <w:rPr>
          <w:rFonts w:ascii="Times New Roman" w:hAnsi="Times New Roman" w:cs="Times New Roman"/>
          <w:sz w:val="24"/>
          <w:szCs w:val="24"/>
        </w:rPr>
      </w:pPr>
      <w:r w:rsidRPr="00831087">
        <w:rPr>
          <w:rFonts w:ascii="Times New Roman" w:hAnsi="Times New Roman" w:cs="Times New Roman"/>
          <w:sz w:val="24"/>
          <w:szCs w:val="24"/>
        </w:rPr>
        <w:t xml:space="preserve">Web Server: IIS </w:t>
      </w:r>
    </w:p>
    <w:p w:rsidR="00000000" w:rsidRPr="00831087" w:rsidRDefault="004840EF" w:rsidP="00B95A66">
      <w:pPr>
        <w:pStyle w:val="ListParagraph"/>
        <w:numPr>
          <w:ilvl w:val="0"/>
          <w:numId w:val="6"/>
        </w:numPr>
        <w:spacing w:after="0"/>
        <w:ind w:left="360" w:firstLine="0"/>
        <w:rPr>
          <w:rFonts w:ascii="Times New Roman" w:hAnsi="Times New Roman" w:cs="Times New Roman"/>
          <w:sz w:val="24"/>
          <w:szCs w:val="24"/>
        </w:rPr>
      </w:pPr>
      <w:r w:rsidRPr="00831087">
        <w:rPr>
          <w:rFonts w:ascii="Times New Roman" w:hAnsi="Times New Roman" w:cs="Times New Roman"/>
          <w:sz w:val="24"/>
          <w:szCs w:val="24"/>
        </w:rPr>
        <w:t xml:space="preserve">Data sharing and backup: </w:t>
      </w:r>
      <w:proofErr w:type="spellStart"/>
      <w:r w:rsidRPr="00831087">
        <w:rPr>
          <w:rFonts w:ascii="Times New Roman" w:hAnsi="Times New Roman" w:cs="Times New Roman"/>
          <w:sz w:val="24"/>
          <w:szCs w:val="24"/>
        </w:rPr>
        <w:t>Github</w:t>
      </w:r>
      <w:proofErr w:type="spellEnd"/>
    </w:p>
    <w:p w:rsidR="00831087" w:rsidRDefault="00831087" w:rsidP="00831087">
      <w:pPr>
        <w:pStyle w:val="ListParagraph"/>
        <w:spacing w:after="0" w:line="240" w:lineRule="auto"/>
        <w:ind w:hanging="720"/>
        <w:rPr>
          <w:rFonts w:ascii="Times New Roman" w:hAnsi="Times New Roman" w:cs="Times New Roman"/>
          <w:b/>
          <w:sz w:val="24"/>
          <w:szCs w:val="24"/>
        </w:rPr>
      </w:pPr>
    </w:p>
    <w:p w:rsidR="00831087" w:rsidRDefault="00B95A66" w:rsidP="00831087">
      <w:pPr>
        <w:pStyle w:val="ListParagraph"/>
        <w:spacing w:after="0" w:line="240" w:lineRule="auto"/>
        <w:ind w:hanging="720"/>
        <w:rPr>
          <w:rFonts w:ascii="Times New Roman" w:hAnsi="Times New Roman" w:cs="Times New Roman"/>
          <w:b/>
          <w:sz w:val="24"/>
          <w:szCs w:val="24"/>
        </w:rPr>
      </w:pPr>
      <w:r>
        <w:rPr>
          <w:rFonts w:ascii="Times New Roman" w:hAnsi="Times New Roman" w:cs="Times New Roman"/>
          <w:b/>
          <w:sz w:val="24"/>
          <w:szCs w:val="24"/>
        </w:rPr>
        <w:t>Architecture:</w:t>
      </w:r>
    </w:p>
    <w:p w:rsidR="00B95A66" w:rsidRDefault="00B95A66" w:rsidP="00831087">
      <w:pPr>
        <w:pStyle w:val="ListParagraph"/>
        <w:spacing w:after="0" w:line="240" w:lineRule="auto"/>
        <w:ind w:hanging="720"/>
        <w:rPr>
          <w:rFonts w:ascii="Times New Roman" w:hAnsi="Times New Roman" w:cs="Times New Roman"/>
          <w:b/>
          <w:sz w:val="24"/>
          <w:szCs w:val="24"/>
        </w:rPr>
      </w:pPr>
    </w:p>
    <w:p w:rsidR="00B95A66" w:rsidRPr="00B95A66" w:rsidRDefault="00B95A66" w:rsidP="00B95A66">
      <w:pPr>
        <w:spacing w:after="0" w:line="240" w:lineRule="auto"/>
        <w:jc w:val="both"/>
        <w:rPr>
          <w:rFonts w:ascii="Times New Roman" w:hAnsi="Times New Roman" w:cs="Times New Roman"/>
          <w:sz w:val="24"/>
          <w:szCs w:val="24"/>
        </w:rPr>
      </w:pPr>
      <w:r w:rsidRPr="00B95A66">
        <w:rPr>
          <w:rFonts w:ascii="Times New Roman" w:hAnsi="Times New Roman" w:cs="Times New Roman"/>
          <w:sz w:val="24"/>
          <w:szCs w:val="24"/>
        </w:rPr>
        <w:t xml:space="preserve">The first step in the creation of TPCC involved designing a database that included county polygon geographic information, county general information (population, area), and the county base bias corrected climate datasets for the three models. </w:t>
      </w:r>
      <w:r w:rsidR="001063B8">
        <w:rPr>
          <w:rFonts w:ascii="Times New Roman" w:hAnsi="Times New Roman" w:cs="Times New Roman"/>
          <w:sz w:val="24"/>
          <w:szCs w:val="24"/>
        </w:rPr>
        <w:t xml:space="preserve">18 CSV files were created and inner joined with the counties file using SQL commands. </w:t>
      </w:r>
      <w:r w:rsidRPr="00B95A66">
        <w:rPr>
          <w:rFonts w:ascii="Times New Roman" w:hAnsi="Times New Roman" w:cs="Times New Roman"/>
          <w:sz w:val="24"/>
          <w:szCs w:val="24"/>
        </w:rPr>
        <w:t xml:space="preserve">The entire database was hosted on Microsoft SQL server 2012 (Figure </w:t>
      </w:r>
      <w:r>
        <w:rPr>
          <w:rFonts w:ascii="Times New Roman" w:hAnsi="Times New Roman" w:cs="Times New Roman"/>
          <w:sz w:val="24"/>
          <w:szCs w:val="24"/>
        </w:rPr>
        <w:t>2</w:t>
      </w:r>
      <w:r w:rsidRPr="00B95A66">
        <w:rPr>
          <w:rFonts w:ascii="Times New Roman" w:hAnsi="Times New Roman" w:cs="Times New Roman"/>
          <w:sz w:val="24"/>
          <w:szCs w:val="24"/>
        </w:rPr>
        <w:t xml:space="preserve">). The county polygon geographic information was extracted from the Google fusion tables. The polygon geographic information was converted to the required Well-Known Text (WKT) format needed to be stored on the SQL server. WKT format was defined by the Open Geospatial Consortium (OGC) and additional information about OGC can be found at </w:t>
      </w:r>
      <w:hyperlink r:id="rId10" w:history="1">
        <w:r w:rsidRPr="00B95A66">
          <w:rPr>
            <w:rStyle w:val="Hyperlink"/>
            <w:rFonts w:ascii="Times New Roman" w:hAnsi="Times New Roman" w:cs="Times New Roman"/>
            <w:sz w:val="24"/>
            <w:szCs w:val="24"/>
          </w:rPr>
          <w:t>http://www.opengeospatial.org/ogc</w:t>
        </w:r>
      </w:hyperlink>
      <w:r w:rsidRPr="00B95A66">
        <w:rPr>
          <w:rFonts w:ascii="Times New Roman" w:hAnsi="Times New Roman" w:cs="Times New Roman"/>
          <w:sz w:val="24"/>
          <w:szCs w:val="24"/>
        </w:rPr>
        <w:t xml:space="preserve">. A JSON page containing WKT, general information, and climate datasets for all the three models for each county </w:t>
      </w:r>
      <w:proofErr w:type="gramStart"/>
      <w:r w:rsidRPr="00B95A66">
        <w:rPr>
          <w:rFonts w:ascii="Times New Roman" w:hAnsi="Times New Roman" w:cs="Times New Roman"/>
          <w:sz w:val="24"/>
          <w:szCs w:val="24"/>
        </w:rPr>
        <w:t>was</w:t>
      </w:r>
      <w:proofErr w:type="gramEnd"/>
      <w:r w:rsidRPr="00B95A66">
        <w:rPr>
          <w:rFonts w:ascii="Times New Roman" w:hAnsi="Times New Roman" w:cs="Times New Roman"/>
          <w:sz w:val="24"/>
          <w:szCs w:val="24"/>
        </w:rPr>
        <w:t xml:space="preserve"> generated using JQuery. The data from the JSON page was used to generate the county polygons and </w:t>
      </w:r>
      <w:proofErr w:type="spellStart"/>
      <w:r w:rsidRPr="00B95A66">
        <w:rPr>
          <w:rFonts w:ascii="Times New Roman" w:hAnsi="Times New Roman" w:cs="Times New Roman"/>
          <w:sz w:val="24"/>
          <w:szCs w:val="24"/>
        </w:rPr>
        <w:t>HighChart</w:t>
      </w:r>
      <w:proofErr w:type="spellEnd"/>
      <w:r w:rsidRPr="00B95A66">
        <w:rPr>
          <w:rFonts w:ascii="Times New Roman" w:hAnsi="Times New Roman" w:cs="Times New Roman"/>
          <w:sz w:val="24"/>
          <w:szCs w:val="24"/>
        </w:rPr>
        <w:t xml:space="preserve"> graphs that overlay the Google map. The entire web service was hosted on Microsoft Internet Information System (IIS) (Figure </w:t>
      </w:r>
      <w:r w:rsidR="001063B8">
        <w:rPr>
          <w:rFonts w:ascii="Times New Roman" w:hAnsi="Times New Roman" w:cs="Times New Roman"/>
          <w:sz w:val="24"/>
          <w:szCs w:val="24"/>
        </w:rPr>
        <w:t>2</w:t>
      </w:r>
      <w:r w:rsidRPr="00B95A66">
        <w:rPr>
          <w:rFonts w:ascii="Times New Roman" w:hAnsi="Times New Roman" w:cs="Times New Roman"/>
          <w:sz w:val="24"/>
          <w:szCs w:val="24"/>
        </w:rPr>
        <w:t xml:space="preserve">). The page was designed using Hypertext mark-up language (HTML5), cascading style sheets (CSS3) and Google Map API JavaScript. </w:t>
      </w:r>
    </w:p>
    <w:p w:rsidR="00B95A66" w:rsidRDefault="00B95A66" w:rsidP="00B95A66">
      <w:pPr>
        <w:pStyle w:val="ListParagraph"/>
        <w:spacing w:after="0" w:line="240" w:lineRule="auto"/>
        <w:ind w:hanging="720"/>
        <w:jc w:val="center"/>
        <w:rPr>
          <w:rFonts w:ascii="Times New Roman" w:hAnsi="Times New Roman" w:cs="Times New Roman"/>
          <w:b/>
          <w:sz w:val="24"/>
          <w:szCs w:val="24"/>
        </w:rPr>
      </w:pPr>
      <w:r>
        <w:rPr>
          <w:noProof/>
          <w:sz w:val="24"/>
          <w:szCs w:val="24"/>
        </w:rPr>
        <w:drawing>
          <wp:inline distT="0" distB="0" distL="0" distR="0" wp14:anchorId="735D5CB7" wp14:editId="5FBACDE4">
            <wp:extent cx="4681937" cy="1251718"/>
            <wp:effectExtent l="0" t="0" r="444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755" cy="1256749"/>
                    </a:xfrm>
                    <a:prstGeom prst="rect">
                      <a:avLst/>
                    </a:prstGeom>
                    <a:noFill/>
                  </pic:spPr>
                </pic:pic>
              </a:graphicData>
            </a:graphic>
          </wp:inline>
        </w:drawing>
      </w:r>
    </w:p>
    <w:p w:rsidR="00831087" w:rsidRDefault="00B95A66" w:rsidP="00831087">
      <w:pPr>
        <w:pStyle w:val="ListParagraph"/>
        <w:spacing w:after="0" w:line="240" w:lineRule="auto"/>
        <w:ind w:hanging="720"/>
        <w:rPr>
          <w:rFonts w:ascii="Times New Roman" w:hAnsi="Times New Roman" w:cs="Times New Roman"/>
          <w:b/>
          <w:sz w:val="24"/>
          <w:szCs w:val="24"/>
        </w:rPr>
      </w:pPr>
      <w:r w:rsidRPr="00B95A66">
        <w:rPr>
          <w:rFonts w:ascii="Times New Roman" w:hAnsi="Times New Roman" w:cs="Times New Roman"/>
          <w:b/>
          <w:sz w:val="24"/>
          <w:szCs w:val="24"/>
        </w:rPr>
        <w:t xml:space="preserve">Figure 2: </w:t>
      </w:r>
      <w:r w:rsidRPr="00B95A66">
        <w:rPr>
          <w:rFonts w:ascii="Times New Roman" w:hAnsi="Times New Roman" w:cs="Times New Roman"/>
          <w:b/>
          <w:sz w:val="24"/>
          <w:szCs w:val="24"/>
        </w:rPr>
        <w:t>Diagrammatic representation of the architecture involved in creating TPCC</w:t>
      </w:r>
    </w:p>
    <w:p w:rsidR="00B95A66" w:rsidRDefault="00B95A66" w:rsidP="00831087">
      <w:pPr>
        <w:pStyle w:val="ListParagraph"/>
        <w:spacing w:after="0" w:line="240" w:lineRule="auto"/>
        <w:ind w:hanging="720"/>
        <w:rPr>
          <w:rFonts w:ascii="Times New Roman" w:hAnsi="Times New Roman" w:cs="Times New Roman"/>
          <w:b/>
          <w:sz w:val="24"/>
          <w:szCs w:val="24"/>
        </w:rPr>
      </w:pPr>
    </w:p>
    <w:p w:rsidR="00B95A66" w:rsidRDefault="00B95A66" w:rsidP="00831087">
      <w:pPr>
        <w:pStyle w:val="ListParagraph"/>
        <w:spacing w:after="0" w:line="240" w:lineRule="auto"/>
        <w:ind w:hanging="720"/>
        <w:rPr>
          <w:rFonts w:ascii="Times New Roman" w:hAnsi="Times New Roman" w:cs="Times New Roman"/>
          <w:b/>
          <w:sz w:val="24"/>
          <w:szCs w:val="24"/>
        </w:rPr>
      </w:pPr>
      <w:r>
        <w:rPr>
          <w:rFonts w:ascii="Times New Roman" w:hAnsi="Times New Roman" w:cs="Times New Roman"/>
          <w:b/>
          <w:sz w:val="24"/>
          <w:szCs w:val="24"/>
        </w:rPr>
        <w:t xml:space="preserve">Web Design: </w:t>
      </w:r>
    </w:p>
    <w:p w:rsidR="00B95A66" w:rsidRDefault="00B95A66" w:rsidP="00831087">
      <w:pPr>
        <w:pStyle w:val="ListParagraph"/>
        <w:spacing w:after="0" w:line="240" w:lineRule="auto"/>
        <w:ind w:hanging="720"/>
        <w:rPr>
          <w:rFonts w:ascii="Times New Roman" w:hAnsi="Times New Roman" w:cs="Times New Roman"/>
          <w:b/>
          <w:sz w:val="24"/>
          <w:szCs w:val="24"/>
        </w:rPr>
      </w:pPr>
    </w:p>
    <w:p w:rsidR="001063B8" w:rsidRDefault="001063B8" w:rsidP="001063B8">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main idea behind the web design is to keep it simple, easily navigable and make it work on different screen sizes for web. HTML 5 and CSS 5 has been used to design and built the web page. Lists and div elements were used (Figure 3). The webpage have all the basic elements with banner and footer.</w:t>
      </w:r>
    </w:p>
    <w:p w:rsidR="00B95A66" w:rsidRDefault="001063B8" w:rsidP="001063B8">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BC815">
            <wp:extent cx="2455934" cy="4114116"/>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6953" cy="4115822"/>
                    </a:xfrm>
                    <a:prstGeom prst="rect">
                      <a:avLst/>
                    </a:prstGeom>
                    <a:noFill/>
                  </pic:spPr>
                </pic:pic>
              </a:graphicData>
            </a:graphic>
          </wp:inline>
        </w:drawing>
      </w:r>
    </w:p>
    <w:p w:rsidR="001063B8" w:rsidRDefault="001063B8" w:rsidP="001063B8">
      <w:pPr>
        <w:pStyle w:val="ListParagraph"/>
        <w:spacing w:after="0" w:line="240" w:lineRule="auto"/>
        <w:ind w:left="0"/>
        <w:jc w:val="center"/>
        <w:rPr>
          <w:rFonts w:ascii="Times New Roman" w:hAnsi="Times New Roman" w:cs="Times New Roman"/>
          <w:sz w:val="24"/>
          <w:szCs w:val="24"/>
        </w:rPr>
      </w:pPr>
    </w:p>
    <w:p w:rsidR="001063B8" w:rsidRDefault="001063B8" w:rsidP="001063B8">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Figure 3: CSS code that we used for styling the webpage</w:t>
      </w:r>
    </w:p>
    <w:p w:rsidR="001063B8" w:rsidRDefault="001063B8" w:rsidP="001063B8">
      <w:pPr>
        <w:pStyle w:val="ListParagraph"/>
        <w:spacing w:after="0" w:line="240" w:lineRule="auto"/>
        <w:ind w:left="0"/>
        <w:jc w:val="center"/>
        <w:rPr>
          <w:rFonts w:ascii="Times New Roman" w:hAnsi="Times New Roman" w:cs="Times New Roman"/>
          <w:sz w:val="24"/>
          <w:szCs w:val="24"/>
        </w:rPr>
      </w:pPr>
    </w:p>
    <w:p w:rsidR="001063B8" w:rsidRDefault="001063B8" w:rsidP="001063B8">
      <w:pPr>
        <w:pStyle w:val="ListParagraph"/>
        <w:spacing w:after="0" w:line="240" w:lineRule="auto"/>
        <w:ind w:left="0"/>
        <w:rPr>
          <w:rFonts w:ascii="Times New Roman" w:hAnsi="Times New Roman" w:cs="Times New Roman"/>
          <w:b/>
          <w:sz w:val="24"/>
          <w:szCs w:val="24"/>
        </w:rPr>
      </w:pPr>
      <w:r w:rsidRPr="001063B8">
        <w:rPr>
          <w:rFonts w:ascii="Times New Roman" w:hAnsi="Times New Roman" w:cs="Times New Roman"/>
          <w:b/>
          <w:sz w:val="24"/>
          <w:szCs w:val="24"/>
        </w:rPr>
        <w:t>Results:</w:t>
      </w:r>
    </w:p>
    <w:p w:rsidR="001063B8" w:rsidRDefault="001063B8" w:rsidP="001063B8">
      <w:pPr>
        <w:pStyle w:val="ListParagraph"/>
        <w:spacing w:after="0" w:line="240" w:lineRule="auto"/>
        <w:ind w:left="0"/>
        <w:rPr>
          <w:rFonts w:ascii="Times New Roman" w:hAnsi="Times New Roman" w:cs="Times New Roman"/>
          <w:b/>
          <w:sz w:val="24"/>
          <w:szCs w:val="24"/>
        </w:rPr>
      </w:pPr>
    </w:p>
    <w:p w:rsidR="00783AB6" w:rsidRPr="00783AB6" w:rsidRDefault="00783AB6" w:rsidP="00783AB6">
      <w:pPr>
        <w:spacing w:after="0" w:line="240" w:lineRule="auto"/>
        <w:jc w:val="both"/>
        <w:rPr>
          <w:rFonts w:ascii="Times New Roman" w:hAnsi="Times New Roman" w:cs="Times New Roman"/>
          <w:sz w:val="24"/>
          <w:szCs w:val="24"/>
        </w:rPr>
      </w:pPr>
      <w:r w:rsidRPr="00783AB6">
        <w:rPr>
          <w:rFonts w:ascii="Times New Roman" w:hAnsi="Times New Roman" w:cs="Times New Roman"/>
          <w:sz w:val="24"/>
          <w:szCs w:val="24"/>
        </w:rPr>
        <w:t xml:space="preserve">After confirming the bias correction results were reasonable, the output datasets for each county after bias correction were used in developing the database required for the TPCC application. TPCC interactive online application provides the user with the ability to view the temporal and spatial variability of historic and future climate change across the region for the three climate models (Figure </w:t>
      </w:r>
      <w:r w:rsidR="00C2542F">
        <w:rPr>
          <w:rFonts w:ascii="Times New Roman" w:hAnsi="Times New Roman" w:cs="Times New Roman"/>
          <w:sz w:val="24"/>
          <w:szCs w:val="24"/>
        </w:rPr>
        <w:t>5</w:t>
      </w:r>
      <w:r w:rsidRPr="00783AB6">
        <w:rPr>
          <w:rFonts w:ascii="Times New Roman" w:hAnsi="Times New Roman" w:cs="Times New Roman"/>
          <w:sz w:val="24"/>
          <w:szCs w:val="24"/>
        </w:rPr>
        <w:t xml:space="preserve">). Users can access the monthly mean rainfall, ensemble mean temperature, mean maximum temperature, and mean minimum temperature predicted by each climate model for each county. Users can also access the ensemble of the three climate model predictions.  Figure </w:t>
      </w:r>
      <w:r w:rsidR="00C2542F">
        <w:rPr>
          <w:rFonts w:ascii="Times New Roman" w:hAnsi="Times New Roman" w:cs="Times New Roman"/>
          <w:sz w:val="24"/>
          <w:szCs w:val="24"/>
        </w:rPr>
        <w:t>5</w:t>
      </w:r>
      <w:r w:rsidRPr="00783AB6">
        <w:rPr>
          <w:rFonts w:ascii="Times New Roman" w:hAnsi="Times New Roman" w:cs="Times New Roman"/>
          <w:sz w:val="24"/>
          <w:szCs w:val="24"/>
        </w:rPr>
        <w:t xml:space="preserve"> shows the home page an. the navigation bar on which users can select their climate models by clicking the “CLIMATE MODELS” menu item. “ABOUT DATA” provides the users with a brief description about the climate models, climate datasets and methodology employed in correcting the datasets and references. Users can request the monthly and daily bias corrected climate datasets for all the three models by e-mailing us, the details of which can  be found under the “CONTACT US” menu item on the navigation bar.</w:t>
      </w:r>
    </w:p>
    <w:p w:rsidR="00783AB6" w:rsidRPr="00783AB6" w:rsidRDefault="00783AB6" w:rsidP="00783AB6">
      <w:pPr>
        <w:spacing w:after="0" w:line="240" w:lineRule="auto"/>
        <w:jc w:val="both"/>
        <w:rPr>
          <w:rFonts w:ascii="Times New Roman" w:hAnsi="Times New Roman" w:cs="Times New Roman"/>
          <w:sz w:val="24"/>
          <w:szCs w:val="24"/>
        </w:rPr>
      </w:pPr>
      <w:r w:rsidRPr="00783AB6">
        <w:rPr>
          <w:rFonts w:ascii="Times New Roman" w:hAnsi="Times New Roman" w:cs="Times New Roman"/>
          <w:sz w:val="24"/>
          <w:szCs w:val="24"/>
        </w:rPr>
        <w:tab/>
        <w:t>A new feature called “Info Bubble”</w:t>
      </w:r>
      <w:r w:rsidRPr="00783AB6">
        <w:rPr>
          <w:rFonts w:ascii="Times New Roman" w:hAnsi="Times New Roman" w:cs="Times New Roman"/>
          <w:sz w:val="24"/>
          <w:szCs w:val="24"/>
        </w:rPr>
        <w:t xml:space="preserve"> (Figure 4)</w:t>
      </w:r>
      <w:r w:rsidRPr="00783AB6">
        <w:rPr>
          <w:rFonts w:ascii="Times New Roman" w:hAnsi="Times New Roman" w:cs="Times New Roman"/>
          <w:sz w:val="24"/>
          <w:szCs w:val="24"/>
        </w:rPr>
        <w:t xml:space="preserve"> has been added to the webpage. When a user clicks on any county polygon, the info bubble will pop up with two different tabs (Figure </w:t>
      </w:r>
      <w:r w:rsidR="00C2542F">
        <w:rPr>
          <w:rFonts w:ascii="Times New Roman" w:hAnsi="Times New Roman" w:cs="Times New Roman"/>
          <w:sz w:val="24"/>
          <w:szCs w:val="24"/>
        </w:rPr>
        <w:t>4</w:t>
      </w:r>
      <w:r w:rsidRPr="00783AB6">
        <w:rPr>
          <w:rFonts w:ascii="Times New Roman" w:hAnsi="Times New Roman" w:cs="Times New Roman"/>
          <w:sz w:val="24"/>
          <w:szCs w:val="24"/>
        </w:rPr>
        <w:t xml:space="preserve">), the county tab and the ensemble historic tab.  County tab provides general information about the county, like area and population, and the ensemble historic tab provides the ensemble average of historic mean temperature and rainfall. </w:t>
      </w:r>
    </w:p>
    <w:p w:rsidR="00783AB6" w:rsidRPr="00783AB6" w:rsidRDefault="00783AB6" w:rsidP="00783AB6">
      <w:pPr>
        <w:spacing w:after="0" w:line="240" w:lineRule="auto"/>
        <w:jc w:val="both"/>
        <w:rPr>
          <w:rFonts w:ascii="Times New Roman" w:hAnsi="Times New Roman" w:cs="Times New Roman"/>
          <w:sz w:val="24"/>
          <w:szCs w:val="24"/>
        </w:rPr>
      </w:pPr>
      <w:r w:rsidRPr="00783AB6">
        <w:rPr>
          <w:rFonts w:ascii="Times New Roman" w:hAnsi="Times New Roman" w:cs="Times New Roman"/>
          <w:sz w:val="24"/>
          <w:szCs w:val="24"/>
        </w:rPr>
        <w:lastRenderedPageBreak/>
        <w:tab/>
        <w:t xml:space="preserve">In the graphs to the right of the webpage, the user is provided with the capability of viewing only historic or only future or both by clicking the legend at the base of each chart. When a user hovers the mouse cursor on a marker in the chart, the month and the quantitative value associated with that month will pop up. The default base map used in the application is a Google Terrain map, but the user can also select a satellite base map if they wish The use of Google Maps API and </w:t>
      </w:r>
      <w:proofErr w:type="spellStart"/>
      <w:r w:rsidRPr="00783AB6">
        <w:rPr>
          <w:rFonts w:ascii="Times New Roman" w:hAnsi="Times New Roman" w:cs="Times New Roman"/>
          <w:sz w:val="24"/>
          <w:szCs w:val="24"/>
        </w:rPr>
        <w:t>HighCharts</w:t>
      </w:r>
      <w:proofErr w:type="spellEnd"/>
      <w:r w:rsidRPr="00783AB6">
        <w:rPr>
          <w:rFonts w:ascii="Times New Roman" w:hAnsi="Times New Roman" w:cs="Times New Roman"/>
          <w:sz w:val="24"/>
          <w:szCs w:val="24"/>
        </w:rPr>
        <w:t xml:space="preserve"> enhances the user’s experience as they are provided with additional tools to interact with the website, like built-in zoom in and zoom out functionality, and the ability to pan across the region. </w:t>
      </w:r>
    </w:p>
    <w:p w:rsidR="00783AB6" w:rsidRDefault="00783AB6" w:rsidP="00783AB6">
      <w:pPr>
        <w:spacing w:after="0" w:line="240" w:lineRule="auto"/>
        <w:rPr>
          <w:rFonts w:ascii="Times New Roman" w:hAnsi="Times New Roman" w:cs="Times New Roman"/>
          <w:sz w:val="24"/>
          <w:szCs w:val="24"/>
        </w:rPr>
      </w:pPr>
    </w:p>
    <w:p w:rsidR="00783AB6" w:rsidRDefault="00783AB6" w:rsidP="00783AB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Website Link: </w:t>
      </w:r>
      <w:hyperlink r:id="rId13" w:history="1">
        <w:r w:rsidR="00C2542F" w:rsidRPr="006D22BC">
          <w:rPr>
            <w:rStyle w:val="Hyperlink"/>
            <w:rFonts w:ascii="Times New Roman" w:hAnsi="Times New Roman" w:cs="Times New Roman"/>
            <w:sz w:val="24"/>
            <w:szCs w:val="24"/>
          </w:rPr>
          <w:t>http://geog489-10.tamu.edu/Project/main.aspx</w:t>
        </w:r>
      </w:hyperlink>
    </w:p>
    <w:p w:rsidR="00783AB6" w:rsidRPr="00783AB6" w:rsidRDefault="00783AB6" w:rsidP="00783AB6">
      <w:pPr>
        <w:spacing w:after="0" w:line="240" w:lineRule="auto"/>
        <w:rPr>
          <w:rFonts w:ascii="Times New Roman" w:hAnsi="Times New Roman" w:cs="Times New Roman"/>
          <w:sz w:val="24"/>
          <w:szCs w:val="24"/>
        </w:rPr>
      </w:pPr>
    </w:p>
    <w:p w:rsidR="00783AB6" w:rsidRDefault="00783AB6" w:rsidP="00783AB6">
      <w:pPr>
        <w:pStyle w:val="ReferencesTit"/>
        <w:spacing w:after="0" w:line="240" w:lineRule="auto"/>
        <w:jc w:val="center"/>
        <w:rPr>
          <w:b w:val="0"/>
          <w:sz w:val="24"/>
          <w:szCs w:val="24"/>
        </w:rPr>
      </w:pPr>
      <w:r>
        <w:rPr>
          <w:b w:val="0"/>
          <w:sz w:val="24"/>
          <w:szCs w:val="24"/>
        </w:rPr>
        <w:drawing>
          <wp:inline distT="0" distB="0" distL="0" distR="0" wp14:anchorId="3469B658" wp14:editId="56851958">
            <wp:extent cx="5822532" cy="29813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9245" cy="2995003"/>
                    </a:xfrm>
                    <a:prstGeom prst="rect">
                      <a:avLst/>
                    </a:prstGeom>
                    <a:noFill/>
                    <a:ln>
                      <a:noFill/>
                    </a:ln>
                  </pic:spPr>
                </pic:pic>
              </a:graphicData>
            </a:graphic>
          </wp:inline>
        </w:drawing>
      </w:r>
    </w:p>
    <w:p w:rsidR="00783AB6" w:rsidRDefault="00783AB6" w:rsidP="00783AB6">
      <w:pPr>
        <w:pStyle w:val="ReferencesTit"/>
        <w:jc w:val="center"/>
        <w:rPr>
          <w:b w:val="0"/>
          <w:sz w:val="24"/>
          <w:szCs w:val="24"/>
        </w:rPr>
      </w:pPr>
      <w:r>
        <w:rPr>
          <w:b w:val="0"/>
          <w:sz w:val="24"/>
          <w:szCs w:val="24"/>
        </w:rPr>
        <w:t>Figure 5</w:t>
      </w:r>
      <w:r w:rsidRPr="006B3FF4">
        <w:rPr>
          <w:b w:val="0"/>
          <w:sz w:val="24"/>
          <w:szCs w:val="24"/>
        </w:rPr>
        <w:t xml:space="preserve">:  Homepage of TPCC displaying </w:t>
      </w:r>
      <w:r>
        <w:rPr>
          <w:b w:val="0"/>
          <w:sz w:val="24"/>
          <w:szCs w:val="24"/>
        </w:rPr>
        <w:t>GFDL</w:t>
      </w:r>
      <w:r w:rsidRPr="006B3FF4">
        <w:rPr>
          <w:b w:val="0"/>
          <w:sz w:val="24"/>
          <w:szCs w:val="24"/>
        </w:rPr>
        <w:t xml:space="preserve"> climate predictions for </w:t>
      </w:r>
      <w:r>
        <w:rPr>
          <w:b w:val="0"/>
          <w:sz w:val="24"/>
          <w:szCs w:val="24"/>
        </w:rPr>
        <w:t>Hemphil</w:t>
      </w:r>
      <w:r w:rsidRPr="006B3FF4">
        <w:rPr>
          <w:b w:val="0"/>
          <w:sz w:val="24"/>
          <w:szCs w:val="24"/>
        </w:rPr>
        <w:t xml:space="preserve"> </w:t>
      </w:r>
      <w:r>
        <w:rPr>
          <w:b w:val="0"/>
          <w:sz w:val="24"/>
          <w:szCs w:val="24"/>
        </w:rPr>
        <w:t>C</w:t>
      </w:r>
      <w:r w:rsidRPr="006B3FF4">
        <w:rPr>
          <w:b w:val="0"/>
          <w:sz w:val="24"/>
          <w:szCs w:val="24"/>
        </w:rPr>
        <w:t>ounty.</w:t>
      </w:r>
    </w:p>
    <w:tbl>
      <w:tblPr>
        <w:tblStyle w:val="TableGrid"/>
        <w:tblW w:w="0" w:type="auto"/>
        <w:tblLook w:val="04A0" w:firstRow="1" w:lastRow="0" w:firstColumn="1" w:lastColumn="0" w:noHBand="0" w:noVBand="1"/>
      </w:tblPr>
      <w:tblGrid>
        <w:gridCol w:w="4788"/>
        <w:gridCol w:w="4788"/>
      </w:tblGrid>
      <w:tr w:rsidR="00C2542F" w:rsidTr="000C027F">
        <w:tc>
          <w:tcPr>
            <w:tcW w:w="4788" w:type="dxa"/>
          </w:tcPr>
          <w:p w:rsidR="00C2542F" w:rsidRDefault="00C2542F" w:rsidP="000C02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45937" wp14:editId="253F9EA6">
                  <wp:extent cx="2781300" cy="2615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5546" cy="2619186"/>
                          </a:xfrm>
                          <a:prstGeom prst="rect">
                            <a:avLst/>
                          </a:prstGeom>
                          <a:noFill/>
                        </pic:spPr>
                      </pic:pic>
                    </a:graphicData>
                  </a:graphic>
                </wp:inline>
              </w:drawing>
            </w:r>
          </w:p>
        </w:tc>
        <w:tc>
          <w:tcPr>
            <w:tcW w:w="4788" w:type="dxa"/>
          </w:tcPr>
          <w:p w:rsidR="00C2542F" w:rsidRDefault="00C2542F" w:rsidP="000C02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60FF6" wp14:editId="278F190D">
                  <wp:extent cx="259715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7150" cy="2621280"/>
                          </a:xfrm>
                          <a:prstGeom prst="rect">
                            <a:avLst/>
                          </a:prstGeom>
                          <a:noFill/>
                        </pic:spPr>
                      </pic:pic>
                    </a:graphicData>
                  </a:graphic>
                </wp:inline>
              </w:drawing>
            </w:r>
          </w:p>
        </w:tc>
      </w:tr>
      <w:tr w:rsidR="00C2542F" w:rsidTr="000C027F">
        <w:tc>
          <w:tcPr>
            <w:tcW w:w="9576" w:type="dxa"/>
            <w:gridSpan w:val="2"/>
          </w:tcPr>
          <w:p w:rsidR="00C2542F" w:rsidRPr="00783AB6" w:rsidRDefault="00C2542F" w:rsidP="000C027F">
            <w:pPr>
              <w:jc w:val="center"/>
              <w:rPr>
                <w:rFonts w:ascii="Times New Roman" w:hAnsi="Times New Roman" w:cs="Times New Roman"/>
                <w:sz w:val="24"/>
                <w:szCs w:val="24"/>
              </w:rPr>
            </w:pPr>
            <w:r w:rsidRPr="00783AB6">
              <w:rPr>
                <w:rFonts w:ascii="Times New Roman" w:hAnsi="Times New Roman" w:cs="Times New Roman"/>
                <w:sz w:val="24"/>
                <w:szCs w:val="24"/>
              </w:rPr>
              <w:t>Figure 4: Info bubble with two tabs</w:t>
            </w:r>
          </w:p>
        </w:tc>
      </w:tr>
    </w:tbl>
    <w:p w:rsidR="00C2542F" w:rsidRPr="006B3FF4" w:rsidRDefault="00C2542F" w:rsidP="00783AB6">
      <w:pPr>
        <w:pStyle w:val="ReferencesTit"/>
        <w:jc w:val="center"/>
        <w:rPr>
          <w:b w:val="0"/>
          <w:sz w:val="24"/>
          <w:szCs w:val="24"/>
        </w:rPr>
      </w:pPr>
    </w:p>
    <w:p w:rsidR="00783AB6" w:rsidRDefault="00783AB6" w:rsidP="001063B8">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Challenges/ Failures to implement</w:t>
      </w:r>
    </w:p>
    <w:p w:rsidR="00783AB6" w:rsidRDefault="00783AB6" w:rsidP="001063B8">
      <w:pPr>
        <w:pStyle w:val="ListParagraph"/>
        <w:spacing w:after="0" w:line="240" w:lineRule="auto"/>
        <w:ind w:left="0"/>
        <w:rPr>
          <w:rFonts w:ascii="Times New Roman" w:hAnsi="Times New Roman" w:cs="Times New Roman"/>
          <w:b/>
          <w:sz w:val="24"/>
          <w:szCs w:val="24"/>
        </w:rPr>
      </w:pPr>
    </w:p>
    <w:p w:rsidR="00000000" w:rsidRPr="00783AB6" w:rsidRDefault="004840EF" w:rsidP="00783AB6">
      <w:pPr>
        <w:pStyle w:val="ListParagraph"/>
        <w:numPr>
          <w:ilvl w:val="0"/>
          <w:numId w:val="10"/>
        </w:numPr>
        <w:spacing w:after="0"/>
        <w:ind w:left="360"/>
        <w:rPr>
          <w:rFonts w:ascii="Times New Roman" w:hAnsi="Times New Roman" w:cs="Times New Roman"/>
          <w:sz w:val="24"/>
          <w:szCs w:val="24"/>
        </w:rPr>
      </w:pPr>
      <w:r>
        <w:rPr>
          <w:rFonts w:ascii="Times New Roman" w:hAnsi="Times New Roman" w:cs="Times New Roman"/>
          <w:sz w:val="24"/>
          <w:szCs w:val="24"/>
        </w:rPr>
        <w:t xml:space="preserve">Failed to implement </w:t>
      </w:r>
      <w:r w:rsidRPr="00783AB6">
        <w:rPr>
          <w:rFonts w:ascii="Times New Roman" w:hAnsi="Times New Roman" w:cs="Times New Roman"/>
          <w:sz w:val="24"/>
          <w:szCs w:val="24"/>
        </w:rPr>
        <w:t>Multi polygon select</w:t>
      </w:r>
    </w:p>
    <w:p w:rsidR="00000000" w:rsidRPr="00783AB6" w:rsidRDefault="004840EF" w:rsidP="00783AB6">
      <w:pPr>
        <w:pStyle w:val="ListParagraph"/>
        <w:numPr>
          <w:ilvl w:val="0"/>
          <w:numId w:val="10"/>
        </w:numPr>
        <w:spacing w:after="0"/>
        <w:ind w:left="360"/>
        <w:rPr>
          <w:rFonts w:ascii="Times New Roman" w:hAnsi="Times New Roman" w:cs="Times New Roman"/>
          <w:sz w:val="24"/>
          <w:szCs w:val="24"/>
        </w:rPr>
      </w:pPr>
      <w:r w:rsidRPr="00783AB6">
        <w:rPr>
          <w:rFonts w:ascii="Times New Roman" w:hAnsi="Times New Roman" w:cs="Times New Roman"/>
          <w:sz w:val="24"/>
          <w:szCs w:val="24"/>
        </w:rPr>
        <w:t>Custom pop up boxes</w:t>
      </w:r>
      <w:r w:rsidR="00783AB6">
        <w:rPr>
          <w:rFonts w:ascii="Times New Roman" w:hAnsi="Times New Roman" w:cs="Times New Roman"/>
          <w:sz w:val="24"/>
          <w:szCs w:val="24"/>
        </w:rPr>
        <w:t xml:space="preserve"> – Ad blocker in some browsers blocked the popups</w:t>
      </w:r>
    </w:p>
    <w:p w:rsidR="00000000" w:rsidRPr="00783AB6" w:rsidRDefault="004840EF" w:rsidP="00783AB6">
      <w:pPr>
        <w:pStyle w:val="ListParagraph"/>
        <w:numPr>
          <w:ilvl w:val="0"/>
          <w:numId w:val="10"/>
        </w:numPr>
        <w:spacing w:after="0"/>
        <w:ind w:left="360"/>
        <w:rPr>
          <w:rFonts w:ascii="Times New Roman" w:hAnsi="Times New Roman" w:cs="Times New Roman"/>
          <w:sz w:val="24"/>
          <w:szCs w:val="24"/>
        </w:rPr>
      </w:pPr>
      <w:r w:rsidRPr="00783AB6">
        <w:rPr>
          <w:rFonts w:ascii="Times New Roman" w:hAnsi="Times New Roman" w:cs="Times New Roman"/>
          <w:sz w:val="24"/>
          <w:szCs w:val="24"/>
        </w:rPr>
        <w:t>Info Bubble – third Tab</w:t>
      </w:r>
      <w:r w:rsidR="00783AB6">
        <w:rPr>
          <w:rFonts w:ascii="Times New Roman" w:hAnsi="Times New Roman" w:cs="Times New Roman"/>
          <w:sz w:val="24"/>
          <w:szCs w:val="24"/>
        </w:rPr>
        <w:t xml:space="preserve"> – Slow refreshing rate of the third tab</w:t>
      </w:r>
    </w:p>
    <w:p w:rsidR="001063B8" w:rsidRDefault="001063B8" w:rsidP="001063B8">
      <w:pPr>
        <w:pStyle w:val="ListParagraph"/>
        <w:spacing w:after="0" w:line="240" w:lineRule="auto"/>
        <w:ind w:left="0"/>
        <w:rPr>
          <w:rFonts w:ascii="Times New Roman" w:hAnsi="Times New Roman" w:cs="Times New Roman"/>
          <w:sz w:val="24"/>
          <w:szCs w:val="24"/>
        </w:rPr>
      </w:pPr>
    </w:p>
    <w:p w:rsidR="00C2542F" w:rsidRPr="00C2542F" w:rsidRDefault="00C2542F" w:rsidP="001063B8">
      <w:pPr>
        <w:pStyle w:val="ListParagraph"/>
        <w:spacing w:after="0" w:line="240" w:lineRule="auto"/>
        <w:ind w:left="0"/>
        <w:rPr>
          <w:rFonts w:ascii="Times New Roman" w:hAnsi="Times New Roman" w:cs="Times New Roman"/>
          <w:b/>
          <w:sz w:val="24"/>
          <w:szCs w:val="24"/>
        </w:rPr>
      </w:pPr>
      <w:r w:rsidRPr="00C2542F">
        <w:rPr>
          <w:rFonts w:ascii="Times New Roman" w:hAnsi="Times New Roman" w:cs="Times New Roman"/>
          <w:b/>
          <w:sz w:val="24"/>
          <w:szCs w:val="24"/>
        </w:rPr>
        <w:t>Contributions:</w:t>
      </w:r>
    </w:p>
    <w:p w:rsidR="00C2542F" w:rsidRDefault="00C2542F" w:rsidP="001063B8">
      <w:pPr>
        <w:pStyle w:val="ListParagraph"/>
        <w:spacing w:after="0" w:line="240" w:lineRule="auto"/>
        <w:ind w:left="0"/>
        <w:rPr>
          <w:rFonts w:ascii="Times New Roman" w:hAnsi="Times New Roman" w:cs="Times New Roman"/>
          <w:b/>
          <w:sz w:val="24"/>
          <w:szCs w:val="24"/>
        </w:rPr>
      </w:pPr>
    </w:p>
    <w:p w:rsidR="00C2542F" w:rsidRPr="00C2542F" w:rsidRDefault="00C2542F" w:rsidP="00C2542F">
      <w:pPr>
        <w:pStyle w:val="ListParagraph"/>
        <w:numPr>
          <w:ilvl w:val="0"/>
          <w:numId w:val="11"/>
        </w:numPr>
        <w:ind w:left="360"/>
        <w:rPr>
          <w:rFonts w:ascii="Times New Roman" w:hAnsi="Times New Roman" w:cs="Times New Roman"/>
          <w:sz w:val="24"/>
          <w:szCs w:val="24"/>
        </w:rPr>
      </w:pPr>
      <w:r w:rsidRPr="00C2542F">
        <w:rPr>
          <w:rFonts w:ascii="Times New Roman" w:hAnsi="Times New Roman" w:cs="Times New Roman"/>
          <w:sz w:val="24"/>
          <w:szCs w:val="24"/>
        </w:rPr>
        <w:t>Raghuveer Modala, Yue Wang – Handling datasets, database design, SQL, High Charts, County Polygons, Info Bubble, styling.</w:t>
      </w:r>
    </w:p>
    <w:p w:rsidR="00C2542F" w:rsidRPr="00C2542F" w:rsidRDefault="00C2542F" w:rsidP="00C2542F">
      <w:pPr>
        <w:pStyle w:val="ListParagraph"/>
        <w:numPr>
          <w:ilvl w:val="0"/>
          <w:numId w:val="11"/>
        </w:numPr>
        <w:ind w:left="360"/>
        <w:rPr>
          <w:rFonts w:ascii="Times New Roman" w:hAnsi="Times New Roman" w:cs="Times New Roman"/>
          <w:sz w:val="24"/>
          <w:szCs w:val="24"/>
        </w:rPr>
      </w:pPr>
      <w:r w:rsidRPr="00C2542F">
        <w:rPr>
          <w:rFonts w:ascii="Times New Roman" w:hAnsi="Times New Roman" w:cs="Times New Roman"/>
          <w:sz w:val="24"/>
          <w:szCs w:val="24"/>
        </w:rPr>
        <w:t>Bradley Thompson – Web design and styling, Debugging and Testing.</w:t>
      </w:r>
    </w:p>
    <w:p w:rsidR="00C2542F" w:rsidRPr="00C2542F" w:rsidRDefault="00C2542F" w:rsidP="001063B8">
      <w:pPr>
        <w:pStyle w:val="ListParagraph"/>
        <w:spacing w:after="0" w:line="240" w:lineRule="auto"/>
        <w:ind w:left="0"/>
        <w:rPr>
          <w:rFonts w:ascii="Times New Roman" w:hAnsi="Times New Roman" w:cs="Times New Roman"/>
          <w:b/>
          <w:sz w:val="24"/>
          <w:szCs w:val="24"/>
        </w:rPr>
      </w:pPr>
    </w:p>
    <w:sectPr w:rsidR="00C2542F" w:rsidRPr="00C2542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AB6" w:rsidRDefault="00783AB6" w:rsidP="00783AB6">
      <w:pPr>
        <w:spacing w:after="0" w:line="240" w:lineRule="auto"/>
      </w:pPr>
      <w:r>
        <w:separator/>
      </w:r>
    </w:p>
  </w:endnote>
  <w:endnote w:type="continuationSeparator" w:id="0">
    <w:p w:rsidR="00783AB6" w:rsidRDefault="00783AB6" w:rsidP="00783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033430"/>
      <w:docPartObj>
        <w:docPartGallery w:val="Page Numbers (Bottom of Page)"/>
        <w:docPartUnique/>
      </w:docPartObj>
    </w:sdtPr>
    <w:sdtEndPr>
      <w:rPr>
        <w:noProof/>
      </w:rPr>
    </w:sdtEndPr>
    <w:sdtContent>
      <w:p w:rsidR="00783AB6" w:rsidRDefault="00783AB6">
        <w:pPr>
          <w:pStyle w:val="Footer"/>
          <w:jc w:val="center"/>
        </w:pPr>
        <w:r>
          <w:fldChar w:fldCharType="begin"/>
        </w:r>
        <w:r>
          <w:instrText xml:space="preserve"> PAGE   \* MERGEFORMAT </w:instrText>
        </w:r>
        <w:r>
          <w:fldChar w:fldCharType="separate"/>
        </w:r>
        <w:r w:rsidR="004840EF">
          <w:rPr>
            <w:noProof/>
          </w:rPr>
          <w:t>5</w:t>
        </w:r>
        <w:r>
          <w:rPr>
            <w:noProof/>
          </w:rPr>
          <w:fldChar w:fldCharType="end"/>
        </w:r>
      </w:p>
    </w:sdtContent>
  </w:sdt>
  <w:p w:rsidR="00783AB6" w:rsidRDefault="00783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AB6" w:rsidRDefault="00783AB6" w:rsidP="00783AB6">
      <w:pPr>
        <w:spacing w:after="0" w:line="240" w:lineRule="auto"/>
      </w:pPr>
      <w:r>
        <w:separator/>
      </w:r>
    </w:p>
  </w:footnote>
  <w:footnote w:type="continuationSeparator" w:id="0">
    <w:p w:rsidR="00783AB6" w:rsidRDefault="00783AB6" w:rsidP="00783A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2.5pt;height:21.75pt" o:bullet="t">
        <v:imagedata r:id="rId1" o:title="artF9A2"/>
      </v:shape>
    </w:pict>
  </w:numPicBullet>
  <w:abstractNum w:abstractNumId="0">
    <w:nsid w:val="03673254"/>
    <w:multiLevelType w:val="hybridMultilevel"/>
    <w:tmpl w:val="E0A25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EF4A44"/>
    <w:multiLevelType w:val="hybridMultilevel"/>
    <w:tmpl w:val="979A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2F0950"/>
    <w:multiLevelType w:val="hybridMultilevel"/>
    <w:tmpl w:val="DD660C58"/>
    <w:lvl w:ilvl="0" w:tplc="FFC27CE0">
      <w:start w:val="1"/>
      <w:numFmt w:val="bullet"/>
      <w:lvlText w:val=""/>
      <w:lvlPicBulletId w:val="0"/>
      <w:lvlJc w:val="left"/>
      <w:pPr>
        <w:tabs>
          <w:tab w:val="num" w:pos="720"/>
        </w:tabs>
        <w:ind w:left="720" w:hanging="360"/>
      </w:pPr>
      <w:rPr>
        <w:rFonts w:ascii="Symbol" w:hAnsi="Symbol" w:hint="default"/>
      </w:rPr>
    </w:lvl>
    <w:lvl w:ilvl="1" w:tplc="1764BF3A" w:tentative="1">
      <w:start w:val="1"/>
      <w:numFmt w:val="bullet"/>
      <w:lvlText w:val=""/>
      <w:lvlPicBulletId w:val="0"/>
      <w:lvlJc w:val="left"/>
      <w:pPr>
        <w:tabs>
          <w:tab w:val="num" w:pos="1440"/>
        </w:tabs>
        <w:ind w:left="1440" w:hanging="360"/>
      </w:pPr>
      <w:rPr>
        <w:rFonts w:ascii="Symbol" w:hAnsi="Symbol" w:hint="default"/>
      </w:rPr>
    </w:lvl>
    <w:lvl w:ilvl="2" w:tplc="A390732A" w:tentative="1">
      <w:start w:val="1"/>
      <w:numFmt w:val="bullet"/>
      <w:lvlText w:val=""/>
      <w:lvlPicBulletId w:val="0"/>
      <w:lvlJc w:val="left"/>
      <w:pPr>
        <w:tabs>
          <w:tab w:val="num" w:pos="2160"/>
        </w:tabs>
        <w:ind w:left="2160" w:hanging="360"/>
      </w:pPr>
      <w:rPr>
        <w:rFonts w:ascii="Symbol" w:hAnsi="Symbol" w:hint="default"/>
      </w:rPr>
    </w:lvl>
    <w:lvl w:ilvl="3" w:tplc="7F403DEE" w:tentative="1">
      <w:start w:val="1"/>
      <w:numFmt w:val="bullet"/>
      <w:lvlText w:val=""/>
      <w:lvlPicBulletId w:val="0"/>
      <w:lvlJc w:val="left"/>
      <w:pPr>
        <w:tabs>
          <w:tab w:val="num" w:pos="2880"/>
        </w:tabs>
        <w:ind w:left="2880" w:hanging="360"/>
      </w:pPr>
      <w:rPr>
        <w:rFonts w:ascii="Symbol" w:hAnsi="Symbol" w:hint="default"/>
      </w:rPr>
    </w:lvl>
    <w:lvl w:ilvl="4" w:tplc="1EA059C6" w:tentative="1">
      <w:start w:val="1"/>
      <w:numFmt w:val="bullet"/>
      <w:lvlText w:val=""/>
      <w:lvlPicBulletId w:val="0"/>
      <w:lvlJc w:val="left"/>
      <w:pPr>
        <w:tabs>
          <w:tab w:val="num" w:pos="3600"/>
        </w:tabs>
        <w:ind w:left="3600" w:hanging="360"/>
      </w:pPr>
      <w:rPr>
        <w:rFonts w:ascii="Symbol" w:hAnsi="Symbol" w:hint="default"/>
      </w:rPr>
    </w:lvl>
    <w:lvl w:ilvl="5" w:tplc="752A4638" w:tentative="1">
      <w:start w:val="1"/>
      <w:numFmt w:val="bullet"/>
      <w:lvlText w:val=""/>
      <w:lvlPicBulletId w:val="0"/>
      <w:lvlJc w:val="left"/>
      <w:pPr>
        <w:tabs>
          <w:tab w:val="num" w:pos="4320"/>
        </w:tabs>
        <w:ind w:left="4320" w:hanging="360"/>
      </w:pPr>
      <w:rPr>
        <w:rFonts w:ascii="Symbol" w:hAnsi="Symbol" w:hint="default"/>
      </w:rPr>
    </w:lvl>
    <w:lvl w:ilvl="6" w:tplc="54D04772" w:tentative="1">
      <w:start w:val="1"/>
      <w:numFmt w:val="bullet"/>
      <w:lvlText w:val=""/>
      <w:lvlPicBulletId w:val="0"/>
      <w:lvlJc w:val="left"/>
      <w:pPr>
        <w:tabs>
          <w:tab w:val="num" w:pos="5040"/>
        </w:tabs>
        <w:ind w:left="5040" w:hanging="360"/>
      </w:pPr>
      <w:rPr>
        <w:rFonts w:ascii="Symbol" w:hAnsi="Symbol" w:hint="default"/>
      </w:rPr>
    </w:lvl>
    <w:lvl w:ilvl="7" w:tplc="2E388218" w:tentative="1">
      <w:start w:val="1"/>
      <w:numFmt w:val="bullet"/>
      <w:lvlText w:val=""/>
      <w:lvlPicBulletId w:val="0"/>
      <w:lvlJc w:val="left"/>
      <w:pPr>
        <w:tabs>
          <w:tab w:val="num" w:pos="5760"/>
        </w:tabs>
        <w:ind w:left="5760" w:hanging="360"/>
      </w:pPr>
      <w:rPr>
        <w:rFonts w:ascii="Symbol" w:hAnsi="Symbol" w:hint="default"/>
      </w:rPr>
    </w:lvl>
    <w:lvl w:ilvl="8" w:tplc="5B60EF5A"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182E45D7"/>
    <w:multiLevelType w:val="hybridMultilevel"/>
    <w:tmpl w:val="34F4E8A0"/>
    <w:lvl w:ilvl="0" w:tplc="00C4D33E">
      <w:start w:val="1"/>
      <w:numFmt w:val="bullet"/>
      <w:lvlText w:val=""/>
      <w:lvlPicBulletId w:val="0"/>
      <w:lvlJc w:val="left"/>
      <w:pPr>
        <w:tabs>
          <w:tab w:val="num" w:pos="720"/>
        </w:tabs>
        <w:ind w:left="720" w:hanging="360"/>
      </w:pPr>
      <w:rPr>
        <w:rFonts w:ascii="Symbol" w:hAnsi="Symbol" w:hint="default"/>
      </w:rPr>
    </w:lvl>
    <w:lvl w:ilvl="1" w:tplc="74508C9E" w:tentative="1">
      <w:start w:val="1"/>
      <w:numFmt w:val="bullet"/>
      <w:lvlText w:val=""/>
      <w:lvlPicBulletId w:val="0"/>
      <w:lvlJc w:val="left"/>
      <w:pPr>
        <w:tabs>
          <w:tab w:val="num" w:pos="1440"/>
        </w:tabs>
        <w:ind w:left="1440" w:hanging="360"/>
      </w:pPr>
      <w:rPr>
        <w:rFonts w:ascii="Symbol" w:hAnsi="Symbol" w:hint="default"/>
      </w:rPr>
    </w:lvl>
    <w:lvl w:ilvl="2" w:tplc="1D36FCAC" w:tentative="1">
      <w:start w:val="1"/>
      <w:numFmt w:val="bullet"/>
      <w:lvlText w:val=""/>
      <w:lvlPicBulletId w:val="0"/>
      <w:lvlJc w:val="left"/>
      <w:pPr>
        <w:tabs>
          <w:tab w:val="num" w:pos="2160"/>
        </w:tabs>
        <w:ind w:left="2160" w:hanging="360"/>
      </w:pPr>
      <w:rPr>
        <w:rFonts w:ascii="Symbol" w:hAnsi="Symbol" w:hint="default"/>
      </w:rPr>
    </w:lvl>
    <w:lvl w:ilvl="3" w:tplc="EDDCB634" w:tentative="1">
      <w:start w:val="1"/>
      <w:numFmt w:val="bullet"/>
      <w:lvlText w:val=""/>
      <w:lvlPicBulletId w:val="0"/>
      <w:lvlJc w:val="left"/>
      <w:pPr>
        <w:tabs>
          <w:tab w:val="num" w:pos="2880"/>
        </w:tabs>
        <w:ind w:left="2880" w:hanging="360"/>
      </w:pPr>
      <w:rPr>
        <w:rFonts w:ascii="Symbol" w:hAnsi="Symbol" w:hint="default"/>
      </w:rPr>
    </w:lvl>
    <w:lvl w:ilvl="4" w:tplc="9E4C41B0" w:tentative="1">
      <w:start w:val="1"/>
      <w:numFmt w:val="bullet"/>
      <w:lvlText w:val=""/>
      <w:lvlPicBulletId w:val="0"/>
      <w:lvlJc w:val="left"/>
      <w:pPr>
        <w:tabs>
          <w:tab w:val="num" w:pos="3600"/>
        </w:tabs>
        <w:ind w:left="3600" w:hanging="360"/>
      </w:pPr>
      <w:rPr>
        <w:rFonts w:ascii="Symbol" w:hAnsi="Symbol" w:hint="default"/>
      </w:rPr>
    </w:lvl>
    <w:lvl w:ilvl="5" w:tplc="48E61FBC" w:tentative="1">
      <w:start w:val="1"/>
      <w:numFmt w:val="bullet"/>
      <w:lvlText w:val=""/>
      <w:lvlPicBulletId w:val="0"/>
      <w:lvlJc w:val="left"/>
      <w:pPr>
        <w:tabs>
          <w:tab w:val="num" w:pos="4320"/>
        </w:tabs>
        <w:ind w:left="4320" w:hanging="360"/>
      </w:pPr>
      <w:rPr>
        <w:rFonts w:ascii="Symbol" w:hAnsi="Symbol" w:hint="default"/>
      </w:rPr>
    </w:lvl>
    <w:lvl w:ilvl="6" w:tplc="D44E4DC8" w:tentative="1">
      <w:start w:val="1"/>
      <w:numFmt w:val="bullet"/>
      <w:lvlText w:val=""/>
      <w:lvlPicBulletId w:val="0"/>
      <w:lvlJc w:val="left"/>
      <w:pPr>
        <w:tabs>
          <w:tab w:val="num" w:pos="5040"/>
        </w:tabs>
        <w:ind w:left="5040" w:hanging="360"/>
      </w:pPr>
      <w:rPr>
        <w:rFonts w:ascii="Symbol" w:hAnsi="Symbol" w:hint="default"/>
      </w:rPr>
    </w:lvl>
    <w:lvl w:ilvl="7" w:tplc="87D0BECA" w:tentative="1">
      <w:start w:val="1"/>
      <w:numFmt w:val="bullet"/>
      <w:lvlText w:val=""/>
      <w:lvlPicBulletId w:val="0"/>
      <w:lvlJc w:val="left"/>
      <w:pPr>
        <w:tabs>
          <w:tab w:val="num" w:pos="5760"/>
        </w:tabs>
        <w:ind w:left="5760" w:hanging="360"/>
      </w:pPr>
      <w:rPr>
        <w:rFonts w:ascii="Symbol" w:hAnsi="Symbol" w:hint="default"/>
      </w:rPr>
    </w:lvl>
    <w:lvl w:ilvl="8" w:tplc="D9EE08D4"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8C97E68"/>
    <w:multiLevelType w:val="hybridMultilevel"/>
    <w:tmpl w:val="7F822BB0"/>
    <w:lvl w:ilvl="0" w:tplc="7978861C">
      <w:start w:val="1"/>
      <w:numFmt w:val="bullet"/>
      <w:lvlText w:val=""/>
      <w:lvlPicBulletId w:val="0"/>
      <w:lvlJc w:val="left"/>
      <w:pPr>
        <w:tabs>
          <w:tab w:val="num" w:pos="720"/>
        </w:tabs>
        <w:ind w:left="720" w:hanging="360"/>
      </w:pPr>
      <w:rPr>
        <w:rFonts w:ascii="Symbol" w:hAnsi="Symbol" w:hint="default"/>
      </w:rPr>
    </w:lvl>
    <w:lvl w:ilvl="1" w:tplc="7DB86806" w:tentative="1">
      <w:start w:val="1"/>
      <w:numFmt w:val="bullet"/>
      <w:lvlText w:val=""/>
      <w:lvlPicBulletId w:val="0"/>
      <w:lvlJc w:val="left"/>
      <w:pPr>
        <w:tabs>
          <w:tab w:val="num" w:pos="1440"/>
        </w:tabs>
        <w:ind w:left="1440" w:hanging="360"/>
      </w:pPr>
      <w:rPr>
        <w:rFonts w:ascii="Symbol" w:hAnsi="Symbol" w:hint="default"/>
      </w:rPr>
    </w:lvl>
    <w:lvl w:ilvl="2" w:tplc="39FE4F62" w:tentative="1">
      <w:start w:val="1"/>
      <w:numFmt w:val="bullet"/>
      <w:lvlText w:val=""/>
      <w:lvlPicBulletId w:val="0"/>
      <w:lvlJc w:val="left"/>
      <w:pPr>
        <w:tabs>
          <w:tab w:val="num" w:pos="2160"/>
        </w:tabs>
        <w:ind w:left="2160" w:hanging="360"/>
      </w:pPr>
      <w:rPr>
        <w:rFonts w:ascii="Symbol" w:hAnsi="Symbol" w:hint="default"/>
      </w:rPr>
    </w:lvl>
    <w:lvl w:ilvl="3" w:tplc="F5043C9C" w:tentative="1">
      <w:start w:val="1"/>
      <w:numFmt w:val="bullet"/>
      <w:lvlText w:val=""/>
      <w:lvlPicBulletId w:val="0"/>
      <w:lvlJc w:val="left"/>
      <w:pPr>
        <w:tabs>
          <w:tab w:val="num" w:pos="2880"/>
        </w:tabs>
        <w:ind w:left="2880" w:hanging="360"/>
      </w:pPr>
      <w:rPr>
        <w:rFonts w:ascii="Symbol" w:hAnsi="Symbol" w:hint="default"/>
      </w:rPr>
    </w:lvl>
    <w:lvl w:ilvl="4" w:tplc="AB6003D2" w:tentative="1">
      <w:start w:val="1"/>
      <w:numFmt w:val="bullet"/>
      <w:lvlText w:val=""/>
      <w:lvlPicBulletId w:val="0"/>
      <w:lvlJc w:val="left"/>
      <w:pPr>
        <w:tabs>
          <w:tab w:val="num" w:pos="3600"/>
        </w:tabs>
        <w:ind w:left="3600" w:hanging="360"/>
      </w:pPr>
      <w:rPr>
        <w:rFonts w:ascii="Symbol" w:hAnsi="Symbol" w:hint="default"/>
      </w:rPr>
    </w:lvl>
    <w:lvl w:ilvl="5" w:tplc="10BE9874" w:tentative="1">
      <w:start w:val="1"/>
      <w:numFmt w:val="bullet"/>
      <w:lvlText w:val=""/>
      <w:lvlPicBulletId w:val="0"/>
      <w:lvlJc w:val="left"/>
      <w:pPr>
        <w:tabs>
          <w:tab w:val="num" w:pos="4320"/>
        </w:tabs>
        <w:ind w:left="4320" w:hanging="360"/>
      </w:pPr>
      <w:rPr>
        <w:rFonts w:ascii="Symbol" w:hAnsi="Symbol" w:hint="default"/>
      </w:rPr>
    </w:lvl>
    <w:lvl w:ilvl="6" w:tplc="355ED072" w:tentative="1">
      <w:start w:val="1"/>
      <w:numFmt w:val="bullet"/>
      <w:lvlText w:val=""/>
      <w:lvlPicBulletId w:val="0"/>
      <w:lvlJc w:val="left"/>
      <w:pPr>
        <w:tabs>
          <w:tab w:val="num" w:pos="5040"/>
        </w:tabs>
        <w:ind w:left="5040" w:hanging="360"/>
      </w:pPr>
      <w:rPr>
        <w:rFonts w:ascii="Symbol" w:hAnsi="Symbol" w:hint="default"/>
      </w:rPr>
    </w:lvl>
    <w:lvl w:ilvl="7" w:tplc="41CEDA4A" w:tentative="1">
      <w:start w:val="1"/>
      <w:numFmt w:val="bullet"/>
      <w:lvlText w:val=""/>
      <w:lvlPicBulletId w:val="0"/>
      <w:lvlJc w:val="left"/>
      <w:pPr>
        <w:tabs>
          <w:tab w:val="num" w:pos="5760"/>
        </w:tabs>
        <w:ind w:left="5760" w:hanging="360"/>
      </w:pPr>
      <w:rPr>
        <w:rFonts w:ascii="Symbol" w:hAnsi="Symbol" w:hint="default"/>
      </w:rPr>
    </w:lvl>
    <w:lvl w:ilvl="8" w:tplc="E856E5D4"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F263F50"/>
    <w:multiLevelType w:val="hybridMultilevel"/>
    <w:tmpl w:val="0DD8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07A89"/>
    <w:multiLevelType w:val="hybridMultilevel"/>
    <w:tmpl w:val="52501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0C0AFE"/>
    <w:multiLevelType w:val="hybridMultilevel"/>
    <w:tmpl w:val="C3065878"/>
    <w:lvl w:ilvl="0" w:tplc="5B00A7DA">
      <w:start w:val="1"/>
      <w:numFmt w:val="bullet"/>
      <w:lvlText w:val=""/>
      <w:lvlPicBulletId w:val="0"/>
      <w:lvlJc w:val="left"/>
      <w:pPr>
        <w:tabs>
          <w:tab w:val="num" w:pos="720"/>
        </w:tabs>
        <w:ind w:left="720" w:hanging="360"/>
      </w:pPr>
      <w:rPr>
        <w:rFonts w:ascii="Symbol" w:hAnsi="Symbol" w:hint="default"/>
      </w:rPr>
    </w:lvl>
    <w:lvl w:ilvl="1" w:tplc="09B84E0C" w:tentative="1">
      <w:start w:val="1"/>
      <w:numFmt w:val="bullet"/>
      <w:lvlText w:val=""/>
      <w:lvlPicBulletId w:val="0"/>
      <w:lvlJc w:val="left"/>
      <w:pPr>
        <w:tabs>
          <w:tab w:val="num" w:pos="1440"/>
        </w:tabs>
        <w:ind w:left="1440" w:hanging="360"/>
      </w:pPr>
      <w:rPr>
        <w:rFonts w:ascii="Symbol" w:hAnsi="Symbol" w:hint="default"/>
      </w:rPr>
    </w:lvl>
    <w:lvl w:ilvl="2" w:tplc="9538FB12" w:tentative="1">
      <w:start w:val="1"/>
      <w:numFmt w:val="bullet"/>
      <w:lvlText w:val=""/>
      <w:lvlPicBulletId w:val="0"/>
      <w:lvlJc w:val="left"/>
      <w:pPr>
        <w:tabs>
          <w:tab w:val="num" w:pos="2160"/>
        </w:tabs>
        <w:ind w:left="2160" w:hanging="360"/>
      </w:pPr>
      <w:rPr>
        <w:rFonts w:ascii="Symbol" w:hAnsi="Symbol" w:hint="default"/>
      </w:rPr>
    </w:lvl>
    <w:lvl w:ilvl="3" w:tplc="939A1FC6" w:tentative="1">
      <w:start w:val="1"/>
      <w:numFmt w:val="bullet"/>
      <w:lvlText w:val=""/>
      <w:lvlPicBulletId w:val="0"/>
      <w:lvlJc w:val="left"/>
      <w:pPr>
        <w:tabs>
          <w:tab w:val="num" w:pos="2880"/>
        </w:tabs>
        <w:ind w:left="2880" w:hanging="360"/>
      </w:pPr>
      <w:rPr>
        <w:rFonts w:ascii="Symbol" w:hAnsi="Symbol" w:hint="default"/>
      </w:rPr>
    </w:lvl>
    <w:lvl w:ilvl="4" w:tplc="72188D06" w:tentative="1">
      <w:start w:val="1"/>
      <w:numFmt w:val="bullet"/>
      <w:lvlText w:val=""/>
      <w:lvlPicBulletId w:val="0"/>
      <w:lvlJc w:val="left"/>
      <w:pPr>
        <w:tabs>
          <w:tab w:val="num" w:pos="3600"/>
        </w:tabs>
        <w:ind w:left="3600" w:hanging="360"/>
      </w:pPr>
      <w:rPr>
        <w:rFonts w:ascii="Symbol" w:hAnsi="Symbol" w:hint="default"/>
      </w:rPr>
    </w:lvl>
    <w:lvl w:ilvl="5" w:tplc="9878A8E6" w:tentative="1">
      <w:start w:val="1"/>
      <w:numFmt w:val="bullet"/>
      <w:lvlText w:val=""/>
      <w:lvlPicBulletId w:val="0"/>
      <w:lvlJc w:val="left"/>
      <w:pPr>
        <w:tabs>
          <w:tab w:val="num" w:pos="4320"/>
        </w:tabs>
        <w:ind w:left="4320" w:hanging="360"/>
      </w:pPr>
      <w:rPr>
        <w:rFonts w:ascii="Symbol" w:hAnsi="Symbol" w:hint="default"/>
      </w:rPr>
    </w:lvl>
    <w:lvl w:ilvl="6" w:tplc="EFAC2FE8" w:tentative="1">
      <w:start w:val="1"/>
      <w:numFmt w:val="bullet"/>
      <w:lvlText w:val=""/>
      <w:lvlPicBulletId w:val="0"/>
      <w:lvlJc w:val="left"/>
      <w:pPr>
        <w:tabs>
          <w:tab w:val="num" w:pos="5040"/>
        </w:tabs>
        <w:ind w:left="5040" w:hanging="360"/>
      </w:pPr>
      <w:rPr>
        <w:rFonts w:ascii="Symbol" w:hAnsi="Symbol" w:hint="default"/>
      </w:rPr>
    </w:lvl>
    <w:lvl w:ilvl="7" w:tplc="6038C394" w:tentative="1">
      <w:start w:val="1"/>
      <w:numFmt w:val="bullet"/>
      <w:lvlText w:val=""/>
      <w:lvlPicBulletId w:val="0"/>
      <w:lvlJc w:val="left"/>
      <w:pPr>
        <w:tabs>
          <w:tab w:val="num" w:pos="5760"/>
        </w:tabs>
        <w:ind w:left="5760" w:hanging="360"/>
      </w:pPr>
      <w:rPr>
        <w:rFonts w:ascii="Symbol" w:hAnsi="Symbol" w:hint="default"/>
      </w:rPr>
    </w:lvl>
    <w:lvl w:ilvl="8" w:tplc="C04A8EF4"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4A18523F"/>
    <w:multiLevelType w:val="hybridMultilevel"/>
    <w:tmpl w:val="264447FE"/>
    <w:lvl w:ilvl="0" w:tplc="4072B298">
      <w:start w:val="1"/>
      <w:numFmt w:val="bullet"/>
      <w:lvlText w:val=""/>
      <w:lvlPicBulletId w:val="0"/>
      <w:lvlJc w:val="left"/>
      <w:pPr>
        <w:tabs>
          <w:tab w:val="num" w:pos="720"/>
        </w:tabs>
        <w:ind w:left="720" w:hanging="360"/>
      </w:pPr>
      <w:rPr>
        <w:rFonts w:ascii="Symbol" w:hAnsi="Symbol" w:hint="default"/>
      </w:rPr>
    </w:lvl>
    <w:lvl w:ilvl="1" w:tplc="0636B90E" w:tentative="1">
      <w:start w:val="1"/>
      <w:numFmt w:val="bullet"/>
      <w:lvlText w:val=""/>
      <w:lvlPicBulletId w:val="0"/>
      <w:lvlJc w:val="left"/>
      <w:pPr>
        <w:tabs>
          <w:tab w:val="num" w:pos="1440"/>
        </w:tabs>
        <w:ind w:left="1440" w:hanging="360"/>
      </w:pPr>
      <w:rPr>
        <w:rFonts w:ascii="Symbol" w:hAnsi="Symbol" w:hint="default"/>
      </w:rPr>
    </w:lvl>
    <w:lvl w:ilvl="2" w:tplc="04383078" w:tentative="1">
      <w:start w:val="1"/>
      <w:numFmt w:val="bullet"/>
      <w:lvlText w:val=""/>
      <w:lvlPicBulletId w:val="0"/>
      <w:lvlJc w:val="left"/>
      <w:pPr>
        <w:tabs>
          <w:tab w:val="num" w:pos="2160"/>
        </w:tabs>
        <w:ind w:left="2160" w:hanging="360"/>
      </w:pPr>
      <w:rPr>
        <w:rFonts w:ascii="Symbol" w:hAnsi="Symbol" w:hint="default"/>
      </w:rPr>
    </w:lvl>
    <w:lvl w:ilvl="3" w:tplc="C44C1A6A" w:tentative="1">
      <w:start w:val="1"/>
      <w:numFmt w:val="bullet"/>
      <w:lvlText w:val=""/>
      <w:lvlPicBulletId w:val="0"/>
      <w:lvlJc w:val="left"/>
      <w:pPr>
        <w:tabs>
          <w:tab w:val="num" w:pos="2880"/>
        </w:tabs>
        <w:ind w:left="2880" w:hanging="360"/>
      </w:pPr>
      <w:rPr>
        <w:rFonts w:ascii="Symbol" w:hAnsi="Symbol" w:hint="default"/>
      </w:rPr>
    </w:lvl>
    <w:lvl w:ilvl="4" w:tplc="B456D1E4" w:tentative="1">
      <w:start w:val="1"/>
      <w:numFmt w:val="bullet"/>
      <w:lvlText w:val=""/>
      <w:lvlPicBulletId w:val="0"/>
      <w:lvlJc w:val="left"/>
      <w:pPr>
        <w:tabs>
          <w:tab w:val="num" w:pos="3600"/>
        </w:tabs>
        <w:ind w:left="3600" w:hanging="360"/>
      </w:pPr>
      <w:rPr>
        <w:rFonts w:ascii="Symbol" w:hAnsi="Symbol" w:hint="default"/>
      </w:rPr>
    </w:lvl>
    <w:lvl w:ilvl="5" w:tplc="9E163B96" w:tentative="1">
      <w:start w:val="1"/>
      <w:numFmt w:val="bullet"/>
      <w:lvlText w:val=""/>
      <w:lvlPicBulletId w:val="0"/>
      <w:lvlJc w:val="left"/>
      <w:pPr>
        <w:tabs>
          <w:tab w:val="num" w:pos="4320"/>
        </w:tabs>
        <w:ind w:left="4320" w:hanging="360"/>
      </w:pPr>
      <w:rPr>
        <w:rFonts w:ascii="Symbol" w:hAnsi="Symbol" w:hint="default"/>
      </w:rPr>
    </w:lvl>
    <w:lvl w:ilvl="6" w:tplc="51489628" w:tentative="1">
      <w:start w:val="1"/>
      <w:numFmt w:val="bullet"/>
      <w:lvlText w:val=""/>
      <w:lvlPicBulletId w:val="0"/>
      <w:lvlJc w:val="left"/>
      <w:pPr>
        <w:tabs>
          <w:tab w:val="num" w:pos="5040"/>
        </w:tabs>
        <w:ind w:left="5040" w:hanging="360"/>
      </w:pPr>
      <w:rPr>
        <w:rFonts w:ascii="Symbol" w:hAnsi="Symbol" w:hint="default"/>
      </w:rPr>
    </w:lvl>
    <w:lvl w:ilvl="7" w:tplc="EB360CF6" w:tentative="1">
      <w:start w:val="1"/>
      <w:numFmt w:val="bullet"/>
      <w:lvlText w:val=""/>
      <w:lvlPicBulletId w:val="0"/>
      <w:lvlJc w:val="left"/>
      <w:pPr>
        <w:tabs>
          <w:tab w:val="num" w:pos="5760"/>
        </w:tabs>
        <w:ind w:left="5760" w:hanging="360"/>
      </w:pPr>
      <w:rPr>
        <w:rFonts w:ascii="Symbol" w:hAnsi="Symbol" w:hint="default"/>
      </w:rPr>
    </w:lvl>
    <w:lvl w:ilvl="8" w:tplc="B5A4C414"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4F0363AF"/>
    <w:multiLevelType w:val="hybridMultilevel"/>
    <w:tmpl w:val="0400D56E"/>
    <w:lvl w:ilvl="0" w:tplc="75828ACC">
      <w:start w:val="1"/>
      <w:numFmt w:val="bullet"/>
      <w:lvlText w:val=""/>
      <w:lvlPicBulletId w:val="0"/>
      <w:lvlJc w:val="left"/>
      <w:pPr>
        <w:tabs>
          <w:tab w:val="num" w:pos="720"/>
        </w:tabs>
        <w:ind w:left="720" w:hanging="360"/>
      </w:pPr>
      <w:rPr>
        <w:rFonts w:ascii="Symbol" w:hAnsi="Symbol" w:hint="default"/>
      </w:rPr>
    </w:lvl>
    <w:lvl w:ilvl="1" w:tplc="1F929306" w:tentative="1">
      <w:start w:val="1"/>
      <w:numFmt w:val="bullet"/>
      <w:lvlText w:val=""/>
      <w:lvlPicBulletId w:val="0"/>
      <w:lvlJc w:val="left"/>
      <w:pPr>
        <w:tabs>
          <w:tab w:val="num" w:pos="1440"/>
        </w:tabs>
        <w:ind w:left="1440" w:hanging="360"/>
      </w:pPr>
      <w:rPr>
        <w:rFonts w:ascii="Symbol" w:hAnsi="Symbol" w:hint="default"/>
      </w:rPr>
    </w:lvl>
    <w:lvl w:ilvl="2" w:tplc="C91A85D4" w:tentative="1">
      <w:start w:val="1"/>
      <w:numFmt w:val="bullet"/>
      <w:lvlText w:val=""/>
      <w:lvlPicBulletId w:val="0"/>
      <w:lvlJc w:val="left"/>
      <w:pPr>
        <w:tabs>
          <w:tab w:val="num" w:pos="2160"/>
        </w:tabs>
        <w:ind w:left="2160" w:hanging="360"/>
      </w:pPr>
      <w:rPr>
        <w:rFonts w:ascii="Symbol" w:hAnsi="Symbol" w:hint="default"/>
      </w:rPr>
    </w:lvl>
    <w:lvl w:ilvl="3" w:tplc="98020F64" w:tentative="1">
      <w:start w:val="1"/>
      <w:numFmt w:val="bullet"/>
      <w:lvlText w:val=""/>
      <w:lvlPicBulletId w:val="0"/>
      <w:lvlJc w:val="left"/>
      <w:pPr>
        <w:tabs>
          <w:tab w:val="num" w:pos="2880"/>
        </w:tabs>
        <w:ind w:left="2880" w:hanging="360"/>
      </w:pPr>
      <w:rPr>
        <w:rFonts w:ascii="Symbol" w:hAnsi="Symbol" w:hint="default"/>
      </w:rPr>
    </w:lvl>
    <w:lvl w:ilvl="4" w:tplc="F3720090" w:tentative="1">
      <w:start w:val="1"/>
      <w:numFmt w:val="bullet"/>
      <w:lvlText w:val=""/>
      <w:lvlPicBulletId w:val="0"/>
      <w:lvlJc w:val="left"/>
      <w:pPr>
        <w:tabs>
          <w:tab w:val="num" w:pos="3600"/>
        </w:tabs>
        <w:ind w:left="3600" w:hanging="360"/>
      </w:pPr>
      <w:rPr>
        <w:rFonts w:ascii="Symbol" w:hAnsi="Symbol" w:hint="default"/>
      </w:rPr>
    </w:lvl>
    <w:lvl w:ilvl="5" w:tplc="01E29732" w:tentative="1">
      <w:start w:val="1"/>
      <w:numFmt w:val="bullet"/>
      <w:lvlText w:val=""/>
      <w:lvlPicBulletId w:val="0"/>
      <w:lvlJc w:val="left"/>
      <w:pPr>
        <w:tabs>
          <w:tab w:val="num" w:pos="4320"/>
        </w:tabs>
        <w:ind w:left="4320" w:hanging="360"/>
      </w:pPr>
      <w:rPr>
        <w:rFonts w:ascii="Symbol" w:hAnsi="Symbol" w:hint="default"/>
      </w:rPr>
    </w:lvl>
    <w:lvl w:ilvl="6" w:tplc="EAA8E94C" w:tentative="1">
      <w:start w:val="1"/>
      <w:numFmt w:val="bullet"/>
      <w:lvlText w:val=""/>
      <w:lvlPicBulletId w:val="0"/>
      <w:lvlJc w:val="left"/>
      <w:pPr>
        <w:tabs>
          <w:tab w:val="num" w:pos="5040"/>
        </w:tabs>
        <w:ind w:left="5040" w:hanging="360"/>
      </w:pPr>
      <w:rPr>
        <w:rFonts w:ascii="Symbol" w:hAnsi="Symbol" w:hint="default"/>
      </w:rPr>
    </w:lvl>
    <w:lvl w:ilvl="7" w:tplc="9AF2CBEC" w:tentative="1">
      <w:start w:val="1"/>
      <w:numFmt w:val="bullet"/>
      <w:lvlText w:val=""/>
      <w:lvlPicBulletId w:val="0"/>
      <w:lvlJc w:val="left"/>
      <w:pPr>
        <w:tabs>
          <w:tab w:val="num" w:pos="5760"/>
        </w:tabs>
        <w:ind w:left="5760" w:hanging="360"/>
      </w:pPr>
      <w:rPr>
        <w:rFonts w:ascii="Symbol" w:hAnsi="Symbol" w:hint="default"/>
      </w:rPr>
    </w:lvl>
    <w:lvl w:ilvl="8" w:tplc="946C6828"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56CF009D"/>
    <w:multiLevelType w:val="hybridMultilevel"/>
    <w:tmpl w:val="8376A7F0"/>
    <w:lvl w:ilvl="0" w:tplc="21FC37B6">
      <w:start w:val="1"/>
      <w:numFmt w:val="bullet"/>
      <w:lvlText w:val=""/>
      <w:lvlPicBulletId w:val="0"/>
      <w:lvlJc w:val="left"/>
      <w:pPr>
        <w:tabs>
          <w:tab w:val="num" w:pos="720"/>
        </w:tabs>
        <w:ind w:left="720" w:hanging="360"/>
      </w:pPr>
      <w:rPr>
        <w:rFonts w:ascii="Symbol" w:hAnsi="Symbol" w:hint="default"/>
      </w:rPr>
    </w:lvl>
    <w:lvl w:ilvl="1" w:tplc="CA7A557A" w:tentative="1">
      <w:start w:val="1"/>
      <w:numFmt w:val="bullet"/>
      <w:lvlText w:val=""/>
      <w:lvlPicBulletId w:val="0"/>
      <w:lvlJc w:val="left"/>
      <w:pPr>
        <w:tabs>
          <w:tab w:val="num" w:pos="1440"/>
        </w:tabs>
        <w:ind w:left="1440" w:hanging="360"/>
      </w:pPr>
      <w:rPr>
        <w:rFonts w:ascii="Symbol" w:hAnsi="Symbol" w:hint="default"/>
      </w:rPr>
    </w:lvl>
    <w:lvl w:ilvl="2" w:tplc="AFC80260" w:tentative="1">
      <w:start w:val="1"/>
      <w:numFmt w:val="bullet"/>
      <w:lvlText w:val=""/>
      <w:lvlPicBulletId w:val="0"/>
      <w:lvlJc w:val="left"/>
      <w:pPr>
        <w:tabs>
          <w:tab w:val="num" w:pos="2160"/>
        </w:tabs>
        <w:ind w:left="2160" w:hanging="360"/>
      </w:pPr>
      <w:rPr>
        <w:rFonts w:ascii="Symbol" w:hAnsi="Symbol" w:hint="default"/>
      </w:rPr>
    </w:lvl>
    <w:lvl w:ilvl="3" w:tplc="6BA293A4" w:tentative="1">
      <w:start w:val="1"/>
      <w:numFmt w:val="bullet"/>
      <w:lvlText w:val=""/>
      <w:lvlPicBulletId w:val="0"/>
      <w:lvlJc w:val="left"/>
      <w:pPr>
        <w:tabs>
          <w:tab w:val="num" w:pos="2880"/>
        </w:tabs>
        <w:ind w:left="2880" w:hanging="360"/>
      </w:pPr>
      <w:rPr>
        <w:rFonts w:ascii="Symbol" w:hAnsi="Symbol" w:hint="default"/>
      </w:rPr>
    </w:lvl>
    <w:lvl w:ilvl="4" w:tplc="6028538A" w:tentative="1">
      <w:start w:val="1"/>
      <w:numFmt w:val="bullet"/>
      <w:lvlText w:val=""/>
      <w:lvlPicBulletId w:val="0"/>
      <w:lvlJc w:val="left"/>
      <w:pPr>
        <w:tabs>
          <w:tab w:val="num" w:pos="3600"/>
        </w:tabs>
        <w:ind w:left="3600" w:hanging="360"/>
      </w:pPr>
      <w:rPr>
        <w:rFonts w:ascii="Symbol" w:hAnsi="Symbol" w:hint="default"/>
      </w:rPr>
    </w:lvl>
    <w:lvl w:ilvl="5" w:tplc="2DB25868" w:tentative="1">
      <w:start w:val="1"/>
      <w:numFmt w:val="bullet"/>
      <w:lvlText w:val=""/>
      <w:lvlPicBulletId w:val="0"/>
      <w:lvlJc w:val="left"/>
      <w:pPr>
        <w:tabs>
          <w:tab w:val="num" w:pos="4320"/>
        </w:tabs>
        <w:ind w:left="4320" w:hanging="360"/>
      </w:pPr>
      <w:rPr>
        <w:rFonts w:ascii="Symbol" w:hAnsi="Symbol" w:hint="default"/>
      </w:rPr>
    </w:lvl>
    <w:lvl w:ilvl="6" w:tplc="E890754A" w:tentative="1">
      <w:start w:val="1"/>
      <w:numFmt w:val="bullet"/>
      <w:lvlText w:val=""/>
      <w:lvlPicBulletId w:val="0"/>
      <w:lvlJc w:val="left"/>
      <w:pPr>
        <w:tabs>
          <w:tab w:val="num" w:pos="5040"/>
        </w:tabs>
        <w:ind w:left="5040" w:hanging="360"/>
      </w:pPr>
      <w:rPr>
        <w:rFonts w:ascii="Symbol" w:hAnsi="Symbol" w:hint="default"/>
      </w:rPr>
    </w:lvl>
    <w:lvl w:ilvl="7" w:tplc="F1B2D854" w:tentative="1">
      <w:start w:val="1"/>
      <w:numFmt w:val="bullet"/>
      <w:lvlText w:val=""/>
      <w:lvlPicBulletId w:val="0"/>
      <w:lvlJc w:val="left"/>
      <w:pPr>
        <w:tabs>
          <w:tab w:val="num" w:pos="5760"/>
        </w:tabs>
        <w:ind w:left="5760" w:hanging="360"/>
      </w:pPr>
      <w:rPr>
        <w:rFonts w:ascii="Symbol" w:hAnsi="Symbol" w:hint="default"/>
      </w:rPr>
    </w:lvl>
    <w:lvl w:ilvl="8" w:tplc="9042BBC4" w:tentative="1">
      <w:start w:val="1"/>
      <w:numFmt w:val="bullet"/>
      <w:lvlText w:val=""/>
      <w:lvlPicBulletId w:val="0"/>
      <w:lvlJc w:val="left"/>
      <w:pPr>
        <w:tabs>
          <w:tab w:val="num" w:pos="6480"/>
        </w:tabs>
        <w:ind w:left="6480" w:hanging="360"/>
      </w:pPr>
      <w:rPr>
        <w:rFonts w:ascii="Symbol" w:hAnsi="Symbol" w:hint="default"/>
      </w:rPr>
    </w:lvl>
  </w:abstractNum>
  <w:num w:numId="1">
    <w:abstractNumId w:val="1"/>
  </w:num>
  <w:num w:numId="2">
    <w:abstractNumId w:val="7"/>
  </w:num>
  <w:num w:numId="3">
    <w:abstractNumId w:val="10"/>
  </w:num>
  <w:num w:numId="4">
    <w:abstractNumId w:val="3"/>
  </w:num>
  <w:num w:numId="5">
    <w:abstractNumId w:val="2"/>
  </w:num>
  <w:num w:numId="6">
    <w:abstractNumId w:val="0"/>
  </w:num>
  <w:num w:numId="7">
    <w:abstractNumId w:val="4"/>
  </w:num>
  <w:num w:numId="8">
    <w:abstractNumId w:val="8"/>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EF9"/>
    <w:rsid w:val="001063B8"/>
    <w:rsid w:val="003E7BB6"/>
    <w:rsid w:val="004840EF"/>
    <w:rsid w:val="00576F66"/>
    <w:rsid w:val="00783AB6"/>
    <w:rsid w:val="00825EF9"/>
    <w:rsid w:val="00831087"/>
    <w:rsid w:val="00B55E17"/>
    <w:rsid w:val="00B95A66"/>
    <w:rsid w:val="00C2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087"/>
    <w:pPr>
      <w:ind w:left="720"/>
      <w:contextualSpacing/>
    </w:pPr>
  </w:style>
  <w:style w:type="character" w:styleId="Hyperlink">
    <w:name w:val="Hyperlink"/>
    <w:basedOn w:val="DefaultParagraphFont"/>
    <w:uiPriority w:val="99"/>
    <w:unhideWhenUsed/>
    <w:rsid w:val="00831087"/>
    <w:rPr>
      <w:color w:val="0000FF"/>
      <w:u w:val="single"/>
    </w:rPr>
  </w:style>
  <w:style w:type="paragraph" w:styleId="BalloonText">
    <w:name w:val="Balloon Text"/>
    <w:basedOn w:val="Normal"/>
    <w:link w:val="BalloonTextChar"/>
    <w:uiPriority w:val="99"/>
    <w:semiHidden/>
    <w:unhideWhenUsed/>
    <w:rsid w:val="00B9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A66"/>
    <w:rPr>
      <w:rFonts w:ascii="Tahoma" w:hAnsi="Tahoma" w:cs="Tahoma"/>
      <w:sz w:val="16"/>
      <w:szCs w:val="16"/>
    </w:rPr>
  </w:style>
  <w:style w:type="paragraph" w:customStyle="1" w:styleId="ReferencesTit">
    <w:name w:val="ReferencesTit"/>
    <w:basedOn w:val="Normal"/>
    <w:link w:val="ReferencesTitCar"/>
    <w:qFormat/>
    <w:rsid w:val="00783AB6"/>
    <w:pPr>
      <w:jc w:val="both"/>
    </w:pPr>
    <w:rPr>
      <w:rFonts w:ascii="Times New Roman" w:eastAsia="Times New Roman" w:hAnsi="Times New Roman" w:cs="Times New Roman"/>
      <w:b/>
      <w:noProof/>
      <w:szCs w:val="28"/>
    </w:rPr>
  </w:style>
  <w:style w:type="character" w:customStyle="1" w:styleId="ReferencesTitCar">
    <w:name w:val="ReferencesTit Car"/>
    <w:basedOn w:val="DefaultParagraphFont"/>
    <w:link w:val="ReferencesTit"/>
    <w:rsid w:val="00783AB6"/>
    <w:rPr>
      <w:rFonts w:ascii="Times New Roman" w:eastAsia="Times New Roman" w:hAnsi="Times New Roman" w:cs="Times New Roman"/>
      <w:b/>
      <w:noProof/>
      <w:szCs w:val="28"/>
    </w:rPr>
  </w:style>
  <w:style w:type="table" w:styleId="TableGrid">
    <w:name w:val="Table Grid"/>
    <w:basedOn w:val="TableNormal"/>
    <w:uiPriority w:val="59"/>
    <w:rsid w:val="00783A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3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AB6"/>
  </w:style>
  <w:style w:type="paragraph" w:styleId="Footer">
    <w:name w:val="footer"/>
    <w:basedOn w:val="Normal"/>
    <w:link w:val="FooterChar"/>
    <w:uiPriority w:val="99"/>
    <w:unhideWhenUsed/>
    <w:rsid w:val="00783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A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087"/>
    <w:pPr>
      <w:ind w:left="720"/>
      <w:contextualSpacing/>
    </w:pPr>
  </w:style>
  <w:style w:type="character" w:styleId="Hyperlink">
    <w:name w:val="Hyperlink"/>
    <w:basedOn w:val="DefaultParagraphFont"/>
    <w:uiPriority w:val="99"/>
    <w:unhideWhenUsed/>
    <w:rsid w:val="00831087"/>
    <w:rPr>
      <w:color w:val="0000FF"/>
      <w:u w:val="single"/>
    </w:rPr>
  </w:style>
  <w:style w:type="paragraph" w:styleId="BalloonText">
    <w:name w:val="Balloon Text"/>
    <w:basedOn w:val="Normal"/>
    <w:link w:val="BalloonTextChar"/>
    <w:uiPriority w:val="99"/>
    <w:semiHidden/>
    <w:unhideWhenUsed/>
    <w:rsid w:val="00B9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A66"/>
    <w:rPr>
      <w:rFonts w:ascii="Tahoma" w:hAnsi="Tahoma" w:cs="Tahoma"/>
      <w:sz w:val="16"/>
      <w:szCs w:val="16"/>
    </w:rPr>
  </w:style>
  <w:style w:type="paragraph" w:customStyle="1" w:styleId="ReferencesTit">
    <w:name w:val="ReferencesTit"/>
    <w:basedOn w:val="Normal"/>
    <w:link w:val="ReferencesTitCar"/>
    <w:qFormat/>
    <w:rsid w:val="00783AB6"/>
    <w:pPr>
      <w:jc w:val="both"/>
    </w:pPr>
    <w:rPr>
      <w:rFonts w:ascii="Times New Roman" w:eastAsia="Times New Roman" w:hAnsi="Times New Roman" w:cs="Times New Roman"/>
      <w:b/>
      <w:noProof/>
      <w:szCs w:val="28"/>
    </w:rPr>
  </w:style>
  <w:style w:type="character" w:customStyle="1" w:styleId="ReferencesTitCar">
    <w:name w:val="ReferencesTit Car"/>
    <w:basedOn w:val="DefaultParagraphFont"/>
    <w:link w:val="ReferencesTit"/>
    <w:rsid w:val="00783AB6"/>
    <w:rPr>
      <w:rFonts w:ascii="Times New Roman" w:eastAsia="Times New Roman" w:hAnsi="Times New Roman" w:cs="Times New Roman"/>
      <w:b/>
      <w:noProof/>
      <w:szCs w:val="28"/>
    </w:rPr>
  </w:style>
  <w:style w:type="table" w:styleId="TableGrid">
    <w:name w:val="Table Grid"/>
    <w:basedOn w:val="TableNormal"/>
    <w:uiPriority w:val="59"/>
    <w:rsid w:val="00783A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3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AB6"/>
  </w:style>
  <w:style w:type="paragraph" w:styleId="Footer">
    <w:name w:val="footer"/>
    <w:basedOn w:val="Normal"/>
    <w:link w:val="FooterChar"/>
    <w:uiPriority w:val="99"/>
    <w:unhideWhenUsed/>
    <w:rsid w:val="00783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429933">
      <w:bodyDiv w:val="1"/>
      <w:marLeft w:val="0"/>
      <w:marRight w:val="0"/>
      <w:marTop w:val="0"/>
      <w:marBottom w:val="0"/>
      <w:divBdr>
        <w:top w:val="none" w:sz="0" w:space="0" w:color="auto"/>
        <w:left w:val="none" w:sz="0" w:space="0" w:color="auto"/>
        <w:bottom w:val="none" w:sz="0" w:space="0" w:color="auto"/>
        <w:right w:val="none" w:sz="0" w:space="0" w:color="auto"/>
      </w:divBdr>
      <w:divsChild>
        <w:div w:id="1929315137">
          <w:marLeft w:val="547"/>
          <w:marRight w:val="0"/>
          <w:marTop w:val="0"/>
          <w:marBottom w:val="400"/>
          <w:divBdr>
            <w:top w:val="none" w:sz="0" w:space="0" w:color="auto"/>
            <w:left w:val="none" w:sz="0" w:space="0" w:color="auto"/>
            <w:bottom w:val="none" w:sz="0" w:space="0" w:color="auto"/>
            <w:right w:val="none" w:sz="0" w:space="0" w:color="auto"/>
          </w:divBdr>
        </w:div>
        <w:div w:id="733698699">
          <w:marLeft w:val="547"/>
          <w:marRight w:val="0"/>
          <w:marTop w:val="0"/>
          <w:marBottom w:val="400"/>
          <w:divBdr>
            <w:top w:val="none" w:sz="0" w:space="0" w:color="auto"/>
            <w:left w:val="none" w:sz="0" w:space="0" w:color="auto"/>
            <w:bottom w:val="none" w:sz="0" w:space="0" w:color="auto"/>
            <w:right w:val="none" w:sz="0" w:space="0" w:color="auto"/>
          </w:divBdr>
        </w:div>
        <w:div w:id="4788429">
          <w:marLeft w:val="547"/>
          <w:marRight w:val="0"/>
          <w:marTop w:val="0"/>
          <w:marBottom w:val="400"/>
          <w:divBdr>
            <w:top w:val="none" w:sz="0" w:space="0" w:color="auto"/>
            <w:left w:val="none" w:sz="0" w:space="0" w:color="auto"/>
            <w:bottom w:val="none" w:sz="0" w:space="0" w:color="auto"/>
            <w:right w:val="none" w:sz="0" w:space="0" w:color="auto"/>
          </w:divBdr>
        </w:div>
        <w:div w:id="1145003179">
          <w:marLeft w:val="547"/>
          <w:marRight w:val="0"/>
          <w:marTop w:val="0"/>
          <w:marBottom w:val="400"/>
          <w:divBdr>
            <w:top w:val="none" w:sz="0" w:space="0" w:color="auto"/>
            <w:left w:val="none" w:sz="0" w:space="0" w:color="auto"/>
            <w:bottom w:val="none" w:sz="0" w:space="0" w:color="auto"/>
            <w:right w:val="none" w:sz="0" w:space="0" w:color="auto"/>
          </w:divBdr>
        </w:div>
      </w:divsChild>
    </w:div>
    <w:div w:id="1094934873">
      <w:bodyDiv w:val="1"/>
      <w:marLeft w:val="0"/>
      <w:marRight w:val="0"/>
      <w:marTop w:val="0"/>
      <w:marBottom w:val="0"/>
      <w:divBdr>
        <w:top w:val="none" w:sz="0" w:space="0" w:color="auto"/>
        <w:left w:val="none" w:sz="0" w:space="0" w:color="auto"/>
        <w:bottom w:val="none" w:sz="0" w:space="0" w:color="auto"/>
        <w:right w:val="none" w:sz="0" w:space="0" w:color="auto"/>
      </w:divBdr>
    </w:div>
    <w:div w:id="1188447859">
      <w:bodyDiv w:val="1"/>
      <w:marLeft w:val="0"/>
      <w:marRight w:val="0"/>
      <w:marTop w:val="0"/>
      <w:marBottom w:val="0"/>
      <w:divBdr>
        <w:top w:val="none" w:sz="0" w:space="0" w:color="auto"/>
        <w:left w:val="none" w:sz="0" w:space="0" w:color="auto"/>
        <w:bottom w:val="none" w:sz="0" w:space="0" w:color="auto"/>
        <w:right w:val="none" w:sz="0" w:space="0" w:color="auto"/>
      </w:divBdr>
      <w:divsChild>
        <w:div w:id="247619472">
          <w:marLeft w:val="547"/>
          <w:marRight w:val="0"/>
          <w:marTop w:val="0"/>
          <w:marBottom w:val="400"/>
          <w:divBdr>
            <w:top w:val="none" w:sz="0" w:space="0" w:color="auto"/>
            <w:left w:val="none" w:sz="0" w:space="0" w:color="auto"/>
            <w:bottom w:val="none" w:sz="0" w:space="0" w:color="auto"/>
            <w:right w:val="none" w:sz="0" w:space="0" w:color="auto"/>
          </w:divBdr>
        </w:div>
        <w:div w:id="1680690483">
          <w:marLeft w:val="547"/>
          <w:marRight w:val="0"/>
          <w:marTop w:val="0"/>
          <w:marBottom w:val="400"/>
          <w:divBdr>
            <w:top w:val="none" w:sz="0" w:space="0" w:color="auto"/>
            <w:left w:val="none" w:sz="0" w:space="0" w:color="auto"/>
            <w:bottom w:val="none" w:sz="0" w:space="0" w:color="auto"/>
            <w:right w:val="none" w:sz="0" w:space="0" w:color="auto"/>
          </w:divBdr>
        </w:div>
        <w:div w:id="1364549414">
          <w:marLeft w:val="547"/>
          <w:marRight w:val="0"/>
          <w:marTop w:val="0"/>
          <w:marBottom w:val="4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fusiontables/DataSource?docid=1-phYOKtTOvDnbf7twm0L_Tj1pMBDUFVnEZcq6g" TargetMode="External"/><Relationship Id="rId13" Type="http://schemas.openxmlformats.org/officeDocument/2006/relationships/hyperlink" Target="http://geog489-10.tamu.edu/Project/main.aspx"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opengeospatial.org/og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5</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6260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 Modala</dc:creator>
  <cp:lastModifiedBy>Naga Modala</cp:lastModifiedBy>
  <cp:revision>3</cp:revision>
  <dcterms:created xsi:type="dcterms:W3CDTF">2014-05-05T20:02:00Z</dcterms:created>
  <dcterms:modified xsi:type="dcterms:W3CDTF">2014-05-05T21:13:00Z</dcterms:modified>
</cp:coreProperties>
</file>