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Creating STEM Contents: Solar Power with a Tracking System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Leo Predanic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George Thuita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Brandon Cenci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Execution and Validation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1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Execution and Validation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Creating STEM Contents: Solar Power with a Tracking System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Prepared by: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2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</w:t>
        <w:tab/>
        <w:t xml:space="preserve">Date</w:t>
      </w:r>
    </w:p>
    <w:p w:rsidR="00000000" w:rsidDel="00000000" w:rsidP="00000000" w:rsidRDefault="00000000" w:rsidRPr="00000000" w14:paraId="00000030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35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9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Lusher, P.E.</w:t>
        <w:tab/>
        <w:t xml:space="preserve">Date</w:t>
      </w:r>
    </w:p>
    <w:p w:rsidR="00000000" w:rsidDel="00000000" w:rsidP="00000000" w:rsidRDefault="00000000" w:rsidRPr="00000000" w14:paraId="0000004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5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6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2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10/3/2022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 Predanic, George Thuita, Brandon Cenci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12/4/2022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 Predanic, George Thuita, Brandon Cenci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Improved figures for execution and validation plans</w:t>
            </w:r>
          </w:p>
        </w:tc>
      </w:tr>
    </w:tbl>
    <w:p w:rsidR="00000000" w:rsidDel="00000000" w:rsidP="00000000" w:rsidRDefault="00000000" w:rsidRPr="00000000" w14:paraId="0000005A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Execution Plan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Validation Plan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Figures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tabs>
              <w:tab w:val="left" w:pos="440"/>
              <w:tab w:val="right" w:pos="935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Figure </w:t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Execution Plan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44</w:t>
          </w:r>
        </w:p>
        <w:p w:rsidR="00000000" w:rsidDel="00000000" w:rsidP="00000000" w:rsidRDefault="00000000" w:rsidRPr="00000000" w14:paraId="00000067">
          <w:pPr>
            <w:tabs>
              <w:tab w:val="left" w:pos="440"/>
              <w:tab w:val="right" w:pos="935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Figure 2. Validation Plan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450" w:hanging="435"/>
        <w:rPr>
          <w:rFonts w:ascii="Arial" w:cs="Arial" w:eastAsia="Arial" w:hAnsi="Arial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359520" cy="74957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520" cy="749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Figure 1: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Validation Plan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29050" cy="76010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0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Figure 2: </w:t>
      </w:r>
      <w:r w:rsidDel="00000000" w:rsidR="00000000" w:rsidRPr="00000000">
        <w:rPr>
          <w:rFonts w:ascii="Arial" w:cs="Arial" w:eastAsia="Arial" w:hAnsi="Arial"/>
          <w:rtl w:val="0"/>
        </w:rPr>
        <w:t xml:space="preserve">Validation Plan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4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Execution and Validation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 xml:space="preserve">Revision - 1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Creating STEM Contents: Solar Power with a Tracking System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2" w:hanging="432"/>
      </w:pPr>
      <w:rPr>
        <w:b w:val="1"/>
      </w:rPr>
    </w:lvl>
    <w:lvl w:ilvl="1">
      <w:start w:val="1"/>
      <w:numFmt w:val="decimal"/>
      <w:lvlText w:val="%1.%2."/>
      <w:lvlJc w:val="left"/>
      <w:pPr>
        <w:ind w:left="2736" w:hanging="575.999999999999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D922DD"/>
    <w:pPr>
      <w:keepNext w:val="1"/>
      <w:numPr>
        <w:ilvl w:val="3"/>
        <w:numId w:val="2"/>
      </w:numPr>
      <w:spacing w:after="60" w:before="240"/>
      <w:outlineLvl w:val="3"/>
    </w:pPr>
    <w:rPr>
      <w:rFonts w:ascii="Arial" w:eastAsia="Times New Roman" w:hAnsi="Arial"/>
      <w:b w:val="1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A0608C"/>
    <w:pPr>
      <w:numPr>
        <w:ilvl w:val="4"/>
        <w:numId w:val="2"/>
      </w:numPr>
      <w:spacing w:after="60" w:before="240"/>
      <w:outlineLvl w:val="4"/>
    </w:pPr>
    <w:rPr>
      <w:rFonts w:ascii="Arial" w:cs="Arial" w:eastAsia="Times New Roman" w:hAnsi="Arial"/>
      <w:b w:val="1"/>
      <w:bCs w:val="1"/>
      <w:iCs w:val="1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5908B9"/>
    <w:pPr>
      <w:numPr>
        <w:ilvl w:val="5"/>
        <w:numId w:val="2"/>
      </w:numPr>
      <w:spacing w:after="60" w:before="240"/>
      <w:outlineLvl w:val="5"/>
    </w:pPr>
    <w:rPr>
      <w:rFonts w:ascii="Arial" w:cs="Arial" w:eastAsia="Times New Roman" w:hAnsi="Arial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D922DD"/>
    <w:rPr>
      <w:rFonts w:ascii="Arial" w:eastAsia="Times New Roman" w:hAnsi="Arial"/>
      <w:b w:val="1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A0608C"/>
    <w:rPr>
      <w:rFonts w:ascii="Arial" w:cs="Arial" w:eastAsia="Times New Roman" w:hAnsi="Arial"/>
      <w:b w:val="1"/>
      <w:bCs w:val="1"/>
      <w:iCs w:val="1"/>
      <w:sz w:val="23"/>
      <w:szCs w:val="23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5908B9"/>
    <w:rPr>
      <w:rFonts w:ascii="Arial" w:cs="Arial" w:eastAsia="Times New Roman" w:hAnsi="Arial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 w:val="1"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090D70"/>
    <w:rPr>
      <w:rFonts w:ascii="Arial" w:eastAsia="Batang" w:hAnsi="Arial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Rationale" w:customStyle="1">
    <w:name w:val="Rationale"/>
    <w:basedOn w:val="Normal"/>
    <w:next w:val="Normal"/>
    <w:uiPriority w:val="99"/>
    <w:rsid w:val="00A0608C"/>
    <w:pPr>
      <w:ind w:left="720" w:right="720"/>
    </w:pPr>
    <w:rPr>
      <w:rFonts w:ascii="Arial" w:cs="Arial" w:eastAsia="Times New Roman" w:hAnsi="Arial"/>
      <w:i w:val="1"/>
      <w:sz w:val="20"/>
      <w:szCs w:val="24"/>
    </w:r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4.xml"/><Relationship Id="rId14" Type="http://schemas.openxmlformats.org/officeDocument/2006/relationships/image" Target="media/image1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EN2uNnjjs9u/5haisrSYd9oCw==">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2016-01-26T21:44:00Z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