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 </w:t>
      </w:r>
      <w:r w:rsidDel="00000000" w:rsidR="00000000" w:rsidRPr="00000000">
        <w:rPr>
          <w:rFonts w:ascii="Arial" w:cs="Arial" w:eastAsia="Arial" w:hAnsi="Arial"/>
          <w:sz w:val="50"/>
          <w:szCs w:val="50"/>
          <w:rtl w:val="0"/>
        </w:rPr>
        <w:t xml:space="preserve">Robotic Sorting System</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Pace Dominy</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Joseph Miller</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Lam Tran</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Conveyor Belt</w:t>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F">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3 October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Robotic Sorting System (Conveyor Belt)</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D">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Pace Dominy</w:t>
        <w:tab/>
        <w:t xml:space="preserve">10/3/2022</w:t>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3">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4">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8">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2"/>
        <w:gridCol w:w="1917"/>
        <w:gridCol w:w="1913"/>
        <w:gridCol w:w="3306"/>
        <w:tblGridChange w:id="0">
          <w:tblGrid>
            <w:gridCol w:w="702"/>
            <w:gridCol w:w="1522"/>
            <w:gridCol w:w="1917"/>
            <w:gridCol w:w="1913"/>
            <w:gridCol w:w="3306"/>
          </w:tblGrid>
        </w:tblGridChange>
      </w:tblGrid>
      <w:tr>
        <w:trPr>
          <w:cantSplit w:val="0"/>
          <w:tblHeader w:val="0"/>
        </w:trPr>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Pace Dominy</w:t>
            </w:r>
          </w:p>
        </w:tc>
        <w:tc>
          <w:tcPr/>
          <w:p w:rsidR="00000000" w:rsidDel="00000000" w:rsidP="00000000" w:rsidRDefault="00000000" w:rsidRPr="00000000" w14:paraId="00000051">
            <w:pPr>
              <w:rPr>
                <w:rFonts w:ascii="Arial" w:cs="Arial" w:eastAsia="Arial" w:hAnsi="Arial"/>
              </w:rPr>
            </w:pPr>
            <w:r w:rsidDel="00000000" w:rsidR="00000000" w:rsidRPr="00000000">
              <w:rPr>
                <w:rtl w:val="0"/>
              </w:rPr>
            </w:r>
          </w:p>
        </w:tc>
        <w:tc>
          <w:tcPr/>
          <w:p w:rsidR="00000000" w:rsidDel="00000000" w:rsidP="00000000" w:rsidRDefault="00000000" w:rsidRPr="00000000" w14:paraId="00000052">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References and Definitions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Definitions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Physical Interface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Weight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Dimensions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Mounting Locations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Electrical Interface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Primary Input Power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rFonts w:ascii="Arial" w:cs="Arial" w:eastAsia="Arial" w:hAnsi="Arial"/>
          <w:sz w:val="28"/>
          <w:szCs w:val="28"/>
        </w:rPr>
        <w:sectPr>
          <w:headerReference r:id="rId10" w:type="default"/>
          <w:footerReference r:id="rId11" w:type="default"/>
          <w:type w:val="nextPage"/>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69">
      <w:pPr>
        <w:jc w:val="left"/>
        <w:rPr>
          <w:rFonts w:ascii="Arial" w:cs="Arial" w:eastAsia="Arial" w:hAnsi="Arial"/>
          <w:b w:val="1"/>
          <w:sz w:val="32"/>
          <w:szCs w:val="32"/>
        </w:rPr>
      </w:pPr>
      <w:r w:rsidDel="00000000" w:rsidR="00000000" w:rsidRPr="00000000">
        <w:rPr>
          <w:rFonts w:ascii="Arial" w:cs="Arial" w:eastAsia="Arial" w:hAnsi="Arial"/>
          <w:rtl w:val="0"/>
        </w:rPr>
        <w:t xml:space="preserve">The Interface Control Document for the Conveyor Belt Subsystem will detail the physical, electrical and communication interfaces of this subsystem in detail.  The Conveyor Belt Subsystem consists of the frame, the conveyor belt and the motor that turns the belt.  Control signals will come from the Raspberry Pi and power will come from the Power Subsystem.</w:t>
      </w:r>
      <w:r w:rsidDel="00000000" w:rsidR="00000000" w:rsidRPr="00000000">
        <w:rPr>
          <w:rtl w:val="0"/>
        </w:rPr>
      </w:r>
    </w:p>
    <w:p w:rsidR="00000000" w:rsidDel="00000000" w:rsidP="00000000" w:rsidRDefault="00000000" w:rsidRPr="00000000" w14:paraId="0000006A">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any references (i.e., standards documents) and definitions.  Examples are shown below.</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References</w:t>
      </w:r>
    </w:p>
    <w:tbl>
      <w:tblPr>
        <w:tblStyle w:val="Table2"/>
        <w:tblW w:w="9350.0" w:type="dxa"/>
        <w:jc w:val="center"/>
        <w:tblLayout w:type="fixed"/>
        <w:tblLook w:val="0400"/>
      </w:tblPr>
      <w:tblGrid>
        <w:gridCol w:w="2292"/>
        <w:gridCol w:w="2492"/>
        <w:gridCol w:w="4566"/>
        <w:tblGridChange w:id="0">
          <w:tblGrid>
            <w:gridCol w:w="2292"/>
            <w:gridCol w:w="2492"/>
            <w:gridCol w:w="45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Revision/Release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 Title</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ANSI/NFPA 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National Electric Code</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RSS FSR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1.0/3 October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Robotic Sorting System Functional System Requirements</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RSS Conveyor Belt FSR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1.0/3 October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Conveyor Belt Functional System Requirements</w:t>
            </w:r>
            <w:r w:rsidDel="00000000" w:rsidR="00000000" w:rsidRPr="00000000">
              <w:rPr>
                <w:rtl w:val="0"/>
              </w:rPr>
            </w:r>
          </w:p>
        </w:tc>
      </w:tr>
    </w:tbl>
    <w:p w:rsidR="00000000" w:rsidDel="00000000" w:rsidP="00000000" w:rsidRDefault="00000000" w:rsidRPr="00000000" w14:paraId="0000007A">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ab/>
        <w:t xml:space="preserve">Circuit Card Assembly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MHz</w:t>
        <w:tab/>
        <w:tab/>
        <w:tab/>
        <w:t xml:space="preserve">Megahertz (1,000,000 Hz)</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TTL</w:t>
        <w:tab/>
        <w:tab/>
        <w:tab/>
        <w:tab/>
        <w:t xml:space="preserve">Transistor-Transistor Logic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VME</w:t>
        <w:tab/>
        <w:tab/>
        <w:tab/>
        <w:t xml:space="preserve">VERSA-Module Europe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jc w:val="left"/>
        <w:rPr>
          <w:rFonts w:ascii="Arial" w:cs="Arial" w:eastAsia="Arial" w:hAnsi="Arial"/>
          <w:b w:val="1"/>
          <w:sz w:val="32"/>
          <w:szCs w:val="32"/>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1"/>
        </w:numPr>
        <w:ind w:left="882" w:hanging="432"/>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Physical Interface</w:t>
      </w:r>
    </w:p>
    <w:p w:rsidR="00000000" w:rsidDel="00000000" w:rsidP="00000000" w:rsidRDefault="00000000" w:rsidRPr="00000000" w14:paraId="0000008F">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Conveyor Belt Subsystem will weigh no more than 100 lbs in accordance with RSS ICD section 3.1.1.</w:t>
      </w:r>
    </w:p>
    <w:p w:rsidR="00000000" w:rsidDel="00000000" w:rsidP="00000000" w:rsidRDefault="00000000" w:rsidRPr="00000000" w14:paraId="00000091">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The Conveyor Belt Subsystem shall be no wider than 2.5 ft, no taller than 3 ft and no longer than 6 ft.</w:t>
      </w:r>
    </w:p>
    <w:p w:rsidR="00000000" w:rsidDel="00000000" w:rsidP="00000000" w:rsidRDefault="00000000" w:rsidRPr="00000000" w14:paraId="00000093">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94">
      <w:pPr>
        <w:pStyle w:val="Heading3"/>
        <w:numPr>
          <w:ilvl w:val="2"/>
          <w:numId w:val="1"/>
        </w:numPr>
        <w:ind w:left="720" w:hanging="720"/>
        <w:rPr>
          <w:rFonts w:ascii="Open Sans" w:cs="Open Sans" w:eastAsia="Open Sans" w:hAnsi="Open Sans"/>
        </w:rPr>
      </w:pPr>
      <w:r w:rsidDel="00000000" w:rsidR="00000000" w:rsidRPr="00000000">
        <w:rPr>
          <w:rFonts w:ascii="Open Sans" w:cs="Open Sans" w:eastAsia="Open Sans" w:hAnsi="Open Sans"/>
          <w:rtl w:val="0"/>
        </w:rPr>
        <w:t xml:space="preserve">Motor</w:t>
      </w:r>
    </w:p>
    <w:p w:rsidR="00000000" w:rsidDel="00000000" w:rsidP="00000000" w:rsidRDefault="00000000" w:rsidRPr="00000000" w14:paraId="00000095">
      <w:pPr>
        <w:rPr/>
      </w:pPr>
      <w:r w:rsidDel="00000000" w:rsidR="00000000" w:rsidRPr="00000000">
        <w:rPr>
          <w:rtl w:val="0"/>
        </w:rPr>
        <w:t xml:space="preserve">The conveyor belt motor will be connected to one of the rollers and will be mounted to the side of the frame.</w:t>
      </w:r>
    </w:p>
    <w:p w:rsidR="00000000" w:rsidDel="00000000" w:rsidP="00000000" w:rsidRDefault="00000000" w:rsidRPr="00000000" w14:paraId="00000096">
      <w:pPr>
        <w:pStyle w:val="Heading3"/>
        <w:numPr>
          <w:ilvl w:val="2"/>
          <w:numId w:val="1"/>
        </w:numPr>
        <w:ind w:left="720" w:hanging="720"/>
        <w:rPr>
          <w:rFonts w:ascii="Open Sans" w:cs="Open Sans" w:eastAsia="Open Sans" w:hAnsi="Open Sans"/>
        </w:rPr>
      </w:pPr>
      <w:r w:rsidDel="00000000" w:rsidR="00000000" w:rsidRPr="00000000">
        <w:rPr>
          <w:rFonts w:ascii="Open Sans" w:cs="Open Sans" w:eastAsia="Open Sans" w:hAnsi="Open Sans"/>
          <w:rtl w:val="0"/>
        </w:rPr>
        <w:t xml:space="preserve">Robotic Lever Subsystem</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The Robotic Lever/Guidance Subsystem will be mounted to the frame of the Conveyor Belt and will be just above the conveyor belt but not touching the belt as to not interfere with its movement.</w:t>
      </w:r>
    </w:p>
    <w:p w:rsidR="00000000" w:rsidDel="00000000" w:rsidP="00000000" w:rsidRDefault="00000000" w:rsidRPr="00000000" w14:paraId="00000098">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Thermal Interface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Conveyor Belt Subsystem does not require any sort of thermal interface.</w:t>
      </w:r>
    </w:p>
    <w:p w:rsidR="00000000" w:rsidDel="00000000" w:rsidP="00000000" w:rsidRDefault="00000000" w:rsidRPr="00000000" w14:paraId="0000009A">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9B">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9C">
      <w:pPr>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Power delivery will come from the Power Subsystem as specified in the Power Subsystem ICD.</w:t>
      </w:r>
    </w:p>
    <w:p w:rsidR="00000000" w:rsidDel="00000000" w:rsidP="00000000" w:rsidRDefault="00000000" w:rsidRPr="00000000" w14:paraId="0000009D">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Communications</w:t>
      </w:r>
    </w:p>
    <w:p w:rsidR="00000000" w:rsidDel="00000000" w:rsidP="00000000" w:rsidRDefault="00000000" w:rsidRPr="00000000" w14:paraId="0000009E">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Device Peripheral Interface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Controller signal inputs will come from the Raspberry Pi and go through the PCB</w:t>
      </w:r>
      <w:r w:rsidDel="00000000" w:rsidR="00000000" w:rsidRPr="00000000">
        <w:rPr>
          <w:rFonts w:ascii="Arial" w:cs="Arial" w:eastAsia="Arial" w:hAnsi="Arial"/>
          <w:rtl w:val="0"/>
        </w:rPr>
        <w:t xml:space="preserve">.  P</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rotocol will be specified as necessary in the Power Subsystem ICD.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3">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4">
      <w:pPr>
        <w:spacing w:after="200" w:line="276" w:lineRule="auto"/>
        <w:jc w:val="left"/>
        <w:rPr>
          <w:rFonts w:ascii="Arial" w:cs="Arial" w:eastAsia="Arial" w:hAnsi="Arial"/>
        </w:rPr>
      </w:pPr>
      <w:r w:rsidDel="00000000" w:rsidR="00000000" w:rsidRPr="00000000">
        <w:rPr>
          <w:rtl w:val="0"/>
        </w:rPr>
      </w:r>
    </w:p>
    <w:sectPr>
      <w:headerReference r:id="rId12" w:type="first"/>
      <w:footerReference r:id="rId13"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 Draft Release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Robotic Sorting System (Conveyor Belt)</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 Draft Release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Robotic Sorting System (Conveyor Belt)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NormalWeb">
    <w:name w:val="Normal (Web)"/>
    <w:basedOn w:val="Normal"/>
    <w:uiPriority w:val="99"/>
    <w:semiHidden w:val="1"/>
    <w:unhideWhenUsed w:val="1"/>
    <w:rsid w:val="00114C86"/>
    <w:pPr>
      <w:spacing w:after="100" w:afterAutospacing="1" w:before="100" w:beforeAutospacing="1"/>
      <w:jc w:val="left"/>
    </w:pPr>
    <w:rPr>
      <w:rFonts w:ascii="Times New Roman" w:eastAsia="Times New Roman" w:hAnsi="Times New Roman"/>
      <w:sz w:val="24"/>
      <w:szCs w:val="24"/>
      <w:lang w:eastAsia="ja-JP"/>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nHwBdjsdxBDDBC8YI1a2tuTG/g==">AMUW2mVZ4cEiE4MffZDZTY8gs1SYoKlHTi0LJrz6G91H6dtGVXXzi5dlJSOli220YkUUIkX/4MJNioOTfPJzuvxL6/f+R3c/hfDvil7Wu4D+6hbZEWgnB2/ahb2D62Tbae5ixX95v+YybtYpyHzT2KrfkQIccS1tynxQ9uU1wEE7fispOfHErgPhqFnQFnYN7J5RAHnMslCm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2022-10-03T01:19:00Z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