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A8D0" w14:textId="1B6BEC10" w:rsidR="00317DC1" w:rsidRPr="00D84BEC" w:rsidRDefault="00317DC1" w:rsidP="00317DC1">
      <w:pPr>
        <w:jc w:val="center"/>
        <w:rPr>
          <w:b/>
          <w:bCs/>
          <w:sz w:val="32"/>
          <w:szCs w:val="32"/>
        </w:rPr>
      </w:pPr>
      <w:r w:rsidRPr="00D84BEC">
        <w:rPr>
          <w:b/>
          <w:bCs/>
          <w:sz w:val="32"/>
          <w:szCs w:val="32"/>
        </w:rPr>
        <w:t xml:space="preserve">What depth-resolved transient measurements on a </w:t>
      </w:r>
      <w:proofErr w:type="spellStart"/>
      <w:r w:rsidRPr="00D84BEC">
        <w:rPr>
          <w:b/>
          <w:bCs/>
          <w:sz w:val="32"/>
          <w:szCs w:val="32"/>
        </w:rPr>
        <w:t>SiC</w:t>
      </w:r>
      <w:proofErr w:type="spellEnd"/>
      <w:r w:rsidRPr="00D84BEC">
        <w:rPr>
          <w:b/>
          <w:bCs/>
          <w:sz w:val="32"/>
          <w:szCs w:val="32"/>
        </w:rPr>
        <w:t xml:space="preserve"> honeycomb solar receiver imply for reduced-order heat transfer closures</w:t>
      </w:r>
    </w:p>
    <w:p w14:paraId="6BDC4F9C" w14:textId="77777777" w:rsidR="00317DC1" w:rsidRPr="00D84BEC" w:rsidRDefault="00317DC1" w:rsidP="00317DC1">
      <w:pPr>
        <w:jc w:val="center"/>
      </w:pPr>
    </w:p>
    <w:p w14:paraId="1E23F9FB" w14:textId="7A06A45C" w:rsidR="00317DC1" w:rsidRPr="00D84BEC" w:rsidRDefault="00317DC1" w:rsidP="00317DC1">
      <w:pPr>
        <w:jc w:val="center"/>
      </w:pPr>
      <w:r w:rsidRPr="00D84BEC">
        <w:t>A. Melhim</w:t>
      </w:r>
      <w:r w:rsidRPr="00D84BEC">
        <w:rPr>
          <w:vertAlign w:val="superscript"/>
        </w:rPr>
        <w:t>1</w:t>
      </w:r>
      <w:r w:rsidRPr="00D84BEC">
        <w:t xml:space="preserve"> and K. E. Kakosimos</w:t>
      </w:r>
      <w:r w:rsidRPr="00D84BEC">
        <w:rPr>
          <w:vertAlign w:val="superscript"/>
        </w:rPr>
        <w:t>2</w:t>
      </w:r>
    </w:p>
    <w:p w14:paraId="1F204A3E" w14:textId="77777777" w:rsidR="00317DC1" w:rsidRPr="00D84BEC" w:rsidRDefault="00317DC1" w:rsidP="00317DC1">
      <w:pPr>
        <w:jc w:val="center"/>
      </w:pPr>
    </w:p>
    <w:p w14:paraId="29AF3388" w14:textId="6BE95E27" w:rsidR="00317DC1" w:rsidRPr="00D84BEC" w:rsidRDefault="00317DC1" w:rsidP="00317DC1">
      <w:pPr>
        <w:jc w:val="center"/>
        <w:rPr>
          <w:i/>
          <w:iCs/>
        </w:rPr>
      </w:pPr>
      <w:r w:rsidRPr="00D84BEC">
        <w:rPr>
          <w:i/>
          <w:iCs/>
          <w:vertAlign w:val="superscript"/>
        </w:rPr>
        <w:t>1</w:t>
      </w:r>
      <w:r w:rsidRPr="00D84BEC">
        <w:rPr>
          <w:i/>
          <w:iCs/>
        </w:rPr>
        <w:t>Texas A&amp;M University at Qatar, Qatar</w:t>
      </w:r>
    </w:p>
    <w:p w14:paraId="06635FBC" w14:textId="66EC1FC9" w:rsidR="00317DC1" w:rsidRPr="00D84BEC" w:rsidRDefault="00317DC1" w:rsidP="00317DC1">
      <w:pPr>
        <w:jc w:val="center"/>
        <w:rPr>
          <w:i/>
          <w:iCs/>
        </w:rPr>
      </w:pPr>
      <w:r w:rsidRPr="00D84BEC">
        <w:rPr>
          <w:i/>
          <w:iCs/>
          <w:vertAlign w:val="superscript"/>
        </w:rPr>
        <w:t>2</w:t>
      </w:r>
      <w:r w:rsidRPr="00D84BEC">
        <w:rPr>
          <w:i/>
          <w:iCs/>
        </w:rPr>
        <w:t>Aristotle University of Thessaloniki, Greece; kkakosimos@auth.gr</w:t>
      </w:r>
    </w:p>
    <w:p w14:paraId="255DE5A8" w14:textId="3661958E" w:rsidR="00317DC1" w:rsidRPr="00D84BEC" w:rsidRDefault="00317DC1" w:rsidP="00317DC1">
      <w:pPr>
        <w:pStyle w:val="Heading1"/>
        <w:numPr>
          <w:ilvl w:val="0"/>
          <w:numId w:val="0"/>
        </w:numPr>
        <w:ind w:left="432" w:hanging="432"/>
      </w:pPr>
      <w:r w:rsidRPr="00D84BEC">
        <w:t>Abstract</w:t>
      </w:r>
    </w:p>
    <w:p w14:paraId="556EFA47" w14:textId="3CFFACA1" w:rsidR="00317DC1" w:rsidRPr="00D84BEC" w:rsidRDefault="00317DC1" w:rsidP="00317DC1">
      <w:r w:rsidRPr="00D84BEC">
        <w:t>Volumetric solar receivers are meant to absorb concentrated radiation in depth and pass it to a heat transfer fluid (herein air) with little loss from the irradiated face, yet tested absorbers have repeatedly fallen short of the models used to design them. Those models are usually validated against an outlet air temperature and one or two solid temperatures, and this work examines how much such data constrain the receiver's internal heat transfer. A silicon carbide honeycomb receiver with 100 square channels of 1.5 mm side was instrumented at several depths and tested in a high-flux solar simulator at three irradiance levels and channel Reynolds numbers of 23 to 94, and its fifteen heating and three cooling transients were reduced without fitting a thermal model to them.</w:t>
      </w:r>
    </w:p>
    <w:p w14:paraId="1D844C7D" w14:textId="027496A0" w:rsidR="00317DC1" w:rsidRPr="00D84BEC" w:rsidRDefault="00317DC1" w:rsidP="00317DC1">
      <w:r w:rsidRPr="00D84BEC">
        <w:t>The measurements locate the limitation on gas–solid heat exchange at the scale of the whole assembly. The apparent Nusselt number lies one to two orders of magnitude below the laminar duct value, and the transient response is governed by an effective capacitance of 275 ± 38 J K</w:t>
      </w:r>
      <w:r w:rsidRPr="00D84BEC">
        <w:rPr>
          <w:rFonts w:ascii="Cambria Math" w:hAnsi="Cambria Math" w:cs="Cambria Math"/>
        </w:rPr>
        <w:t>⁻</w:t>
      </w:r>
      <w:r w:rsidRPr="00D84BEC">
        <w:rPr>
          <w:rFonts w:ascii="Aptos" w:hAnsi="Aptos" w:cs="Aptos"/>
        </w:rPr>
        <w:t>¹</w:t>
      </w:r>
      <w:r w:rsidRPr="00D84BEC">
        <w:t xml:space="preserve">, six to seven times that of the monolith alone. For modelling, the key result is that the number of transfer units rises with flow, as </w:t>
      </w:r>
      <w:r w:rsidR="006F3470" w:rsidRPr="00D84BEC">
        <w:rPr>
          <w:i/>
          <w:iCs/>
        </w:rPr>
        <w:t>Re</w:t>
      </w:r>
      <w:r w:rsidR="006F3470" w:rsidRPr="00D84BEC">
        <w:rPr>
          <w:vertAlign w:val="superscript"/>
        </w:rPr>
        <w:t>0.341</w:t>
      </w:r>
      <m:oMath>
        <m:r>
          <w:rPr>
            <w:rFonts w:ascii="Cambria Math" w:hAnsi="Cambria Math"/>
          </w:rPr>
          <m:t>,</m:t>
        </m:r>
      </m:oMath>
      <w:r w:rsidRPr="00D84BEC">
        <w:t xml:space="preserve"> whereas any single-stream model whose heat transfer coefficient is a fixed function of axial position requires it to fall as</w:t>
      </w:r>
      <w:r w:rsidR="006F3470" w:rsidRPr="00D84BEC">
        <w:t xml:space="preserve"> </w:t>
      </w:r>
      <w:r w:rsidR="006F3470" w:rsidRPr="00D84BEC">
        <w:rPr>
          <w:i/>
          <w:iCs/>
        </w:rPr>
        <w:t>Re</w:t>
      </w:r>
      <w:r w:rsidR="006F3470" w:rsidRPr="00D84BEC">
        <w:rPr>
          <w:vertAlign w:val="superscript"/>
        </w:rPr>
        <w:t>-1</w:t>
      </w:r>
      <w:r w:rsidRPr="00D84BEC">
        <w:t>. This sign disagreement cannot be removed by recalibration, and it points to the flow distribution across the receiver as the missing element. The same runs show that the usual validation data cannot detect this</w:t>
      </w:r>
      <w:r w:rsidR="006F3470" w:rsidRPr="00D84BEC">
        <w:t>. D</w:t>
      </w:r>
      <w:r w:rsidRPr="00D84BEC">
        <w:t xml:space="preserve">epending on which thermocouple represents the solid, the fitted correlation </w:t>
      </w:r>
      <w:proofErr w:type="spellStart"/>
      <w:r w:rsidRPr="00D84BEC">
        <w:t>prefactor</w:t>
      </w:r>
      <w:proofErr w:type="spellEnd"/>
      <w:r w:rsidRPr="00D84BEC">
        <w:t xml:space="preserve"> changes by a factor of nearly thirty and the identified capacitance spans 122 to 281 J K</w:t>
      </w:r>
      <w:r w:rsidRPr="00D84BEC">
        <w:rPr>
          <w:rFonts w:ascii="Cambria Math" w:hAnsi="Cambria Math" w:cs="Cambria Math"/>
        </w:rPr>
        <w:t>⁻</w:t>
      </w:r>
      <w:r w:rsidRPr="00D84BEC">
        <w:rPr>
          <w:rFonts w:ascii="Aptos" w:hAnsi="Aptos" w:cs="Aptos"/>
        </w:rPr>
        <w:t>¹</w:t>
      </w:r>
      <w:r w:rsidRPr="00D84BEC">
        <w:t xml:space="preserve">. A model can therefore match the standard validation data while misrepresenting the receiver, which may explain part of the long-standing gap between predicted and measured absorber performance. Finally, we identify the measurements needed to convert these response indices into physical coefficients, primarily a properly ranged pressure </w:t>
      </w:r>
      <w:proofErr w:type="gramStart"/>
      <w:r w:rsidRPr="00D84BEC">
        <w:t>drop</w:t>
      </w:r>
      <w:proofErr w:type="gramEnd"/>
      <w:r w:rsidRPr="00D84BEC">
        <w:t xml:space="preserve"> across the monolith.</w:t>
      </w:r>
    </w:p>
    <w:p w14:paraId="777710F4" w14:textId="77777777" w:rsidR="00317DC1" w:rsidRPr="00D84BEC" w:rsidRDefault="00317DC1" w:rsidP="00317DC1"/>
    <w:p w14:paraId="2DD24DAA" w14:textId="34EB75B9" w:rsidR="00317DC1" w:rsidRPr="00D84BEC" w:rsidRDefault="00317DC1" w:rsidP="00317DC1">
      <w:r w:rsidRPr="00D84BEC">
        <w:rPr>
          <w:b/>
          <w:bCs/>
        </w:rPr>
        <w:t>Keywords:</w:t>
      </w:r>
      <w:r w:rsidRPr="00D84BEC">
        <w:t xml:space="preserve"> volumetric solar receiver; silicon carbide honeycomb; local thermal non-equilibrium; number of transfer units; flow maldistribution; model validation</w:t>
      </w:r>
    </w:p>
    <w:p w14:paraId="2AF015F4" w14:textId="7E279190" w:rsidR="00317DC1" w:rsidRPr="00D84BEC" w:rsidRDefault="00317DC1" w:rsidP="00317DC1">
      <w:pPr>
        <w:pStyle w:val="Heading1"/>
      </w:pPr>
      <w:r w:rsidRPr="00D84BEC">
        <w:t>Introduction</w:t>
      </w:r>
    </w:p>
    <w:p w14:paraId="5786F886" w14:textId="0CFD4D2F" w:rsidR="00317DC1" w:rsidRPr="00D84BEC" w:rsidRDefault="00317DC1" w:rsidP="00317DC1">
      <w:r w:rsidRPr="00D84BEC">
        <w:t xml:space="preserve">Volumetric solar receivers, one route to convert solar energy to thermal or chemical energy, distribute concentrated radiation into the depth of a porous or structured absorber so the solid temperature peak sits inside the material suppressing reradiation from the hot front surface and raising attainable outlet temperature. State of the art analyses anticipate thermal efficiencies above 75% with air outlet temperatures beyond 1000 °C, silicon carbide absorbers usable to 1500 °C where metallic meshes are confined to 800–1000 °C </w:t>
      </w:r>
      <w:r w:rsidR="00D84BEC" w:rsidRPr="00D84BEC">
        <w:fldChar w:fldCharType="begin"/>
      </w:r>
      <w:r w:rsidR="00D84BEC" w:rsidRPr="00D84BEC">
        <w:instrText xml:space="preserve"> ADDIN EN.CITE &lt;EndNote&gt;&lt;Cite&gt;&lt;Author&gt;Ávila-Marín&lt;/Author&gt;&lt;Year&gt;2011&lt;/Year&gt;&lt;RecNum&gt;6980&lt;/RecNum&gt;&lt;DisplayText&gt;[1]&lt;/DisplayText&gt;&lt;record&gt;&lt;rec-number&gt;6980&lt;/rec-number&gt;&lt;foreign-keys&gt;&lt;key app="EN" db-id="5wxdaz0rpzdezlevvrgpsafxxvwwvx292w2e" timestamp="1791628764"&gt;6980&lt;/key&gt;&lt;/foreign-keys&gt;&lt;ref-type name="Journal Article"&gt;17&lt;/ref-type&gt;&lt;contributors&gt;&lt;authors&gt;&lt;author&gt;Ávila-Marín, Antonio L.&lt;/author&gt;&lt;/authors&gt;&lt;/contributors&gt;&lt;titles&gt;&lt;title&gt;Volumetric receivers in Solar Thermal Power Plants with Central Receiver System technology: A review&lt;/title&gt;&lt;secondary-title&gt;Solar Energy&lt;/secondary-title&gt;&lt;short-title&gt;Volumetric receivers in Solar Thermal Power Plants with Central Receiver System technology&lt;/short-title&gt;&lt;/titles&gt;&lt;periodical&gt;&lt;full-title&gt;Solar Energy&lt;/full-title&gt;&lt;abbr-1&gt;Sol. Energy&lt;/abbr-1&gt;&lt;/periodical&gt;&lt;pages&gt;891-910&lt;/pages&gt;&lt;volume&gt;85&lt;/volume&gt;&lt;number&gt;5&lt;/number&gt;&lt;keywords&gt;&lt;keyword&gt;/unread&lt;/keyword&gt;&lt;/keywords&gt;&lt;dates&gt;&lt;year&gt;2011&lt;/year&gt;&lt;pub-dates&gt;&lt;date&gt;05/2011&lt;/date&gt;&lt;/pub-dates&gt;&lt;/dates&gt;&lt;isbn&gt;0038092X&lt;/isbn&gt;&lt;urls&gt;&lt;/urls&gt;&lt;electronic-resource-num&gt;10.1016/j.solener.2011.02.002&lt;/electronic-resource-num&gt;&lt;remote-database-name&gt;DOI.org (Crossref)&lt;/remote-database-name&gt;&lt;language&gt;en&lt;/language&gt;&lt;access-date&gt;2026-07-22 05:59:03&lt;/access-date&gt;&lt;/record&gt;&lt;/Cite&gt;&lt;/EndNote&gt;</w:instrText>
      </w:r>
      <w:r w:rsidR="00D84BEC" w:rsidRPr="00D84BEC">
        <w:fldChar w:fldCharType="separate"/>
      </w:r>
      <w:r w:rsidR="00D84BEC" w:rsidRPr="00D84BEC">
        <w:rPr>
          <w:noProof/>
        </w:rPr>
        <w:t>[</w:t>
      </w:r>
      <w:hyperlink w:anchor="_ENREF_1" w:tooltip="Ávila-Marín, 2011 #6980" w:history="1">
        <w:r w:rsidR="00D84BEC" w:rsidRPr="00D84BEC">
          <w:rPr>
            <w:rStyle w:val="Hyperlink"/>
          </w:rPr>
          <w:t>1</w:t>
        </w:r>
      </w:hyperlink>
      <w:r w:rsidR="00D84BEC" w:rsidRPr="00D84BEC">
        <w:rPr>
          <w:noProof/>
        </w:rPr>
        <w:t>]</w:t>
      </w:r>
      <w:r w:rsidR="00D84BEC" w:rsidRPr="00D84BEC">
        <w:fldChar w:fldCharType="end"/>
      </w:r>
      <w:r w:rsidRPr="00D84BEC">
        <w:t xml:space="preserve">. Prototype performance over three decades has </w:t>
      </w:r>
      <w:r w:rsidRPr="00D84BEC">
        <w:lastRenderedPageBreak/>
        <w:t>been uneven</w:t>
      </w:r>
      <w:r w:rsidR="006F3470" w:rsidRPr="00D84BEC">
        <w:t>, for example</w:t>
      </w:r>
      <w:r w:rsidRPr="00D84BEC">
        <w:t xml:space="preserve"> the wire-mesh TSA absorber reached 85% efficiency at 700 °C outlet and the recrystallized </w:t>
      </w:r>
      <w:proofErr w:type="spellStart"/>
      <w:r w:rsidRPr="00D84BEC">
        <w:t>SiC</w:t>
      </w:r>
      <w:proofErr w:type="spellEnd"/>
      <w:r w:rsidRPr="00D84BEC">
        <w:t xml:space="preserve"> SOLAIR absorber 70–75% at 750 °C </w:t>
      </w:r>
      <w:r w:rsidR="00D84BEC" w:rsidRPr="00D84BEC">
        <w:fldChar w:fldCharType="begin">
          <w:fldData xml:space="preserve">PEVuZE5vdGU+PENpdGU+PEF1dGhvcj5BdmlsYS1NYXJpbjwvQXV0aG9yPjxZZWFyPjIwMTk8L1ll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</w:fldData>
        </w:fldChar>
      </w:r>
      <w:r w:rsidR="00D84BEC" w:rsidRPr="00D84BEC">
        <w:instrText xml:space="preserve"> ADDIN EN.CITE </w:instrText>
      </w:r>
      <w:r w:rsidR="00D84BEC" w:rsidRPr="00D84BEC">
        <w:fldChar w:fldCharType="begin">
          <w:fldData xml:space="preserve">PEVuZE5vdGU+PENpdGU+PEF1dGhvcj5BdmlsYS1NYXJpbjwvQXV0aG9yPjxZZWFyPjIwMTk8L1ll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2" w:tooltip="Avila-Marin, 2019 #6981" w:history="1">
        <w:r w:rsidR="00D84BEC" w:rsidRPr="00D84BEC">
          <w:rPr>
            <w:rStyle w:val="Hyperlink"/>
          </w:rPr>
          <w:t>2</w:t>
        </w:r>
      </w:hyperlink>
      <w:r w:rsidR="00D84BEC" w:rsidRPr="00D84BEC">
        <w:rPr>
          <w:noProof/>
        </w:rPr>
        <w:t xml:space="preserve">, </w:t>
      </w:r>
      <w:hyperlink w:anchor="_ENREF_3" w:tooltip="Avila-Marin, 2018 #4948" w:history="1">
        <w:r w:rsidR="00D84BEC" w:rsidRPr="00D84BEC">
          <w:rPr>
            <w:rStyle w:val="Hyperlink"/>
          </w:rPr>
          <w:t>3</w:t>
        </w:r>
      </w:hyperlink>
      <w:r w:rsidR="00D84BEC" w:rsidRPr="00D84BEC">
        <w:rPr>
          <w:noProof/>
        </w:rPr>
        <w:t>]</w:t>
      </w:r>
      <w:r w:rsidR="00D84BEC" w:rsidRPr="00D84BEC">
        <w:fldChar w:fldCharType="end"/>
      </w:r>
      <w:r w:rsidRPr="00D84BEC">
        <w:t xml:space="preserve">, but Sulzer 1 delivered 68% against 80% predicted by its own design code, and </w:t>
      </w:r>
      <w:proofErr w:type="spellStart"/>
      <w:r w:rsidRPr="00D84BEC">
        <w:t>Catrec</w:t>
      </w:r>
      <w:proofErr w:type="spellEnd"/>
      <w:r w:rsidRPr="00D84BEC">
        <w:t xml:space="preserve"> 2 was destroyed attempting to raise its 460 °C outlet temperature </w:t>
      </w:r>
      <w:r w:rsidR="00D84BEC" w:rsidRPr="00D84BEC">
        <w:fldChar w:fldCharType="begin">
          <w:fldData xml:space="preserve">PEVuZE5vdGU+PENpdGU+PEF1dGhvcj7DgXZpbGEtTWFyw61uPC9BdXRob3I+PFllYXI+MjAxMTwv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=
</w:fldData>
        </w:fldChar>
      </w:r>
      <w:r w:rsidR="00D84BEC" w:rsidRPr="00D84BEC">
        <w:instrText xml:space="preserve"> ADDIN EN.CITE </w:instrText>
      </w:r>
      <w:r w:rsidR="00D84BEC" w:rsidRPr="00D84BEC">
        <w:fldChar w:fldCharType="begin">
          <w:fldData xml:space="preserve">PEVuZE5vdGU+PENpdGU+PEF1dGhvcj7DgXZpbGEtTWFyw61uPC9BdXRob3I+PFllYXI+MjAxMTwv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=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 w:tooltip="Ávila-Marín, 2011 #6980" w:history="1">
        <w:r w:rsidR="00D84BEC" w:rsidRPr="00D84BEC">
          <w:rPr>
            <w:rStyle w:val="Hyperlink"/>
          </w:rPr>
          <w:t>1</w:t>
        </w:r>
      </w:hyperlink>
      <w:r w:rsidR="00D84BEC" w:rsidRPr="00D84BEC">
        <w:rPr>
          <w:noProof/>
        </w:rPr>
        <w:t xml:space="preserve">, </w:t>
      </w:r>
      <w:hyperlink w:anchor="_ENREF_3" w:tooltip="Avila-Marin, 2018 #4948" w:history="1">
        <w:r w:rsidR="00D84BEC" w:rsidRPr="00D84BEC">
          <w:rPr>
            <w:rStyle w:val="Hyperlink"/>
          </w:rPr>
          <w:t>3</w:t>
        </w:r>
      </w:hyperlink>
      <w:r w:rsidR="00D84BEC" w:rsidRPr="00D84BEC">
        <w:rPr>
          <w:noProof/>
        </w:rPr>
        <w:t>]</w:t>
      </w:r>
      <w:r w:rsidR="00D84BEC" w:rsidRPr="00D84BEC">
        <w:fldChar w:fldCharType="end"/>
      </w:r>
      <w:r w:rsidRPr="00D84BEC">
        <w:t xml:space="preserve">. A recent review by </w:t>
      </w:r>
      <w:hyperlink w:anchor="_ENREF_4" w:tooltip="He, 2023 #7018" w:history="1">
        <w:r w:rsidR="00D84BEC" w:rsidRPr="00D84BEC">
          <w:rPr>
            <w:rStyle w:val="Hyperlink"/>
          </w:rPr>
          <w:t>He</w:t>
        </w:r>
        <w:r w:rsidR="00D84BEC" w:rsidRPr="00D84BEC">
          <w:rPr>
            <w:rStyle w:val="Hyperlink"/>
            <w:i/>
          </w:rPr>
          <w:t>, et al.</w:t>
        </w:r>
        <w:r w:rsidR="00D84BEC" w:rsidRPr="00D84BEC">
          <w:rPr>
            <w:rStyle w:val="Hyperlink"/>
          </w:rPr>
          <w:t xml:space="preserve"> [4]</w:t>
        </w:r>
        <w:r w:rsidR="00D84BEC" w:rsidRPr="00D84BEC">
          <w:fldChar w:fldCharType="begin"/>
        </w:r>
        <w:r w:rsidR="00D84BEC" w:rsidRPr="00D84BEC">
          <w:instrText xml:space="preserve"> ADDIN EN.CITE &lt;EndNote&gt;&lt;Cite AuthorYear="1"&gt;&lt;Author&gt;He&lt;/Author&gt;&lt;Year&gt;2023&lt;/Year&gt;&lt;RecNum&gt;7018&lt;/RecNum&gt;&lt;DisplayText&gt;He&lt;style face="italic"&gt;, et al.&lt;/style&gt; [4]&lt;/DisplayText&gt;&lt;record&gt;&lt;rec-number&gt;7018&lt;/rec-number&gt;&lt;foreign-keys&gt;&lt;key app="EN" db-id="5wxdaz0rpzdezlevvrgpsafxxvwwvx292w2e" timestamp="1791628764"&gt;7018&lt;/key&gt;&lt;/foreign-keys&gt;&lt;ref-type name="Journal Article"&gt;17&lt;/ref-type&gt;&lt;contributors&gt;&lt;authors&gt;&lt;author&gt;He, Ya-Ling&lt;/author&gt;&lt;author&gt;Du, Shen&lt;/author&gt;&lt;author&gt;Shen, Sheng&lt;/author&gt;&lt;/authors&gt;&lt;/contributors&gt;&lt;titles&gt;&lt;title&gt;Advances in porous volumetric solar receivers and enhancement of volumetric absorption&lt;/title&gt;&lt;secondary-title&gt;Energy Reviews&lt;/secondary-title&gt;&lt;/titles&gt;&lt;periodical&gt;&lt;full-title&gt;Energy Reviews&lt;/full-title&gt;&lt;/periodical&gt;&lt;pages&gt;100035&lt;/pages&gt;&lt;volume&gt;2&lt;/volume&gt;&lt;number&gt;3&lt;/number&gt;&lt;keywords&gt;&lt;keyword&gt;/unread&lt;/keyword&gt;&lt;/keywords&gt;&lt;dates&gt;&lt;year&gt;2023&lt;/year&gt;&lt;pub-dates&gt;&lt;date&gt;09/2023&lt;/date&gt;&lt;/pub-dates&gt;&lt;/dates&gt;&lt;isbn&gt;27729702&lt;/isbn&gt;&lt;urls&gt;&lt;/urls&gt;&lt;electronic-resource-num&gt;10.1016/j.enrev.2023.100035&lt;/electronic-resource-num&gt;&lt;remote-database-name&gt;DOI.org (Crossref)&lt;/remote-database-name&gt;&lt;language&gt;en&lt;/language&gt;&lt;access-date&gt;2026-09-03 08:50:28&lt;/access-date&gt;&lt;/record&gt;&lt;/Cite&gt;&lt;/EndNote&gt;</w:instrText>
        </w:r>
        <w:r w:rsidR="00D84BEC" w:rsidRPr="00D84BEC">
          <w:fldChar w:fldCharType="separate"/>
        </w:r>
        <w:r w:rsidR="00D84BEC" w:rsidRPr="00D84BEC">
          <w:fldChar w:fldCharType="end"/>
        </w:r>
      </w:hyperlink>
      <w:r w:rsidRPr="00D84BEC">
        <w:t xml:space="preserve"> states that the theoretical volumetric effect has not been validated by experiment, and that most tested absorbers perform worse than predicted, as </w:t>
      </w:r>
      <w:hyperlink w:anchor="_ENREF_2" w:tooltip="Avila-Marin, 2019 #6981" w:history="1">
        <w:r w:rsidR="00D84BEC" w:rsidRPr="00D84BEC">
          <w:rPr>
            <w:rStyle w:val="Hyperlink"/>
          </w:rPr>
          <w:t>Avila-Marin</w:t>
        </w:r>
        <w:r w:rsidR="00D84BEC" w:rsidRPr="00D84BEC">
          <w:rPr>
            <w:rStyle w:val="Hyperlink"/>
            <w:i/>
          </w:rPr>
          <w:t>, et al.</w:t>
        </w:r>
        <w:r w:rsidR="00D84BEC" w:rsidRPr="00D84BEC">
          <w:rPr>
            <w:rStyle w:val="Hyperlink"/>
          </w:rPr>
          <w:t xml:space="preserve"> [2]</w:t>
        </w:r>
        <w:r w:rsidR="00D84BEC" w:rsidRPr="00D84BEC">
          <w:fldChar w:fldCharType="begin"/>
        </w:r>
        <w:r w:rsidR="00D84BEC" w:rsidRPr="00D84BEC">
          <w:instrText xml:space="preserve"> ADDIN EN.CITE &lt;EndNote&gt;&lt;Cite AuthorYear="1"&gt;&lt;Author&gt;Avila-Marin&lt;/Author&gt;&lt;Year&gt;2019&lt;/Year&gt;&lt;RecNum&gt;6981&lt;/RecNum&gt;&lt;DisplayText&gt;Avila-Marin&lt;style face="italic"&gt;, et al.&lt;/style&gt; [2]&lt;/DisplayText&gt;&lt;record&gt;&lt;rec-number&gt;6981&lt;/rec-number&gt;&lt;foreign-keys&gt;&lt;key app="EN" db-id="5wxdaz0rpzdezlevvrgpsafxxvwwvx292w2e" timestamp="1791628764"&gt;6981&lt;/key&gt;&lt;/foreign-keys&gt;&lt;ref-type name="Journal Article"&gt;17&lt;/ref-type&gt;&lt;contributors&gt;&lt;authors&gt;&lt;author&gt;Avila-Marin, A.L.&lt;/author&gt;&lt;author&gt;Fernandez-Reche, J.&lt;/author&gt;&lt;author&gt;Martinez-Tarifa, A.&lt;/author&gt;&lt;/authors&gt;&lt;/contributors&gt;&lt;titles&gt;&lt;title&gt;Modelling strategies for porous structures as solar receivers in central receiver systems: A review&lt;/title&gt;&lt;secondary-title&gt;Renewable and Sustainable Energy Reviews&lt;/secondary-title&gt;&lt;short-title&gt;Modelling strategies for porous structures as solar receivers in central receiver systems&lt;/short-title&gt;&lt;/titles&gt;&lt;periodical&gt;&lt;full-title&gt;Renewable and Sustainable Energy Reviews&lt;/full-title&gt;&lt;abbr-1&gt;Renewable Sustainable Energy Rev.&lt;/abbr-1&gt;&lt;/periodical&gt;&lt;pages&gt;15-33&lt;/pages&gt;&lt;volume&gt;111&lt;/volume&gt;&lt;keywords&gt;&lt;keyword&gt;/unread&lt;/keyword&gt;&lt;/keywords&gt;&lt;dates&gt;&lt;year&gt;2019&lt;/year&gt;&lt;pub-dates&gt;&lt;date&gt;09/2019&lt;/date&gt;&lt;/pub-dates&gt;&lt;/dates&gt;&lt;isbn&gt;13640321&lt;/isbn&gt;&lt;urls&gt;&lt;/urls&gt;&lt;electronic-resource-num&gt;10.1016/j.rser.2019.03.059&lt;/electronic-resource-num&gt;&lt;remote-database-name&gt;DOI.org (Crossref)&lt;/remote-database-name&gt;&lt;language&gt;en&lt;/language&gt;&lt;access-date&gt;2026-07-22 05:59:05&lt;/access-date&gt;&lt;/record&gt;&lt;/Cite&gt;&lt;/EndNote&gt;</w:instrText>
        </w:r>
        <w:r w:rsidR="00D84BEC" w:rsidRPr="00D84BEC">
          <w:fldChar w:fldCharType="separate"/>
        </w:r>
        <w:r w:rsidR="00D84BEC" w:rsidRPr="00D84BEC">
          <w:fldChar w:fldCharType="end"/>
        </w:r>
      </w:hyperlink>
      <w:r w:rsidRPr="00D84BEC">
        <w:t xml:space="preserve"> had also reported.</w:t>
      </w:r>
    </w:p>
    <w:p w14:paraId="6FF90013" w14:textId="77777777" w:rsidR="00317DC1" w:rsidRPr="00D84BEC" w:rsidRDefault="00317DC1" w:rsidP="00317DC1"/>
    <w:p w14:paraId="3E84B91C" w14:textId="6ABA17A9" w:rsidR="00317DC1" w:rsidRPr="00D84BEC" w:rsidRDefault="00317DC1" w:rsidP="00317DC1">
      <w:r w:rsidRPr="00D84BEC">
        <w:t>The experimentalists' response has largely been to characterize and refine absorber designs</w:t>
      </w:r>
      <w:r w:rsidR="006F3470" w:rsidRPr="00D84BEC">
        <w:t xml:space="preserve"> such </w:t>
      </w:r>
      <w:proofErr w:type="spellStart"/>
      <w:r w:rsidR="006F3470" w:rsidRPr="00D84BEC">
        <w:t>as</w:t>
      </w:r>
      <w:r w:rsidRPr="00D84BEC">
        <w:t>foams</w:t>
      </w:r>
      <w:proofErr w:type="spellEnd"/>
      <w:r w:rsidRPr="00D84BEC">
        <w:t xml:space="preserve"> and </w:t>
      </w:r>
      <w:proofErr w:type="spellStart"/>
      <w:r w:rsidRPr="00D84BEC">
        <w:t>fibre</w:t>
      </w:r>
      <w:proofErr w:type="spellEnd"/>
      <w:r w:rsidRPr="00D84BEC">
        <w:t xml:space="preserve"> meshes </w:t>
      </w:r>
      <w:r w:rsidR="00D84BEC" w:rsidRPr="00D84BEC">
        <w:fldChar w:fldCharType="begin">
          <w:fldData xml:space="preserve">PEVuZE5vdGU+PENpdGU+PEF1dGhvcj5GZW5kPC9BdXRob3I+PFllYXI+MjAwNDwvWWVhcj48UmVj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</w:fldData>
        </w:fldChar>
      </w:r>
      <w:r w:rsidR="00D84BEC" w:rsidRPr="00D84BEC">
        <w:instrText xml:space="preserve"> ADDIN EN.CITE </w:instrText>
      </w:r>
      <w:r w:rsidR="00D84BEC" w:rsidRPr="00D84BEC">
        <w:fldChar w:fldCharType="begin">
          <w:fldData xml:space="preserve">PEVuZE5vdGU+PENpdGU+PEF1dGhvcj5GZW5kPC9BdXRob3I+PFllYXI+MjAwNDwvWWVhcj48UmVj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5" w:tooltip="Fend, 2004 #6987" w:history="1">
        <w:r w:rsidR="00D84BEC" w:rsidRPr="00D84BEC">
          <w:rPr>
            <w:rStyle w:val="Hyperlink"/>
          </w:rPr>
          <w:t>5</w:t>
        </w:r>
      </w:hyperlink>
      <w:r w:rsidR="00D84BEC" w:rsidRPr="00D84BEC">
        <w:rPr>
          <w:noProof/>
        </w:rPr>
        <w:t xml:space="preserve">, </w:t>
      </w:r>
      <w:hyperlink w:anchor="_ENREF_6" w:tooltip="Fend, 2004 #6988" w:history="1">
        <w:r w:rsidR="00D84BEC" w:rsidRPr="00D84BEC">
          <w:rPr>
            <w:rStyle w:val="Hyperlink"/>
          </w:rPr>
          <w:t>6</w:t>
        </w:r>
      </w:hyperlink>
      <w:r w:rsidR="00D84BEC" w:rsidRPr="00D84BEC">
        <w:rPr>
          <w:noProof/>
        </w:rPr>
        <w:t>]</w:t>
      </w:r>
      <w:r w:rsidR="00D84BEC" w:rsidRPr="00D84BEC">
        <w:fldChar w:fldCharType="end"/>
      </w:r>
      <w:r w:rsidRPr="00D84BEC">
        <w:t xml:space="preserve">, graded-porosity wire meshes and </w:t>
      </w:r>
      <w:proofErr w:type="spellStart"/>
      <w:r w:rsidRPr="00D84BEC">
        <w:t>SiC</w:t>
      </w:r>
      <w:proofErr w:type="spellEnd"/>
      <w:r w:rsidRPr="00D84BEC">
        <w:t xml:space="preserve"> morphologies </w:t>
      </w:r>
      <w:r w:rsidR="00D84BEC" w:rsidRPr="00D84BEC">
        <w:fldChar w:fldCharType="begin">
          <w:fldData xml:space="preserve">PEVuZE5vdGU+PENpdGU+PEF1dGhvcj5BdmlsYS1NYXJpbjwvQXV0aG9yPjxZZWFyPjIwMTg8L1ll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</w:fldData>
        </w:fldChar>
      </w:r>
      <w:r w:rsidR="00D84BEC" w:rsidRPr="00D84BEC">
        <w:instrText xml:space="preserve"> ADDIN EN.CITE </w:instrText>
      </w:r>
      <w:r w:rsidR="00D84BEC" w:rsidRPr="00D84BEC">
        <w:fldChar w:fldCharType="begin">
          <w:fldData xml:space="preserve">PEVuZE5vdGU+PENpdGU+PEF1dGhvcj5BdmlsYS1NYXJpbjwvQXV0aG9yPjxZZWFyPjIwMTg8L1ll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 w:tooltip="Avila-Marin, 2018 #4948" w:history="1">
        <w:r w:rsidR="00D84BEC" w:rsidRPr="00D84BEC">
          <w:rPr>
            <w:rStyle w:val="Hyperlink"/>
          </w:rPr>
          <w:t>3</w:t>
        </w:r>
      </w:hyperlink>
      <w:r w:rsidR="00D84BEC" w:rsidRPr="00D84BEC">
        <w:rPr>
          <w:noProof/>
        </w:rPr>
        <w:t xml:space="preserve">, </w:t>
      </w:r>
      <w:hyperlink w:anchor="_ENREF_7" w:tooltip="Avila-Marin, 2022 #6979" w:history="1">
        <w:r w:rsidR="00D84BEC" w:rsidRPr="00D84BEC">
          <w:rPr>
            <w:rStyle w:val="Hyperlink"/>
          </w:rPr>
          <w:t>7</w:t>
        </w:r>
      </w:hyperlink>
      <w:r w:rsidR="00D84BEC" w:rsidRPr="00D84BEC">
        <w:rPr>
          <w:noProof/>
        </w:rPr>
        <w:t>]</w:t>
      </w:r>
      <w:r w:rsidR="00D84BEC" w:rsidRPr="00D84BEC">
        <w:fldChar w:fldCharType="end"/>
      </w:r>
      <w:r w:rsidRPr="00D84BEC">
        <w:t xml:space="preserve">, single- against multi-layer ceramic foams </w:t>
      </w:r>
      <w:r w:rsidR="00D84BEC" w:rsidRPr="00D84BEC">
        <w:fldChar w:fldCharType="begin"/>
      </w:r>
      <w:r w:rsidR="00D84BEC" w:rsidRPr="00D84BEC">
        <w:instrText xml:space="preserve"> ADDIN EN.CITE &lt;EndNote&gt;&lt;Cite&gt;&lt;Author&gt;Zaversky&lt;/Author&gt;&lt;Year&gt;2018&lt;/Year&gt;&lt;RecNum&gt;5198&lt;/RecNum&gt;&lt;DisplayText&gt;[8]&lt;/DisplayText&gt;&lt;record&gt;&lt;rec-number&gt;5198&lt;/rec-number&gt;&lt;foreign-keys&gt;&lt;key app="EN" db-id="5wxdaz0rpzdezlevvrgpsafxxvwwvx292w2e" timestamp="1676230332" guid="db32e29a-8e81-4fd7-a567-c6a2349d9962"&gt;5198&lt;/key&gt;&lt;/foreign-keys&gt;&lt;ref-type name="Journal Article"&gt;17&lt;/ref-type&gt;&lt;contributors&gt;&lt;authors&gt;&lt;author&gt;Zaversky, Fritz&lt;/author&gt;&lt;author&gt;Aldaz, Leticia&lt;/author&gt;&lt;author&gt;Sánchez, Marcelino&lt;/author&gt;&lt;author&gt;Ávila-Marín, Antonio L.&lt;/author&gt;&lt;author&gt;Roldán, M. Isabel&lt;/author&gt;&lt;author&gt;Fernández-Reche, Jesús&lt;/author&gt;&lt;author&gt;Füssel, Alexander&lt;/author&gt;&lt;author&gt;Beckert, Wieland&lt;/author&gt;&lt;author&gt;Adler, Jörg&lt;/author&gt;&lt;/authors&gt;&lt;/contributors&gt;&lt;titles&gt;&lt;title&gt;Numerical and experimental evaluation and optimization of ceramic foam as solar absorber – Single-layer vs multi-layer configurations&lt;/title&gt;&lt;secondary-title&gt;Applied Energy&lt;/secondary-title&gt;&lt;/titles&gt;&lt;periodical&gt;&lt;full-title&gt;Applied Energy&lt;/full-title&gt;&lt;abbr-1&gt;Appl. Energy&lt;/abbr-1&gt;&lt;/periodical&gt;&lt;pages&gt;351-375&lt;/pages&gt;&lt;volume&gt;210&lt;/volume&gt;&lt;keywords&gt;&lt;keyword&gt;Concentrated solar power (CSP)&lt;/keyword&gt;&lt;keyword&gt;Ceramic foam absorber&lt;/keyword&gt;&lt;keyword&gt;Optimization&lt;/keyword&gt;&lt;keyword&gt;1-D modeling&lt;/keyword&gt;&lt;/keywords&gt;&lt;dates&gt;&lt;year&gt;2018&lt;/year&gt;&lt;pub-dates&gt;&lt;date&gt;2018/01/15/&lt;/date&gt;&lt;/pub-dates&gt;&lt;/dates&gt;&lt;isbn&gt;0306-2619&lt;/isbn&gt;&lt;urls&gt;&lt;related-urls&gt;&lt;url&gt;https://www.sciencedirect.com/science/article/pii/S0306261917315787&lt;/url&gt;&lt;/related-urls&gt;&lt;/urls&gt;&lt;electronic-resource-num&gt;10.1016/j.apenergy.2017.11.003&lt;/electronic-resource-num&gt;&lt;/record&gt;&lt;/Cite&gt;&lt;/EndNote&gt;</w:instrText>
      </w:r>
      <w:r w:rsidR="00D84BEC" w:rsidRPr="00D84BEC">
        <w:fldChar w:fldCharType="separate"/>
      </w:r>
      <w:r w:rsidR="00D84BEC" w:rsidRPr="00D84BEC">
        <w:rPr>
          <w:noProof/>
        </w:rPr>
        <w:t>[</w:t>
      </w:r>
      <w:hyperlink w:anchor="_ENREF_8" w:tooltip="Zaversky, 2018 #5198" w:history="1">
        <w:r w:rsidR="00D84BEC" w:rsidRPr="00D84BEC">
          <w:rPr>
            <w:rStyle w:val="Hyperlink"/>
          </w:rPr>
          <w:t>8</w:t>
        </w:r>
      </w:hyperlink>
      <w:r w:rsidR="00D84BEC" w:rsidRPr="00D84BEC">
        <w:rPr>
          <w:noProof/>
        </w:rPr>
        <w:t>]</w:t>
      </w:r>
      <w:r w:rsidR="00D84BEC" w:rsidRPr="00D84BEC">
        <w:fldChar w:fldCharType="end"/>
      </w:r>
      <w:r w:rsidRPr="00D84BEC">
        <w:t xml:space="preserve">, pore-diameter variations </w:t>
      </w:r>
      <w:r w:rsidR="00D84BEC" w:rsidRPr="00D84BEC">
        <w:fldChar w:fldCharType="begin"/>
      </w:r>
      <w:r w:rsidR="00D84BEC" w:rsidRPr="00D84BEC">
        <w:instrText xml:space="preserve"> ADDIN EN.CITE &lt;EndNote&gt;&lt;Cite&gt;&lt;Author&gt;Wang&lt;/Author&gt;&lt;Year&gt;2021&lt;/Year&gt;&lt;RecNum&gt;5188&lt;/RecNum&gt;&lt;DisplayText&gt;[9]&lt;/DisplayText&gt;&lt;record&gt;&lt;rec-number&gt;5188&lt;/rec-number&gt;&lt;foreign-keys&gt;&lt;key app="EN" db-id="5wxdaz0rpzdezlevvrgpsafxxvwwvx292w2e" timestamp="1676230332" guid="6f722be3-c2a2-47a7-ad1f-b07725dcd8ae"&gt;5188&lt;/key&gt;&lt;/foreign-keys&gt;&lt;ref-type name="Journal Article"&gt;17&lt;/ref-type&gt;&lt;contributors&gt;&lt;authors&gt;&lt;author&gt;Wang, P.&lt;/author&gt;&lt;author&gt;Li, J. B.&lt;/author&gt;&lt;author&gt;Xu, R. N.&lt;/author&gt;&lt;author&gt;Jiang, P. X.&lt;/author&gt;&lt;/authors&gt;&lt;/contributors&gt;&lt;titles&gt;&lt;title&gt;Non-uniform and volumetric effect on the hydrodynamic and thermal characteristic in a unit solar absorber&lt;/title&gt;&lt;secondary-title&gt;Energy&lt;/secondary-title&gt;&lt;/titles&gt;&lt;periodical&gt;&lt;full-title&gt;Energy&lt;/full-title&gt;&lt;/periodical&gt;&lt;pages&gt;120130&lt;/pages&gt;&lt;volume&gt;225&lt;/volume&gt;&lt;keywords&gt;&lt;keyword&gt;Volumetric effect&lt;/keyword&gt;&lt;keyword&gt;Hydrodynamic characteristic&lt;/keyword&gt;&lt;keyword&gt;Solar absorber&lt;/keyword&gt;&lt;keyword&gt;Porous medium&lt;/keyword&gt;&lt;keyword&gt;Thermal performance&lt;/keyword&gt;&lt;/keywords&gt;&lt;dates&gt;&lt;year&gt;2021&lt;/year&gt;&lt;pub-dates&gt;&lt;date&gt;2021/06/15/&lt;/date&gt;&lt;/pub-dates&gt;&lt;/dates&gt;&lt;isbn&gt;0360-5442&lt;/isbn&gt;&lt;urls&gt;&lt;related-urls&gt;&lt;url&gt;https://www.sciencedirect.com/science/article/pii/S0360544221003790&lt;/url&gt;&lt;/related-urls&gt;&lt;/urls&gt;&lt;electronic-resource-num&gt;10.1016/j.energy.2021.120130&lt;/electronic-resource-num&gt;&lt;/record&gt;&lt;/Cite&gt;&lt;/EndNote&gt;</w:instrText>
      </w:r>
      <w:r w:rsidR="00D84BEC" w:rsidRPr="00D84BEC">
        <w:fldChar w:fldCharType="separate"/>
      </w:r>
      <w:r w:rsidR="00D84BEC" w:rsidRPr="00D84BEC">
        <w:rPr>
          <w:noProof/>
        </w:rPr>
        <w:t>[</w:t>
      </w:r>
      <w:hyperlink w:anchor="_ENREF_9" w:tooltip="Wang, 2021 #5188" w:history="1">
        <w:r w:rsidR="00D84BEC" w:rsidRPr="00D84BEC">
          <w:rPr>
            <w:rStyle w:val="Hyperlink"/>
          </w:rPr>
          <w:t>9</w:t>
        </w:r>
      </w:hyperlink>
      <w:r w:rsidR="00D84BEC" w:rsidRPr="00D84BEC">
        <w:rPr>
          <w:noProof/>
        </w:rPr>
        <w:t>]</w:t>
      </w:r>
      <w:r w:rsidR="00D84BEC" w:rsidRPr="00D84BEC">
        <w:fldChar w:fldCharType="end"/>
      </w:r>
      <w:r w:rsidRPr="00D84BEC">
        <w:t xml:space="preserve">, reticulated-porous-ceramic cavity receivers </w:t>
      </w:r>
      <w:r w:rsidR="00D84BEC" w:rsidRPr="00D84BEC">
        <w:fldChar w:fldCharType="begin"/>
      </w:r>
      <w:r w:rsidR="00D84BEC" w:rsidRPr="00D84BEC">
        <w:instrText xml:space="preserve"> ADDIN EN.CITE &lt;EndNote&gt;&lt;Cite&gt;&lt;Author&gt;Patil&lt;/Author&gt;&lt;Year&gt;2021&lt;/Year&gt;&lt;RecNum&gt;7009&lt;/RecNum&gt;&lt;DisplayText&gt;[10]&lt;/DisplayText&gt;&lt;record&gt;&lt;rec-number&gt;7009&lt;/rec-number&gt;&lt;foreign-keys&gt;&lt;key app="EN" db-id="5wxdaz0rpzdezlevvrgpsafxxvwwvx292w2e" timestamp="1791628764"&gt;7009&lt;/key&gt;&lt;/foreign-keys&gt;&lt;ref-type name="Journal Article"&gt;17&lt;/ref-type&gt;&lt;contributors&gt;&lt;authors&gt;&lt;author&gt;Patil, Vikas R.&lt;/author&gt;&lt;author&gt;Kiener, Fabio&lt;/author&gt;&lt;author&gt;Grylka, Adrian&lt;/author&gt;&lt;author&gt;Steinfeld, Aldo&lt;/author&gt;&lt;/authors&gt;&lt;/contributors&gt;&lt;titles&gt;&lt;title&gt;Experimental testing of a solar air cavity-receiver with reticulated porous ceramic absorbers for thermal processing at above 1000 °C&lt;/title&gt;&lt;secondary-title&gt;Solar Energy&lt;/secondary-title&gt;&lt;/titles&gt;&lt;periodical&gt;&lt;full-title&gt;Solar Energy&lt;/full-title&gt;&lt;abbr-1&gt;Sol. Energy&lt;/abbr-1&gt;&lt;/periodical&gt;&lt;pages&gt;72-85&lt;/pages&gt;&lt;volume&gt;214&lt;/volume&gt;&lt;keywords&gt;&lt;keyword&gt;/unread&lt;/keyword&gt;&lt;/keywords&gt;&lt;dates&gt;&lt;year&gt;2021&lt;/year&gt;&lt;pub-dates&gt;&lt;date&gt;01/2021&lt;/date&gt;&lt;/pub-dates&gt;&lt;/dates&gt;&lt;isbn&gt;0038092X&lt;/isbn&gt;&lt;urls&gt;&lt;/urls&gt;&lt;electronic-resource-num&gt;10.1016/j.solener.2020.11.045&lt;/electronic-resource-num&gt;&lt;remote-database-name&gt;DOI.org (Crossref)&lt;/remote-database-name&gt;&lt;language&gt;en&lt;/language&gt;&lt;access-date&gt;2026-09-03 07:48:38&lt;/access-date&gt;&lt;/record&gt;&lt;/Cite&gt;&lt;/EndNote&gt;</w:instrText>
      </w:r>
      <w:r w:rsidR="00D84BEC" w:rsidRPr="00D84BEC">
        <w:fldChar w:fldCharType="separate"/>
      </w:r>
      <w:r w:rsidR="00D84BEC" w:rsidRPr="00D84BEC">
        <w:rPr>
          <w:noProof/>
        </w:rPr>
        <w:t>[</w:t>
      </w:r>
      <w:hyperlink w:anchor="_ENREF_10" w:tooltip="Patil, 2021 #7009" w:history="1">
        <w:r w:rsidR="00D84BEC" w:rsidRPr="00D84BEC">
          <w:rPr>
            <w:rStyle w:val="Hyperlink"/>
          </w:rPr>
          <w:t>10</w:t>
        </w:r>
      </w:hyperlink>
      <w:r w:rsidR="00D84BEC" w:rsidRPr="00D84BEC">
        <w:rPr>
          <w:noProof/>
        </w:rPr>
        <w:t>]</w:t>
      </w:r>
      <w:r w:rsidR="00D84BEC" w:rsidRPr="00D84BEC">
        <w:fldChar w:fldCharType="end"/>
      </w:r>
      <w:r w:rsidRPr="00D84BEC">
        <w:t xml:space="preserve">, screen-printed and metallic-foil absorbers reaching 91.8% efficiency against 84.6–85.3% for the </w:t>
      </w:r>
      <w:proofErr w:type="spellStart"/>
      <w:r w:rsidRPr="00D84BEC">
        <w:t>HiTRec</w:t>
      </w:r>
      <w:proofErr w:type="spellEnd"/>
      <w:r w:rsidRPr="00D84BEC">
        <w:t xml:space="preserve"> SiSiC benchmark </w:t>
      </w:r>
      <w:r w:rsidR="00D84BEC" w:rsidRPr="00D84BEC">
        <w:fldChar w:fldCharType="begin"/>
      </w:r>
      <w:r w:rsidR="00D84BEC" w:rsidRPr="00D84BEC">
        <w:instrText xml:space="preserve"> ADDIN EN.CITE &lt;EndNote&gt;&lt;Cite&gt;&lt;Author&gt;Broeske&lt;/Author&gt;&lt;Year&gt;2023&lt;/Year&gt;&lt;RecNum&gt;7011&lt;/RecNum&gt;&lt;DisplayText&gt;[11]&lt;/DisplayText&gt;&lt;record&gt;&lt;rec-number&gt;7011&lt;/rec-number&gt;&lt;foreign-keys&gt;&lt;key app="EN" db-id="5wxdaz0rpzdezlevvrgpsafxxvwwvx292w2e" timestamp="1791628764"&gt;7011&lt;/key&gt;&lt;/foreign-keys&gt;&lt;ref-type name="Journal Article"&gt;17&lt;/ref-type&gt;&lt;contributors&gt;&lt;authors&gt;&lt;author&gt;Broeske, Robin Tim&lt;/author&gt;&lt;author&gt;Schwarzbözl, Peter&lt;/author&gt;&lt;author&gt;Birkigt, Lisa&lt;/author&gt;&lt;author&gt;Vasic, Srdan&lt;/author&gt;&lt;author&gt;Dung, Sebastian&lt;/author&gt;&lt;author&gt;Doerbeck, Till&lt;/author&gt;&lt;author&gt;Hoffschmidt, Bernhard&lt;/author&gt;&lt;/authors&gt;&lt;/contributors&gt;&lt;titles&gt;&lt;title&gt;Experimentally assessed efficiency improvement of innovative 3D-shaped structures as volumetric absorbers&lt;/title&gt;&lt;secondary-title&gt;Renewable Energy&lt;/secondary-title&gt;&lt;/titles&gt;&lt;periodical&gt;&lt;full-title&gt;Renewable Energy&lt;/full-title&gt;&lt;abbr-1&gt;Renew. Energ.&lt;/abbr-1&gt;&lt;/periodical&gt;&lt;pages&gt;119220&lt;/pages&gt;&lt;volume&gt;218&lt;/volume&gt;&lt;keywords&gt;&lt;keyword&gt;/unread&lt;/keyword&gt;&lt;/keywords&gt;&lt;dates&gt;&lt;year&gt;2023&lt;/year&gt;&lt;pub-dates&gt;&lt;date&gt;12/2023&lt;/date&gt;&lt;/pub-dates&gt;&lt;/dates&gt;&lt;isbn&gt;09601481&lt;/isbn&gt;&lt;urls&gt;&lt;/urls&gt;&lt;electronic-resource-num&gt;10.1016/j.renene.2023.119220&lt;/electronic-resource-num&gt;&lt;remote-database-name&gt;DOI.org (Crossref)&lt;/remote-database-name&gt;&lt;language&gt;en&lt;/language&gt;&lt;access-date&gt;2026-09-03 07:48:43&lt;/access-date&gt;&lt;/record&gt;&lt;/Cite&gt;&lt;/EndNote&gt;</w:instrText>
      </w:r>
      <w:r w:rsidR="00D84BEC" w:rsidRPr="00D84BEC">
        <w:fldChar w:fldCharType="separate"/>
      </w:r>
      <w:r w:rsidR="00D84BEC" w:rsidRPr="00D84BEC">
        <w:rPr>
          <w:noProof/>
        </w:rPr>
        <w:t>[</w:t>
      </w:r>
      <w:hyperlink w:anchor="_ENREF_11" w:tooltip="Broeske, 2023 #7011" w:history="1">
        <w:r w:rsidR="00D84BEC" w:rsidRPr="00D84BEC">
          <w:rPr>
            <w:rStyle w:val="Hyperlink"/>
          </w:rPr>
          <w:t>11</w:t>
        </w:r>
      </w:hyperlink>
      <w:r w:rsidR="00D84BEC" w:rsidRPr="00D84BEC">
        <w:rPr>
          <w:noProof/>
        </w:rPr>
        <w:t>]</w:t>
      </w:r>
      <w:r w:rsidR="00D84BEC" w:rsidRPr="00D84BEC">
        <w:fldChar w:fldCharType="end"/>
      </w:r>
      <w:r w:rsidRPr="00D84BEC">
        <w:t xml:space="preserve">, and calorimetric benches across rectangular channel geometries </w:t>
      </w:r>
      <w:r w:rsidR="00D84BEC" w:rsidRPr="00D84BEC">
        <w:fldChar w:fldCharType="begin"/>
      </w:r>
      <w:r w:rsidR="00D84BEC" w:rsidRPr="00D84BEC">
        <w:instrText xml:space="preserve"> ADDIN EN.CITE &lt;EndNote&gt;&lt;Cite&gt;&lt;Author&gt;D’Souza&lt;/Author&gt;&lt;Year&gt;2025&lt;/Year&gt;&lt;RecNum&gt;7010&lt;/RecNum&gt;&lt;DisplayText&gt;[12]&lt;/DisplayText&gt;&lt;record&gt;&lt;rec-number&gt;7010&lt;/rec-number&gt;&lt;foreign-keys&gt;&lt;key app="EN" db-id="5wxdaz0rpzdezlevvrgpsafxxvwwvx292w2e" timestamp="1791628764"&gt;7010&lt;/key&gt;&lt;/foreign-keys&gt;&lt;ref-type name="Journal Article"&gt;17&lt;/ref-type&gt;&lt;contributors&gt;&lt;authors&gt;&lt;author&gt;D’Souza, D.&lt;/author&gt;&lt;author&gt;Montes, M.J.&lt;/author&gt;&lt;author&gt;Romero, M.&lt;/author&gt;&lt;author&gt;González-Aguilar, J.&lt;/author&gt;&lt;/authors&gt;&lt;/contributors&gt;&lt;titles&gt;&lt;title&gt;Experimental assessment of different compact flow channel geometries on pressurised gas solar receivers&lt;/title&gt;&lt;secondary-title&gt;Applied Thermal Engineering&lt;/secondary-title&gt;&lt;/titles&gt;&lt;periodical&gt;&lt;full-title&gt;Applied Thermal Engineering&lt;/full-title&gt;&lt;abbr-1&gt;Appl. Therm. Eng.&lt;/abbr-1&gt;&lt;/periodical&gt;&lt;pages&gt;125634&lt;/pages&gt;&lt;volume&gt;266&lt;/volume&gt;&lt;keywords&gt;&lt;keyword&gt;/unread&lt;/keyword&gt;&lt;/keywords&gt;&lt;dates&gt;&lt;year&gt;2025&lt;/year&gt;&lt;pub-dates&gt;&lt;date&gt;05/2025&lt;/date&gt;&lt;/pub-dates&gt;&lt;/dates&gt;&lt;isbn&gt;13594311&lt;/isbn&gt;&lt;urls&gt;&lt;/urls&gt;&lt;electronic-resource-num&gt;10.1016/j.applthermaleng.2025.125634&lt;/electronic-resource-num&gt;&lt;remote-database-name&gt;DOI.org (Crossref)&lt;/remote-database-name&gt;&lt;language&gt;en&lt;/language&gt;&lt;access-date&gt;2026-09-03 07:48:40&lt;/access-date&gt;&lt;/record&gt;&lt;/Cite&gt;&lt;/EndNote&gt;</w:instrText>
      </w:r>
      <w:r w:rsidR="00D84BEC" w:rsidRPr="00D84BEC">
        <w:fldChar w:fldCharType="separate"/>
      </w:r>
      <w:r w:rsidR="00D84BEC" w:rsidRPr="00D84BEC">
        <w:rPr>
          <w:noProof/>
        </w:rPr>
        <w:t>[</w:t>
      </w:r>
      <w:hyperlink w:anchor="_ENREF_12" w:tooltip="D’Souza, 2025 #7010" w:history="1">
        <w:r w:rsidR="00D84BEC" w:rsidRPr="00D84BEC">
          <w:rPr>
            <w:rStyle w:val="Hyperlink"/>
          </w:rPr>
          <w:t>12</w:t>
        </w:r>
      </w:hyperlink>
      <w:r w:rsidR="00D84BEC" w:rsidRPr="00D84BEC">
        <w:rPr>
          <w:noProof/>
        </w:rPr>
        <w:t>]</w:t>
      </w:r>
      <w:r w:rsidR="00D84BEC" w:rsidRPr="00D84BEC">
        <w:fldChar w:fldCharType="end"/>
      </w:r>
      <w:r w:rsidRPr="00D84BEC">
        <w:t>. These studies yield design recommendations on porosity, cell density, layering and channel aspect ratio from steady-state efficiency measurements (see the Supplementary Material, hereafter SM, section S1 for more details on experimental campaigns).</w:t>
      </w:r>
    </w:p>
    <w:p w14:paraId="04BE49B5" w14:textId="77777777" w:rsidR="00317DC1" w:rsidRPr="00D84BEC" w:rsidRDefault="00317DC1" w:rsidP="00317DC1"/>
    <w:p w14:paraId="131E52C3" w14:textId="5548CB28" w:rsidR="00317DC1" w:rsidRPr="00D84BEC" w:rsidRDefault="00317DC1" w:rsidP="00317DC1">
      <w:r w:rsidRPr="00D84BEC">
        <w:t xml:space="preserve">In parallel, the reduced-order modelling literature treats the receiver most commonly as a simple porous continuum or a single channel, despite the complexities, with coupled local thermal non-equilibrium and radiation models. </w:t>
      </w:r>
      <w:hyperlink w:anchor="_ENREF_13" w:tooltip="Kribus, 2014 #4947" w:history="1">
        <w:r w:rsidR="00D84BEC" w:rsidRPr="00D84BEC">
          <w:rPr>
            <w:rStyle w:val="Hyperlink"/>
          </w:rPr>
          <w:t>Kribus</w:t>
        </w:r>
        <w:r w:rsidR="00D84BEC" w:rsidRPr="00D84BEC">
          <w:rPr>
            <w:rStyle w:val="Hyperlink"/>
            <w:i/>
          </w:rPr>
          <w:t>, et al.</w:t>
        </w:r>
        <w:r w:rsidR="00D84BEC" w:rsidRPr="00D84BEC">
          <w:rPr>
            <w:rStyle w:val="Hyperlink"/>
          </w:rPr>
          <w:t xml:space="preserve"> [13]</w:t>
        </w:r>
        <w:r w:rsidR="00D84BEC" w:rsidRPr="00D84BEC">
          <w:fldChar w:fldCharType="begin"/>
        </w:r>
        <w:r w:rsidR="00D84BEC" w:rsidRPr="00D84BEC">
          <w:instrText xml:space="preserve"> ADDIN EN.CITE &lt;EndNote&gt;&lt;Cite AuthorYear="1"&gt;&lt;Author&gt;Kribus&lt;/Author&gt;&lt;Year&gt;2014&lt;/Year&gt;&lt;RecNum&gt;4947&lt;/RecNum&gt;&lt;DisplayText&gt;Kribus&lt;style face="italic"&gt;, et al.&lt;/style&gt; [13]&lt;/DisplayText&gt;&lt;record&gt;&lt;rec-number&gt;4947&lt;/rec-number&gt;&lt;foreign-keys&gt;&lt;key app="EN" db-id="5wxdaz0rpzdezlevvrgpsafxxvwwvx292w2e" timestamp="1646888098" guid="4addd0b5-26d9-4b73-9889-3f5ba6c3bf5c"&gt;4947&lt;/key&gt;&lt;/foreign-keys&gt;&lt;ref-type name="Journal Article"&gt;17&lt;/ref-type&gt;&lt;contributors&gt;&lt;authors&gt;&lt;author&gt;Kribus, Abraham&lt;/author&gt;&lt;author&gt;Gray, Yonatan&lt;/author&gt;&lt;author&gt;Grijnevich, Michael&lt;/author&gt;&lt;author&gt;Mittelman, Gur&lt;/author&gt;&lt;author&gt;Mey-Cloutier, Sébastien&lt;/author&gt;&lt;author&gt;Caliot, Cyril&lt;/author&gt;&lt;/authors&gt;&lt;/contributors&gt;&lt;titles&gt;&lt;title&gt;The promise and challenge of solar volumetric absorbers&lt;/title&gt;&lt;secondary-title&gt;Solar Energy&lt;/secondary-title&gt;&lt;/titles&gt;&lt;periodical&gt;&lt;full-title&gt;Solar Energy&lt;/full-title&gt;&lt;abbr-1&gt;Sol. Energy&lt;/abbr-1&gt;&lt;/periodical&gt;&lt;pages&gt;463-481&lt;/pages&gt;&lt;volume&gt;110&lt;/volume&gt;&lt;section&gt;463&lt;/section&gt;&lt;dates&gt;&lt;year&gt;2014&lt;/year&gt;&lt;/dates&gt;&lt;isbn&gt;0038092X&lt;/isbn&gt;&lt;urls&gt;&lt;/urls&gt;&lt;electronic-resource-num&gt;10.1016/j.solener.2014.09.035&lt;/electronic-resource-num&gt;&lt;/record&gt;&lt;/Cite&gt;&lt;/EndNote&gt;</w:instrText>
        </w:r>
        <w:r w:rsidR="00D84BEC" w:rsidRPr="00D84BEC">
          <w:fldChar w:fldCharType="separate"/>
        </w:r>
        <w:r w:rsidR="00D84BEC" w:rsidRPr="00D84BEC">
          <w:fldChar w:fldCharType="end"/>
        </w:r>
      </w:hyperlink>
      <w:r w:rsidRPr="00D84BEC">
        <w:t xml:space="preserve"> show an idealized absorber in local thermal equilibrium achieving above 95% efficiency at 800 kW m</w:t>
      </w:r>
      <w:r w:rsidRPr="00D84BEC">
        <w:rPr>
          <w:rFonts w:ascii="Cambria Math" w:hAnsi="Cambria Math" w:cs="Cambria Math"/>
        </w:rPr>
        <w:t>⁻</w:t>
      </w:r>
      <w:r w:rsidRPr="00D84BEC">
        <w:rPr>
          <w:rFonts w:ascii="Aptos" w:hAnsi="Aptos" w:cs="Aptos"/>
        </w:rPr>
        <w:t>²</w:t>
      </w:r>
      <w:r w:rsidRPr="00D84BEC">
        <w:t xml:space="preserve"> and 1000 </w:t>
      </w:r>
      <w:r w:rsidRPr="00D84BEC">
        <w:rPr>
          <w:rFonts w:ascii="Aptos" w:hAnsi="Aptos" w:cs="Aptos"/>
        </w:rPr>
        <w:t>°</w:t>
      </w:r>
      <w:r w:rsidRPr="00D84BEC">
        <w:t xml:space="preserve">C, which is unrealistically optimistic against the roughly 70% achieved by real absorbers. </w:t>
      </w:r>
      <w:hyperlink w:anchor="_ENREF_14" w:tooltip="Fend, 2013 #5195" w:history="1">
        <w:r w:rsidR="00D84BEC" w:rsidRPr="00D84BEC">
          <w:rPr>
            <w:rStyle w:val="Hyperlink"/>
          </w:rPr>
          <w:t>Fend</w:t>
        </w:r>
        <w:r w:rsidR="00D84BEC" w:rsidRPr="00D84BEC">
          <w:rPr>
            <w:rStyle w:val="Hyperlink"/>
            <w:i/>
          </w:rPr>
          <w:t>, et al.</w:t>
        </w:r>
        <w:r w:rsidR="00D84BEC" w:rsidRPr="00D84BEC">
          <w:rPr>
            <w:rStyle w:val="Hyperlink"/>
          </w:rPr>
          <w:t xml:space="preserve"> [14]</w:t>
        </w:r>
        <w:r w:rsidR="00D84BEC" w:rsidRPr="00D84BEC">
          <w:fldChar w:fldCharType="begin"/>
        </w:r>
        <w:r w:rsidR="00D84BEC" w:rsidRPr="00D84BEC">
          <w:instrText xml:space="preserve"> ADDIN EN.CITE &lt;EndNote&gt;&lt;Cite AuthorYear="1"&gt;&lt;Author&gt;Fend&lt;/Author&gt;&lt;Year&gt;2013&lt;/Year&gt;&lt;RecNum&gt;5195&lt;/RecNum&gt;&lt;DisplayText&gt;Fend&lt;style face="italic"&gt;, et al.&lt;/style&gt; [14]&lt;/DisplayText&gt;&lt;record&gt;&lt;rec-number&gt;5195&lt;/rec-number&gt;&lt;foreign-keys&gt;&lt;key app="EN" db-id="5wxdaz0rpzdezlevvrgpsafxxvwwvx292w2e" timestamp="1676230332" guid="b540ac44-382c-4789-867f-a81627abc171"&gt;5195&lt;/key&gt;&lt;/foreign-keys&gt;&lt;ref-type name="Journal Article"&gt;17&lt;/ref-type&gt;&lt;contributors&gt;&lt;authors&gt;&lt;author&gt;Fend, Th&lt;/author&gt;&lt;author&gt;Schwarzbözl, P.&lt;/author&gt;&lt;author&gt;Smirnova, O.&lt;/author&gt;&lt;author&gt;Schöllgen, D.&lt;/author&gt;&lt;author&gt;Jakob, C.&lt;/author&gt;&lt;/authors&gt;&lt;/contributors&gt;&lt;titles&gt;&lt;title&gt;Numerical investigation of flow and heat transfer in a volumetric solar receiver&lt;/title&gt;&lt;secondary-title&gt;Renewable Energy&lt;/secondary-title&gt;&lt;/titles&gt;&lt;periodical&gt;&lt;full-title&gt;Renewable Energy&lt;/full-title&gt;&lt;abbr-1&gt;Renew. Energ.&lt;/abbr-1&gt;&lt;/periodical&gt;&lt;pages&gt;655-661&lt;/pages&gt;&lt;volume&gt;60&lt;/volume&gt;&lt;section&gt;655&lt;/section&gt;&lt;dates&gt;&lt;year&gt;2013&lt;/year&gt;&lt;/dates&gt;&lt;isbn&gt;09601481&lt;/isbn&gt;&lt;urls&gt;&lt;/urls&gt;&lt;electronic-resource-num&gt;10.1016/j.renene.2013.06.001&lt;/electronic-resource-num&gt;&lt;/record&gt;&lt;/Cite&gt;&lt;/EndNote&gt;</w:instrText>
        </w:r>
        <w:r w:rsidR="00D84BEC" w:rsidRPr="00D84BEC">
          <w:fldChar w:fldCharType="separate"/>
        </w:r>
        <w:r w:rsidR="00D84BEC" w:rsidRPr="00D84BEC">
          <w:fldChar w:fldCharType="end"/>
        </w:r>
      </w:hyperlink>
      <w:r w:rsidRPr="00D84BEC">
        <w:t xml:space="preserve"> reproduce an extruded </w:t>
      </w:r>
      <w:proofErr w:type="spellStart"/>
      <w:r w:rsidRPr="00D84BEC">
        <w:t>SiC</w:t>
      </w:r>
      <w:proofErr w:type="spellEnd"/>
      <w:r w:rsidRPr="00D84BEC">
        <w:t xml:space="preserve"> honeycomb to within 15 K in outlet temperature and two efficiency points, with the extinction coefficient of 2300 m</w:t>
      </w:r>
      <w:r w:rsidRPr="00D84BEC">
        <w:rPr>
          <w:rFonts w:ascii="Cambria Math" w:hAnsi="Cambria Math" w:cs="Cambria Math"/>
        </w:rPr>
        <w:t>⁻</w:t>
      </w:r>
      <w:r w:rsidRPr="00D84BEC">
        <w:rPr>
          <w:rFonts w:ascii="Aptos" w:hAnsi="Aptos" w:cs="Aptos"/>
        </w:rPr>
        <w:t>¹</w:t>
      </w:r>
      <w:r w:rsidRPr="00D84BEC">
        <w:t xml:space="preserve"> measured independently by transmittance, but with the volumetric heat transfer coefficient computed from a finer single-channel model. </w:t>
      </w:r>
      <w:hyperlink w:anchor="_ENREF_15" w:tooltip="Avila-Marin, 2019 #5189" w:history="1">
        <w:r w:rsidR="00D84BEC" w:rsidRPr="00D84BEC">
          <w:rPr>
            <w:rStyle w:val="Hyperlink"/>
          </w:rPr>
          <w:t>Avila-Marin</w:t>
        </w:r>
        <w:r w:rsidR="00D84BEC" w:rsidRPr="00D84BEC">
          <w:rPr>
            <w:rStyle w:val="Hyperlink"/>
            <w:i/>
          </w:rPr>
          <w:t>, et al.</w:t>
        </w:r>
        <w:r w:rsidR="00D84BEC" w:rsidRPr="00D84BEC">
          <w:rPr>
            <w:rStyle w:val="Hyperlink"/>
          </w:rPr>
          <w:t xml:space="preserve"> [15]</w:t>
        </w:r>
        <w:r w:rsidR="00D84BEC" w:rsidRPr="00D84BEC">
          <w:fldChar w:fldCharType="begin"/>
        </w:r>
        <w:r w:rsidR="00D84BEC" w:rsidRPr="00D84BEC">
          <w:instrText xml:space="preserve"> ADDIN EN.CITE &lt;EndNote&gt;&lt;Cite AuthorYear="1"&gt;&lt;Author&gt;Avila-Marin&lt;/Author&gt;&lt;Year&gt;2019&lt;/Year&gt;&lt;RecNum&gt;5189&lt;/RecNum&gt;&lt;DisplayText&gt;Avila-Marin&lt;style face="italic"&gt;, et al.&lt;/style&gt; [15]&lt;/DisplayText&gt;&lt;record&gt;&lt;rec-number&gt;5189&lt;/rec-number&gt;&lt;foreign-keys&gt;&lt;key app="EN" db-id="5wxdaz0rpzdezlevvrgpsafxxvwwvx292w2e" timestamp="1676230332" guid="34f77fea-da42-4667-94df-e35c2c9a2e22"&gt;5189&lt;/key&gt;&lt;/foreign-keys&gt;&lt;ref-type name="Journal Article"&gt;17&lt;/ref-type&gt;&lt;contributors&gt;&lt;authors&gt;&lt;author&gt;Avila-Marin, Antonio L.&lt;/author&gt;&lt;author&gt;Caliot, Cyril&lt;/author&gt;&lt;author&gt;Alvarez de Lara, Monica&lt;/author&gt;&lt;author&gt;Fernandez-Reche, Jesus&lt;/author&gt;&lt;author&gt;Montes, Maria Jose&lt;/author&gt;&lt;author&gt;Martinez-Tarifa, Adela&lt;/author&gt;&lt;/authors&gt;&lt;/contributors&gt;&lt;titles&gt;&lt;title&gt;Homogeneous equivalent model coupled with P1-approximation for dense wire meshes volumetric air receivers&lt;/title&gt;&lt;secondary-title&gt;Renewable Energy&lt;/secondary-title&gt;&lt;/titles&gt;&lt;periodical&gt;&lt;full-title&gt;Renewable Energy&lt;/full-title&gt;&lt;abbr-1&gt;Renew. Energ.&lt;/abbr-1&gt;&lt;/periodical&gt;&lt;pages&gt;908-919&lt;/pages&gt;&lt;volume&gt;135&lt;/volume&gt;&lt;keywords&gt;&lt;keyword&gt;Porous media&lt;/keyword&gt;&lt;keyword&gt;Volumetric receiver&lt;/keyword&gt;&lt;keyword&gt;Modeling&lt;/keyword&gt;&lt;keyword&gt;CFD&lt;/keyword&gt;&lt;/keywords&gt;&lt;dates&gt;&lt;year&gt;2019&lt;/year&gt;&lt;pub-dates&gt;&lt;date&gt;2019/05/01/&lt;/date&gt;&lt;/pub-dates&gt;&lt;/dates&gt;&lt;isbn&gt;0960-1481&lt;/isbn&gt;&lt;urls&gt;&lt;related-urls&gt;&lt;url&gt;https://www.sciencedirect.com/science/article/pii/S0960148118315052&lt;/url&gt;&lt;/related-urls&gt;&lt;/urls&gt;&lt;electronic-resource-num&gt;10.1016/j.renene.2018.12.061&lt;/electronic-resource-num&gt;&lt;/record&gt;&lt;/Cite&gt;&lt;/EndNote&gt;</w:instrText>
        </w:r>
        <w:r w:rsidR="00D84BEC" w:rsidRPr="00D84BEC">
          <w:fldChar w:fldCharType="separate"/>
        </w:r>
        <w:r w:rsidR="00D84BEC" w:rsidRPr="00D84BEC">
          <w:fldChar w:fldCharType="end"/>
        </w:r>
      </w:hyperlink>
      <w:r w:rsidRPr="00D84BEC">
        <w:t xml:space="preserve"> develop homogeneous equivalent models with a P1 radiation approximation and close the gas–solid coupling with volumetric correlations of the form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lv</m:t>
            </m:r>
          </m:sub>
        </m:sSub>
        <m:r>
          <w:rPr>
            <w:rFonts w:ascii="Cambria Math" w:hAnsi="Cambria Math"/>
          </w:rPr>
          <m:t>=aR</m:t>
        </m:r>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c</m:t>
            </m:r>
          </m:sup>
        </m:sSup>
      </m:oMath>
      <w:r w:rsidRPr="00D84BEC">
        <w:t xml:space="preserve">, fitting the respective coefficients. Superposing separately computed conduction and radiation contributions fails to recover the coupled effective conductivity </w:t>
      </w:r>
      <w:r w:rsidR="00D84BEC" w:rsidRPr="00D84BEC">
        <w:fldChar w:fldCharType="begin"/>
      </w:r>
      <w:r w:rsidR="00D84BEC" w:rsidRPr="00D84BEC">
        <w:instrText xml:space="preserve"> ADDIN EN.CITE &lt;EndNote&gt;&lt;Cite&gt;&lt;Author&gt;Mendes&lt;/Author&gt;&lt;Year&gt;2014&lt;/Year&gt;&lt;RecNum&gt;6993&lt;/RecNum&gt;&lt;DisplayText&gt;[16]&lt;/DisplayText&gt;&lt;record&gt;&lt;rec-number&gt;6993&lt;/rec-number&gt;&lt;foreign-keys&gt;&lt;key app="EN" db-id="5wxdaz0rpzdezlevvrgpsafxxvwwvx292w2e" timestamp="1791628764"&gt;6993&lt;/key&gt;&lt;/foreign-keys&gt;&lt;ref-type name="Journal Article"&gt;17&lt;/ref-type&gt;&lt;contributors&gt;&lt;authors&gt;&lt;author&gt;Mendes, Miguel A.A.&lt;/author&gt;&lt;author&gt;Talukdar, Prabal&lt;/author&gt;&lt;author&gt;Ray, Subhashis&lt;/author&gt;&lt;author&gt;Trimis, Dimosthenis&lt;/author&gt;&lt;/authors&gt;&lt;/contributors&gt;&lt;titles&gt;&lt;title&gt;Detailed and simplified models for evaluation of effective thermal conductivity of open-cell porous foams at high temperatures in presence of thermal radiation&lt;/title&gt;&lt;secondary-title&gt;International Journal of Heat and Mass Transfer&lt;/secondary-title&gt;&lt;/titles&gt;&lt;periodical&gt;&lt;full-title&gt;International Journal of Heat and Mass Transfer&lt;/full-title&gt;&lt;abbr-1&gt;Int. J. Heat Mass Transfer&lt;/abbr-1&gt;&lt;/periodical&gt;&lt;pages&gt;612-624&lt;/pages&gt;&lt;volume&gt;68&lt;/volume&gt;&lt;keywords&gt;&lt;keyword&gt;/unread&lt;/keyword&gt;&lt;/keywords&gt;&lt;dates&gt;&lt;year&gt;2014&lt;/year&gt;&lt;pub-dates&gt;&lt;date&gt;1/2014&lt;/date&gt;&lt;/pub-dates&gt;&lt;/dates&gt;&lt;isbn&gt;00179310&lt;/isbn&gt;&lt;urls&gt;&lt;/urls&gt;&lt;electronic-resource-num&gt;10.1016/j.ijheatmasstransfer.2013.09.071&lt;/electronic-resource-num&gt;&lt;remote-database-name&gt;DOI.org (Crossref)&lt;/remote-database-name&gt;&lt;language&gt;en&lt;/language&gt;&lt;access-date&gt;2026-07-22 06:02:25&lt;/access-date&gt;&lt;/record&gt;&lt;/Cite&gt;&lt;/EndNote&gt;</w:instrText>
      </w:r>
      <w:r w:rsidR="00D84BEC" w:rsidRPr="00D84BEC">
        <w:fldChar w:fldCharType="separate"/>
      </w:r>
      <w:r w:rsidR="00D84BEC" w:rsidRPr="00D84BEC">
        <w:rPr>
          <w:noProof/>
        </w:rPr>
        <w:t>[</w:t>
      </w:r>
      <w:hyperlink w:anchor="_ENREF_16" w:tooltip="Mendes, 2014 #6993" w:history="1">
        <w:r w:rsidR="00D84BEC" w:rsidRPr="00D84BEC">
          <w:rPr>
            <w:rStyle w:val="Hyperlink"/>
          </w:rPr>
          <w:t>16</w:t>
        </w:r>
      </w:hyperlink>
      <w:r w:rsidR="00D84BEC" w:rsidRPr="00D84BEC">
        <w:rPr>
          <w:noProof/>
        </w:rPr>
        <w:t>]</w:t>
      </w:r>
      <w:r w:rsidR="00D84BEC" w:rsidRPr="00D84BEC">
        <w:fldChar w:fldCharType="end"/>
      </w:r>
      <w:r w:rsidRPr="00D84BEC">
        <w:t xml:space="preserve">, and a Rosseland treatment can differ from discrete ordinates by up to 76% </w:t>
      </w:r>
      <w:r w:rsidR="00D84BEC" w:rsidRPr="00D84BEC">
        <w:fldChar w:fldCharType="begin"/>
      </w:r>
      <w:r w:rsidR="00D84BEC" w:rsidRPr="00D84BEC">
        <w:instrText xml:space="preserve"> ADDIN EN.CITE &lt;EndNote&gt;&lt;Cite&gt;&lt;Author&gt;Moro Filho&lt;/Author&gt;&lt;Year&gt;2020&lt;/Year&gt;&lt;RecNum&gt;6989&lt;/RecNum&gt;&lt;DisplayText&gt;[17]&lt;/DisplayText&gt;&lt;record&gt;&lt;rec-number&gt;6989&lt;/rec-number&gt;&lt;foreign-keys&gt;&lt;key app="EN" db-id="5wxdaz0rpzdezlevvrgpsafxxvwwvx292w2e" timestamp="1791628764"&gt;6989&lt;/key&gt;&lt;/foreign-keys&gt;&lt;ref-type name="Journal Article"&gt;17&lt;/ref-type&gt;&lt;contributors&gt;&lt;authors&gt;&lt;author&gt;Moro Filho, R. C.&lt;/author&gt;&lt;author&gt;Malalasekera, W.&lt;/author&gt;&lt;/authors&gt;&lt;/contributors&gt;&lt;titles&gt;&lt;title&gt;An Analysis of Thermal Radiation in Porous Media Under Local Thermal Non-equilibrium&lt;/title&gt;&lt;secondary-title&gt;Transport in Porous Media&lt;/secondary-title&gt;&lt;/titles&gt;&lt;periodical&gt;&lt;full-title&gt;Transport in Porous Media&lt;/full-title&gt;&lt;abbr-1&gt;Transp. Porous Media&lt;/abbr-1&gt;&lt;/periodical&gt;&lt;pages&gt;683-705&lt;/pages&gt;&lt;volume&gt;132&lt;/volume&gt;&lt;number&gt;3&lt;/number&gt;&lt;keywords&gt;&lt;keyword&gt;/unread&lt;/keyword&gt;&lt;/keywords&gt;&lt;dates&gt;&lt;year&gt;2020&lt;/year&gt;&lt;pub-dates&gt;&lt;date&gt;04/2020&lt;/date&gt;&lt;/pub-dates&gt;&lt;/dates&gt;&lt;isbn&gt;0169-3913, 1573-1634&lt;/isbn&gt;&lt;urls&gt;&lt;/urls&gt;&lt;electronic-resource-num&gt;10.1007/s11242-020-01408-x&lt;/electronic-resource-num&gt;&lt;remote-database-name&gt;DOI.org (Crossref)&lt;/remote-database-name&gt;&lt;language&gt;en&lt;/language&gt;&lt;access-date&gt;2026-07-22 06:00:25&lt;/access-date&gt;&lt;/record&gt;&lt;/Cite&gt;&lt;/EndNote&gt;</w:instrText>
      </w:r>
      <w:r w:rsidR="00D84BEC" w:rsidRPr="00D84BEC">
        <w:fldChar w:fldCharType="separate"/>
      </w:r>
      <w:r w:rsidR="00D84BEC" w:rsidRPr="00D84BEC">
        <w:rPr>
          <w:noProof/>
        </w:rPr>
        <w:t>[</w:t>
      </w:r>
      <w:hyperlink w:anchor="_ENREF_17" w:tooltip="Moro Filho, 2020 #6989" w:history="1">
        <w:r w:rsidR="00D84BEC" w:rsidRPr="00D84BEC">
          <w:rPr>
            <w:rStyle w:val="Hyperlink"/>
          </w:rPr>
          <w:t>17</w:t>
        </w:r>
      </w:hyperlink>
      <w:r w:rsidR="00D84BEC" w:rsidRPr="00D84BEC">
        <w:rPr>
          <w:noProof/>
        </w:rPr>
        <w:t>]</w:t>
      </w:r>
      <w:r w:rsidR="00D84BEC" w:rsidRPr="00D84BEC">
        <w:fldChar w:fldCharType="end"/>
      </w:r>
      <w:r w:rsidRPr="00D84BEC">
        <w:t xml:space="preserve">. Our own group </w:t>
      </w:r>
      <w:r w:rsidR="00D84BEC" w:rsidRPr="00D84BEC">
        <w:fldChar w:fldCharType="begin"/>
      </w:r>
      <w:r w:rsidR="00D84BEC" w:rsidRPr="00D84BEC">
        <w:instrText xml:space="preserve"> ADDIN EN.CITE &lt;EndNote&gt;&lt;Cite&gt;&lt;Author&gt;Salih&lt;/Author&gt;&lt;Year&gt;2023&lt;/Year&gt;&lt;RecNum&gt;6977&lt;/RecNum&gt;&lt;DisplayText&gt;[18]&lt;/DisplayText&gt;&lt;record&gt;&lt;rec-number&gt;6977&lt;/rec-number&gt;&lt;foreign-keys&gt;&lt;key app="EN" db-id="5wxdaz0rpzdezlevvrgpsafxxvwwvx292w2e" timestamp="1791628764"&gt;6977&lt;/key&gt;&lt;/foreign-keys&gt;&lt;ref-type name="Journal Article"&gt;17&lt;/ref-type&gt;&lt;contributors&gt;&lt;authors&gt;&lt;author&gt;Salih, Fathya&lt;/author&gt;&lt;author&gt;Kakosimos, Konstantinos E.&lt;/author&gt;&lt;/authors&gt;&lt;/contributors&gt;&lt;titles&gt;&lt;title&gt;Exploring and enhancing the volumetric behaviour in solar receivers through specular reflectivity and simplified design&lt;/title&gt;&lt;secondary-title&gt;Energy Conversion and Management&lt;/secondary-title&gt;&lt;/titles&gt;&lt;periodical&gt;&lt;full-title&gt;Energy Conversion and Management&lt;/full-title&gt;&lt;abbr-1&gt;Energy Convers. Manage.&lt;/abbr-1&gt;&lt;/periodical&gt;&lt;pages&gt;117306&lt;/pages&gt;&lt;volume&gt;291&lt;/volume&gt;&lt;keywords&gt;&lt;keyword&gt;/unread&lt;/keyword&gt;&lt;/keywords&gt;&lt;dates&gt;&lt;year&gt;2023&lt;/year&gt;&lt;pub-dates&gt;&lt;date&gt;09/2023&lt;/date&gt;&lt;/pub-dates&gt;&lt;/dates&gt;&lt;isbn&gt;01968904&lt;/isbn&gt;&lt;urls&gt;&lt;/urls&gt;&lt;electronic-resource-num&gt;10.1016/j.enconman.2023.117306&lt;/electronic-resource-num&gt;&lt;remote-database-name&gt;DOI.org (Crossref)&lt;/remote-database-name&gt;&lt;language&gt;en&lt;/language&gt;&lt;access-date&gt;2025-05-19 15:43:04&lt;/access-date&gt;&lt;/record&gt;&lt;/Cite&gt;&lt;/EndNote&gt;</w:instrText>
      </w:r>
      <w:r w:rsidR="00D84BEC" w:rsidRPr="00D84BEC">
        <w:fldChar w:fldCharType="separate"/>
      </w:r>
      <w:r w:rsidR="00D84BEC" w:rsidRPr="00D84BEC">
        <w:rPr>
          <w:noProof/>
        </w:rPr>
        <w:t>[</w:t>
      </w:r>
      <w:hyperlink w:anchor="_ENREF_18" w:tooltip="Salih, 2023 #6977" w:history="1">
        <w:r w:rsidR="00D84BEC" w:rsidRPr="00D84BEC">
          <w:rPr>
            <w:rStyle w:val="Hyperlink"/>
          </w:rPr>
          <w:t>18</w:t>
        </w:r>
      </w:hyperlink>
      <w:r w:rsidR="00D84BEC" w:rsidRPr="00D84BEC">
        <w:rPr>
          <w:noProof/>
        </w:rPr>
        <w:t>]</w:t>
      </w:r>
      <w:r w:rsidR="00D84BEC" w:rsidRPr="00D84BEC">
        <w:fldChar w:fldCharType="end"/>
      </w:r>
      <w:r w:rsidRPr="00D84BEC">
        <w:t xml:space="preserve"> showed specular channel reflectivity flattens the source term and raises modelled efficiency to 96% against 85% for the commercial HiTRec-II geometry using a similarly simplified approach validated against a single data point. In all these approaches the gas–solid temperature difference is built into the formulation, and its magnitude is set by the volumetric coupling coefficient. That coefficient, however, is taken from a correlation for another geometry, computed from a finer-scale model, or fitted to a few measured points.</w:t>
      </w:r>
    </w:p>
    <w:p w14:paraId="0D59CA8D" w14:textId="77777777" w:rsidR="00317DC1" w:rsidRPr="00D84BEC" w:rsidRDefault="00317DC1" w:rsidP="00317DC1"/>
    <w:p w14:paraId="48BC302E" w14:textId="3D7846AC" w:rsidR="00317DC1" w:rsidRPr="00D84BEC" w:rsidRDefault="00317DC1" w:rsidP="00317DC1">
      <w:r w:rsidRPr="00D84BEC">
        <w:t xml:space="preserve">The channel-scale physics has been </w:t>
      </w:r>
      <w:proofErr w:type="spellStart"/>
      <w:r w:rsidRPr="00D84BEC">
        <w:t>analysed</w:t>
      </w:r>
      <w:proofErr w:type="spellEnd"/>
      <w:r w:rsidRPr="00D84BEC">
        <w:t xml:space="preserve"> more carefully outside the solar field, in the catalytic-monolith literature, and with its validity conditions stated explicitly. </w:t>
      </w:r>
      <w:hyperlink w:anchor="_ENREF_19" w:tooltip="Cornejo, 2020 #6985" w:history="1">
        <w:r w:rsidR="00D84BEC" w:rsidRPr="00D84BEC">
          <w:rPr>
            <w:rStyle w:val="Hyperlink"/>
          </w:rPr>
          <w:t>Cornejo</w:t>
        </w:r>
        <w:r w:rsidR="00D84BEC" w:rsidRPr="00D84BEC">
          <w:rPr>
            <w:rStyle w:val="Hyperlink"/>
            <w:i/>
          </w:rPr>
          <w:t>, et al.</w:t>
        </w:r>
        <w:r w:rsidR="00D84BEC" w:rsidRPr="00D84BEC">
          <w:rPr>
            <w:rStyle w:val="Hyperlink"/>
          </w:rPr>
          <w:t xml:space="preserve"> [19]</w:t>
        </w:r>
        <w:r w:rsidR="00D84BEC" w:rsidRPr="00D84BEC">
          <w:fldChar w:fldCharType="begin"/>
        </w:r>
        <w:r w:rsidR="00D84BEC" w:rsidRPr="00D84BEC">
          <w:instrText xml:space="preserve"> ADDIN EN.CITE &lt;EndNote&gt;&lt;Cite AuthorYear="1"&gt;&lt;Author&gt;Cornejo&lt;/Author&gt;&lt;Year&gt;2020&lt;/Year&gt;&lt;RecNum&gt;6985&lt;/RecNum&gt;&lt;DisplayText&gt;Cornejo&lt;style face="italic"&gt;, et al.&lt;/style&gt; [19]&lt;/DisplayText&gt;&lt;record&gt;&lt;rec-number&gt;6985&lt;/rec-number&gt;&lt;foreign-keys&gt;&lt;key app="EN" db-id="5wxdaz0rpzdezlevvrgpsafxxvwwvx292w2e" timestamp="1791628764"&gt;6985&lt;/key&gt;&lt;/foreign-keys&gt;&lt;ref-type name="Journal Article"&gt;17&lt;/ref-type&gt;&lt;contributors&gt;&lt;authors&gt;&lt;author&gt;Cornejo, Ivan&lt;/author&gt;&lt;author&gt;Nikrityuk, Petr&lt;/author&gt;&lt;author&gt;Hayes, Robert E.&lt;/author&gt;&lt;/authors&gt;&lt;/contributors&gt;&lt;titles&gt;&lt;title&gt;Improved Nu number correlations for gas flow in monolith reactors using temperature-dependent fluid properties&lt;/title&gt;&lt;secondary-title&gt;International Journal of Thermal Sciences&lt;/secondary-title&gt;&lt;/titles&gt;&lt;periodical&gt;&lt;full-title&gt;International Journal of Thermal Sciences&lt;/full-title&gt;&lt;abbr-1&gt;Int. J. Therm. Sci.&lt;/abbr-1&gt;&lt;/periodical&gt;&lt;pages&gt;106419&lt;/pages&gt;&lt;volume&gt;155&lt;/volume&gt;&lt;keywords&gt;&lt;keyword&gt;/unread&lt;/keyword&gt;&lt;/keywords&gt;&lt;dates&gt;&lt;year&gt;2020&lt;/year&gt;&lt;pub-dates&gt;&lt;date&gt;09/2020&lt;/date&gt;&lt;/pub-dates&gt;&lt;/dates&gt;&lt;isbn&gt;12900729&lt;/isbn&gt;&lt;urls&gt;&lt;/urls&gt;&lt;electronic-resource-num&gt;10.1016/j.ijthermalsci.2020.106419&lt;/electronic-resource-num&gt;&lt;remote-database-name&gt;DOI.org (Crossref)&lt;/remote-database-name&gt;&lt;language&gt;en&lt;/language&gt;&lt;access-date&gt;2026-07-22 05:59:53&lt;/access-date&gt;&lt;/record&gt;&lt;/Cite&gt;&lt;/EndNote&gt;</w:instrText>
        </w:r>
        <w:r w:rsidR="00D84BEC" w:rsidRPr="00D84BEC">
          <w:fldChar w:fldCharType="separate"/>
        </w:r>
        <w:r w:rsidR="00D84BEC" w:rsidRPr="00D84BEC">
          <w:fldChar w:fldCharType="end"/>
        </w:r>
      </w:hyperlink>
      <w:r w:rsidRPr="00D84BEC">
        <w:t xml:space="preserve"> computed laminar convection in monolith channels under constant wall temperature and constant wall heat flux across </w:t>
      </w:r>
      <w:r w:rsidRPr="00D84BEC">
        <w:rPr>
          <w:i/>
          <w:iCs/>
        </w:rPr>
        <w:t>Re</w:t>
      </w:r>
      <w:r w:rsidRPr="00D84BEC">
        <w:t xml:space="preserve"> of 50–600, showing that evaluating the </w:t>
      </w:r>
      <w:proofErr w:type="spellStart"/>
      <w:r w:rsidRPr="00D84BEC">
        <w:t>Péclet</w:t>
      </w:r>
      <w:proofErr w:type="spellEnd"/>
      <w:r w:rsidRPr="00D84BEC">
        <w:t xml:space="preserve"> number at the inlet, instead of using a local temperature, introduces errors of 50% or more, and that at high heating rates a minimum appears in the Nusselt–Graetz curve some 16% below the asymptotic value. Effective axial and radial conductivities are established for honeycomb substrates </w:t>
      </w:r>
      <w:r w:rsidR="00D84BEC" w:rsidRPr="00D84BEC">
        <w:fldChar w:fldCharType="begin"/>
      </w:r>
      <w:r w:rsidR="00D84BEC" w:rsidRPr="00D84BEC">
        <w:instrText xml:space="preserve"> ADDIN EN.CITE &lt;EndNote&gt;&lt;Cite&gt;&lt;Author&gt;Hayes&lt;/Author&gt;&lt;Year&gt;2009&lt;/Year&gt;&lt;RecNum&gt;6990&lt;/RecNum&gt;&lt;DisplayText&gt;[20]&lt;/DisplayText&gt;&lt;record&gt;&lt;rec-number&gt;6990&lt;/rec-number&gt;&lt;foreign-keys&gt;&lt;key app="EN" db-id="5wxdaz0rpzdezlevvrgpsafxxvwwvx292w2e" timestamp="1791628764"&gt;6990&lt;/key&gt;&lt;/foreign-keys&gt;&lt;ref-type name="Journal Article"&gt;17&lt;/ref-type&gt;&lt;contributors&gt;&lt;authors&gt;&lt;author&gt;Hayes, R.E.&lt;/author&gt;&lt;author&gt;Rojas, A.&lt;/author&gt;&lt;author&gt;Mmbaga, J.&lt;/author&gt;&lt;/authors&gt;&lt;/contributors&gt;&lt;titles&gt;&lt;title&gt;The effective thermal conductivity of monolith honeycomb structures&lt;/title&gt;&lt;secondary-title&gt;Catalysis Today&lt;/secondary-title&gt;&lt;/titles&gt;&lt;periodical&gt;&lt;full-title&gt;Catalysis Today&lt;/full-title&gt;&lt;abbr-1&gt;Catal. Today&lt;/abbr-1&gt;&lt;/periodical&gt;&lt;pages&gt;S113-S119&lt;/pages&gt;&lt;volume&gt;147&lt;/volume&gt;&lt;keywords&gt;&lt;keyword&gt;/unread&lt;/keyword&gt;&lt;/keywords&gt;&lt;dates&gt;&lt;year&gt;2009&lt;/year&gt;&lt;pub-dates&gt;&lt;date&gt;9/2009&lt;/date&gt;&lt;/pub-dates&gt;&lt;/dates&gt;&lt;isbn&gt;09205861&lt;/isbn&gt;&lt;urls&gt;&lt;/urls&gt;&lt;electronic-resource-num&gt;10.1016/j.cattod.2009.07.005&lt;/electronic-resource-num&gt;&lt;remote-database-name&gt;DOI.org (Crossref)&lt;/remote-database-name&gt;&lt;language&gt;en&lt;/language&gt;&lt;access-date&gt;2026-07-22 06:01:07&lt;/access-date&gt;&lt;/record&gt;&lt;/Cite&gt;&lt;/EndNote&gt;</w:instrText>
      </w:r>
      <w:r w:rsidR="00D84BEC" w:rsidRPr="00D84BEC">
        <w:fldChar w:fldCharType="separate"/>
      </w:r>
      <w:r w:rsidR="00D84BEC" w:rsidRPr="00D84BEC">
        <w:rPr>
          <w:noProof/>
        </w:rPr>
        <w:t>[</w:t>
      </w:r>
      <w:hyperlink w:anchor="_ENREF_20" w:tooltip="Hayes, 2009 #6990" w:history="1">
        <w:r w:rsidR="00D84BEC" w:rsidRPr="00D84BEC">
          <w:rPr>
            <w:rStyle w:val="Hyperlink"/>
          </w:rPr>
          <w:t>20</w:t>
        </w:r>
      </w:hyperlink>
      <w:r w:rsidR="00D84BEC" w:rsidRPr="00D84BEC">
        <w:rPr>
          <w:noProof/>
        </w:rPr>
        <w:t>]</w:t>
      </w:r>
      <w:r w:rsidR="00D84BEC" w:rsidRPr="00D84BEC">
        <w:fldChar w:fldCharType="end"/>
      </w:r>
      <w:r w:rsidRPr="00D84BEC">
        <w:t xml:space="preserve">, and the multi-scale comprehensive studies note radiation is required to reproduce measured axial temperature profiles and that a </w:t>
      </w:r>
      <w:r w:rsidRPr="00D84BEC">
        <w:lastRenderedPageBreak/>
        <w:t xml:space="preserve">thermocouple inside a monolith channel can be significantly affected by radiation even without blocking the channel </w:t>
      </w:r>
      <w:r w:rsidR="00D84BEC" w:rsidRPr="00D84BEC">
        <w:fldChar w:fldCharType="begin"/>
      </w:r>
      <w:r w:rsidR="00D84BEC" w:rsidRPr="00D84BEC">
        <w:instrText xml:space="preserve"> ADDIN EN.CITE &lt;EndNote&gt;&lt;Cite&gt;&lt;Author&gt;Hayes&lt;/Author&gt;&lt;Year&gt;2021&lt;/Year&gt;&lt;RecNum&gt;6991&lt;/RecNum&gt;&lt;DisplayText&gt;[21]&lt;/DisplayText&gt;&lt;record&gt;&lt;rec-number&gt;6991&lt;/rec-number&gt;&lt;foreign-keys&gt;&lt;key app="EN" db-id="5wxdaz0rpzdezlevvrgpsafxxvwwvx292w2e" timestamp="1791628764"&gt;6991&lt;/key&gt;&lt;/foreign-keys&gt;&lt;ref-type name="Journal Article"&gt;17&lt;/ref-type&gt;&lt;contributors&gt;&lt;authors&gt;&lt;author&gt;Hayes, Robert E.&lt;/author&gt;&lt;author&gt;Cornejo, Ivan&lt;/author&gt;&lt;/authors&gt;&lt;/contributors&gt;&lt;titles&gt;&lt;title&gt;Multi</w:instrText>
      </w:r>
      <w:r w:rsidR="00D84BEC" w:rsidRPr="00D84BEC">
        <w:rPr>
          <w:rFonts w:ascii="Cambria Math" w:hAnsi="Cambria Math" w:cs="Cambria Math"/>
        </w:rPr>
        <w:instrText>‐</w:instrText>
      </w:r>
      <w:r w:rsidR="00D84BEC" w:rsidRPr="00D84BEC">
        <w:instrText>scale modelling of monolith reactors: A 30</w:instrText>
      </w:r>
      <w:r w:rsidR="00D84BEC" w:rsidRPr="00D84BEC">
        <w:rPr>
          <w:rFonts w:ascii="Cambria Math" w:hAnsi="Cambria Math" w:cs="Cambria Math"/>
        </w:rPr>
        <w:instrText>‐</w:instrText>
      </w:r>
      <w:r w:rsidR="00D84BEC" w:rsidRPr="00D84BEC">
        <w:instrText>year perspective from 1990 to 2020&lt;/title&gt;&lt;secondary-title&gt;The Canadian Journal of Chemical Engineering&lt;/secondary-title&gt;&lt;short-title&gt;Multi</w:instrText>
      </w:r>
      <w:r w:rsidR="00D84BEC" w:rsidRPr="00D84BEC">
        <w:rPr>
          <w:rFonts w:ascii="Cambria Math" w:hAnsi="Cambria Math" w:cs="Cambria Math"/>
        </w:rPr>
        <w:instrText>‐</w:instrText>
      </w:r>
      <w:r w:rsidR="00D84BEC" w:rsidRPr="00D84BEC">
        <w:instrText>scale modelling of monolith reactors&lt;/short-title&gt;&lt;/titles&gt;&lt;periodical&gt;&lt;full-title&gt;The Canadian Journal of Chemical Engineering&lt;/full-title&gt;&lt;/periodical&gt;&lt;pages&gt;2589-2606&lt;/pages&gt;&lt;volume&gt;99&lt;/volume&gt;&lt;number&gt;12&lt;/number&gt;&lt;keywords&gt;&lt;keyword&gt;/unread&lt;/keyword&gt;&lt;/keywords&gt;&lt;dates&gt;&lt;year&gt;2021&lt;/year&gt;&lt;pub-dates&gt;&lt;date&gt;12/2021&lt;/date&gt;&lt;/pub-dates&gt;&lt;/dates&gt;&lt;isbn&gt;0008-4034, 1939-019X&lt;/isbn&gt;&lt;urls&gt;&lt;/urls&gt;&lt;electronic-resource-num&gt;10.1002/cjce.24144&lt;/electronic-resource-num&gt;&lt;remote-database-name&gt;DOI.org (Crossref)&lt;/remote-database-name&gt;&lt;language&gt;en&lt;/language&gt;&lt;access-date&gt;2026-07-22 06:01:12&lt;/access-date&gt;&lt;/record&gt;&lt;/Cite&gt;&lt;/EndNote&gt;</w:instrText>
      </w:r>
      <w:r w:rsidR="00D84BEC" w:rsidRPr="00D84BEC">
        <w:fldChar w:fldCharType="separate"/>
      </w:r>
      <w:r w:rsidR="00D84BEC" w:rsidRPr="00D84BEC">
        <w:rPr>
          <w:noProof/>
        </w:rPr>
        <w:t>[</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 xml:space="preserve">. A 0.05 mm wall gap substantially reduces effective radial conductivity </w:t>
      </w:r>
      <w:r w:rsidR="00D84BEC" w:rsidRPr="00D84BEC">
        <w:fldChar w:fldCharType="begin"/>
      </w:r>
      <w:r w:rsidR="00D84BEC" w:rsidRPr="00D84BEC">
        <w:instrText xml:space="preserve"> ADDIN EN.CITE &lt;EndNote&gt;&lt;Cite&gt;&lt;Author&gt;Cui&lt;/Author&gt;&lt;Year&gt;2018&lt;/Year&gt;&lt;RecNum&gt;6999&lt;/RecNum&gt;&lt;DisplayText&gt;[22]&lt;/DisplayText&gt;&lt;record&gt;&lt;rec-number&gt;6999&lt;/rec-number&gt;&lt;foreign-keys&gt;&lt;key app="EN" db-id="5wxdaz0rpzdezlevvrgpsafxxvwwvx292w2e" timestamp="1791628764"&gt;6999&lt;/key&gt;&lt;/foreign-keys&gt;&lt;ref-type name="Journal Article"&gt;17&lt;/ref-type&gt;&lt;contributors&gt;&lt;authors&gt;&lt;author&gt;Cui, Xiaoti&lt;/author&gt;&lt;author&gt;Kær, Søren Knudsen&lt;/author&gt;&lt;/authors&gt;&lt;/contributors&gt;&lt;titles&gt;&lt;title&gt;Two-dimensional thermal analysis of radial heat transfer of monoliths in small-scale steam methane reforming&lt;/title&gt;&lt;secondary-title&gt;International Journal of Hydrogen Energy&lt;/secondary-title&gt;&lt;/titles&gt;&lt;periodical&gt;&lt;full-title&gt;International Journal of Hydrogen Energy&lt;/full-title&gt;&lt;abbr-1&gt;Int. J. Hydrogen Energy&lt;/abbr-1&gt;&lt;/periodical&gt;&lt;pages&gt;11952-11968&lt;/pages&gt;&lt;volume&gt;43&lt;/volume&gt;&lt;number&gt;27&lt;/number&gt;&lt;keywords&gt;&lt;keyword&gt;/unread&lt;/keyword&gt;&lt;/keywords&gt;&lt;dates&gt;&lt;year&gt;2018&lt;/year&gt;&lt;pub-dates&gt;&lt;date&gt;07/2018&lt;/date&gt;&lt;/pub-dates&gt;&lt;/dates&gt;&lt;isbn&gt;03603199&lt;/isbn&gt;&lt;urls&gt;&lt;/urls&gt;&lt;electronic-resource-num&gt;10.1016/j.ijhydene.2018.04.142&lt;/electronic-resource-num&gt;&lt;remote-database-name&gt;DOI.org (Crossref)&lt;/remote-database-name&gt;&lt;language&gt;en&lt;/language&gt;&lt;access-date&gt;2026-07-22 12:00:16&lt;/access-date&gt;&lt;/record&gt;&lt;/Cite&gt;&lt;/EndNote&gt;</w:instrText>
      </w:r>
      <w:r w:rsidR="00D84BEC" w:rsidRPr="00D84BEC">
        <w:fldChar w:fldCharType="separate"/>
      </w:r>
      <w:r w:rsidR="00D84BEC" w:rsidRPr="00D84BEC">
        <w:rPr>
          <w:noProof/>
        </w:rPr>
        <w:t>[</w:t>
      </w:r>
      <w:hyperlink w:anchor="_ENREF_22" w:tooltip="Cui, 2018 #6999" w:history="1">
        <w:r w:rsidR="00D84BEC" w:rsidRPr="00D84BEC">
          <w:rPr>
            <w:rStyle w:val="Hyperlink"/>
          </w:rPr>
          <w:t>22</w:t>
        </w:r>
      </w:hyperlink>
      <w:r w:rsidR="00D84BEC" w:rsidRPr="00D84BEC">
        <w:rPr>
          <w:noProof/>
        </w:rPr>
        <w:t>]</w:t>
      </w:r>
      <w:r w:rsidR="00D84BEC" w:rsidRPr="00D84BEC">
        <w:fldChar w:fldCharType="end"/>
      </w:r>
      <w:r w:rsidRPr="00D84BEC">
        <w:t xml:space="preserve">, and a pseudo-continuous two-dimensional reduction reproduces full three-dimensional CFD to better than 0.5 K </w:t>
      </w:r>
      <w:r w:rsidR="00D84BEC" w:rsidRPr="00D84BEC">
        <w:fldChar w:fldCharType="begin"/>
      </w:r>
      <w:r w:rsidR="00D84BEC" w:rsidRPr="00D84BEC">
        <w:instrText xml:space="preserve"> ADDIN EN.CITE &lt;EndNote&gt;&lt;Cite&gt;&lt;Author&gt;Schlereth&lt;/Author&gt;&lt;Year&gt;2014&lt;/Year&gt;&lt;RecNum&gt;7000&lt;/RecNum&gt;&lt;DisplayText&gt;[23]&lt;/DisplayText&gt;&lt;record&gt;&lt;rec-number&gt;7000&lt;/rec-number&gt;&lt;foreign-keys&gt;&lt;key app="EN" db-id="5wxdaz0rpzdezlevvrgpsafxxvwwvx292w2e" timestamp="1791628764"&gt;7000&lt;/key&gt;&lt;/foreign-keys&gt;&lt;ref-type name="Journal Article"&gt;17&lt;/ref-type&gt;&lt;contributors&gt;&lt;authors&gt;&lt;author&gt;Schlereth, David&lt;/author&gt;&lt;author&gt;Hinrichsen, Olaf&lt;/author&gt;&lt;/authors&gt;&lt;/contributors&gt;&lt;titles&gt;&lt;title&gt;Comparison of a Pseudocontinuous, Heterogeneous 2D Conductive Monolith Reactor Model to a 3D Computational Fluid Dynamics Model&lt;/title&gt;&lt;secondary-title&gt;Industrial &amp;amp; Engineering Chemistry Research&lt;/secondary-title&gt;&lt;/titles&gt;&lt;periodical&gt;&lt;full-title&gt;Industrial &amp;amp; Engineering Chemistry Research&lt;/full-title&gt;&lt;/periodical&gt;&lt;pages&gt;11550-11556&lt;/pages&gt;&lt;volume&gt;53&lt;/volume&gt;&lt;number&gt;28&lt;/number&gt;&lt;keywords&gt;&lt;keyword&gt;/unread&lt;/keyword&gt;&lt;/keywords&gt;&lt;dates&gt;&lt;year&gt;2014&lt;/year&gt;&lt;pub-dates&gt;&lt;date&gt;2014-07-16&lt;/date&gt;&lt;/pub-dates&gt;&lt;/dates&gt;&lt;isbn&gt;0888-5885, 1520-5045&lt;/isbn&gt;&lt;urls&gt;&lt;/urls&gt;&lt;electronic-resource-num&gt;10.1021/ie500041e&lt;/electronic-resource-num&gt;&lt;remote-database-name&gt;DOI.org (Crossref)&lt;/remote-database-name&gt;&lt;language&gt;en&lt;/language&gt;&lt;access-date&gt;2026-07-22 12:00:18&lt;/access-date&gt;&lt;/record&gt;&lt;/Cite&gt;&lt;/EndNote&gt;</w:instrText>
      </w:r>
      <w:r w:rsidR="00D84BEC" w:rsidRPr="00D84BEC">
        <w:fldChar w:fldCharType="separate"/>
      </w:r>
      <w:r w:rsidR="00D84BEC" w:rsidRPr="00D84BEC">
        <w:rPr>
          <w:noProof/>
        </w:rPr>
        <w:t>[</w:t>
      </w:r>
      <w:hyperlink w:anchor="_ENREF_23" w:tooltip="Schlereth, 2014 #7000" w:history="1">
        <w:r w:rsidR="00D84BEC" w:rsidRPr="00D84BEC">
          <w:rPr>
            <w:rStyle w:val="Hyperlink"/>
          </w:rPr>
          <w:t>23</w:t>
        </w:r>
      </w:hyperlink>
      <w:r w:rsidR="00D84BEC" w:rsidRPr="00D84BEC">
        <w:rPr>
          <w:noProof/>
        </w:rPr>
        <w:t>]</w:t>
      </w:r>
      <w:r w:rsidR="00D84BEC" w:rsidRPr="00D84BEC">
        <w:fldChar w:fldCharType="end"/>
      </w:r>
      <w:r w:rsidRPr="00D84BEC">
        <w:t xml:space="preserve">. These results, however, rest on assumptions their authors state: flow equally distributed over all channels </w:t>
      </w:r>
      <w:r w:rsidR="00D84BEC" w:rsidRPr="00D84BEC">
        <w:fldChar w:fldCharType="begin"/>
      </w:r>
      <w:r w:rsidR="00D84BEC" w:rsidRPr="00D84BEC">
        <w:instrText xml:space="preserve"> ADDIN EN.CITE &lt;EndNote&gt;&lt;Cite&gt;&lt;Author&gt;Schlereth&lt;/Author&gt;&lt;Year&gt;2014&lt;/Year&gt;&lt;RecNum&gt;7000&lt;/RecNum&gt;&lt;DisplayText&gt;[23]&lt;/DisplayText&gt;&lt;record&gt;&lt;rec-number&gt;7000&lt;/rec-number&gt;&lt;foreign-keys&gt;&lt;key app="EN" db-id="5wxdaz0rpzdezlevvrgpsafxxvwwvx292w2e" timestamp="1791628764"&gt;7000&lt;/key&gt;&lt;/foreign-keys&gt;&lt;ref-type name="Journal Article"&gt;17&lt;/ref-type&gt;&lt;contributors&gt;&lt;authors&gt;&lt;author&gt;Schlereth, David&lt;/author&gt;&lt;author&gt;Hinrichsen, Olaf&lt;/author&gt;&lt;/authors&gt;&lt;/contributors&gt;&lt;titles&gt;&lt;title&gt;Comparison of a Pseudocontinuous, Heterogeneous 2D Conductive Monolith Reactor Model to a 3D Computational Fluid Dynamics Model&lt;/title&gt;&lt;secondary-title&gt;Industrial &amp;amp; Engineering Chemistry Research&lt;/secondary-title&gt;&lt;/titles&gt;&lt;periodical&gt;&lt;full-title&gt;Industrial &amp;amp; Engineering Chemistry Research&lt;/full-title&gt;&lt;/periodical&gt;&lt;pages&gt;11550-11556&lt;/pages&gt;&lt;volume&gt;53&lt;/volume&gt;&lt;number&gt;28&lt;/number&gt;&lt;keywords&gt;&lt;keyword&gt;/unread&lt;/keyword&gt;&lt;/keywords&gt;&lt;dates&gt;&lt;year&gt;2014&lt;/year&gt;&lt;pub-dates&gt;&lt;date&gt;2014-07-16&lt;/date&gt;&lt;/pub-dates&gt;&lt;/dates&gt;&lt;isbn&gt;0888-5885, 1520-5045&lt;/isbn&gt;&lt;urls&gt;&lt;/urls&gt;&lt;electronic-resource-num&gt;10.1021/ie500041e&lt;/electronic-resource-num&gt;&lt;remote-database-name&gt;DOI.org (Crossref)&lt;/remote-database-name&gt;&lt;language&gt;en&lt;/language&gt;&lt;access-date&gt;2026-07-22 12:00:18&lt;/access-date&gt;&lt;/record&gt;&lt;/Cite&gt;&lt;/EndNote&gt;</w:instrText>
      </w:r>
      <w:r w:rsidR="00D84BEC" w:rsidRPr="00D84BEC">
        <w:fldChar w:fldCharType="separate"/>
      </w:r>
      <w:r w:rsidR="00D84BEC" w:rsidRPr="00D84BEC">
        <w:rPr>
          <w:noProof/>
        </w:rPr>
        <w:t>[</w:t>
      </w:r>
      <w:hyperlink w:anchor="_ENREF_23" w:tooltip="Schlereth, 2014 #7000" w:history="1">
        <w:r w:rsidR="00D84BEC" w:rsidRPr="00D84BEC">
          <w:rPr>
            <w:rStyle w:val="Hyperlink"/>
          </w:rPr>
          <w:t>23</w:t>
        </w:r>
      </w:hyperlink>
      <w:r w:rsidR="00D84BEC" w:rsidRPr="00D84BEC">
        <w:rPr>
          <w:noProof/>
        </w:rPr>
        <w:t>]</w:t>
      </w:r>
      <w:r w:rsidR="00D84BEC" w:rsidRPr="00D84BEC">
        <w:fldChar w:fldCharType="end"/>
      </w:r>
      <w:r w:rsidRPr="00D84BEC">
        <w:t xml:space="preserve">, and the gas treated as static </w:t>
      </w:r>
      <w:r w:rsidR="00D84BEC" w:rsidRPr="00D84BEC">
        <w:fldChar w:fldCharType="begin"/>
      </w:r>
      <w:r w:rsidR="00D84BEC" w:rsidRPr="00D84BEC">
        <w:instrText xml:space="preserve"> ADDIN EN.CITE &lt;EndNote&gt;&lt;Cite&gt;&lt;Author&gt;Cui&lt;/Author&gt;&lt;Year&gt;2018&lt;/Year&gt;&lt;RecNum&gt;6999&lt;/RecNum&gt;&lt;DisplayText&gt;[22]&lt;/DisplayText&gt;&lt;record&gt;&lt;rec-number&gt;6999&lt;/rec-number&gt;&lt;foreign-keys&gt;&lt;key app="EN" db-id="5wxdaz0rpzdezlevvrgpsafxxvwwvx292w2e" timestamp="1791628764"&gt;6999&lt;/key&gt;&lt;/foreign-keys&gt;&lt;ref-type name="Journal Article"&gt;17&lt;/ref-type&gt;&lt;contributors&gt;&lt;authors&gt;&lt;author&gt;Cui, Xiaoti&lt;/author&gt;&lt;author&gt;Kær, Søren Knudsen&lt;/author&gt;&lt;/authors&gt;&lt;/contributors&gt;&lt;titles&gt;&lt;title&gt;Two-dimensional thermal analysis of radial heat transfer of monoliths in small-scale steam methane reforming&lt;/title&gt;&lt;secondary-title&gt;International Journal of Hydrogen Energy&lt;/secondary-title&gt;&lt;/titles&gt;&lt;periodical&gt;&lt;full-title&gt;International Journal of Hydrogen Energy&lt;/full-title&gt;&lt;abbr-1&gt;Int. J. Hydrogen Energy&lt;/abbr-1&gt;&lt;/periodical&gt;&lt;pages&gt;11952-11968&lt;/pages&gt;&lt;volume&gt;43&lt;/volume&gt;&lt;number&gt;27&lt;/number&gt;&lt;keywords&gt;&lt;keyword&gt;/unread&lt;/keyword&gt;&lt;/keywords&gt;&lt;dates&gt;&lt;year&gt;2018&lt;/year&gt;&lt;pub-dates&gt;&lt;date&gt;07/2018&lt;/date&gt;&lt;/pub-dates&gt;&lt;/dates&gt;&lt;isbn&gt;03603199&lt;/isbn&gt;&lt;urls&gt;&lt;/urls&gt;&lt;electronic-resource-num&gt;10.1016/j.ijhydene.2018.04.142&lt;/electronic-resource-num&gt;&lt;remote-database-name&gt;DOI.org (Crossref)&lt;/remote-database-name&gt;&lt;language&gt;en&lt;/language&gt;&lt;access-date&gt;2026-07-22 12:00:16&lt;/access-date&gt;&lt;/record&gt;&lt;/Cite&gt;&lt;/EndNote&gt;</w:instrText>
      </w:r>
      <w:r w:rsidR="00D84BEC" w:rsidRPr="00D84BEC">
        <w:fldChar w:fldCharType="separate"/>
      </w:r>
      <w:r w:rsidR="00D84BEC" w:rsidRPr="00D84BEC">
        <w:rPr>
          <w:noProof/>
        </w:rPr>
        <w:t>[</w:t>
      </w:r>
      <w:hyperlink w:anchor="_ENREF_22" w:tooltip="Cui, 2018 #6999" w:history="1">
        <w:r w:rsidR="00D84BEC" w:rsidRPr="00D84BEC">
          <w:rPr>
            <w:rStyle w:val="Hyperlink"/>
          </w:rPr>
          <w:t>22</w:t>
        </w:r>
      </w:hyperlink>
      <w:r w:rsidR="00D84BEC" w:rsidRPr="00D84BEC">
        <w:rPr>
          <w:noProof/>
        </w:rPr>
        <w:t>]</w:t>
      </w:r>
      <w:r w:rsidR="00D84BEC" w:rsidRPr="00D84BEC">
        <w:fldChar w:fldCharType="end"/>
      </w:r>
      <w:r w:rsidRPr="00D84BEC">
        <w:t>. These assumptions can therefore be checked, and they do not hold for an absorber under a concentrated, spilling beam and potentially without a uniform flow across the channels.</w:t>
      </w:r>
    </w:p>
    <w:p w14:paraId="76912DF3" w14:textId="77777777" w:rsidR="00317DC1" w:rsidRPr="00D84BEC" w:rsidRDefault="00317DC1" w:rsidP="00317DC1"/>
    <w:p w14:paraId="3A9CA9EE" w14:textId="083DCE1F" w:rsidR="00317DC1" w:rsidRPr="00D84BEC" w:rsidRDefault="00317DC1" w:rsidP="00317DC1">
      <w:r w:rsidRPr="00D84BEC">
        <w:t xml:space="preserve">None of the experimental or computational studies we reviewed measures an installed receiver through its transients and reads the governing quantities directly off the measurement, which matters because calibration data for a reduced-order model are almost always a gas outlet temperature with one or two embedded solid temperatures. </w:t>
      </w:r>
      <w:hyperlink w:anchor="_ENREF_24" w:tooltip="Capuano, 2016 #6984" w:history="1">
        <w:r w:rsidR="00D84BEC" w:rsidRPr="00D84BEC">
          <w:rPr>
            <w:rStyle w:val="Hyperlink"/>
          </w:rPr>
          <w:t>Capuano</w:t>
        </w:r>
        <w:r w:rsidR="00D84BEC" w:rsidRPr="00D84BEC">
          <w:rPr>
            <w:rStyle w:val="Hyperlink"/>
            <w:i/>
          </w:rPr>
          <w:t>, et al.</w:t>
        </w:r>
        <w:r w:rsidR="00D84BEC" w:rsidRPr="00D84BEC">
          <w:rPr>
            <w:rStyle w:val="Hyperlink"/>
          </w:rPr>
          <w:t xml:space="preserve"> [24]</w:t>
        </w:r>
        <w:r w:rsidR="00D84BEC" w:rsidRPr="00D84BEC">
          <w:fldChar w:fldCharType="begin"/>
        </w:r>
        <w:r w:rsidR="00D84BEC" w:rsidRPr="00D84BEC">
          <w:instrText xml:space="preserve"> ADDIN EN.CITE &lt;EndNote&gt;&lt;Cite AuthorYear="1"&gt;&lt;Author&gt;Capuano&lt;/Author&gt;&lt;Year&gt;2016&lt;/Year&gt;&lt;RecNum&gt;6984&lt;/RecNum&gt;&lt;DisplayText&gt;Capuano&lt;style face="italic"&gt;, et al.&lt;/style&gt; [24]&lt;/DisplayText&gt;&lt;record&gt;&lt;rec-number&gt;6984&lt;/rec-number&gt;&lt;foreign-keys&gt;&lt;key app="EN" db-id="5wxdaz0rpzdezlevvrgpsafxxvwwvx292w2e" timestamp="1791628764"&gt;6984&lt;/key&gt;&lt;/foreign-keys&gt;&lt;ref-type name="Journal Article"&gt;17&lt;/ref-type&gt;&lt;contributors&gt;&lt;authors&gt;&lt;author&gt;Capuano, Raffaele&lt;/author&gt;&lt;author&gt;Fend, Thomas&lt;/author&gt;&lt;author&gt;Schwarzbözl, Peter&lt;/author&gt;&lt;author&gt;Smirnova, Olena&lt;/author&gt;&lt;author&gt;Stadler, Hannes&lt;/author&gt;&lt;author&gt;Hoffschmidt, Bernhard&lt;/author&gt;&lt;author&gt;Pitz-Paal, Robert&lt;/author&gt;&lt;/authors&gt;&lt;/contributors&gt;&lt;titles&gt;&lt;title&gt;Numerical models of advanced ceramic absorbers for volumetric solar receivers&lt;/title&gt;&lt;secondary-title&gt;Renewable and Sustainable Energy Reviews&lt;/secondary-title&gt;&lt;/titles&gt;&lt;periodical&gt;&lt;full-title&gt;Renewable and Sustainable Energy Reviews&lt;/full-title&gt;&lt;abbr-1&gt;Renewable Sustainable Energy Rev.&lt;/abbr-1&gt;&lt;/periodical&gt;&lt;pages&gt;656-665&lt;/pages&gt;&lt;volume&gt;58&lt;/volume&gt;&lt;keywords&gt;&lt;keyword&gt;/unread&lt;/keyword&gt;&lt;/keywords&gt;&lt;dates&gt;&lt;year&gt;2016&lt;/year&gt;&lt;pub-dates&gt;&lt;date&gt;05/2016&lt;/date&gt;&lt;/pub-dates&gt;&lt;/dates&gt;&lt;isbn&gt;13640321&lt;/isbn&gt;&lt;urls&gt;&lt;/urls&gt;&lt;electronic-resource-num&gt;10.1016/j.rser.2015.12.068&lt;/electronic-resource-num&gt;&lt;remote-database-name&gt;DOI.org (Crossref)&lt;/remote-database-name&gt;&lt;language&gt;en&lt;/language&gt;&lt;access-date&gt;2026-07-22 05:59:44&lt;/access-date&gt;&lt;/record&gt;&lt;/Cite&gt;&lt;/EndNote&gt;</w:instrText>
        </w:r>
        <w:r w:rsidR="00D84BEC" w:rsidRPr="00D84BEC">
          <w:fldChar w:fldCharType="separate"/>
        </w:r>
        <w:r w:rsidR="00D84BEC" w:rsidRPr="00D84BEC">
          <w:fldChar w:fldCharType="end"/>
        </w:r>
      </w:hyperlink>
      <w:r w:rsidRPr="00D84BEC">
        <w:t xml:space="preserve"> illustrate the consequence: reviewing four established DLR models against one reference experiment, they report predicted outlet air temperatures of 1050, 1048, 1057 and 1073 K against 972 K measured, and efficiencies of 0.78, 0.77, 0.79 and 0.81 against 0.69, attributing the gap partly to the difficulty of experimentally evaluating a mean air flow temperature. The four models agree with each other to within 25 K but differ from the experiment by 80–100 K, which indicates that this validation target does not discriminate between modelling choices.</w:t>
      </w:r>
    </w:p>
    <w:p w14:paraId="272FE39B" w14:textId="77777777" w:rsidR="00317DC1" w:rsidRPr="00D84BEC" w:rsidRDefault="00317DC1" w:rsidP="00317DC1"/>
    <w:p w14:paraId="4E3C23A4" w14:textId="631DAB7E" w:rsidR="00317DC1" w:rsidRPr="00D84BEC" w:rsidRDefault="00317DC1" w:rsidP="00317DC1">
      <w:r w:rsidRPr="00D84BEC">
        <w:t xml:space="preserve">First, this work provides a new experimental dataset (section 2) of eighteen transients (fifteen heating and three cooling), each recorded at nine axial and radial locations of a lab-scale receiver, for various gas flow rates and irradiance levels. Second, it presents an analysis framework (section 3) that reduces the measurements to dimensionless groups, identifies the receiver's constants from the transient </w:t>
      </w:r>
      <w:proofErr w:type="spellStart"/>
      <w:r w:rsidRPr="00D84BEC">
        <w:t>eigenstructure</w:t>
      </w:r>
      <w:proofErr w:type="spellEnd"/>
      <w:r w:rsidRPr="00D84BEC">
        <w:t>, and tests the structure of reduced-order formulations against the measured exponent. Instead of fitting a coefficient's value by inverse calibration, the framework examines the direction in which the transfer-unit count moves as flow rises. Any formulation whose volumetric conductance is a fixed function of axial position requires that count to fall in proportion to 1/</w:t>
      </w:r>
      <w:r w:rsidRPr="00D84BEC">
        <w:rPr>
          <w:rFonts w:ascii="Calibri" w:hAnsi="Calibri" w:cs="Calibri"/>
        </w:rPr>
        <w:t>ṁ</w:t>
      </w:r>
      <w:r w:rsidRPr="00D84BEC">
        <w:t xml:space="preserve">, whereas the measurement herein has it rising; because the disagreement is in sign, it is independent of the coefficient value. The framework also quantifies how much the identified coefficients depend on the researcher's choice of reference sensor, and therefore how far a conventional validation exercise constrains the model. The results (section 4) comprise a dimensionless characterization of the installed </w:t>
      </w:r>
      <w:proofErr w:type="spellStart"/>
      <w:r w:rsidRPr="00D84BEC">
        <w:t>SiC</w:t>
      </w:r>
      <w:proofErr w:type="spellEnd"/>
      <w:r w:rsidRPr="00D84BEC">
        <w:t xml:space="preserve"> honeycomb receiver; a measured wall-to-interior disequilibrium; identification of effective capacitance and loss conductance from transient eigenvalues with sensor-selection sensitivity quantified; and a similarity rescaling on which the fifteen heating transients collapse. Finally, the data and framework support two methodological findings (section 5): that validation against a gas outlet temperature plus one or two solid temperatures is largely uninformative for this class of receiver, and that a uniform-temperature or uniform-flux coefficient evaluated on the fixed channel geometry cannot reproduce its flow response at any calibration.</w:t>
      </w:r>
    </w:p>
    <w:p w14:paraId="75B2B163" w14:textId="39E293E7" w:rsidR="00317DC1" w:rsidRPr="00D84BEC" w:rsidRDefault="00317DC1" w:rsidP="00317DC1">
      <w:pPr>
        <w:pStyle w:val="Heading1"/>
      </w:pPr>
      <w:r w:rsidRPr="00D84BEC">
        <w:t>Experiment</w:t>
      </w:r>
    </w:p>
    <w:p w14:paraId="1AAC1F6C" w14:textId="77777777" w:rsidR="00545D5E" w:rsidRPr="00D84BEC" w:rsidRDefault="00545D5E" w:rsidP="00545D5E"/>
    <w:p w14:paraId="634C0A4A" w14:textId="770DBD36" w:rsidR="00317DC1" w:rsidRPr="00D84BEC" w:rsidRDefault="00317DC1" w:rsidP="00A50A79">
      <w:pPr>
        <w:pStyle w:val="Heading2"/>
      </w:pPr>
      <w:r w:rsidRPr="00D84BEC">
        <w:lastRenderedPageBreak/>
        <w:t>Receiver and apparatus</w:t>
      </w:r>
    </w:p>
    <w:p w14:paraId="6735F868" w14:textId="77777777" w:rsidR="00545D5E" w:rsidRPr="00D84BEC" w:rsidRDefault="00545D5E" w:rsidP="00545D5E"/>
    <w:p w14:paraId="135974CF" w14:textId="678F9328" w:rsidR="00317DC1" w:rsidRPr="00D84BEC" w:rsidRDefault="00317DC1" w:rsidP="00317DC1">
      <w:r w:rsidRPr="00D84BEC">
        <w:t>The absorber is a monolithic silicon carbide honeycomb (</w:t>
      </w:r>
      <w:r w:rsidRPr="00D84BEC">
        <w:fldChar w:fldCharType="begin"/>
      </w:r>
      <w:r w:rsidRPr="00D84BEC">
        <w:instrText xml:space="preserve"> REF _Ref242577765 \h </w:instrText>
      </w:r>
      <w:r w:rsidR="00D84BEC">
        <w:instrText xml:space="preserve"> \* MERGEFORMAT </w:instrText>
      </w:r>
      <w:r w:rsidRPr="00D84BEC">
        <w:fldChar w:fldCharType="separate"/>
      </w:r>
      <w:r w:rsidRPr="00D84BEC">
        <w:rPr>
          <w:b/>
          <w:bCs/>
        </w:rPr>
        <w:t xml:space="preserve">Figure </w:t>
      </w:r>
      <w:r w:rsidRPr="00D84BEC">
        <w:rPr>
          <w:b/>
          <w:bCs/>
          <w:noProof/>
        </w:rPr>
        <w:t>1</w:t>
      </w:r>
      <w:r w:rsidRPr="00D84BEC">
        <w:fldChar w:fldCharType="end"/>
      </w:r>
      <w:r w:rsidRPr="00D84BEC">
        <w:t>d) with a ten-by-ten array of square channels of 1.5 mm side and 0.40 mm web thickness, giving a 1.9 mm pitch, a 19.0 mm square frontal face of area 3.61 cm², an open frontal fraction of 0.6233 and an axial length of 137 mm. The measured mass is 40 g, which over the solid cross-section of 1.360×10</w:t>
      </w:r>
      <w:r w:rsidRPr="00D84BEC">
        <w:rPr>
          <w:rFonts w:ascii="Cambria Math" w:hAnsi="Cambria Math" w:cs="Cambria Math"/>
        </w:rPr>
        <w:t>⁻</w:t>
      </w:r>
      <w:r w:rsidRPr="00D84BEC">
        <w:rPr>
          <w:rFonts w:ascii="Aptos" w:hAnsi="Aptos" w:cs="Aptos"/>
        </w:rPr>
        <w:t>⁴</w:t>
      </w:r>
      <w:r w:rsidRPr="00D84BEC">
        <w:t xml:space="preserve"> m</w:t>
      </w:r>
      <w:r w:rsidRPr="00D84BEC">
        <w:rPr>
          <w:rFonts w:ascii="Aptos" w:hAnsi="Aptos" w:cs="Aptos"/>
        </w:rPr>
        <w:t>²</w:t>
      </w:r>
      <w:r w:rsidRPr="00D84BEC">
        <w:t xml:space="preserve"> and the 137 mm length gives an effective bulk density of 2147 kg m</w:t>
      </w:r>
      <w:r w:rsidRPr="00D84BEC">
        <w:rPr>
          <w:rFonts w:ascii="Cambria Math" w:hAnsi="Cambria Math" w:cs="Cambria Math"/>
        </w:rPr>
        <w:t>⁻</w:t>
      </w:r>
      <w:r w:rsidRPr="00D84BEC">
        <w:rPr>
          <w:rFonts w:ascii="Aptos" w:hAnsi="Aptos" w:cs="Aptos"/>
        </w:rPr>
        <w:t>³</w:t>
      </w:r>
      <w:r w:rsidRPr="00D84BEC">
        <w:t xml:space="preserve">, consistent with a recrystallized </w:t>
      </w:r>
      <w:proofErr w:type="spellStart"/>
      <w:r w:rsidRPr="00D84BEC">
        <w:t>SiC</w:t>
      </w:r>
      <w:proofErr w:type="spellEnd"/>
      <w:r w:rsidRPr="00D84BEC">
        <w:t xml:space="preserve"> of roughly one third internal porosity; this is the value used for every capacitance estimate below. The geometry is of the same family as the extruded </w:t>
      </w:r>
      <w:proofErr w:type="spellStart"/>
      <w:r w:rsidRPr="00D84BEC">
        <w:t>SiC</w:t>
      </w:r>
      <w:proofErr w:type="spellEnd"/>
      <w:r w:rsidRPr="00D84BEC">
        <w:t xml:space="preserve"> honeycombs and catalyst-carrier substrates characterized in the solar literature </w:t>
      </w:r>
      <w:r w:rsidR="00D84BEC" w:rsidRPr="00D84BEC">
        <w:fldChar w:fldCharType="begin">
          <w:fldData xml:space="preserve">PEVuZE5vdGU+PENpdGU+PEF1dGhvcj5GZW5kPC9BdXRob3I+PFllYXI+MjAwNDwvWWVhcj48UmVj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</w:fldData>
        </w:fldChar>
      </w:r>
      <w:r w:rsidR="00D84BEC" w:rsidRPr="00D84BEC">
        <w:instrText xml:space="preserve"> ADDIN EN.CITE </w:instrText>
      </w:r>
      <w:r w:rsidR="00D84BEC" w:rsidRPr="00D84BEC">
        <w:fldChar w:fldCharType="begin">
          <w:fldData xml:space="preserve">PEVuZE5vdGU+PENpdGU+PEF1dGhvcj5GZW5kPC9BdXRob3I+PFllYXI+MjAwNDwvWWVhcj48UmVj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5" w:tooltip="Fend, 2004 #6987" w:history="1">
        <w:r w:rsidR="00D84BEC" w:rsidRPr="00D84BEC">
          <w:rPr>
            <w:rStyle w:val="Hyperlink"/>
          </w:rPr>
          <w:t>5</w:t>
        </w:r>
      </w:hyperlink>
      <w:r w:rsidR="00D84BEC" w:rsidRPr="00D84BEC">
        <w:rPr>
          <w:noProof/>
        </w:rPr>
        <w:t xml:space="preserve">, </w:t>
      </w:r>
      <w:hyperlink w:anchor="_ENREF_14" w:tooltip="Fend, 2013 #5195" w:history="1">
        <w:r w:rsidR="00D84BEC" w:rsidRPr="00D84BEC">
          <w:rPr>
            <w:rStyle w:val="Hyperlink"/>
          </w:rPr>
          <w:t>14</w:t>
        </w:r>
      </w:hyperlink>
      <w:r w:rsidR="00D84BEC" w:rsidRPr="00D84BEC">
        <w:rPr>
          <w:noProof/>
        </w:rPr>
        <w:t>]</w:t>
      </w:r>
      <w:r w:rsidR="00D84BEC" w:rsidRPr="00D84BEC">
        <w:fldChar w:fldCharType="end"/>
      </w:r>
      <w:r w:rsidRPr="00D84BEC">
        <w:t xml:space="preserve"> and modelled in our earlier work </w:t>
      </w:r>
      <w:r w:rsidR="00D84BEC" w:rsidRPr="00D84BEC">
        <w:fldChar w:fldCharType="begin"/>
      </w:r>
      <w:r w:rsidR="00D84BEC" w:rsidRPr="00D84BEC">
        <w:instrText xml:space="preserve"> ADDIN EN.CITE &lt;EndNote&gt;&lt;Cite&gt;&lt;Author&gt;Salih&lt;/Author&gt;&lt;Year&gt;2023&lt;/Year&gt;&lt;RecNum&gt;6977&lt;/RecNum&gt;&lt;DisplayText&gt;[18]&lt;/DisplayText&gt;&lt;record&gt;&lt;rec-number&gt;6977&lt;/rec-number&gt;&lt;foreign-keys&gt;&lt;key app="EN" db-id="5wxdaz0rpzdezlevvrgpsafxxvwwvx292w2e" timestamp="1791628764"&gt;6977&lt;/key&gt;&lt;/foreign-keys&gt;&lt;ref-type name="Journal Article"&gt;17&lt;/ref-type&gt;&lt;contributors&gt;&lt;authors&gt;&lt;author&gt;Salih, Fathya&lt;/author&gt;&lt;author&gt;Kakosimos, Konstantinos E.&lt;/author&gt;&lt;/authors&gt;&lt;/contributors&gt;&lt;titles&gt;&lt;title&gt;Exploring and enhancing the volumetric behaviour in solar receivers through specular reflectivity and simplified design&lt;/title&gt;&lt;secondary-title&gt;Energy Conversion and Management&lt;/secondary-title&gt;&lt;/titles&gt;&lt;periodical&gt;&lt;full-title&gt;Energy Conversion and Management&lt;/full-title&gt;&lt;abbr-1&gt;Energy Convers. Manage.&lt;/abbr-1&gt;&lt;/periodical&gt;&lt;pages&gt;117306&lt;/pages&gt;&lt;volume&gt;291&lt;/volume&gt;&lt;keywords&gt;&lt;keyword&gt;/unread&lt;/keyword&gt;&lt;/keywords&gt;&lt;dates&gt;&lt;year&gt;2023&lt;/year&gt;&lt;pub-dates&gt;&lt;date&gt;09/2023&lt;/date&gt;&lt;/pub-dates&gt;&lt;/dates&gt;&lt;isbn&gt;01968904&lt;/isbn&gt;&lt;urls&gt;&lt;/urls&gt;&lt;electronic-resource-num&gt;10.1016/j.enconman.2023.117306&lt;/electronic-resource-num&gt;&lt;remote-database-name&gt;DOI.org (Crossref)&lt;/remote-database-name&gt;&lt;language&gt;en&lt;/language&gt;&lt;access-date&gt;2025-05-19 15:43:04&lt;/access-date&gt;&lt;/record&gt;&lt;/Cite&gt;&lt;/EndNote&gt;</w:instrText>
      </w:r>
      <w:r w:rsidR="00D84BEC" w:rsidRPr="00D84BEC">
        <w:fldChar w:fldCharType="separate"/>
      </w:r>
      <w:r w:rsidR="00D84BEC" w:rsidRPr="00D84BEC">
        <w:rPr>
          <w:noProof/>
        </w:rPr>
        <w:t>[</w:t>
      </w:r>
      <w:hyperlink w:anchor="_ENREF_18" w:tooltip="Salih, 2023 #6977" w:history="1">
        <w:r w:rsidR="00D84BEC" w:rsidRPr="00D84BEC">
          <w:rPr>
            <w:rStyle w:val="Hyperlink"/>
          </w:rPr>
          <w:t>18</w:t>
        </w:r>
      </w:hyperlink>
      <w:r w:rsidR="00D84BEC" w:rsidRPr="00D84BEC">
        <w:rPr>
          <w:noProof/>
        </w:rPr>
        <w:t>]</w:t>
      </w:r>
      <w:r w:rsidR="00D84BEC" w:rsidRPr="00D84BEC">
        <w:fldChar w:fldCharType="end"/>
      </w:r>
      <w:r w:rsidRPr="00D84BEC">
        <w:t>, with a channel size between the two quoted literature samples (1.43 and 2.18 mm) and a comparable web thickness.</w:t>
      </w:r>
    </w:p>
    <w:p w14:paraId="69E2EA29" w14:textId="77777777" w:rsidR="00317DC1" w:rsidRPr="00D84BEC" w:rsidRDefault="00317DC1" w:rsidP="00317DC1"/>
    <w:p w14:paraId="413E133E" w14:textId="0C9D636B" w:rsidR="00317DC1" w:rsidRPr="00D84BEC" w:rsidRDefault="00317DC1" w:rsidP="00317DC1">
      <w:r w:rsidRPr="00D84BEC">
        <w:t xml:space="preserve">The monolith is enclosed in an aluminum cavity (142 mm in diameter, depicted in </w:t>
      </w:r>
      <w:r w:rsidRPr="00D84BEC">
        <w:fldChar w:fldCharType="begin"/>
      </w:r>
      <w:r w:rsidRPr="00D84BEC">
        <w:instrText xml:space="preserve"> REF _Ref242577765 \h </w:instrText>
      </w:r>
      <w:r w:rsidR="00D84BEC">
        <w:instrText xml:space="preserve"> \* MERGEFORMAT </w:instrText>
      </w:r>
      <w:r w:rsidRPr="00D84BEC">
        <w:fldChar w:fldCharType="separate"/>
      </w:r>
      <w:r w:rsidRPr="00D84BEC">
        <w:rPr>
          <w:b/>
          <w:bCs/>
        </w:rPr>
        <w:t xml:space="preserve">Figure </w:t>
      </w:r>
      <w:r w:rsidRPr="00D84BEC">
        <w:rPr>
          <w:b/>
          <w:bCs/>
          <w:noProof/>
        </w:rPr>
        <w:t>1</w:t>
      </w:r>
      <w:r w:rsidRPr="00D84BEC">
        <w:fldChar w:fldCharType="end"/>
      </w:r>
      <w:r w:rsidRPr="00D84BEC">
        <w:t xml:space="preserve">b, and utilized earlier as a plain solar cavity </w:t>
      </w:r>
      <w:r w:rsidR="00D84BEC" w:rsidRPr="00D84BEC">
        <w:fldChar w:fldCharType="begin"/>
      </w:r>
      <w:r w:rsidR="00D84BEC" w:rsidRPr="00D84BEC">
        <w:instrText xml:space="preserve"> ADDIN EN.CITE &lt;EndNote&gt;&lt;Cite&gt;&lt;Author&gt;Sarwar&lt;/Author&gt;&lt;Year&gt;2015&lt;/Year&gt;&lt;RecNum&gt;6994&lt;/RecNum&gt;&lt;DisplayText&gt;[25]&lt;/DisplayText&gt;&lt;record&gt;&lt;rec-number&gt;6994&lt;/rec-number&gt;&lt;foreign-keys&gt;&lt;key app="EN" db-id="5wxdaz0rpzdezlevvrgpsafxxvwwvx292w2e" timestamp="1791628764"&gt;6994&lt;/key&gt;&lt;/foreign-keys&gt;&lt;ref-type name="Journal Article"&gt;17&lt;/ref-type&gt;&lt;contributors&gt;&lt;authors&gt;&lt;author&gt;Sarwar, J.&lt;/author&gt;&lt;author&gt;Georgakis, G.&lt;/author&gt;&lt;author&gt;Kouloulias, K.&lt;/author&gt;&lt;author&gt;Kakosimos, K.E.&lt;/author&gt;&lt;/authors&gt;&lt;/contributors&gt;&lt;titles&gt;&lt;title&gt;Experimental and numerical investigation of the aperture size effect on the efficient solar energy harvesting for solar thermochemical applications&lt;/title&gt;&lt;secondary-title&gt;Energy Conversion and Management&lt;/secondary-title&gt;&lt;/titles&gt;&lt;periodical&gt;&lt;full-title&gt;Energy Conversion and Management&lt;/full-title&gt;&lt;abbr-1&gt;Energy Convers. Manage.&lt;/abbr-1&gt;&lt;/periodical&gt;&lt;pages&gt;331-341&lt;/pages&gt;&lt;volume&gt;92&lt;/volume&gt;&lt;keywords&gt;&lt;keyword&gt;/unread&lt;/keyword&gt;&lt;/keywords&gt;&lt;dates&gt;&lt;year&gt;2015&lt;/year&gt;&lt;pub-dates&gt;&lt;date&gt;03/2015&lt;/date&gt;&lt;/pub-dates&gt;&lt;/dates&gt;&lt;isbn&gt;01968904&lt;/isbn&gt;&lt;urls&gt;&lt;/urls&gt;&lt;electronic-resource-num&gt;10.1016/j.enconman.2014.12.065&lt;/electronic-resource-num&gt;&lt;remote-database-name&gt;DOI.org (Crossref)&lt;/remote-database-name&gt;&lt;language&gt;en&lt;/language&gt;&lt;access-date&gt;2026-07-22 06:03:21&lt;/access-date&gt;&lt;/record&gt;&lt;/Cite&gt;&lt;/EndNote&gt;</w:instrText>
      </w:r>
      <w:r w:rsidR="00D84BEC" w:rsidRPr="00D84BEC">
        <w:fldChar w:fldCharType="separate"/>
      </w:r>
      <w:r w:rsidR="00D84BEC" w:rsidRPr="00D84BEC">
        <w:rPr>
          <w:noProof/>
        </w:rPr>
        <w:t>[</w:t>
      </w:r>
      <w:hyperlink w:anchor="_ENREF_25" w:tooltip="Sarwar, 2015 #6994" w:history="1">
        <w:r w:rsidR="00D84BEC" w:rsidRPr="00D84BEC">
          <w:rPr>
            <w:rStyle w:val="Hyperlink"/>
          </w:rPr>
          <w:t>25</w:t>
        </w:r>
      </w:hyperlink>
      <w:r w:rsidR="00D84BEC" w:rsidRPr="00D84BEC">
        <w:rPr>
          <w:noProof/>
        </w:rPr>
        <w:t>]</w:t>
      </w:r>
      <w:r w:rsidR="00D84BEC" w:rsidRPr="00D84BEC">
        <w:fldChar w:fldCharType="end"/>
      </w:r>
      <w:r w:rsidRPr="00D84BEC">
        <w:t>) held in place with multiple layers of alumina felt insulation (by Shine Refractories), and irradiated through a wider circular aperture by a seven-lamp high-flux solar simulator (</w:t>
      </w:r>
      <w:r w:rsidRPr="00D84BEC">
        <w:fldChar w:fldCharType="begin"/>
      </w:r>
      <w:r w:rsidRPr="00D84BEC">
        <w:instrText xml:space="preserve"> REF _Ref242577765 \h </w:instrText>
      </w:r>
      <w:r w:rsidR="00D84BEC">
        <w:instrText xml:space="preserve"> \* MERGEFORMAT </w:instrText>
      </w:r>
      <w:r w:rsidRPr="00D84BEC">
        <w:fldChar w:fldCharType="separate"/>
      </w:r>
      <w:r w:rsidRPr="00D84BEC">
        <w:rPr>
          <w:b/>
          <w:bCs/>
        </w:rPr>
        <w:t xml:space="preserve">Figure </w:t>
      </w:r>
      <w:r w:rsidRPr="00D84BEC">
        <w:rPr>
          <w:b/>
          <w:bCs/>
          <w:noProof/>
        </w:rPr>
        <w:t>1</w:t>
      </w:r>
      <w:r w:rsidRPr="00D84BEC">
        <w:fldChar w:fldCharType="end"/>
      </w:r>
      <w:r w:rsidRPr="00D84BEC">
        <w:t>a), each lamp being a 6 kW xenon short-arc unit; the apparatus and its optical characterization (</w:t>
      </w:r>
      <w:r w:rsidRPr="00D84BEC">
        <w:fldChar w:fldCharType="begin"/>
      </w:r>
      <w:r w:rsidRPr="00D84BEC">
        <w:instrText xml:space="preserve"> REF _Ref242577765 \h </w:instrText>
      </w:r>
      <w:r w:rsidR="00D84BEC">
        <w:instrText xml:space="preserve"> \* MERGEFORMAT </w:instrText>
      </w:r>
      <w:r w:rsidRPr="00D84BEC">
        <w:fldChar w:fldCharType="separate"/>
      </w:r>
      <w:r w:rsidRPr="00D84BEC">
        <w:rPr>
          <w:b/>
          <w:bCs/>
        </w:rPr>
        <w:t xml:space="preserve">Figure </w:t>
      </w:r>
      <w:r w:rsidRPr="00D84BEC">
        <w:rPr>
          <w:b/>
          <w:bCs/>
          <w:noProof/>
        </w:rPr>
        <w:t>1</w:t>
      </w:r>
      <w:r w:rsidRPr="00D84BEC">
        <w:fldChar w:fldCharType="end"/>
      </w:r>
      <w:r w:rsidRPr="00D84BEC">
        <w:t xml:space="preserve">c) are described in detail elsewhere </w:t>
      </w:r>
      <w:r w:rsidR="00D84BEC" w:rsidRPr="00D84BEC">
        <w:fldChar w:fldCharType="begin">
          <w:fldData xml:space="preserve">PEVuZE5vdGU+PENpdGU+PEF1dGhvcj5IYXNlbGVyPC9BdXRob3I+PFllYXI+MjAyMTwvWWVhcj48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</w:fldData>
        </w:fldChar>
      </w:r>
      <w:r w:rsidR="00D84BEC" w:rsidRPr="00D84BEC">
        <w:instrText xml:space="preserve"> ADDIN EN.CITE </w:instrText>
      </w:r>
      <w:r w:rsidR="00D84BEC" w:rsidRPr="00D84BEC">
        <w:fldChar w:fldCharType="begin">
          <w:fldData xml:space="preserve">PEVuZE5vdGU+PENpdGU+PEF1dGhvcj5IYXNlbGVyPC9BdXRob3I+PFllYXI+MjAyMTwvWWVhcj48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26" w:tooltip="Haseler, 2021 #7016" w:history="1">
        <w:r w:rsidR="00D84BEC" w:rsidRPr="00D84BEC">
          <w:rPr>
            <w:rStyle w:val="Hyperlink"/>
          </w:rPr>
          <w:t>26</w:t>
        </w:r>
      </w:hyperlink>
      <w:r w:rsidR="00D84BEC" w:rsidRPr="00D84BEC">
        <w:rPr>
          <w:noProof/>
        </w:rPr>
        <w:t xml:space="preserve">, </w:t>
      </w:r>
      <w:hyperlink w:anchor="_ENREF_27" w:tooltip="Abdellateif, 2023 #7017" w:history="1">
        <w:r w:rsidR="00D84BEC" w:rsidRPr="00D84BEC">
          <w:rPr>
            <w:rStyle w:val="Hyperlink"/>
          </w:rPr>
          <w:t>27</w:t>
        </w:r>
      </w:hyperlink>
      <w:r w:rsidR="00D84BEC" w:rsidRPr="00D84BEC">
        <w:rPr>
          <w:noProof/>
        </w:rPr>
        <w:t>]</w:t>
      </w:r>
      <w:r w:rsidR="00D84BEC" w:rsidRPr="00D84BEC">
        <w:fldChar w:fldCharType="end"/>
      </w:r>
      <w:r w:rsidRPr="00D84BEC">
        <w:t xml:space="preserve">. The receiver is operated in suction: cavity air is drawn in through the irradiated face, passes through the monolith to the exit plenum, and leaves through a rear flange cooled by a closed water loop held at 25 °C, so that the gas reaching the metering line is near ambient. The measured temperature </w:t>
      </w:r>
      <w:proofErr w:type="gramStart"/>
      <w:r w:rsidRPr="00D84BEC">
        <w:t>drop</w:t>
      </w:r>
      <w:proofErr w:type="gramEnd"/>
      <w:r w:rsidRPr="00D84BEC">
        <w:t xml:space="preserve"> across that flange is large, 15 to 442 K between the plenum probe and the station immediately downstream of it across the campaign, which is why no station in the return line is used as the inlet reference. Air is metered by four Aalborg GFC17 thermal mass-flow controllers (MFC) of nominal 0 to 5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range, all carrying air, referenced to 21.1 </w:t>
      </w:r>
      <w:r w:rsidRPr="00D84BEC">
        <w:rPr>
          <w:rFonts w:ascii="Aptos" w:hAnsi="Aptos" w:cs="Aptos"/>
        </w:rPr>
        <w:t>°</w:t>
      </w:r>
      <w:r w:rsidRPr="00D84BEC">
        <w:t xml:space="preserve">C and 1 atm, and the total flow is their sum. Four units were used in place of a single 0 to 20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device because the manufacturer specification is </w:t>
      </w:r>
      <w:r w:rsidRPr="00D84BEC">
        <w:rPr>
          <w:rFonts w:ascii="Aptos" w:hAnsi="Aptos" w:cs="Aptos"/>
        </w:rPr>
        <w:t>±</w:t>
      </w:r>
      <w:r w:rsidRPr="00D84BEC">
        <w:t xml:space="preserve">1.0% of full scale over the whole 0 to 100% range with </w:t>
      </w:r>
      <w:r w:rsidRPr="00D84BEC">
        <w:rPr>
          <w:rFonts w:ascii="Aptos" w:hAnsi="Aptos" w:cs="Aptos"/>
        </w:rPr>
        <w:t>±</w:t>
      </w:r>
      <w:r w:rsidRPr="00D84BEC">
        <w:t xml:space="preserve">0.5% full-scale repeatability, so subdividing the range reduces the absolute error provided the unit errors are not fully correlated, and section 3.4 reports both correlation limits for that reason. Only one of the four MFCs carries a factory calibration for air; the other three are calibrated for different gases, so their indicated flow is converted, which scales each unit's air-equivalent range by its own conversion factor and takes the widest to 5.72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Rather than </w:t>
      </w:r>
      <w:proofErr w:type="gramStart"/>
      <w:r w:rsidRPr="00D84BEC">
        <w:t>rely</w:t>
      </w:r>
      <w:proofErr w:type="gramEnd"/>
      <w:r w:rsidRPr="00D84BEC">
        <w:t xml:space="preserve"> on the manual's conversion factors, each unit was calibrated in place against a bubble flowmeter, which replaces the factors with a directly measured characteristic and leaves a residual proportional to reading. Both terms are carried in the uncertainty model of section 3.4. Per-unit readings span 0.69 to 5.72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from the smallest set point the controllers hold (10% of nominal range, below which flow was not controllable) to full range, so neither term is negligible against the other. Because these are mass-flow devices reporting standard volumetric units, the mass flow follows from the reference density </w:t>
      </w:r>
      <w:proofErr w:type="spellStart"/>
      <w:r w:rsidRPr="00D84BEC">
        <w:rPr>
          <w:rFonts w:ascii="Aptos" w:hAnsi="Aptos" w:cs="Aptos"/>
          <w:i/>
          <w:iCs/>
        </w:rPr>
        <w:t>ρ</w:t>
      </w:r>
      <w:r w:rsidRPr="00D84BEC">
        <w:rPr>
          <w:vertAlign w:val="subscript"/>
        </w:rPr>
        <w:t>std</w:t>
      </w:r>
      <w:proofErr w:type="spellEnd"/>
      <w:r w:rsidRPr="00D84BEC">
        <w:t xml:space="preserve"> = 1.1996 kg m</w:t>
      </w:r>
      <w:r w:rsidRPr="00D84BEC">
        <w:rPr>
          <w:rFonts w:ascii="Cambria Math" w:hAnsi="Cambria Math" w:cs="Cambria Math"/>
        </w:rPr>
        <w:t>⁻</w:t>
      </w:r>
      <w:r w:rsidRPr="00D84BEC">
        <w:rPr>
          <w:rFonts w:ascii="Aptos" w:hAnsi="Aptos" w:cs="Aptos"/>
        </w:rPr>
        <w:t>³</w:t>
      </w:r>
      <w:r w:rsidRPr="00D84BEC">
        <w:t>.</w:t>
      </w:r>
    </w:p>
    <w:p w14:paraId="0574FE07" w14:textId="77777777" w:rsidR="00317DC1" w:rsidRPr="00D84BEC" w:rsidRDefault="00317DC1" w:rsidP="00317DC1"/>
    <w:p w14:paraId="1C4DAACE" w14:textId="77777777" w:rsidR="002904D9" w:rsidRPr="00D84BEC" w:rsidRDefault="002904D9" w:rsidP="002904D9">
      <w:r w:rsidRPr="00D84BEC">
        <w:rPr>
          <w:noProof/>
        </w:rPr>
        <w:lastRenderedPageBreak/>
        <w:drawing>
          <wp:inline distT="0" distB="0" distL="0" distR="0" wp14:anchorId="599655E5" wp14:editId="59A4AE4C">
            <wp:extent cx="6480000" cy="4611185"/>
            <wp:effectExtent l="0" t="0" r="0" b="0"/>
            <wp:docPr id="10267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2459" name="Picture 1026702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0" cy="4611185"/>
                    </a:xfrm>
                    <a:prstGeom prst="rect">
                      <a:avLst/>
                    </a:prstGeom>
                  </pic:spPr>
                </pic:pic>
              </a:graphicData>
            </a:graphic>
          </wp:inline>
        </w:drawing>
      </w:r>
    </w:p>
    <w:p w14:paraId="26A1AA89" w14:textId="0CFBB706" w:rsidR="002904D9" w:rsidRPr="00D84BEC" w:rsidRDefault="002904D9" w:rsidP="002904D9">
      <w:pPr>
        <w:pStyle w:val="Caption"/>
      </w:pPr>
      <w:bookmarkStart w:id="0" w:name="_Ref242577765"/>
      <w:r w:rsidRPr="00D84BEC">
        <w:rPr>
          <w:b/>
          <w:bCs/>
        </w:rPr>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1</w:t>
      </w:r>
      <w:r w:rsidRPr="00D84BEC">
        <w:rPr>
          <w:b/>
          <w:bCs/>
        </w:rPr>
        <w:fldChar w:fldCharType="end"/>
      </w:r>
      <w:bookmarkEnd w:id="0"/>
      <w:r w:rsidRPr="00D84BEC">
        <w:t xml:space="preserve"> The experimental assembly: a) The seven-lamp high-flux solar simulator with the receiver mounted on its optical axis; b) Side view of the receiver, showing the cylindrical </w:t>
      </w:r>
      <w:proofErr w:type="spellStart"/>
      <w:r w:rsidRPr="00D84BEC">
        <w:t>aluminium</w:t>
      </w:r>
      <w:proofErr w:type="spellEnd"/>
      <w:r w:rsidRPr="00D84BEC">
        <w:t xml:space="preserve"> cavity and the thermocouple leads entering through its wall; c) Front of the receiver with the alumina-coated Lambertian target and the calibration sensors used for the flux mapping of section 4.6; d) View of the opened cavity (without most of the insulation layers), showing the silicon carbide honeycomb seated in alumina felt insulation. Sensor axial positions are given in </w:t>
      </w:r>
      <w:r w:rsidRPr="00D84BEC">
        <w:fldChar w:fldCharType="begin"/>
      </w:r>
      <w:r w:rsidRPr="00D84BEC">
        <w:instrText xml:space="preserve"> REF _Ref242577811 \h </w:instrText>
      </w:r>
      <w:r w:rsidR="00D84BEC">
        <w:instrText xml:space="preserve"> \* MERGEFORMAT </w:instrText>
      </w:r>
      <w:r w:rsidRPr="00D84BEC">
        <w:fldChar w:fldCharType="separate"/>
      </w:r>
      <w:r w:rsidRPr="00D84BEC">
        <w:rPr>
          <w:b/>
          <w:bCs/>
        </w:rPr>
        <w:t xml:space="preserve">Figure </w:t>
      </w:r>
      <w:r w:rsidRPr="00D84BEC">
        <w:rPr>
          <w:b/>
          <w:bCs/>
          <w:noProof/>
        </w:rPr>
        <w:t>2</w:t>
      </w:r>
      <w:r w:rsidRPr="00D84BEC">
        <w:fldChar w:fldCharType="end"/>
      </w:r>
      <w:r w:rsidRPr="00D84BEC">
        <w:t>.</w:t>
      </w:r>
    </w:p>
    <w:p w14:paraId="701DC936" w14:textId="77777777" w:rsidR="002904D9" w:rsidRPr="00D84BEC" w:rsidRDefault="002904D9" w:rsidP="00317DC1"/>
    <w:p w14:paraId="268B815B" w14:textId="071F04EF" w:rsidR="00317DC1" w:rsidRPr="00D84BEC" w:rsidRDefault="00317DC1" w:rsidP="00317DC1">
      <w:pPr>
        <w:pStyle w:val="Heading2"/>
      </w:pPr>
      <w:r w:rsidRPr="00D84BEC">
        <w:t>Instrumentation</w:t>
      </w:r>
    </w:p>
    <w:p w14:paraId="09A647EB" w14:textId="77777777" w:rsidR="00545D5E" w:rsidRPr="00D84BEC" w:rsidRDefault="00545D5E" w:rsidP="00545D5E"/>
    <w:p w14:paraId="50EE5866" w14:textId="2FA908AB" w:rsidR="00317DC1" w:rsidRPr="00D84BEC" w:rsidRDefault="00CF36B3" w:rsidP="00317DC1">
      <w:r w:rsidRPr="00D84BEC">
        <w:fldChar w:fldCharType="begin"/>
      </w:r>
      <w:r w:rsidRPr="00D84BEC">
        <w:instrText xml:space="preserve"> REF _Ref242577811 \h </w:instrText>
      </w:r>
      <w:r w:rsidR="00D84BEC">
        <w:instrText xml:space="preserve"> \* MERGEFORMAT </w:instrText>
      </w:r>
      <w:r w:rsidRPr="00D84BEC">
        <w:fldChar w:fldCharType="separate"/>
      </w:r>
      <w:r w:rsidRPr="00D84BEC">
        <w:rPr>
          <w:b/>
          <w:bCs/>
        </w:rPr>
        <w:t xml:space="preserve">Figure </w:t>
      </w:r>
      <w:r w:rsidRPr="00D84BEC">
        <w:rPr>
          <w:b/>
          <w:bCs/>
          <w:noProof/>
        </w:rPr>
        <w:t>2</w:t>
      </w:r>
      <w:r w:rsidRPr="00D84BEC">
        <w:fldChar w:fldCharType="end"/>
      </w:r>
      <w:r w:rsidRPr="00D84BEC">
        <w:t xml:space="preserve"> shows the piping and instrumentation diagram (P&amp;ID), mainly the nine sheathed thermocouples (sensors/probes) characterizing the measuring campaign: six of type N (</w:t>
      </w:r>
      <w:proofErr w:type="spellStart"/>
      <w:r w:rsidRPr="00D84BEC">
        <w:t>TCDirect</w:t>
      </w:r>
      <w:proofErr w:type="spellEnd"/>
      <w:r w:rsidRPr="00D84BEC">
        <w:t xml:space="preserve"> UK) and three of type K (Omega UK). Of these, three probes (type N, OD 1.5 mm, length 150 mm) contact the monolith side wall at axial positions of 11, 58 and 107 mm, denoted T8, T12 and T11 (TI-8, TI-12 and TI-11 in Figure 2). Two probes (OD 0.5 mm, length 500 mm) sit in the interior, flow-exposed region at 58 and 107 mm, denoted T9 and T10. One probe, T3 (type N, OD 1.5 mm, length 300 mm), sits in the exit plenum and reports the outlet gas temperature. One further probe, T2 (type K, OD 1.5 mm, length 150 mm), sits in the surrounding insulation and is used in section 4.6 to assess thermal stationarity; the wall-to-insulation drop T12 − T2 is 310 to 770 K, so the insulation resistance dominates radial transfer. The remaining two probes, T15 and T16 (both type K) placed a few cm behind and beside the cavity, respectively, give the setup's mean ambient temperature, </w:t>
      </w:r>
      <w:proofErr w:type="spellStart"/>
      <w:r w:rsidRPr="00D84BEC">
        <w:t>T_amb</w:t>
      </w:r>
      <w:proofErr w:type="spellEnd"/>
      <w:r w:rsidRPr="00D84BEC">
        <w:t xml:space="preserve">. They are the least drifting temperatures in the rig, warming by 1.6 and 1.8 K between the first two minutes of a run and its steady window against 3.3 K for the probe downstream of the gas cooler, so the inlet </w:t>
      </w:r>
      <w:r w:rsidRPr="00D84BEC">
        <w:lastRenderedPageBreak/>
        <w:t xml:space="preserve">reference is taken from them. Substituting either probe alone for their mean moves every quantity identified below by less than a tenth of its Monte Carlo standard deviation. The distinction between the wall chain and the interior pair is central to this work. Sections 4.3 and 5.1 show that the two report materially different temperatures at the same depth, and that the choice of which is taken as the solid temperature changes every identified coefficient. Interior probe readings in similar geometries are known to be perturbed by the radiation field </w:t>
      </w:r>
      <w:r w:rsidR="00D84BEC" w:rsidRPr="00D84BEC">
        <w:fldChar w:fldCharType="begin"/>
      </w:r>
      <w:r w:rsidR="00D84BEC" w:rsidRPr="00D84BEC">
        <w:instrText xml:space="preserve"> ADDIN EN.CITE &lt;EndNote&gt;&lt;Cite&gt;&lt;Author&gt;Hayes&lt;/Author&gt;&lt;Year&gt;2021&lt;/Year&gt;&lt;RecNum&gt;6991&lt;/RecNum&gt;&lt;DisplayText&gt;[21]&lt;/DisplayText&gt;&lt;record&gt;&lt;rec-number&gt;6991&lt;/rec-number&gt;&lt;foreign-keys&gt;&lt;key app="EN" db-id="5wxdaz0rpzdezlevvrgpsafxxvwwvx292w2e" timestamp="1791628764"&gt;6991&lt;/key&gt;&lt;/foreign-keys&gt;&lt;ref-type name="Journal Article"&gt;17&lt;/ref-type&gt;&lt;contributors&gt;&lt;authors&gt;&lt;author&gt;Hayes, Robert E.&lt;/author&gt;&lt;author&gt;Cornejo, Ivan&lt;/author&gt;&lt;/authors&gt;&lt;/contributors&gt;&lt;titles&gt;&lt;title&gt;Multi</w:instrText>
      </w:r>
      <w:r w:rsidR="00D84BEC" w:rsidRPr="00D84BEC">
        <w:rPr>
          <w:rFonts w:ascii="Cambria Math" w:hAnsi="Cambria Math" w:cs="Cambria Math"/>
        </w:rPr>
        <w:instrText>‐</w:instrText>
      </w:r>
      <w:r w:rsidR="00D84BEC" w:rsidRPr="00D84BEC">
        <w:instrText>scale modelling of monolith reactors: A 30</w:instrText>
      </w:r>
      <w:r w:rsidR="00D84BEC" w:rsidRPr="00D84BEC">
        <w:rPr>
          <w:rFonts w:ascii="Cambria Math" w:hAnsi="Cambria Math" w:cs="Cambria Math"/>
        </w:rPr>
        <w:instrText>‐</w:instrText>
      </w:r>
      <w:r w:rsidR="00D84BEC" w:rsidRPr="00D84BEC">
        <w:instrText>year perspective from 1990 to 2020&lt;/title&gt;&lt;secondary-title&gt;The Canadian Journal of Chemical Engineering&lt;/secondary-title&gt;&lt;short-title&gt;Multi</w:instrText>
      </w:r>
      <w:r w:rsidR="00D84BEC" w:rsidRPr="00D84BEC">
        <w:rPr>
          <w:rFonts w:ascii="Cambria Math" w:hAnsi="Cambria Math" w:cs="Cambria Math"/>
        </w:rPr>
        <w:instrText>‐</w:instrText>
      </w:r>
      <w:r w:rsidR="00D84BEC" w:rsidRPr="00D84BEC">
        <w:instrText>scale modelling of monolith reactors&lt;/short-title&gt;&lt;/titles&gt;&lt;periodical&gt;&lt;full-title&gt;The Canadian Journal of Chemical Engineering&lt;/full-title&gt;&lt;/periodical&gt;&lt;pages&gt;2589-2606&lt;/pages&gt;&lt;volume&gt;99&lt;/volume&gt;&lt;number&gt;12&lt;/number&gt;&lt;keywords&gt;&lt;keyword&gt;/unread&lt;/keyword&gt;&lt;/keywords&gt;&lt;dates&gt;&lt;year&gt;2021&lt;/year&gt;&lt;pub-dates&gt;&lt;date&gt;12/2021&lt;/date&gt;&lt;/pub-dates&gt;&lt;/dates&gt;&lt;isbn&gt;0008-4034, 1939-019X&lt;/isbn&gt;&lt;urls&gt;&lt;/urls&gt;&lt;electronic-resource-num&gt;10.1002/cjce.24144&lt;/electronic-resource-num&gt;&lt;remote-database-name&gt;DOI.org (Crossref)&lt;/remote-database-name&gt;&lt;language&gt;en&lt;/language&gt;&lt;access-date&gt;2026-07-22 06:01:12&lt;/access-date&gt;&lt;/record&gt;&lt;/Cite&gt;&lt;/EndNote&gt;</w:instrText>
      </w:r>
      <w:r w:rsidR="00D84BEC" w:rsidRPr="00D84BEC">
        <w:fldChar w:fldCharType="separate"/>
      </w:r>
      <w:r w:rsidR="00D84BEC" w:rsidRPr="00D84BEC">
        <w:rPr>
          <w:noProof/>
        </w:rPr>
        <w:t>[</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 which makes the choice of reference temperature important. Thermocouple tolerance is treated per IEC 60584 class 1, which sets the same limit for type N and type K (the greater of 1.5 K and 0.004|t|, with t in °C), and which at the hottest front-probe reading of 1204 K is ±3.7 K. Installation error for the three sheathed wall probes, comprising contact resistance against the monolith and radiative exchange with the cavity, is not quantified.</w:t>
      </w:r>
    </w:p>
    <w:p w14:paraId="62C220D0" w14:textId="77777777" w:rsidR="00317DC1" w:rsidRPr="00D84BEC" w:rsidRDefault="00317DC1" w:rsidP="00317DC1"/>
    <w:p w14:paraId="4C71AAA5" w14:textId="02BE5766" w:rsidR="00317DC1" w:rsidRPr="00D84BEC" w:rsidRDefault="00317DC1" w:rsidP="00317DC1">
      <w:r w:rsidRPr="00D84BEC">
        <w:t xml:space="preserve">Differential pressure across the monolith is monitored with a Keller PD33X of ±200 mbar range and ±0.1% full-scale accuracy (PI-1 in </w:t>
      </w:r>
      <w:r w:rsidRPr="00D84BEC">
        <w:fldChar w:fldCharType="begin"/>
      </w:r>
      <w:r w:rsidRPr="00D84BEC">
        <w:instrText xml:space="preserve"> REF _Ref242577811 \h </w:instrText>
      </w:r>
      <w:r w:rsidR="00D84BEC">
        <w:instrText xml:space="preserve"> \* MERGEFORMAT </w:instrText>
      </w:r>
      <w:r w:rsidRPr="00D84BEC">
        <w:fldChar w:fldCharType="separate"/>
      </w:r>
      <w:r w:rsidRPr="00D84BEC">
        <w:rPr>
          <w:b/>
          <w:bCs/>
        </w:rPr>
        <w:t xml:space="preserve">Figure </w:t>
      </w:r>
      <w:r w:rsidRPr="00D84BEC">
        <w:rPr>
          <w:b/>
          <w:bCs/>
          <w:noProof/>
        </w:rPr>
        <w:t>2</w:t>
      </w:r>
      <w:r w:rsidRPr="00D84BEC">
        <w:fldChar w:fldCharType="end"/>
      </w:r>
      <w:r w:rsidRPr="00D84BEC">
        <w:t>, hereafter DP1), hence an accuracy floor of ±0.2 mbar. Section 4.7 shows this to be of the same order as the entire expected monolith pressure drop, so the readings cannot resolve it. They are nevertheless reported because a corrective measurement has been devised (section 5.3), and the pressure drop can discriminate between the two mechanisms discussed in section 5.2.</w:t>
      </w:r>
    </w:p>
    <w:p w14:paraId="263C31C5" w14:textId="77777777" w:rsidR="002904D9" w:rsidRPr="00D84BEC" w:rsidRDefault="002904D9" w:rsidP="00317DC1"/>
    <w:p w14:paraId="20F12048" w14:textId="77777777" w:rsidR="002904D9" w:rsidRPr="00D84BEC" w:rsidRDefault="002904D9" w:rsidP="002904D9">
      <w:r w:rsidRPr="00D84BEC">
        <w:rPr>
          <w:noProof/>
        </w:rPr>
        <w:lastRenderedPageBreak/>
        <w:drawing>
          <wp:inline distT="0" distB="0" distL="0" distR="0" wp14:anchorId="310E02F2" wp14:editId="09F226B7">
            <wp:extent cx="6480000" cy="5661428"/>
            <wp:effectExtent l="0" t="0" r="0" b="0"/>
            <wp:docPr id="113580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6008" name="Picture 11358060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0000" cy="5661428"/>
                    </a:xfrm>
                    <a:prstGeom prst="rect">
                      <a:avLst/>
                    </a:prstGeom>
                  </pic:spPr>
                </pic:pic>
              </a:graphicData>
            </a:graphic>
          </wp:inline>
        </w:drawing>
      </w:r>
    </w:p>
    <w:p w14:paraId="5D701CCE" w14:textId="1E4C5E30" w:rsidR="002904D9" w:rsidRPr="00D84BEC" w:rsidRDefault="002904D9" w:rsidP="002904D9">
      <w:pPr>
        <w:pStyle w:val="Caption"/>
      </w:pPr>
      <w:bookmarkStart w:id="1" w:name="_Ref242577811"/>
      <w:r w:rsidRPr="00D84BEC">
        <w:rPr>
          <w:b/>
          <w:bCs/>
        </w:rPr>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2</w:t>
      </w:r>
      <w:r w:rsidRPr="00D84BEC">
        <w:rPr>
          <w:b/>
          <w:bCs/>
        </w:rPr>
        <w:fldChar w:fldCharType="end"/>
      </w:r>
      <w:bookmarkEnd w:id="1"/>
      <w:r w:rsidRPr="00D84BEC">
        <w:t xml:space="preserve"> Piping and instrumentation diagram (P&amp;ID), with the letter codes and thermocouple type </w:t>
      </w:r>
      <w:proofErr w:type="spellStart"/>
      <w:r w:rsidRPr="00D84BEC">
        <w:t>colour</w:t>
      </w:r>
      <w:proofErr w:type="spellEnd"/>
      <w:r w:rsidRPr="00D84BEC">
        <w:t xml:space="preserve"> codes given in the panel.</w:t>
      </w:r>
    </w:p>
    <w:p w14:paraId="3FAC690A" w14:textId="77777777" w:rsidR="00317DC1" w:rsidRPr="00D84BEC" w:rsidRDefault="00317DC1" w:rsidP="00317DC1"/>
    <w:p w14:paraId="2C60DCCF" w14:textId="494ED9E3" w:rsidR="00317DC1" w:rsidRPr="00D84BEC" w:rsidRDefault="00317DC1" w:rsidP="00317DC1">
      <w:pPr>
        <w:pStyle w:val="Heading2"/>
      </w:pPr>
      <w:r w:rsidRPr="00D84BEC">
        <w:t>Campaign and reduction</w:t>
      </w:r>
    </w:p>
    <w:p w14:paraId="35206815" w14:textId="77777777" w:rsidR="00545D5E" w:rsidRPr="00D84BEC" w:rsidRDefault="00545D5E" w:rsidP="00545D5E"/>
    <w:p w14:paraId="1B03AC9F" w14:textId="77777777" w:rsidR="00317DC1" w:rsidRPr="00D84BEC" w:rsidRDefault="00317DC1" w:rsidP="00317DC1">
      <w:r w:rsidRPr="00D84BEC">
        <w:t>Fifteen heating runs span three lamp configurations at nominal aperture irradiances of 456, 304 and 256 kW m</w:t>
      </w:r>
      <w:r w:rsidRPr="00D84BEC">
        <w:rPr>
          <w:rFonts w:ascii="Cambria Math" w:hAnsi="Cambria Math" w:cs="Cambria Math"/>
        </w:rPr>
        <w:t>⁻</w:t>
      </w:r>
      <w:r w:rsidRPr="00D84BEC">
        <w:rPr>
          <w:rFonts w:ascii="Aptos" w:hAnsi="Aptos" w:cs="Aptos"/>
        </w:rPr>
        <w:t>²</w:t>
      </w:r>
      <w:r w:rsidRPr="00D84BEC">
        <w:t>: runs E67</w:t>
      </w:r>
      <w:r w:rsidRPr="00D84BEC">
        <w:rPr>
          <w:rFonts w:ascii="Aptos" w:hAnsi="Aptos" w:cs="Aptos"/>
        </w:rPr>
        <w:t>–</w:t>
      </w:r>
      <w:r w:rsidRPr="00D84BEC">
        <w:t xml:space="preserve">E71 at 7.1 to 15.3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E72</w:t>
      </w:r>
      <w:r w:rsidRPr="00D84BEC">
        <w:rPr>
          <w:rFonts w:ascii="Aptos" w:hAnsi="Aptos" w:cs="Aptos"/>
        </w:rPr>
        <w:t>–</w:t>
      </w:r>
      <w:r w:rsidRPr="00D84BEC">
        <w:t xml:space="preserve">E76 at 4.5 to 18.3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and E77</w:t>
      </w:r>
      <w:r w:rsidRPr="00D84BEC">
        <w:rPr>
          <w:rFonts w:ascii="Aptos" w:hAnsi="Aptos" w:cs="Aptos"/>
        </w:rPr>
        <w:t>–</w:t>
      </w:r>
      <w:r w:rsidRPr="00D84BEC">
        <w:t xml:space="preserve">E81 at 4.5 to 13.8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respectively. Three cooling transients, C69, C80 and C81 at 10.5, 6.6 and 4.5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follow lamp shutdown of the heating runs E69, E80 and E81 respectively, with flow maintained. Two additional runs, E82 and E83, repeat E77 and E81; they are retained in the dataset for repeatability check but excluded from every fit reported here. All raw data are available in the work's repository (see Data Availability section).</w:t>
      </w:r>
    </w:p>
    <w:p w14:paraId="770204CF" w14:textId="77777777" w:rsidR="00317DC1" w:rsidRPr="00D84BEC" w:rsidRDefault="00317DC1" w:rsidP="00317DC1"/>
    <w:p w14:paraId="237F6A1E" w14:textId="77777777" w:rsidR="00317DC1" w:rsidRPr="00D84BEC" w:rsidRDefault="00317DC1" w:rsidP="00317DC1">
      <w:r w:rsidRPr="00D84BEC">
        <w:t xml:space="preserve">Steady-state values are 120 s means at the end of each heating run. The length-averaged wall temperature is the </w:t>
      </w:r>
      <w:proofErr w:type="gramStart"/>
      <w:r w:rsidRPr="00D84BEC">
        <w:t>length average</w:t>
      </w:r>
      <w:proofErr w:type="gramEnd"/>
      <w:r w:rsidRPr="00D84BEC">
        <w:t xml:space="preserve"> of the piecewise-linear profile through the three wall thermocouples with constant extrapolation to the end faces,</w:t>
      </w:r>
    </w:p>
    <w:p w14:paraId="6A16D08C" w14:textId="77777777" w:rsidR="00317DC1" w:rsidRPr="00D84BEC" w:rsidRDefault="00317DC1" w:rsidP="00317DC1"/>
    <w:p w14:paraId="084B67ED" w14:textId="22C44470" w:rsidR="00317DC1" w:rsidRPr="00D84BEC" w:rsidRDefault="00000000" w:rsidP="00317DC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sub>
          </m:sSub>
          <m:r>
            <w:rPr>
              <w:rFonts w:ascii="Cambria Math" w:hAnsi="Cambria Math"/>
            </w:rPr>
            <m:t>=0.2518 </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+0.3504 </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+0.3978 </m:t>
          </m:r>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oMath>
      </m:oMathPara>
    </w:p>
    <w:p w14:paraId="4FDE9323" w14:textId="77777777" w:rsidR="00317DC1" w:rsidRPr="00D84BEC" w:rsidRDefault="00317DC1" w:rsidP="00317DC1"/>
    <w:p w14:paraId="28BF8DB8" w14:textId="5B2B9E46" w:rsidR="00317DC1" w:rsidRPr="00D84BEC" w:rsidRDefault="00317DC1" w:rsidP="00317DC1">
      <w:r w:rsidRPr="00D84BEC">
        <w:t xml:space="preserve">using the exact trapezoid coefficients for thermocouples at 11, 58 and 107 mm over 137 mm. Gas enthalpy differences are computed by trapezoidal integration of </w:t>
      </w:r>
      <m:oMath>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T</m:t>
            </m:r>
          </m:e>
        </m:d>
      </m:oMath>
      <w:r w:rsidRPr="00D84BEC">
        <w:rPr>
          <w:rFonts w:eastAsiaTheme="minorEastAsia"/>
        </w:rPr>
        <w:t xml:space="preserve"> </w:t>
      </w:r>
      <w:r w:rsidRPr="00D84BEC">
        <w:t xml:space="preserve">between </w:t>
      </w:r>
      <w:proofErr w:type="spellStart"/>
      <w:r w:rsidRPr="00D84BEC">
        <w:rPr>
          <w:i/>
          <w:iCs/>
        </w:rPr>
        <w:t>T</w:t>
      </w:r>
      <w:r w:rsidRPr="00D84BEC">
        <w:rPr>
          <w:vertAlign w:val="subscript"/>
        </w:rPr>
        <w:t>amb</w:t>
      </w:r>
      <w:proofErr w:type="spellEnd"/>
      <w:r w:rsidRPr="00D84BEC">
        <w:t xml:space="preserve"> and the relevant gas temperature. The measured conditions of the fifteen steady runs are collected in </w:t>
      </w:r>
      <w:r w:rsidRPr="00D84BEC">
        <w:fldChar w:fldCharType="begin"/>
      </w:r>
      <w:r w:rsidRPr="00D84BEC">
        <w:instrText xml:space="preserve"> REF _Ref242578321 \h </w:instrText>
      </w:r>
      <w:r w:rsidR="00D84BEC">
        <w:instrText xml:space="preserve"> \* MERGEFORMAT </w:instrText>
      </w:r>
      <w:r w:rsidRPr="00D84BEC">
        <w:fldChar w:fldCharType="separate"/>
      </w:r>
      <w:r w:rsidRPr="00D84BEC">
        <w:rPr>
          <w:b/>
          <w:bCs/>
        </w:rPr>
        <w:t xml:space="preserve">Table </w:t>
      </w:r>
      <w:r w:rsidRPr="00D84BEC">
        <w:rPr>
          <w:b/>
          <w:bCs/>
          <w:noProof/>
        </w:rPr>
        <w:t>1</w:t>
      </w:r>
      <w:r w:rsidRPr="00D84BEC">
        <w:fldChar w:fldCharType="end"/>
      </w:r>
      <w:r w:rsidRPr="00D84BEC">
        <w:t>.</w:t>
      </w:r>
    </w:p>
    <w:p w14:paraId="7A09FE7C" w14:textId="77E18FF3" w:rsidR="00317DC1" w:rsidRPr="00D84BEC" w:rsidRDefault="00317DC1" w:rsidP="00317DC1"/>
    <w:p w14:paraId="0DB0DFAB" w14:textId="168A0EE4" w:rsidR="00A50A79" w:rsidRPr="00D84BEC" w:rsidRDefault="00A50A79" w:rsidP="00A50A79">
      <w:pPr>
        <w:pStyle w:val="Caption"/>
        <w:jc w:val="center"/>
      </w:pPr>
      <w:bookmarkStart w:id="2" w:name="_Ref242578321"/>
      <w:r w:rsidRPr="00D84BEC">
        <w:rPr>
          <w:b/>
          <w:bCs/>
        </w:rPr>
        <w:t xml:space="preserve">Table </w:t>
      </w:r>
      <w:r w:rsidRPr="00D84BEC">
        <w:rPr>
          <w:b/>
          <w:bCs/>
        </w:rPr>
        <w:fldChar w:fldCharType="begin"/>
      </w:r>
      <w:r w:rsidRPr="00D84BEC">
        <w:rPr>
          <w:b/>
          <w:bCs/>
        </w:rPr>
        <w:instrText xml:space="preserve"> SEQ Table \* ARABIC </w:instrText>
      </w:r>
      <w:r w:rsidRPr="00D84BEC">
        <w:rPr>
          <w:b/>
          <w:bCs/>
        </w:rPr>
        <w:fldChar w:fldCharType="separate"/>
      </w:r>
      <w:r w:rsidRPr="00D84BEC">
        <w:rPr>
          <w:b/>
          <w:bCs/>
          <w:noProof/>
        </w:rPr>
        <w:t>1</w:t>
      </w:r>
      <w:r w:rsidRPr="00D84BEC">
        <w:rPr>
          <w:b/>
          <w:bCs/>
        </w:rPr>
        <w:fldChar w:fldCharType="end"/>
      </w:r>
      <w:bookmarkEnd w:id="2"/>
      <w:r w:rsidRPr="00D84BEC">
        <w:t xml:space="preserve"> The 15 heating conditions (measured quantities and fixed averages) of the campaign ordered by irradiance then flow rate</w:t>
      </w:r>
    </w:p>
    <w:tbl>
      <w:tblPr>
        <w:tblStyle w:val="TableGrid"/>
        <w:tblW w:w="0" w:type="auto"/>
        <w:jc w:val="center"/>
        <w:tblLook w:val="04A0" w:firstRow="1" w:lastRow="0" w:firstColumn="1" w:lastColumn="0" w:noHBand="0" w:noVBand="1"/>
      </w:tblPr>
      <w:tblGrid>
        <w:gridCol w:w="1164"/>
        <w:gridCol w:w="1164"/>
        <w:gridCol w:w="1353"/>
        <w:gridCol w:w="1164"/>
        <w:gridCol w:w="1164"/>
        <w:gridCol w:w="1165"/>
        <w:gridCol w:w="1326"/>
      </w:tblGrid>
      <w:tr w:rsidR="00A50A79" w:rsidRPr="00D84BEC" w14:paraId="0C8B5AEB" w14:textId="77777777" w:rsidTr="00A50A79">
        <w:trPr>
          <w:jc w:val="center"/>
        </w:trPr>
        <w:tc>
          <w:tcPr>
            <w:tcW w:w="1164" w:type="dxa"/>
          </w:tcPr>
          <w:p w14:paraId="7726AB58" w14:textId="35223BEF" w:rsidR="00A50A79" w:rsidRPr="00D84BEC" w:rsidRDefault="00A50A79" w:rsidP="00A50A79">
            <w:pPr>
              <w:jc w:val="center"/>
              <w:rPr>
                <w:b/>
                <w:bCs/>
                <w:sz w:val="22"/>
                <w:szCs w:val="22"/>
              </w:rPr>
            </w:pPr>
            <w:r w:rsidRPr="00D84BEC">
              <w:rPr>
                <w:b/>
                <w:bCs/>
                <w:sz w:val="22"/>
                <w:szCs w:val="22"/>
              </w:rPr>
              <w:t>Run</w:t>
            </w:r>
          </w:p>
        </w:tc>
        <w:tc>
          <w:tcPr>
            <w:tcW w:w="1164" w:type="dxa"/>
          </w:tcPr>
          <w:p w14:paraId="2188394B" w14:textId="403EC673" w:rsidR="00A50A79" w:rsidRPr="00D84BEC" w:rsidRDefault="00000000" w:rsidP="00A50A79">
            <w:pPr>
              <w:jc w:val="cente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G</m:t>
                    </m:r>
                  </m:e>
                  <m:sub>
                    <m:r>
                      <m:rPr>
                        <m:sty m:val="bi"/>
                      </m:rPr>
                      <w:rPr>
                        <w:rFonts w:ascii="Cambria Math" w:hAnsi="Cambria Math"/>
                        <w:sz w:val="22"/>
                        <w:szCs w:val="22"/>
                      </w:rPr>
                      <m:t>0</m:t>
                    </m:r>
                  </m:sub>
                </m:sSub>
                <m:r>
                  <m:rPr>
                    <m:sty m:val="p"/>
                  </m:rPr>
                  <w:rPr>
                    <w:rFonts w:eastAsiaTheme="minorEastAsia"/>
                    <w:sz w:val="22"/>
                    <w:szCs w:val="22"/>
                  </w:rPr>
                  <w:br/>
                </m:r>
              </m:oMath>
            </m:oMathPara>
            <w:r w:rsidRPr="00D84BEC">
              <w:rPr>
                <w:rFonts w:eastAsiaTheme="minorEastAsia"/>
                <w:b/>
                <w:bCs/>
                <w:sz w:val="22"/>
                <w:szCs w:val="22"/>
              </w:rPr>
              <w:t>[kW m</w:t>
            </w:r>
            <w:r w:rsidRPr="00D84BEC">
              <w:rPr>
                <w:rFonts w:eastAsiaTheme="minorEastAsia"/>
                <w:b/>
                <w:bCs/>
                <w:sz w:val="22"/>
                <w:szCs w:val="22"/>
                <w:vertAlign w:val="superscript"/>
              </w:rPr>
              <w:t>-2</w:t>
            </w:r>
            <w:r w:rsidRPr="00D84BEC">
              <w:rPr>
                <w:rFonts w:eastAsiaTheme="minorEastAsia"/>
                <w:b/>
                <w:bCs/>
                <w:sz w:val="22"/>
                <w:szCs w:val="22"/>
              </w:rPr>
              <w:t>]</w:t>
            </w:r>
          </w:p>
        </w:tc>
        <w:tc>
          <w:tcPr>
            <w:tcW w:w="1353" w:type="dxa"/>
          </w:tcPr>
          <w:p w14:paraId="020AC280" w14:textId="716801E5" w:rsidR="00A50A79" w:rsidRPr="00D84BEC" w:rsidRDefault="00A50A79" w:rsidP="00A50A79">
            <w:pPr>
              <w:jc w:val="center"/>
              <w:rPr>
                <w:b/>
                <w:bCs/>
                <w:sz w:val="22"/>
                <w:szCs w:val="22"/>
              </w:rPr>
            </w:pPr>
            <m:oMath>
              <m:r>
                <m:rPr>
                  <m:sty m:val="bi"/>
                </m:rPr>
                <w:rPr>
                  <w:rFonts w:ascii="Cambria Math" w:hAnsi="Cambria Math"/>
                  <w:sz w:val="22"/>
                  <w:szCs w:val="22"/>
                </w:rPr>
                <m:t>q</m:t>
              </m:r>
            </m:oMath>
            <w:r w:rsidRPr="00D84BEC">
              <w:rPr>
                <w:rFonts w:eastAsiaTheme="minorEastAsia"/>
                <w:b/>
                <w:bCs/>
                <w:sz w:val="22"/>
                <w:szCs w:val="22"/>
              </w:rPr>
              <w:t xml:space="preserve"> </w:t>
            </w:r>
            <w:r w:rsidRPr="00D84BEC">
              <w:rPr>
                <w:rFonts w:eastAsiaTheme="minorEastAsia"/>
                <w:b/>
                <w:bCs/>
                <w:sz w:val="22"/>
                <w:szCs w:val="22"/>
              </w:rPr>
              <w:br/>
              <w:t>[sL min</w:t>
            </w:r>
            <w:r w:rsidRPr="00D84BEC">
              <w:rPr>
                <w:rFonts w:eastAsiaTheme="minorEastAsia"/>
                <w:b/>
                <w:bCs/>
                <w:sz w:val="22"/>
                <w:szCs w:val="22"/>
                <w:vertAlign w:val="superscript"/>
              </w:rPr>
              <w:t>-1</w:t>
            </w:r>
            <w:r w:rsidRPr="00D84BEC">
              <w:rPr>
                <w:rFonts w:eastAsiaTheme="minorEastAsia"/>
                <w:b/>
                <w:bCs/>
                <w:sz w:val="22"/>
                <w:szCs w:val="22"/>
              </w:rPr>
              <w:t>]</w:t>
            </w:r>
          </w:p>
        </w:tc>
        <w:tc>
          <w:tcPr>
            <w:tcW w:w="1164" w:type="dxa"/>
          </w:tcPr>
          <w:p w14:paraId="71D44A37" w14:textId="11128594" w:rsidR="00A50A79" w:rsidRPr="00D84BEC" w:rsidRDefault="00000000" w:rsidP="00A50A79">
            <w:pPr>
              <w:jc w:val="center"/>
              <w:rPr>
                <w:b/>
                <w:bCs/>
                <w:sz w:val="22"/>
                <w:szCs w:val="22"/>
              </w:rPr>
            </w:pPr>
            <m:oMath>
              <m:sSub>
                <m:sSubPr>
                  <m:ctrlPr>
                    <w:rPr>
                      <w:rFonts w:ascii="Cambria Math" w:hAnsi="Cambria Math"/>
                      <w:b/>
                      <w:bCs/>
                      <w:sz w:val="22"/>
                      <w:szCs w:val="22"/>
                    </w:rPr>
                  </m:ctrlPr>
                </m:sSubPr>
                <m:e>
                  <m:r>
                    <m:rPr>
                      <m:sty m:val="bi"/>
                    </m:rPr>
                    <w:rPr>
                      <w:rFonts w:ascii="Cambria Math" w:hAnsi="Cambria Math"/>
                      <w:sz w:val="22"/>
                      <w:szCs w:val="22"/>
                    </w:rPr>
                    <m:t>T</m:t>
                  </m:r>
                </m:e>
                <m:sub>
                  <m:r>
                    <m:rPr>
                      <m:sty m:val="b"/>
                    </m:rPr>
                    <w:rPr>
                      <w:rFonts w:ascii="Cambria Math" w:hAnsi="Cambria Math"/>
                      <w:sz w:val="22"/>
                      <w:szCs w:val="22"/>
                    </w:rPr>
                    <m:t>amb</m:t>
                  </m:r>
                </m:sub>
              </m:sSub>
            </m:oMath>
            <w:r w:rsidRPr="00D84BEC">
              <w:rPr>
                <w:rFonts w:eastAsiaTheme="minorEastAsia"/>
                <w:b/>
                <w:bCs/>
                <w:sz w:val="22"/>
                <w:szCs w:val="22"/>
              </w:rPr>
              <w:t xml:space="preserve"> </w:t>
            </w:r>
            <w:r w:rsidRPr="00D84BEC">
              <w:rPr>
                <w:rFonts w:eastAsiaTheme="minorEastAsia"/>
                <w:b/>
                <w:bCs/>
                <w:sz w:val="22"/>
                <w:szCs w:val="22"/>
              </w:rPr>
              <w:br/>
              <w:t>[K]</w:t>
            </w:r>
          </w:p>
        </w:tc>
        <w:tc>
          <w:tcPr>
            <w:tcW w:w="1164" w:type="dxa"/>
          </w:tcPr>
          <w:p w14:paraId="78301624" w14:textId="6FA54324" w:rsidR="00A50A79" w:rsidRPr="00D84BEC" w:rsidRDefault="00000000" w:rsidP="00A50A79">
            <w:pPr>
              <w:jc w:val="center"/>
              <w:rPr>
                <w:b/>
                <w:bCs/>
                <w:sz w:val="22"/>
                <w:szCs w:val="22"/>
              </w:rPr>
            </w:pPr>
            <m:oMath>
              <m:sSub>
                <m:sSubPr>
                  <m:ctrlPr>
                    <w:rPr>
                      <w:rFonts w:ascii="Cambria Math" w:hAnsi="Cambria Math"/>
                      <w:b/>
                      <w:bCs/>
                      <w:sz w:val="22"/>
                      <w:szCs w:val="22"/>
                    </w:rPr>
                  </m:ctrlPr>
                </m:sSubPr>
                <m:e>
                  <m:acc>
                    <m:accPr>
                      <m:chr m:val="̅"/>
                      <m:ctrlPr>
                        <w:rPr>
                          <w:rFonts w:ascii="Cambria Math" w:hAnsi="Cambria Math"/>
                          <w:b/>
                          <w:bCs/>
                          <w:sz w:val="22"/>
                          <w:szCs w:val="22"/>
                        </w:rPr>
                      </m:ctrlPr>
                    </m:accPr>
                    <m:e>
                      <m:r>
                        <m:rPr>
                          <m:sty m:val="bi"/>
                        </m:rPr>
                        <w:rPr>
                          <w:rFonts w:ascii="Cambria Math" w:hAnsi="Cambria Math"/>
                          <w:sz w:val="22"/>
                          <w:szCs w:val="22"/>
                        </w:rPr>
                        <m:t>T</m:t>
                      </m:r>
                    </m:e>
                  </m:acc>
                </m:e>
                <m:sub>
                  <m:r>
                    <m:rPr>
                      <m:sty m:val="bi"/>
                    </m:rPr>
                    <w:rPr>
                      <w:rFonts w:ascii="Cambria Math" w:hAnsi="Cambria Math"/>
                      <w:sz w:val="22"/>
                      <w:szCs w:val="22"/>
                    </w:rPr>
                    <m:t>w</m:t>
                  </m:r>
                </m:sub>
              </m:sSub>
            </m:oMath>
            <w:r w:rsidRPr="00D84BEC">
              <w:rPr>
                <w:rFonts w:eastAsiaTheme="minorEastAsia"/>
                <w:b/>
                <w:bCs/>
                <w:sz w:val="22"/>
                <w:szCs w:val="22"/>
              </w:rPr>
              <w:t xml:space="preserve"> </w:t>
            </w:r>
            <w:r w:rsidRPr="00D84BEC">
              <w:rPr>
                <w:rFonts w:eastAsiaTheme="minorEastAsia"/>
                <w:b/>
                <w:bCs/>
                <w:sz w:val="22"/>
                <w:szCs w:val="22"/>
              </w:rPr>
              <w:br/>
              <w:t>[K]</w:t>
            </w:r>
          </w:p>
        </w:tc>
        <w:tc>
          <w:tcPr>
            <w:tcW w:w="1165" w:type="dxa"/>
          </w:tcPr>
          <w:p w14:paraId="67CE6514" w14:textId="69C8BCBB" w:rsidR="00A50A79" w:rsidRPr="00D84BEC" w:rsidRDefault="00A50A79" w:rsidP="00A50A79">
            <w:pPr>
              <w:jc w:val="center"/>
              <w:rPr>
                <w:b/>
                <w:bCs/>
                <w:sz w:val="22"/>
                <w:szCs w:val="22"/>
              </w:rPr>
            </w:pPr>
            <m:oMath>
              <m:r>
                <m:rPr>
                  <m:sty m:val="bi"/>
                </m:rPr>
                <w:rPr>
                  <w:rFonts w:ascii="Cambria Math" w:hAnsi="Cambria Math"/>
                  <w:sz w:val="22"/>
                  <w:szCs w:val="22"/>
                </w:rPr>
                <m:t>T</m:t>
              </m:r>
              <m:r>
                <m:rPr>
                  <m:sty m:val="bi"/>
                </m:rPr>
                <w:rPr>
                  <w:rFonts w:ascii="Cambria Math" w:hAnsi="Cambria Math"/>
                  <w:sz w:val="22"/>
                  <w:szCs w:val="22"/>
                </w:rPr>
                <m:t>3</m:t>
              </m:r>
            </m:oMath>
            <w:r w:rsidRPr="00D84BEC">
              <w:rPr>
                <w:rFonts w:eastAsiaTheme="minorEastAsia"/>
                <w:b/>
                <w:bCs/>
                <w:sz w:val="22"/>
                <w:szCs w:val="22"/>
              </w:rPr>
              <w:t xml:space="preserve"> </w:t>
            </w:r>
            <w:r w:rsidRPr="00D84BEC">
              <w:rPr>
                <w:rFonts w:eastAsiaTheme="minorEastAsia"/>
                <w:b/>
                <w:bCs/>
                <w:sz w:val="22"/>
                <w:szCs w:val="22"/>
              </w:rPr>
              <w:br/>
              <w:t>[K]</w:t>
            </w:r>
          </w:p>
        </w:tc>
        <w:tc>
          <w:tcPr>
            <w:tcW w:w="1326" w:type="dxa"/>
          </w:tcPr>
          <w:p w14:paraId="74088FCC" w14:textId="54030B93" w:rsidR="00A50A79" w:rsidRPr="00D84BEC" w:rsidRDefault="00A50A79" w:rsidP="00A50A79">
            <w:pPr>
              <w:jc w:val="center"/>
              <w:rPr>
                <w:b/>
                <w:bCs/>
                <w:sz w:val="22"/>
                <w:szCs w:val="22"/>
              </w:rPr>
            </w:pPr>
            <m:oMath>
              <m:r>
                <m:rPr>
                  <m:sty m:val="bi"/>
                </m:rPr>
                <w:rPr>
                  <w:rFonts w:ascii="Cambria Math" w:hAnsi="Cambria Math"/>
                  <w:sz w:val="22"/>
                  <w:szCs w:val="22"/>
                </w:rPr>
                <m:t>T</m:t>
              </m:r>
              <m:r>
                <m:rPr>
                  <m:sty m:val="bi"/>
                </m:rPr>
                <w:rPr>
                  <w:rFonts w:ascii="Cambria Math" w:hAnsi="Cambria Math"/>
                  <w:sz w:val="22"/>
                  <w:szCs w:val="22"/>
                </w:rPr>
                <m:t>12-T</m:t>
              </m:r>
              <m:r>
                <m:rPr>
                  <m:sty m:val="bi"/>
                </m:rPr>
                <w:rPr>
                  <w:rFonts w:ascii="Cambria Math" w:hAnsi="Cambria Math"/>
                  <w:sz w:val="22"/>
                  <w:szCs w:val="22"/>
                </w:rPr>
                <m:t>8</m:t>
              </m:r>
            </m:oMath>
            <w:r w:rsidRPr="00D84BEC">
              <w:rPr>
                <w:rFonts w:eastAsiaTheme="minorEastAsia"/>
                <w:b/>
                <w:bCs/>
                <w:sz w:val="22"/>
                <w:szCs w:val="22"/>
              </w:rPr>
              <w:t xml:space="preserve"> </w:t>
            </w:r>
            <w:r w:rsidRPr="00D84BEC">
              <w:rPr>
                <w:rFonts w:eastAsiaTheme="minorEastAsia"/>
                <w:b/>
                <w:bCs/>
                <w:sz w:val="22"/>
                <w:szCs w:val="22"/>
              </w:rPr>
              <w:br/>
              <w:t>[K]</w:t>
            </w:r>
          </w:p>
        </w:tc>
      </w:tr>
      <w:tr w:rsidR="00A50A79" w:rsidRPr="00D84BEC" w14:paraId="10314E3A" w14:textId="77777777" w:rsidTr="00A50A79">
        <w:trPr>
          <w:jc w:val="center"/>
        </w:trPr>
        <w:tc>
          <w:tcPr>
            <w:tcW w:w="1164" w:type="dxa"/>
          </w:tcPr>
          <w:p w14:paraId="4716C02C" w14:textId="2880F291" w:rsidR="00A50A79" w:rsidRPr="00D84BEC" w:rsidRDefault="00A50A79" w:rsidP="001F7586">
            <w:pPr>
              <w:rPr>
                <w:sz w:val="22"/>
                <w:szCs w:val="22"/>
              </w:rPr>
            </w:pPr>
            <w:r w:rsidRPr="00D84BEC">
              <w:rPr>
                <w:sz w:val="22"/>
                <w:szCs w:val="22"/>
              </w:rPr>
              <w:t>E81</w:t>
            </w:r>
          </w:p>
        </w:tc>
        <w:tc>
          <w:tcPr>
            <w:tcW w:w="1164" w:type="dxa"/>
          </w:tcPr>
          <w:p w14:paraId="4ED72C9E" w14:textId="59CCE9F6" w:rsidR="00A50A79" w:rsidRPr="00D84BEC" w:rsidRDefault="00A50A79" w:rsidP="001F7586">
            <w:pPr>
              <w:rPr>
                <w:sz w:val="22"/>
                <w:szCs w:val="22"/>
              </w:rPr>
            </w:pPr>
            <w:r w:rsidRPr="00D84BEC">
              <w:rPr>
                <w:sz w:val="22"/>
                <w:szCs w:val="22"/>
              </w:rPr>
              <w:t>256</w:t>
            </w:r>
          </w:p>
        </w:tc>
        <w:tc>
          <w:tcPr>
            <w:tcW w:w="1353" w:type="dxa"/>
          </w:tcPr>
          <w:p w14:paraId="2FD77647" w14:textId="365AD8FA" w:rsidR="00A50A79" w:rsidRPr="00D84BEC" w:rsidRDefault="00A50A79" w:rsidP="001F7586">
            <w:pPr>
              <w:rPr>
                <w:sz w:val="22"/>
                <w:szCs w:val="22"/>
              </w:rPr>
            </w:pPr>
            <w:r w:rsidRPr="00D84BEC">
              <w:rPr>
                <w:sz w:val="22"/>
                <w:szCs w:val="22"/>
              </w:rPr>
              <w:t>4.53</w:t>
            </w:r>
          </w:p>
        </w:tc>
        <w:tc>
          <w:tcPr>
            <w:tcW w:w="1164" w:type="dxa"/>
          </w:tcPr>
          <w:p w14:paraId="77E14334" w14:textId="2E1689AB" w:rsidR="00A50A79" w:rsidRPr="00D84BEC" w:rsidRDefault="00A50A79" w:rsidP="001F7586">
            <w:pPr>
              <w:rPr>
                <w:sz w:val="22"/>
                <w:szCs w:val="22"/>
              </w:rPr>
            </w:pPr>
            <w:r w:rsidRPr="00D84BEC">
              <w:rPr>
                <w:sz w:val="22"/>
                <w:szCs w:val="22"/>
              </w:rPr>
              <w:t>297.8</w:t>
            </w:r>
          </w:p>
        </w:tc>
        <w:tc>
          <w:tcPr>
            <w:tcW w:w="1164" w:type="dxa"/>
          </w:tcPr>
          <w:p w14:paraId="17DC11B0" w14:textId="3ACE93A3" w:rsidR="00A50A79" w:rsidRPr="00D84BEC" w:rsidRDefault="00A50A79" w:rsidP="001F7586">
            <w:pPr>
              <w:rPr>
                <w:sz w:val="22"/>
                <w:szCs w:val="22"/>
              </w:rPr>
            </w:pPr>
            <w:r w:rsidRPr="00D84BEC">
              <w:rPr>
                <w:sz w:val="22"/>
                <w:szCs w:val="22"/>
              </w:rPr>
              <w:t>700</w:t>
            </w:r>
          </w:p>
        </w:tc>
        <w:tc>
          <w:tcPr>
            <w:tcW w:w="1165" w:type="dxa"/>
          </w:tcPr>
          <w:p w14:paraId="709F40B6" w14:textId="61EBF657" w:rsidR="00A50A79" w:rsidRPr="00D84BEC" w:rsidRDefault="00A50A79" w:rsidP="001F7586">
            <w:pPr>
              <w:rPr>
                <w:sz w:val="22"/>
                <w:szCs w:val="22"/>
              </w:rPr>
            </w:pPr>
            <w:r w:rsidRPr="00D84BEC">
              <w:rPr>
                <w:sz w:val="22"/>
                <w:szCs w:val="22"/>
              </w:rPr>
              <w:t>550</w:t>
            </w:r>
          </w:p>
        </w:tc>
        <w:tc>
          <w:tcPr>
            <w:tcW w:w="1326" w:type="dxa"/>
          </w:tcPr>
          <w:p w14:paraId="288273AA" w14:textId="67BCE709" w:rsidR="00A50A79" w:rsidRPr="00D84BEC" w:rsidRDefault="00A50A79" w:rsidP="001F7586">
            <w:pPr>
              <w:rPr>
                <w:sz w:val="22"/>
                <w:szCs w:val="22"/>
              </w:rPr>
            </w:pPr>
            <w:r w:rsidRPr="00D84BEC">
              <w:rPr>
                <w:sz w:val="22"/>
                <w:szCs w:val="22"/>
              </w:rPr>
              <w:t>-9.4</w:t>
            </w:r>
          </w:p>
        </w:tc>
      </w:tr>
      <w:tr w:rsidR="00A50A79" w:rsidRPr="00D84BEC" w14:paraId="19A19C4C" w14:textId="77777777" w:rsidTr="00A50A79">
        <w:trPr>
          <w:jc w:val="center"/>
        </w:trPr>
        <w:tc>
          <w:tcPr>
            <w:tcW w:w="1164" w:type="dxa"/>
          </w:tcPr>
          <w:p w14:paraId="6E561B2B" w14:textId="468BFC68" w:rsidR="00A50A79" w:rsidRPr="00D84BEC" w:rsidRDefault="00A50A79" w:rsidP="001F7586">
            <w:pPr>
              <w:rPr>
                <w:sz w:val="22"/>
                <w:szCs w:val="22"/>
              </w:rPr>
            </w:pPr>
            <w:r w:rsidRPr="00D84BEC">
              <w:rPr>
                <w:sz w:val="22"/>
                <w:szCs w:val="22"/>
              </w:rPr>
              <w:t>E80</w:t>
            </w:r>
          </w:p>
        </w:tc>
        <w:tc>
          <w:tcPr>
            <w:tcW w:w="1164" w:type="dxa"/>
          </w:tcPr>
          <w:p w14:paraId="785D21F3" w14:textId="7063F1E7" w:rsidR="00A50A79" w:rsidRPr="00D84BEC" w:rsidRDefault="00A50A79" w:rsidP="001F7586">
            <w:pPr>
              <w:rPr>
                <w:sz w:val="22"/>
                <w:szCs w:val="22"/>
              </w:rPr>
            </w:pPr>
            <w:r w:rsidRPr="00D84BEC">
              <w:rPr>
                <w:sz w:val="22"/>
                <w:szCs w:val="22"/>
              </w:rPr>
              <w:t>256</w:t>
            </w:r>
          </w:p>
        </w:tc>
        <w:tc>
          <w:tcPr>
            <w:tcW w:w="1353" w:type="dxa"/>
          </w:tcPr>
          <w:p w14:paraId="27EC65AF" w14:textId="5642CA9B" w:rsidR="00A50A79" w:rsidRPr="00D84BEC" w:rsidRDefault="00A50A79" w:rsidP="001F7586">
            <w:pPr>
              <w:rPr>
                <w:sz w:val="22"/>
                <w:szCs w:val="22"/>
              </w:rPr>
            </w:pPr>
            <w:r w:rsidRPr="00D84BEC">
              <w:rPr>
                <w:sz w:val="22"/>
                <w:szCs w:val="22"/>
              </w:rPr>
              <w:t>6.61</w:t>
            </w:r>
          </w:p>
        </w:tc>
        <w:tc>
          <w:tcPr>
            <w:tcW w:w="1164" w:type="dxa"/>
          </w:tcPr>
          <w:p w14:paraId="3305AE89" w14:textId="31AC3406" w:rsidR="00A50A79" w:rsidRPr="00D84BEC" w:rsidRDefault="00A50A79" w:rsidP="001F7586">
            <w:pPr>
              <w:rPr>
                <w:sz w:val="22"/>
                <w:szCs w:val="22"/>
              </w:rPr>
            </w:pPr>
            <w:r w:rsidRPr="00D84BEC">
              <w:rPr>
                <w:sz w:val="22"/>
                <w:szCs w:val="22"/>
              </w:rPr>
              <w:t>296.6</w:t>
            </w:r>
          </w:p>
        </w:tc>
        <w:tc>
          <w:tcPr>
            <w:tcW w:w="1164" w:type="dxa"/>
          </w:tcPr>
          <w:p w14:paraId="7C058DF1" w14:textId="6A9B6BE4" w:rsidR="00A50A79" w:rsidRPr="00D84BEC" w:rsidRDefault="00A50A79" w:rsidP="001F7586">
            <w:pPr>
              <w:rPr>
                <w:sz w:val="22"/>
                <w:szCs w:val="22"/>
              </w:rPr>
            </w:pPr>
            <w:r w:rsidRPr="00D84BEC">
              <w:rPr>
                <w:sz w:val="22"/>
                <w:szCs w:val="22"/>
              </w:rPr>
              <w:t>686</w:t>
            </w:r>
          </w:p>
        </w:tc>
        <w:tc>
          <w:tcPr>
            <w:tcW w:w="1165" w:type="dxa"/>
          </w:tcPr>
          <w:p w14:paraId="7C233E06" w14:textId="6EDC003E" w:rsidR="00A50A79" w:rsidRPr="00D84BEC" w:rsidRDefault="00A50A79" w:rsidP="001F7586">
            <w:pPr>
              <w:rPr>
                <w:sz w:val="22"/>
                <w:szCs w:val="22"/>
              </w:rPr>
            </w:pPr>
            <w:r w:rsidRPr="00D84BEC">
              <w:rPr>
                <w:sz w:val="22"/>
                <w:szCs w:val="22"/>
              </w:rPr>
              <w:t>561</w:t>
            </w:r>
          </w:p>
        </w:tc>
        <w:tc>
          <w:tcPr>
            <w:tcW w:w="1326" w:type="dxa"/>
          </w:tcPr>
          <w:p w14:paraId="6F0F6689" w14:textId="54F83A21" w:rsidR="00A50A79" w:rsidRPr="00D84BEC" w:rsidRDefault="00A50A79" w:rsidP="001F7586">
            <w:pPr>
              <w:rPr>
                <w:sz w:val="22"/>
                <w:szCs w:val="22"/>
              </w:rPr>
            </w:pPr>
            <w:r w:rsidRPr="00D84BEC">
              <w:rPr>
                <w:sz w:val="22"/>
                <w:szCs w:val="22"/>
              </w:rPr>
              <w:t>+25.8</w:t>
            </w:r>
          </w:p>
        </w:tc>
      </w:tr>
      <w:tr w:rsidR="00A50A79" w:rsidRPr="00D84BEC" w14:paraId="5D800FCD" w14:textId="77777777" w:rsidTr="00A50A79">
        <w:trPr>
          <w:jc w:val="center"/>
        </w:trPr>
        <w:tc>
          <w:tcPr>
            <w:tcW w:w="1164" w:type="dxa"/>
          </w:tcPr>
          <w:p w14:paraId="5A585404" w14:textId="7D4CFF76" w:rsidR="00A50A79" w:rsidRPr="00D84BEC" w:rsidRDefault="00A50A79" w:rsidP="001F7586">
            <w:pPr>
              <w:rPr>
                <w:sz w:val="22"/>
                <w:szCs w:val="22"/>
              </w:rPr>
            </w:pPr>
            <w:r w:rsidRPr="00D84BEC">
              <w:rPr>
                <w:sz w:val="22"/>
                <w:szCs w:val="22"/>
              </w:rPr>
              <w:t>E79</w:t>
            </w:r>
          </w:p>
        </w:tc>
        <w:tc>
          <w:tcPr>
            <w:tcW w:w="1164" w:type="dxa"/>
          </w:tcPr>
          <w:p w14:paraId="099C089B" w14:textId="08A585E1" w:rsidR="00A50A79" w:rsidRPr="00D84BEC" w:rsidRDefault="00A50A79" w:rsidP="001F7586">
            <w:pPr>
              <w:rPr>
                <w:sz w:val="22"/>
                <w:szCs w:val="22"/>
              </w:rPr>
            </w:pPr>
            <w:r w:rsidRPr="00D84BEC">
              <w:rPr>
                <w:sz w:val="22"/>
                <w:szCs w:val="22"/>
              </w:rPr>
              <w:t>256</w:t>
            </w:r>
          </w:p>
        </w:tc>
        <w:tc>
          <w:tcPr>
            <w:tcW w:w="1353" w:type="dxa"/>
          </w:tcPr>
          <w:p w14:paraId="4202CC0B" w14:textId="5B6389B4" w:rsidR="00A50A79" w:rsidRPr="00D84BEC" w:rsidRDefault="00A50A79" w:rsidP="001F7586">
            <w:pPr>
              <w:rPr>
                <w:sz w:val="22"/>
                <w:szCs w:val="22"/>
              </w:rPr>
            </w:pPr>
            <w:r w:rsidRPr="00D84BEC">
              <w:rPr>
                <w:sz w:val="22"/>
                <w:szCs w:val="22"/>
              </w:rPr>
              <w:t>8.04</w:t>
            </w:r>
          </w:p>
        </w:tc>
        <w:tc>
          <w:tcPr>
            <w:tcW w:w="1164" w:type="dxa"/>
          </w:tcPr>
          <w:p w14:paraId="005AA282" w14:textId="365487EC" w:rsidR="00A50A79" w:rsidRPr="00D84BEC" w:rsidRDefault="00A50A79" w:rsidP="001F7586">
            <w:pPr>
              <w:rPr>
                <w:sz w:val="22"/>
                <w:szCs w:val="22"/>
              </w:rPr>
            </w:pPr>
            <w:r w:rsidRPr="00D84BEC">
              <w:rPr>
                <w:sz w:val="22"/>
                <w:szCs w:val="22"/>
              </w:rPr>
              <w:t>296.7</w:t>
            </w:r>
          </w:p>
        </w:tc>
        <w:tc>
          <w:tcPr>
            <w:tcW w:w="1164" w:type="dxa"/>
          </w:tcPr>
          <w:p w14:paraId="301906E8" w14:textId="227E6598" w:rsidR="00A50A79" w:rsidRPr="00D84BEC" w:rsidRDefault="00A50A79" w:rsidP="001F7586">
            <w:pPr>
              <w:rPr>
                <w:sz w:val="22"/>
                <w:szCs w:val="22"/>
              </w:rPr>
            </w:pPr>
            <w:r w:rsidRPr="00D84BEC">
              <w:rPr>
                <w:sz w:val="22"/>
                <w:szCs w:val="22"/>
              </w:rPr>
              <w:t>669</w:t>
            </w:r>
          </w:p>
        </w:tc>
        <w:tc>
          <w:tcPr>
            <w:tcW w:w="1165" w:type="dxa"/>
          </w:tcPr>
          <w:p w14:paraId="4B2AB62B" w14:textId="09F05184" w:rsidR="00A50A79" w:rsidRPr="00D84BEC" w:rsidRDefault="00A50A79" w:rsidP="001F7586">
            <w:pPr>
              <w:rPr>
                <w:sz w:val="22"/>
                <w:szCs w:val="22"/>
              </w:rPr>
            </w:pPr>
            <w:r w:rsidRPr="00D84BEC">
              <w:rPr>
                <w:sz w:val="22"/>
                <w:szCs w:val="22"/>
              </w:rPr>
              <w:t>560</w:t>
            </w:r>
          </w:p>
        </w:tc>
        <w:tc>
          <w:tcPr>
            <w:tcW w:w="1326" w:type="dxa"/>
          </w:tcPr>
          <w:p w14:paraId="409B6736" w14:textId="51DAF97A" w:rsidR="00A50A79" w:rsidRPr="00D84BEC" w:rsidRDefault="00A50A79" w:rsidP="001F7586">
            <w:pPr>
              <w:rPr>
                <w:sz w:val="22"/>
                <w:szCs w:val="22"/>
              </w:rPr>
            </w:pPr>
            <w:r w:rsidRPr="00D84BEC">
              <w:rPr>
                <w:sz w:val="22"/>
                <w:szCs w:val="22"/>
              </w:rPr>
              <w:t>+39.6</w:t>
            </w:r>
          </w:p>
        </w:tc>
      </w:tr>
      <w:tr w:rsidR="00A50A79" w:rsidRPr="00D84BEC" w14:paraId="4430A676" w14:textId="77777777" w:rsidTr="00A50A79">
        <w:trPr>
          <w:jc w:val="center"/>
        </w:trPr>
        <w:tc>
          <w:tcPr>
            <w:tcW w:w="1164" w:type="dxa"/>
          </w:tcPr>
          <w:p w14:paraId="198AA4F7" w14:textId="64E31408" w:rsidR="00A50A79" w:rsidRPr="00D84BEC" w:rsidRDefault="00A50A79" w:rsidP="001F7586">
            <w:pPr>
              <w:rPr>
                <w:sz w:val="22"/>
                <w:szCs w:val="22"/>
              </w:rPr>
            </w:pPr>
            <w:r w:rsidRPr="00D84BEC">
              <w:rPr>
                <w:sz w:val="22"/>
                <w:szCs w:val="22"/>
              </w:rPr>
              <w:t>E78</w:t>
            </w:r>
          </w:p>
        </w:tc>
        <w:tc>
          <w:tcPr>
            <w:tcW w:w="1164" w:type="dxa"/>
          </w:tcPr>
          <w:p w14:paraId="76E7680D" w14:textId="33EBF006" w:rsidR="00A50A79" w:rsidRPr="00D84BEC" w:rsidRDefault="00A50A79" w:rsidP="001F7586">
            <w:pPr>
              <w:rPr>
                <w:sz w:val="22"/>
                <w:szCs w:val="22"/>
              </w:rPr>
            </w:pPr>
            <w:r w:rsidRPr="00D84BEC">
              <w:rPr>
                <w:sz w:val="22"/>
                <w:szCs w:val="22"/>
              </w:rPr>
              <w:t>256</w:t>
            </w:r>
          </w:p>
        </w:tc>
        <w:tc>
          <w:tcPr>
            <w:tcW w:w="1353" w:type="dxa"/>
          </w:tcPr>
          <w:p w14:paraId="268FB023" w14:textId="14A69FBA" w:rsidR="00A50A79" w:rsidRPr="00D84BEC" w:rsidRDefault="00A50A79" w:rsidP="001F7586">
            <w:pPr>
              <w:rPr>
                <w:sz w:val="22"/>
                <w:szCs w:val="22"/>
              </w:rPr>
            </w:pPr>
            <w:r w:rsidRPr="00D84BEC">
              <w:rPr>
                <w:sz w:val="22"/>
                <w:szCs w:val="22"/>
              </w:rPr>
              <w:t>10.01</w:t>
            </w:r>
          </w:p>
        </w:tc>
        <w:tc>
          <w:tcPr>
            <w:tcW w:w="1164" w:type="dxa"/>
          </w:tcPr>
          <w:p w14:paraId="7164FA77" w14:textId="63EF35FC" w:rsidR="00A50A79" w:rsidRPr="00D84BEC" w:rsidRDefault="00A50A79" w:rsidP="001F7586">
            <w:pPr>
              <w:rPr>
                <w:sz w:val="22"/>
                <w:szCs w:val="22"/>
              </w:rPr>
            </w:pPr>
            <w:r w:rsidRPr="00D84BEC">
              <w:rPr>
                <w:sz w:val="22"/>
                <w:szCs w:val="22"/>
              </w:rPr>
              <w:t>298.1</w:t>
            </w:r>
          </w:p>
        </w:tc>
        <w:tc>
          <w:tcPr>
            <w:tcW w:w="1164" w:type="dxa"/>
          </w:tcPr>
          <w:p w14:paraId="49E99992" w14:textId="4DC031EB" w:rsidR="00A50A79" w:rsidRPr="00D84BEC" w:rsidRDefault="00A50A79" w:rsidP="001F7586">
            <w:pPr>
              <w:rPr>
                <w:sz w:val="22"/>
                <w:szCs w:val="22"/>
              </w:rPr>
            </w:pPr>
            <w:r w:rsidRPr="00D84BEC">
              <w:rPr>
                <w:sz w:val="22"/>
                <w:szCs w:val="22"/>
              </w:rPr>
              <w:t>643</w:t>
            </w:r>
          </w:p>
        </w:tc>
        <w:tc>
          <w:tcPr>
            <w:tcW w:w="1165" w:type="dxa"/>
          </w:tcPr>
          <w:p w14:paraId="21B55713" w14:textId="761F8430" w:rsidR="00A50A79" w:rsidRPr="00D84BEC" w:rsidRDefault="00A50A79" w:rsidP="001F7586">
            <w:pPr>
              <w:rPr>
                <w:sz w:val="22"/>
                <w:szCs w:val="22"/>
              </w:rPr>
            </w:pPr>
            <w:r w:rsidRPr="00D84BEC">
              <w:rPr>
                <w:sz w:val="22"/>
                <w:szCs w:val="22"/>
              </w:rPr>
              <w:t>554</w:t>
            </w:r>
          </w:p>
        </w:tc>
        <w:tc>
          <w:tcPr>
            <w:tcW w:w="1326" w:type="dxa"/>
          </w:tcPr>
          <w:p w14:paraId="44DA2FFF" w14:textId="58A18FF7" w:rsidR="00A50A79" w:rsidRPr="00D84BEC" w:rsidRDefault="00A50A79" w:rsidP="001F7586">
            <w:pPr>
              <w:rPr>
                <w:sz w:val="22"/>
                <w:szCs w:val="22"/>
              </w:rPr>
            </w:pPr>
            <w:r w:rsidRPr="00D84BEC">
              <w:rPr>
                <w:sz w:val="22"/>
                <w:szCs w:val="22"/>
              </w:rPr>
              <w:t>+54.0</w:t>
            </w:r>
          </w:p>
        </w:tc>
      </w:tr>
      <w:tr w:rsidR="00A50A79" w:rsidRPr="00D84BEC" w14:paraId="23C77E63" w14:textId="77777777" w:rsidTr="00A50A79">
        <w:trPr>
          <w:jc w:val="center"/>
        </w:trPr>
        <w:tc>
          <w:tcPr>
            <w:tcW w:w="1164" w:type="dxa"/>
          </w:tcPr>
          <w:p w14:paraId="4B2746CA" w14:textId="30D98697" w:rsidR="00A50A79" w:rsidRPr="00D84BEC" w:rsidRDefault="00A50A79" w:rsidP="001F7586">
            <w:pPr>
              <w:rPr>
                <w:sz w:val="22"/>
                <w:szCs w:val="22"/>
              </w:rPr>
            </w:pPr>
            <w:r w:rsidRPr="00D84BEC">
              <w:rPr>
                <w:sz w:val="22"/>
                <w:szCs w:val="22"/>
              </w:rPr>
              <w:t>E77</w:t>
            </w:r>
          </w:p>
        </w:tc>
        <w:tc>
          <w:tcPr>
            <w:tcW w:w="1164" w:type="dxa"/>
          </w:tcPr>
          <w:p w14:paraId="3CD38042" w14:textId="50A1AA19" w:rsidR="00A50A79" w:rsidRPr="00D84BEC" w:rsidRDefault="00A50A79" w:rsidP="001F7586">
            <w:pPr>
              <w:rPr>
                <w:sz w:val="22"/>
                <w:szCs w:val="22"/>
              </w:rPr>
            </w:pPr>
            <w:r w:rsidRPr="00D84BEC">
              <w:rPr>
                <w:sz w:val="22"/>
                <w:szCs w:val="22"/>
              </w:rPr>
              <w:t>256</w:t>
            </w:r>
          </w:p>
        </w:tc>
        <w:tc>
          <w:tcPr>
            <w:tcW w:w="1353" w:type="dxa"/>
          </w:tcPr>
          <w:p w14:paraId="18EC4BC1" w14:textId="574A542C" w:rsidR="00A50A79" w:rsidRPr="00D84BEC" w:rsidRDefault="00A50A79" w:rsidP="001F7586">
            <w:pPr>
              <w:rPr>
                <w:sz w:val="22"/>
                <w:szCs w:val="22"/>
              </w:rPr>
            </w:pPr>
            <w:r w:rsidRPr="00D84BEC">
              <w:rPr>
                <w:sz w:val="22"/>
                <w:szCs w:val="22"/>
              </w:rPr>
              <w:t>13.85</w:t>
            </w:r>
          </w:p>
        </w:tc>
        <w:tc>
          <w:tcPr>
            <w:tcW w:w="1164" w:type="dxa"/>
          </w:tcPr>
          <w:p w14:paraId="3C22F48B" w14:textId="6AF6E8CC" w:rsidR="00A50A79" w:rsidRPr="00D84BEC" w:rsidRDefault="00A50A79" w:rsidP="001F7586">
            <w:pPr>
              <w:rPr>
                <w:sz w:val="22"/>
                <w:szCs w:val="22"/>
              </w:rPr>
            </w:pPr>
            <w:r w:rsidRPr="00D84BEC">
              <w:rPr>
                <w:sz w:val="22"/>
                <w:szCs w:val="22"/>
              </w:rPr>
              <w:t>297.1</w:t>
            </w:r>
          </w:p>
        </w:tc>
        <w:tc>
          <w:tcPr>
            <w:tcW w:w="1164" w:type="dxa"/>
          </w:tcPr>
          <w:p w14:paraId="240C52A3" w14:textId="55028667" w:rsidR="00A50A79" w:rsidRPr="00D84BEC" w:rsidRDefault="00A50A79" w:rsidP="001F7586">
            <w:pPr>
              <w:rPr>
                <w:sz w:val="22"/>
                <w:szCs w:val="22"/>
              </w:rPr>
            </w:pPr>
            <w:r w:rsidRPr="00D84BEC">
              <w:rPr>
                <w:sz w:val="22"/>
                <w:szCs w:val="22"/>
              </w:rPr>
              <w:t>589</w:t>
            </w:r>
          </w:p>
        </w:tc>
        <w:tc>
          <w:tcPr>
            <w:tcW w:w="1165" w:type="dxa"/>
          </w:tcPr>
          <w:p w14:paraId="07CAFE67" w14:textId="7AAE6BA7" w:rsidR="00A50A79" w:rsidRPr="00D84BEC" w:rsidRDefault="00A50A79" w:rsidP="001F7586">
            <w:pPr>
              <w:rPr>
                <w:sz w:val="22"/>
                <w:szCs w:val="22"/>
              </w:rPr>
            </w:pPr>
            <w:r w:rsidRPr="00D84BEC">
              <w:rPr>
                <w:sz w:val="22"/>
                <w:szCs w:val="22"/>
              </w:rPr>
              <w:t>525</w:t>
            </w:r>
          </w:p>
        </w:tc>
        <w:tc>
          <w:tcPr>
            <w:tcW w:w="1326" w:type="dxa"/>
          </w:tcPr>
          <w:p w14:paraId="118E57F7" w14:textId="491CDDFB" w:rsidR="00A50A79" w:rsidRPr="00D84BEC" w:rsidRDefault="00A50A79" w:rsidP="001F7586">
            <w:pPr>
              <w:rPr>
                <w:sz w:val="22"/>
                <w:szCs w:val="22"/>
              </w:rPr>
            </w:pPr>
            <w:r w:rsidRPr="00D84BEC">
              <w:rPr>
                <w:sz w:val="22"/>
                <w:szCs w:val="22"/>
              </w:rPr>
              <w:t>+58.1</w:t>
            </w:r>
          </w:p>
        </w:tc>
      </w:tr>
      <w:tr w:rsidR="00A50A79" w:rsidRPr="00D84BEC" w14:paraId="6BB4B22D" w14:textId="77777777" w:rsidTr="00A50A79">
        <w:trPr>
          <w:jc w:val="center"/>
        </w:trPr>
        <w:tc>
          <w:tcPr>
            <w:tcW w:w="1164" w:type="dxa"/>
          </w:tcPr>
          <w:p w14:paraId="6EEDF342" w14:textId="46C543D6" w:rsidR="00A50A79" w:rsidRPr="00D84BEC" w:rsidRDefault="00A50A79" w:rsidP="001F7586">
            <w:pPr>
              <w:rPr>
                <w:sz w:val="22"/>
                <w:szCs w:val="22"/>
              </w:rPr>
            </w:pPr>
            <w:r w:rsidRPr="00D84BEC">
              <w:rPr>
                <w:sz w:val="22"/>
                <w:szCs w:val="22"/>
              </w:rPr>
              <w:t>E76</w:t>
            </w:r>
          </w:p>
        </w:tc>
        <w:tc>
          <w:tcPr>
            <w:tcW w:w="1164" w:type="dxa"/>
          </w:tcPr>
          <w:p w14:paraId="399A2C27" w14:textId="5F9DECDC" w:rsidR="00A50A79" w:rsidRPr="00D84BEC" w:rsidRDefault="00A50A79" w:rsidP="001F7586">
            <w:pPr>
              <w:rPr>
                <w:sz w:val="22"/>
                <w:szCs w:val="22"/>
              </w:rPr>
            </w:pPr>
            <w:r w:rsidRPr="00D84BEC">
              <w:rPr>
                <w:sz w:val="22"/>
                <w:szCs w:val="22"/>
              </w:rPr>
              <w:t>304</w:t>
            </w:r>
          </w:p>
        </w:tc>
        <w:tc>
          <w:tcPr>
            <w:tcW w:w="1353" w:type="dxa"/>
          </w:tcPr>
          <w:p w14:paraId="6A9CB3B3" w14:textId="39330DFB" w:rsidR="00A50A79" w:rsidRPr="00D84BEC" w:rsidRDefault="00A50A79" w:rsidP="001F7586">
            <w:pPr>
              <w:rPr>
                <w:sz w:val="22"/>
                <w:szCs w:val="22"/>
              </w:rPr>
            </w:pPr>
            <w:r w:rsidRPr="00D84BEC">
              <w:rPr>
                <w:sz w:val="22"/>
                <w:szCs w:val="22"/>
              </w:rPr>
              <w:t>4.53</w:t>
            </w:r>
          </w:p>
        </w:tc>
        <w:tc>
          <w:tcPr>
            <w:tcW w:w="1164" w:type="dxa"/>
          </w:tcPr>
          <w:p w14:paraId="18A6CA93" w14:textId="1D4DDBAA" w:rsidR="00A50A79" w:rsidRPr="00D84BEC" w:rsidRDefault="00A50A79" w:rsidP="001F7586">
            <w:pPr>
              <w:rPr>
                <w:sz w:val="22"/>
                <w:szCs w:val="22"/>
              </w:rPr>
            </w:pPr>
            <w:r w:rsidRPr="00D84BEC">
              <w:rPr>
                <w:sz w:val="22"/>
                <w:szCs w:val="22"/>
              </w:rPr>
              <w:t>296.4</w:t>
            </w:r>
          </w:p>
        </w:tc>
        <w:tc>
          <w:tcPr>
            <w:tcW w:w="1164" w:type="dxa"/>
          </w:tcPr>
          <w:p w14:paraId="51B61622" w14:textId="694EE52B" w:rsidR="00A50A79" w:rsidRPr="00D84BEC" w:rsidRDefault="00A50A79" w:rsidP="001F7586">
            <w:pPr>
              <w:rPr>
                <w:sz w:val="22"/>
                <w:szCs w:val="22"/>
              </w:rPr>
            </w:pPr>
            <w:r w:rsidRPr="00D84BEC">
              <w:rPr>
                <w:sz w:val="22"/>
                <w:szCs w:val="22"/>
              </w:rPr>
              <w:t>908</w:t>
            </w:r>
          </w:p>
        </w:tc>
        <w:tc>
          <w:tcPr>
            <w:tcW w:w="1165" w:type="dxa"/>
          </w:tcPr>
          <w:p w14:paraId="517C010C" w14:textId="6E66926A" w:rsidR="00A50A79" w:rsidRPr="00D84BEC" w:rsidRDefault="00A50A79" w:rsidP="001F7586">
            <w:pPr>
              <w:rPr>
                <w:sz w:val="22"/>
                <w:szCs w:val="22"/>
              </w:rPr>
            </w:pPr>
            <w:r w:rsidRPr="00D84BEC">
              <w:rPr>
                <w:sz w:val="22"/>
                <w:szCs w:val="22"/>
              </w:rPr>
              <w:t>647</w:t>
            </w:r>
          </w:p>
        </w:tc>
        <w:tc>
          <w:tcPr>
            <w:tcW w:w="1326" w:type="dxa"/>
          </w:tcPr>
          <w:p w14:paraId="1D411C60" w14:textId="737CCB8F" w:rsidR="00A50A79" w:rsidRPr="00D84BEC" w:rsidRDefault="00A50A79" w:rsidP="001F7586">
            <w:pPr>
              <w:rPr>
                <w:sz w:val="22"/>
                <w:szCs w:val="22"/>
              </w:rPr>
            </w:pPr>
            <w:r w:rsidRPr="00D84BEC">
              <w:rPr>
                <w:sz w:val="22"/>
                <w:szCs w:val="22"/>
              </w:rPr>
              <w:t>-97.9</w:t>
            </w:r>
          </w:p>
        </w:tc>
      </w:tr>
      <w:tr w:rsidR="00A50A79" w:rsidRPr="00D84BEC" w14:paraId="52E32413" w14:textId="77777777" w:rsidTr="00A50A79">
        <w:trPr>
          <w:jc w:val="center"/>
        </w:trPr>
        <w:tc>
          <w:tcPr>
            <w:tcW w:w="1164" w:type="dxa"/>
          </w:tcPr>
          <w:p w14:paraId="25AC1C52" w14:textId="0498751A" w:rsidR="00A50A79" w:rsidRPr="00D84BEC" w:rsidRDefault="00A50A79" w:rsidP="001F7586">
            <w:pPr>
              <w:rPr>
                <w:sz w:val="22"/>
                <w:szCs w:val="22"/>
              </w:rPr>
            </w:pPr>
            <w:r w:rsidRPr="00D84BEC">
              <w:rPr>
                <w:sz w:val="22"/>
                <w:szCs w:val="22"/>
              </w:rPr>
              <w:t>E75</w:t>
            </w:r>
          </w:p>
        </w:tc>
        <w:tc>
          <w:tcPr>
            <w:tcW w:w="1164" w:type="dxa"/>
          </w:tcPr>
          <w:p w14:paraId="56C72FC8" w14:textId="2E191F52" w:rsidR="00A50A79" w:rsidRPr="00D84BEC" w:rsidRDefault="00A50A79" w:rsidP="001F7586">
            <w:pPr>
              <w:rPr>
                <w:sz w:val="22"/>
                <w:szCs w:val="22"/>
              </w:rPr>
            </w:pPr>
            <w:r w:rsidRPr="00D84BEC">
              <w:rPr>
                <w:sz w:val="22"/>
                <w:szCs w:val="22"/>
              </w:rPr>
              <w:t>304</w:t>
            </w:r>
          </w:p>
        </w:tc>
        <w:tc>
          <w:tcPr>
            <w:tcW w:w="1353" w:type="dxa"/>
          </w:tcPr>
          <w:p w14:paraId="3280FC20" w14:textId="76AC289A" w:rsidR="00A50A79" w:rsidRPr="00D84BEC" w:rsidRDefault="00A50A79" w:rsidP="001F7586">
            <w:pPr>
              <w:rPr>
                <w:sz w:val="22"/>
                <w:szCs w:val="22"/>
              </w:rPr>
            </w:pPr>
            <w:r w:rsidRPr="00D84BEC">
              <w:rPr>
                <w:sz w:val="22"/>
                <w:szCs w:val="22"/>
              </w:rPr>
              <w:t>6.95</w:t>
            </w:r>
          </w:p>
        </w:tc>
        <w:tc>
          <w:tcPr>
            <w:tcW w:w="1164" w:type="dxa"/>
          </w:tcPr>
          <w:p w14:paraId="195523C1" w14:textId="4EF0BE7B" w:rsidR="00A50A79" w:rsidRPr="00D84BEC" w:rsidRDefault="00A50A79" w:rsidP="001F7586">
            <w:pPr>
              <w:rPr>
                <w:sz w:val="22"/>
                <w:szCs w:val="22"/>
              </w:rPr>
            </w:pPr>
            <w:r w:rsidRPr="00D84BEC">
              <w:rPr>
                <w:sz w:val="22"/>
                <w:szCs w:val="22"/>
              </w:rPr>
              <w:t>296.7</w:t>
            </w:r>
          </w:p>
        </w:tc>
        <w:tc>
          <w:tcPr>
            <w:tcW w:w="1164" w:type="dxa"/>
          </w:tcPr>
          <w:p w14:paraId="72496B91" w14:textId="7E7D48A7" w:rsidR="00A50A79" w:rsidRPr="00D84BEC" w:rsidRDefault="00A50A79" w:rsidP="001F7586">
            <w:pPr>
              <w:rPr>
                <w:sz w:val="22"/>
                <w:szCs w:val="22"/>
              </w:rPr>
            </w:pPr>
            <w:r w:rsidRPr="00D84BEC">
              <w:rPr>
                <w:sz w:val="22"/>
                <w:szCs w:val="22"/>
              </w:rPr>
              <w:t>911</w:t>
            </w:r>
          </w:p>
        </w:tc>
        <w:tc>
          <w:tcPr>
            <w:tcW w:w="1165" w:type="dxa"/>
          </w:tcPr>
          <w:p w14:paraId="05B08C52" w14:textId="31F7BA15" w:rsidR="00A50A79" w:rsidRPr="00D84BEC" w:rsidRDefault="00A50A79" w:rsidP="001F7586">
            <w:pPr>
              <w:rPr>
                <w:sz w:val="22"/>
                <w:szCs w:val="22"/>
              </w:rPr>
            </w:pPr>
            <w:r w:rsidRPr="00D84BEC">
              <w:rPr>
                <w:sz w:val="22"/>
                <w:szCs w:val="22"/>
              </w:rPr>
              <w:t>681</w:t>
            </w:r>
          </w:p>
        </w:tc>
        <w:tc>
          <w:tcPr>
            <w:tcW w:w="1326" w:type="dxa"/>
          </w:tcPr>
          <w:p w14:paraId="6103D5F7" w14:textId="159A23F0" w:rsidR="00A50A79" w:rsidRPr="00D84BEC" w:rsidRDefault="00A50A79" w:rsidP="001F7586">
            <w:pPr>
              <w:rPr>
                <w:sz w:val="22"/>
                <w:szCs w:val="22"/>
              </w:rPr>
            </w:pPr>
            <w:r w:rsidRPr="00D84BEC">
              <w:rPr>
                <w:sz w:val="22"/>
                <w:szCs w:val="22"/>
              </w:rPr>
              <w:t>-29.1</w:t>
            </w:r>
          </w:p>
        </w:tc>
      </w:tr>
      <w:tr w:rsidR="00A50A79" w:rsidRPr="00D84BEC" w14:paraId="2131EEF2" w14:textId="77777777" w:rsidTr="00A50A79">
        <w:trPr>
          <w:jc w:val="center"/>
        </w:trPr>
        <w:tc>
          <w:tcPr>
            <w:tcW w:w="1164" w:type="dxa"/>
          </w:tcPr>
          <w:p w14:paraId="67C0E6D9" w14:textId="051DF334" w:rsidR="00A50A79" w:rsidRPr="00D84BEC" w:rsidRDefault="00A50A79" w:rsidP="001F7586">
            <w:pPr>
              <w:rPr>
                <w:sz w:val="22"/>
                <w:szCs w:val="22"/>
              </w:rPr>
            </w:pPr>
            <w:r w:rsidRPr="00D84BEC">
              <w:rPr>
                <w:sz w:val="22"/>
                <w:szCs w:val="22"/>
              </w:rPr>
              <w:t>E74</w:t>
            </w:r>
          </w:p>
        </w:tc>
        <w:tc>
          <w:tcPr>
            <w:tcW w:w="1164" w:type="dxa"/>
          </w:tcPr>
          <w:p w14:paraId="6E64F2F6" w14:textId="13E59E01" w:rsidR="00A50A79" w:rsidRPr="00D84BEC" w:rsidRDefault="00A50A79" w:rsidP="001F7586">
            <w:pPr>
              <w:rPr>
                <w:sz w:val="22"/>
                <w:szCs w:val="22"/>
              </w:rPr>
            </w:pPr>
            <w:r w:rsidRPr="00D84BEC">
              <w:rPr>
                <w:sz w:val="22"/>
                <w:szCs w:val="22"/>
              </w:rPr>
              <w:t>304</w:t>
            </w:r>
          </w:p>
        </w:tc>
        <w:tc>
          <w:tcPr>
            <w:tcW w:w="1353" w:type="dxa"/>
          </w:tcPr>
          <w:p w14:paraId="31C9C94B" w14:textId="459E94A8" w:rsidR="00A50A79" w:rsidRPr="00D84BEC" w:rsidRDefault="00A50A79" w:rsidP="001F7586">
            <w:pPr>
              <w:rPr>
                <w:sz w:val="22"/>
                <w:szCs w:val="22"/>
              </w:rPr>
            </w:pPr>
            <w:r w:rsidRPr="00D84BEC">
              <w:rPr>
                <w:sz w:val="22"/>
                <w:szCs w:val="22"/>
              </w:rPr>
              <w:t>9.03</w:t>
            </w:r>
          </w:p>
        </w:tc>
        <w:tc>
          <w:tcPr>
            <w:tcW w:w="1164" w:type="dxa"/>
          </w:tcPr>
          <w:p w14:paraId="253C1AE3" w14:textId="04C85798" w:rsidR="00A50A79" w:rsidRPr="00D84BEC" w:rsidRDefault="00A50A79" w:rsidP="001F7586">
            <w:pPr>
              <w:rPr>
                <w:sz w:val="22"/>
                <w:szCs w:val="22"/>
              </w:rPr>
            </w:pPr>
            <w:r w:rsidRPr="00D84BEC">
              <w:rPr>
                <w:sz w:val="22"/>
                <w:szCs w:val="22"/>
              </w:rPr>
              <w:t>296.5</w:t>
            </w:r>
          </w:p>
        </w:tc>
        <w:tc>
          <w:tcPr>
            <w:tcW w:w="1164" w:type="dxa"/>
          </w:tcPr>
          <w:p w14:paraId="0DE04BBD" w14:textId="66D17E39" w:rsidR="00A50A79" w:rsidRPr="00D84BEC" w:rsidRDefault="00A50A79" w:rsidP="001F7586">
            <w:pPr>
              <w:rPr>
                <w:sz w:val="22"/>
                <w:szCs w:val="22"/>
              </w:rPr>
            </w:pPr>
            <w:r w:rsidRPr="00D84BEC">
              <w:rPr>
                <w:sz w:val="22"/>
                <w:szCs w:val="22"/>
              </w:rPr>
              <w:t>896</w:t>
            </w:r>
          </w:p>
        </w:tc>
        <w:tc>
          <w:tcPr>
            <w:tcW w:w="1165" w:type="dxa"/>
          </w:tcPr>
          <w:p w14:paraId="70C639E5" w14:textId="2EF63740" w:rsidR="00A50A79" w:rsidRPr="00D84BEC" w:rsidRDefault="00A50A79" w:rsidP="001F7586">
            <w:pPr>
              <w:rPr>
                <w:sz w:val="22"/>
                <w:szCs w:val="22"/>
              </w:rPr>
            </w:pPr>
            <w:r w:rsidRPr="00D84BEC">
              <w:rPr>
                <w:sz w:val="22"/>
                <w:szCs w:val="22"/>
              </w:rPr>
              <w:t>697</w:t>
            </w:r>
          </w:p>
        </w:tc>
        <w:tc>
          <w:tcPr>
            <w:tcW w:w="1326" w:type="dxa"/>
          </w:tcPr>
          <w:p w14:paraId="7FA7F4C8" w14:textId="556172BF" w:rsidR="00A50A79" w:rsidRPr="00D84BEC" w:rsidRDefault="00A50A79" w:rsidP="001F7586">
            <w:pPr>
              <w:rPr>
                <w:sz w:val="22"/>
                <w:szCs w:val="22"/>
              </w:rPr>
            </w:pPr>
            <w:r w:rsidRPr="00D84BEC">
              <w:rPr>
                <w:sz w:val="22"/>
                <w:szCs w:val="22"/>
              </w:rPr>
              <w:t>+13.8</w:t>
            </w:r>
          </w:p>
        </w:tc>
      </w:tr>
      <w:tr w:rsidR="00A50A79" w:rsidRPr="00D84BEC" w14:paraId="70A172C8" w14:textId="77777777" w:rsidTr="00A50A79">
        <w:trPr>
          <w:jc w:val="center"/>
        </w:trPr>
        <w:tc>
          <w:tcPr>
            <w:tcW w:w="1164" w:type="dxa"/>
          </w:tcPr>
          <w:p w14:paraId="42D4E055" w14:textId="66DFA3F0" w:rsidR="00A50A79" w:rsidRPr="00D84BEC" w:rsidRDefault="00A50A79" w:rsidP="001F7586">
            <w:pPr>
              <w:rPr>
                <w:sz w:val="22"/>
                <w:szCs w:val="22"/>
              </w:rPr>
            </w:pPr>
            <w:r w:rsidRPr="00D84BEC">
              <w:rPr>
                <w:sz w:val="22"/>
                <w:szCs w:val="22"/>
              </w:rPr>
              <w:t>E73</w:t>
            </w:r>
          </w:p>
        </w:tc>
        <w:tc>
          <w:tcPr>
            <w:tcW w:w="1164" w:type="dxa"/>
          </w:tcPr>
          <w:p w14:paraId="7BAEF1B2" w14:textId="141D5480" w:rsidR="00A50A79" w:rsidRPr="00D84BEC" w:rsidRDefault="00A50A79" w:rsidP="001F7586">
            <w:pPr>
              <w:rPr>
                <w:sz w:val="22"/>
                <w:szCs w:val="22"/>
              </w:rPr>
            </w:pPr>
            <w:r w:rsidRPr="00D84BEC">
              <w:rPr>
                <w:sz w:val="22"/>
                <w:szCs w:val="22"/>
              </w:rPr>
              <w:t>304</w:t>
            </w:r>
          </w:p>
        </w:tc>
        <w:tc>
          <w:tcPr>
            <w:tcW w:w="1353" w:type="dxa"/>
          </w:tcPr>
          <w:p w14:paraId="017B2B2F" w14:textId="6FB9BC7B" w:rsidR="00A50A79" w:rsidRPr="00D84BEC" w:rsidRDefault="00A50A79" w:rsidP="001F7586">
            <w:pPr>
              <w:rPr>
                <w:sz w:val="22"/>
                <w:szCs w:val="22"/>
              </w:rPr>
            </w:pPr>
            <w:r w:rsidRPr="00D84BEC">
              <w:rPr>
                <w:sz w:val="22"/>
                <w:szCs w:val="22"/>
              </w:rPr>
              <w:t>13.17</w:t>
            </w:r>
          </w:p>
        </w:tc>
        <w:tc>
          <w:tcPr>
            <w:tcW w:w="1164" w:type="dxa"/>
          </w:tcPr>
          <w:p w14:paraId="6D3464BE" w14:textId="14D50CB5" w:rsidR="00A50A79" w:rsidRPr="00D84BEC" w:rsidRDefault="00A50A79" w:rsidP="001F7586">
            <w:pPr>
              <w:rPr>
                <w:sz w:val="22"/>
                <w:szCs w:val="22"/>
              </w:rPr>
            </w:pPr>
            <w:r w:rsidRPr="00D84BEC">
              <w:rPr>
                <w:sz w:val="22"/>
                <w:szCs w:val="22"/>
              </w:rPr>
              <w:t>296.9</w:t>
            </w:r>
          </w:p>
        </w:tc>
        <w:tc>
          <w:tcPr>
            <w:tcW w:w="1164" w:type="dxa"/>
          </w:tcPr>
          <w:p w14:paraId="0E09AF7C" w14:textId="6611D32E" w:rsidR="00A50A79" w:rsidRPr="00D84BEC" w:rsidRDefault="00A50A79" w:rsidP="001F7586">
            <w:pPr>
              <w:rPr>
                <w:sz w:val="22"/>
                <w:szCs w:val="22"/>
              </w:rPr>
            </w:pPr>
            <w:r w:rsidRPr="00D84BEC">
              <w:rPr>
                <w:sz w:val="22"/>
                <w:szCs w:val="22"/>
              </w:rPr>
              <w:t>840</w:t>
            </w:r>
          </w:p>
        </w:tc>
        <w:tc>
          <w:tcPr>
            <w:tcW w:w="1165" w:type="dxa"/>
          </w:tcPr>
          <w:p w14:paraId="249DDAA0" w14:textId="3E9DA1E8" w:rsidR="00A50A79" w:rsidRPr="00D84BEC" w:rsidRDefault="00A50A79" w:rsidP="001F7586">
            <w:pPr>
              <w:rPr>
                <w:sz w:val="22"/>
                <w:szCs w:val="22"/>
              </w:rPr>
            </w:pPr>
            <w:r w:rsidRPr="00D84BEC">
              <w:rPr>
                <w:sz w:val="22"/>
                <w:szCs w:val="22"/>
              </w:rPr>
              <w:t>694</w:t>
            </w:r>
          </w:p>
        </w:tc>
        <w:tc>
          <w:tcPr>
            <w:tcW w:w="1326" w:type="dxa"/>
          </w:tcPr>
          <w:p w14:paraId="56D8F6E7" w14:textId="167BEAF2" w:rsidR="00A50A79" w:rsidRPr="00D84BEC" w:rsidRDefault="00A50A79" w:rsidP="001F7586">
            <w:pPr>
              <w:rPr>
                <w:sz w:val="22"/>
                <w:szCs w:val="22"/>
              </w:rPr>
            </w:pPr>
            <w:r w:rsidRPr="00D84BEC">
              <w:rPr>
                <w:sz w:val="22"/>
                <w:szCs w:val="22"/>
              </w:rPr>
              <w:t>+56.6</w:t>
            </w:r>
          </w:p>
        </w:tc>
      </w:tr>
      <w:tr w:rsidR="00A50A79" w:rsidRPr="00D84BEC" w14:paraId="40662C2A" w14:textId="77777777" w:rsidTr="00A50A79">
        <w:trPr>
          <w:jc w:val="center"/>
        </w:trPr>
        <w:tc>
          <w:tcPr>
            <w:tcW w:w="1164" w:type="dxa"/>
          </w:tcPr>
          <w:p w14:paraId="06FF7543" w14:textId="579B6C00" w:rsidR="00A50A79" w:rsidRPr="00D84BEC" w:rsidRDefault="00A50A79" w:rsidP="001F7586">
            <w:pPr>
              <w:rPr>
                <w:sz w:val="22"/>
                <w:szCs w:val="22"/>
              </w:rPr>
            </w:pPr>
            <w:r w:rsidRPr="00D84BEC">
              <w:rPr>
                <w:sz w:val="22"/>
                <w:szCs w:val="22"/>
              </w:rPr>
              <w:t>E72</w:t>
            </w:r>
          </w:p>
        </w:tc>
        <w:tc>
          <w:tcPr>
            <w:tcW w:w="1164" w:type="dxa"/>
          </w:tcPr>
          <w:p w14:paraId="1142366D" w14:textId="551D2266" w:rsidR="00A50A79" w:rsidRPr="00D84BEC" w:rsidRDefault="00A50A79" w:rsidP="001F7586">
            <w:pPr>
              <w:rPr>
                <w:sz w:val="22"/>
                <w:szCs w:val="22"/>
              </w:rPr>
            </w:pPr>
            <w:r w:rsidRPr="00D84BEC">
              <w:rPr>
                <w:sz w:val="22"/>
                <w:szCs w:val="22"/>
              </w:rPr>
              <w:t>304</w:t>
            </w:r>
          </w:p>
        </w:tc>
        <w:tc>
          <w:tcPr>
            <w:tcW w:w="1353" w:type="dxa"/>
          </w:tcPr>
          <w:p w14:paraId="342EB815" w14:textId="4380B784" w:rsidR="00A50A79" w:rsidRPr="00D84BEC" w:rsidRDefault="00A50A79" w:rsidP="001F7586">
            <w:pPr>
              <w:rPr>
                <w:sz w:val="22"/>
                <w:szCs w:val="22"/>
              </w:rPr>
            </w:pPr>
            <w:r w:rsidRPr="00D84BEC">
              <w:rPr>
                <w:sz w:val="22"/>
                <w:szCs w:val="22"/>
              </w:rPr>
              <w:t>18.32</w:t>
            </w:r>
          </w:p>
        </w:tc>
        <w:tc>
          <w:tcPr>
            <w:tcW w:w="1164" w:type="dxa"/>
          </w:tcPr>
          <w:p w14:paraId="7F58D837" w14:textId="4C552EDB" w:rsidR="00A50A79" w:rsidRPr="00D84BEC" w:rsidRDefault="00A50A79" w:rsidP="001F7586">
            <w:pPr>
              <w:rPr>
                <w:sz w:val="22"/>
                <w:szCs w:val="22"/>
              </w:rPr>
            </w:pPr>
            <w:r w:rsidRPr="00D84BEC">
              <w:rPr>
                <w:sz w:val="22"/>
                <w:szCs w:val="22"/>
              </w:rPr>
              <w:t>296.4</w:t>
            </w:r>
          </w:p>
        </w:tc>
        <w:tc>
          <w:tcPr>
            <w:tcW w:w="1164" w:type="dxa"/>
          </w:tcPr>
          <w:p w14:paraId="0E6BA6FA" w14:textId="434EF354" w:rsidR="00A50A79" w:rsidRPr="00D84BEC" w:rsidRDefault="00A50A79" w:rsidP="001F7586">
            <w:pPr>
              <w:rPr>
                <w:sz w:val="22"/>
                <w:szCs w:val="22"/>
              </w:rPr>
            </w:pPr>
            <w:r w:rsidRPr="00D84BEC">
              <w:rPr>
                <w:sz w:val="22"/>
                <w:szCs w:val="22"/>
              </w:rPr>
              <w:t>757</w:t>
            </w:r>
          </w:p>
        </w:tc>
        <w:tc>
          <w:tcPr>
            <w:tcW w:w="1165" w:type="dxa"/>
          </w:tcPr>
          <w:p w14:paraId="52F17500" w14:textId="38495869" w:rsidR="00A50A79" w:rsidRPr="00D84BEC" w:rsidRDefault="00A50A79" w:rsidP="001F7586">
            <w:pPr>
              <w:rPr>
                <w:sz w:val="22"/>
                <w:szCs w:val="22"/>
              </w:rPr>
            </w:pPr>
            <w:r w:rsidRPr="00D84BEC">
              <w:rPr>
                <w:sz w:val="22"/>
                <w:szCs w:val="22"/>
              </w:rPr>
              <w:t>653</w:t>
            </w:r>
          </w:p>
        </w:tc>
        <w:tc>
          <w:tcPr>
            <w:tcW w:w="1326" w:type="dxa"/>
          </w:tcPr>
          <w:p w14:paraId="142252F9" w14:textId="2AF10C6C" w:rsidR="00A50A79" w:rsidRPr="00D84BEC" w:rsidRDefault="00A50A79" w:rsidP="001F7586">
            <w:pPr>
              <w:rPr>
                <w:sz w:val="22"/>
                <w:szCs w:val="22"/>
              </w:rPr>
            </w:pPr>
            <w:r w:rsidRPr="00D84BEC">
              <w:rPr>
                <w:sz w:val="22"/>
                <w:szCs w:val="22"/>
              </w:rPr>
              <w:t>+60.7</w:t>
            </w:r>
          </w:p>
        </w:tc>
      </w:tr>
      <w:tr w:rsidR="00A50A79" w:rsidRPr="00D84BEC" w14:paraId="3DBF2604" w14:textId="77777777" w:rsidTr="00A50A79">
        <w:trPr>
          <w:jc w:val="center"/>
        </w:trPr>
        <w:tc>
          <w:tcPr>
            <w:tcW w:w="1164" w:type="dxa"/>
          </w:tcPr>
          <w:p w14:paraId="1954A37C" w14:textId="5801F9FB" w:rsidR="00A50A79" w:rsidRPr="00D84BEC" w:rsidRDefault="00A50A79" w:rsidP="001F7586">
            <w:pPr>
              <w:rPr>
                <w:sz w:val="22"/>
                <w:szCs w:val="22"/>
              </w:rPr>
            </w:pPr>
            <w:r w:rsidRPr="00D84BEC">
              <w:rPr>
                <w:sz w:val="22"/>
                <w:szCs w:val="22"/>
              </w:rPr>
              <w:t>E71</w:t>
            </w:r>
          </w:p>
        </w:tc>
        <w:tc>
          <w:tcPr>
            <w:tcW w:w="1164" w:type="dxa"/>
          </w:tcPr>
          <w:p w14:paraId="5F1080DF" w14:textId="1A1A92D8" w:rsidR="00A50A79" w:rsidRPr="00D84BEC" w:rsidRDefault="00A50A79" w:rsidP="001F7586">
            <w:pPr>
              <w:rPr>
                <w:sz w:val="22"/>
                <w:szCs w:val="22"/>
              </w:rPr>
            </w:pPr>
            <w:r w:rsidRPr="00D84BEC">
              <w:rPr>
                <w:sz w:val="22"/>
                <w:szCs w:val="22"/>
              </w:rPr>
              <w:t>456</w:t>
            </w:r>
          </w:p>
        </w:tc>
        <w:tc>
          <w:tcPr>
            <w:tcW w:w="1353" w:type="dxa"/>
          </w:tcPr>
          <w:p w14:paraId="172CC707" w14:textId="3C0D0E1B" w:rsidR="00A50A79" w:rsidRPr="00D84BEC" w:rsidRDefault="00A50A79" w:rsidP="001F7586">
            <w:pPr>
              <w:rPr>
                <w:sz w:val="22"/>
                <w:szCs w:val="22"/>
              </w:rPr>
            </w:pPr>
            <w:r w:rsidRPr="00D84BEC">
              <w:rPr>
                <w:sz w:val="22"/>
                <w:szCs w:val="22"/>
              </w:rPr>
              <w:t>7.13</w:t>
            </w:r>
          </w:p>
        </w:tc>
        <w:tc>
          <w:tcPr>
            <w:tcW w:w="1164" w:type="dxa"/>
          </w:tcPr>
          <w:p w14:paraId="2BDC0D1E" w14:textId="7AF35CC0" w:rsidR="00A50A79" w:rsidRPr="00D84BEC" w:rsidRDefault="00A50A79" w:rsidP="001F7586">
            <w:pPr>
              <w:rPr>
                <w:sz w:val="22"/>
                <w:szCs w:val="22"/>
              </w:rPr>
            </w:pPr>
            <w:r w:rsidRPr="00D84BEC">
              <w:rPr>
                <w:sz w:val="22"/>
                <w:szCs w:val="22"/>
              </w:rPr>
              <w:t>300.8</w:t>
            </w:r>
          </w:p>
        </w:tc>
        <w:tc>
          <w:tcPr>
            <w:tcW w:w="1164" w:type="dxa"/>
          </w:tcPr>
          <w:p w14:paraId="33F00CDE" w14:textId="10C9FC2E" w:rsidR="00A50A79" w:rsidRPr="00D84BEC" w:rsidRDefault="00A50A79" w:rsidP="001F7586">
            <w:pPr>
              <w:rPr>
                <w:sz w:val="22"/>
                <w:szCs w:val="22"/>
              </w:rPr>
            </w:pPr>
            <w:r w:rsidRPr="00D84BEC">
              <w:rPr>
                <w:sz w:val="22"/>
                <w:szCs w:val="22"/>
              </w:rPr>
              <w:t>1047</w:t>
            </w:r>
          </w:p>
        </w:tc>
        <w:tc>
          <w:tcPr>
            <w:tcW w:w="1165" w:type="dxa"/>
          </w:tcPr>
          <w:p w14:paraId="1B2A79BE" w14:textId="1B869A5A" w:rsidR="00A50A79" w:rsidRPr="00D84BEC" w:rsidRDefault="00A50A79" w:rsidP="001F7586">
            <w:pPr>
              <w:rPr>
                <w:sz w:val="22"/>
                <w:szCs w:val="22"/>
              </w:rPr>
            </w:pPr>
            <w:r w:rsidRPr="00D84BEC">
              <w:rPr>
                <w:sz w:val="22"/>
                <w:szCs w:val="22"/>
              </w:rPr>
              <w:t>753</w:t>
            </w:r>
          </w:p>
        </w:tc>
        <w:tc>
          <w:tcPr>
            <w:tcW w:w="1326" w:type="dxa"/>
          </w:tcPr>
          <w:p w14:paraId="478D2060" w14:textId="7C766226" w:rsidR="00A50A79" w:rsidRPr="00D84BEC" w:rsidRDefault="00A50A79" w:rsidP="001F7586">
            <w:pPr>
              <w:rPr>
                <w:sz w:val="22"/>
                <w:szCs w:val="22"/>
              </w:rPr>
            </w:pPr>
            <w:r w:rsidRPr="00D84BEC">
              <w:rPr>
                <w:sz w:val="22"/>
                <w:szCs w:val="22"/>
              </w:rPr>
              <w:t>-83.5</w:t>
            </w:r>
          </w:p>
        </w:tc>
      </w:tr>
      <w:tr w:rsidR="00A50A79" w:rsidRPr="00D84BEC" w14:paraId="1C9C08F4" w14:textId="77777777" w:rsidTr="00A50A79">
        <w:trPr>
          <w:jc w:val="center"/>
        </w:trPr>
        <w:tc>
          <w:tcPr>
            <w:tcW w:w="1164" w:type="dxa"/>
          </w:tcPr>
          <w:p w14:paraId="5F9A89A9" w14:textId="5D4F01FF" w:rsidR="00A50A79" w:rsidRPr="00D84BEC" w:rsidRDefault="00A50A79" w:rsidP="001F7586">
            <w:pPr>
              <w:rPr>
                <w:sz w:val="22"/>
                <w:szCs w:val="22"/>
              </w:rPr>
            </w:pPr>
            <w:r w:rsidRPr="00D84BEC">
              <w:rPr>
                <w:sz w:val="22"/>
                <w:szCs w:val="22"/>
              </w:rPr>
              <w:t>E70</w:t>
            </w:r>
          </w:p>
        </w:tc>
        <w:tc>
          <w:tcPr>
            <w:tcW w:w="1164" w:type="dxa"/>
          </w:tcPr>
          <w:p w14:paraId="46A00CE8" w14:textId="1F142B02" w:rsidR="00A50A79" w:rsidRPr="00D84BEC" w:rsidRDefault="00A50A79" w:rsidP="001F7586">
            <w:pPr>
              <w:rPr>
                <w:sz w:val="22"/>
                <w:szCs w:val="22"/>
              </w:rPr>
            </w:pPr>
            <w:r w:rsidRPr="00D84BEC">
              <w:rPr>
                <w:sz w:val="22"/>
                <w:szCs w:val="22"/>
              </w:rPr>
              <w:t>456</w:t>
            </w:r>
          </w:p>
        </w:tc>
        <w:tc>
          <w:tcPr>
            <w:tcW w:w="1353" w:type="dxa"/>
          </w:tcPr>
          <w:p w14:paraId="051C0B6F" w14:textId="5BE302C4" w:rsidR="00A50A79" w:rsidRPr="00D84BEC" w:rsidRDefault="00A50A79" w:rsidP="001F7586">
            <w:pPr>
              <w:rPr>
                <w:sz w:val="22"/>
                <w:szCs w:val="22"/>
              </w:rPr>
            </w:pPr>
            <w:r w:rsidRPr="00D84BEC">
              <w:rPr>
                <w:sz w:val="22"/>
                <w:szCs w:val="22"/>
              </w:rPr>
              <w:t>9.11</w:t>
            </w:r>
          </w:p>
        </w:tc>
        <w:tc>
          <w:tcPr>
            <w:tcW w:w="1164" w:type="dxa"/>
          </w:tcPr>
          <w:p w14:paraId="1FEF4B10" w14:textId="653A1FBE" w:rsidR="00A50A79" w:rsidRPr="00D84BEC" w:rsidRDefault="00A50A79" w:rsidP="001F7586">
            <w:pPr>
              <w:rPr>
                <w:sz w:val="22"/>
                <w:szCs w:val="22"/>
              </w:rPr>
            </w:pPr>
            <w:r w:rsidRPr="00D84BEC">
              <w:rPr>
                <w:sz w:val="22"/>
                <w:szCs w:val="22"/>
              </w:rPr>
              <w:t>299.0</w:t>
            </w:r>
          </w:p>
        </w:tc>
        <w:tc>
          <w:tcPr>
            <w:tcW w:w="1164" w:type="dxa"/>
          </w:tcPr>
          <w:p w14:paraId="3A1F5EF5" w14:textId="4803DDA2" w:rsidR="00A50A79" w:rsidRPr="00D84BEC" w:rsidRDefault="00A50A79" w:rsidP="001F7586">
            <w:pPr>
              <w:rPr>
                <w:sz w:val="22"/>
                <w:szCs w:val="22"/>
              </w:rPr>
            </w:pPr>
            <w:r w:rsidRPr="00D84BEC">
              <w:rPr>
                <w:sz w:val="22"/>
                <w:szCs w:val="22"/>
              </w:rPr>
              <w:t>1045</w:t>
            </w:r>
          </w:p>
        </w:tc>
        <w:tc>
          <w:tcPr>
            <w:tcW w:w="1165" w:type="dxa"/>
          </w:tcPr>
          <w:p w14:paraId="608AB50B" w14:textId="5967A4A9" w:rsidR="00A50A79" w:rsidRPr="00D84BEC" w:rsidRDefault="00A50A79" w:rsidP="001F7586">
            <w:pPr>
              <w:rPr>
                <w:sz w:val="22"/>
                <w:szCs w:val="22"/>
              </w:rPr>
            </w:pPr>
            <w:r w:rsidRPr="00D84BEC">
              <w:rPr>
                <w:sz w:val="22"/>
                <w:szCs w:val="22"/>
              </w:rPr>
              <w:t>779</w:t>
            </w:r>
          </w:p>
        </w:tc>
        <w:tc>
          <w:tcPr>
            <w:tcW w:w="1326" w:type="dxa"/>
          </w:tcPr>
          <w:p w14:paraId="4450513F" w14:textId="64A0409E" w:rsidR="00A50A79" w:rsidRPr="00D84BEC" w:rsidRDefault="00A50A79" w:rsidP="001F7586">
            <w:pPr>
              <w:rPr>
                <w:sz w:val="22"/>
                <w:szCs w:val="22"/>
              </w:rPr>
            </w:pPr>
            <w:r w:rsidRPr="00D84BEC">
              <w:rPr>
                <w:sz w:val="22"/>
                <w:szCs w:val="22"/>
              </w:rPr>
              <w:t>-31.1</w:t>
            </w:r>
          </w:p>
        </w:tc>
      </w:tr>
      <w:tr w:rsidR="00A50A79" w:rsidRPr="00D84BEC" w14:paraId="6D912AD3" w14:textId="77777777" w:rsidTr="00A50A79">
        <w:trPr>
          <w:jc w:val="center"/>
        </w:trPr>
        <w:tc>
          <w:tcPr>
            <w:tcW w:w="1164" w:type="dxa"/>
          </w:tcPr>
          <w:p w14:paraId="71479537" w14:textId="5BF18AA9" w:rsidR="00A50A79" w:rsidRPr="00D84BEC" w:rsidRDefault="00A50A79" w:rsidP="001F7586">
            <w:pPr>
              <w:rPr>
                <w:sz w:val="22"/>
                <w:szCs w:val="22"/>
              </w:rPr>
            </w:pPr>
            <w:r w:rsidRPr="00D84BEC">
              <w:rPr>
                <w:sz w:val="22"/>
                <w:szCs w:val="22"/>
              </w:rPr>
              <w:t>E69</w:t>
            </w:r>
          </w:p>
        </w:tc>
        <w:tc>
          <w:tcPr>
            <w:tcW w:w="1164" w:type="dxa"/>
          </w:tcPr>
          <w:p w14:paraId="62345FA1" w14:textId="36B12920" w:rsidR="00A50A79" w:rsidRPr="00D84BEC" w:rsidRDefault="00A50A79" w:rsidP="001F7586">
            <w:pPr>
              <w:rPr>
                <w:sz w:val="22"/>
                <w:szCs w:val="22"/>
              </w:rPr>
            </w:pPr>
            <w:r w:rsidRPr="00D84BEC">
              <w:rPr>
                <w:sz w:val="22"/>
                <w:szCs w:val="22"/>
              </w:rPr>
              <w:t>456</w:t>
            </w:r>
          </w:p>
        </w:tc>
        <w:tc>
          <w:tcPr>
            <w:tcW w:w="1353" w:type="dxa"/>
          </w:tcPr>
          <w:p w14:paraId="0E459F0C" w14:textId="2EEDF4B1" w:rsidR="00A50A79" w:rsidRPr="00D84BEC" w:rsidRDefault="00A50A79" w:rsidP="001F7586">
            <w:pPr>
              <w:rPr>
                <w:sz w:val="22"/>
                <w:szCs w:val="22"/>
              </w:rPr>
            </w:pPr>
            <w:r w:rsidRPr="00D84BEC">
              <w:rPr>
                <w:sz w:val="22"/>
                <w:szCs w:val="22"/>
              </w:rPr>
              <w:t>10.50</w:t>
            </w:r>
          </w:p>
        </w:tc>
        <w:tc>
          <w:tcPr>
            <w:tcW w:w="1164" w:type="dxa"/>
          </w:tcPr>
          <w:p w14:paraId="1FF356FE" w14:textId="01E0AEBE" w:rsidR="00A50A79" w:rsidRPr="00D84BEC" w:rsidRDefault="00A50A79" w:rsidP="001F7586">
            <w:pPr>
              <w:rPr>
                <w:sz w:val="22"/>
                <w:szCs w:val="22"/>
              </w:rPr>
            </w:pPr>
            <w:r w:rsidRPr="00D84BEC">
              <w:rPr>
                <w:sz w:val="22"/>
                <w:szCs w:val="22"/>
              </w:rPr>
              <w:t>296.7</w:t>
            </w:r>
          </w:p>
        </w:tc>
        <w:tc>
          <w:tcPr>
            <w:tcW w:w="1164" w:type="dxa"/>
          </w:tcPr>
          <w:p w14:paraId="555D1AA0" w14:textId="61BF827E" w:rsidR="00A50A79" w:rsidRPr="00D84BEC" w:rsidRDefault="00A50A79" w:rsidP="001F7586">
            <w:pPr>
              <w:rPr>
                <w:sz w:val="22"/>
                <w:szCs w:val="22"/>
              </w:rPr>
            </w:pPr>
            <w:r w:rsidRPr="00D84BEC">
              <w:rPr>
                <w:sz w:val="22"/>
                <w:szCs w:val="22"/>
              </w:rPr>
              <w:t>999</w:t>
            </w:r>
          </w:p>
        </w:tc>
        <w:tc>
          <w:tcPr>
            <w:tcW w:w="1165" w:type="dxa"/>
          </w:tcPr>
          <w:p w14:paraId="6FD3497C" w14:textId="798F6744" w:rsidR="00A50A79" w:rsidRPr="00D84BEC" w:rsidRDefault="00A50A79" w:rsidP="001F7586">
            <w:pPr>
              <w:rPr>
                <w:sz w:val="22"/>
                <w:szCs w:val="22"/>
              </w:rPr>
            </w:pPr>
            <w:r w:rsidRPr="00D84BEC">
              <w:rPr>
                <w:sz w:val="22"/>
                <w:szCs w:val="22"/>
              </w:rPr>
              <w:t>770</w:t>
            </w:r>
          </w:p>
        </w:tc>
        <w:tc>
          <w:tcPr>
            <w:tcW w:w="1326" w:type="dxa"/>
          </w:tcPr>
          <w:p w14:paraId="17B70054" w14:textId="72DBCE21" w:rsidR="00A50A79" w:rsidRPr="00D84BEC" w:rsidRDefault="00A50A79" w:rsidP="001F7586">
            <w:pPr>
              <w:rPr>
                <w:sz w:val="22"/>
                <w:szCs w:val="22"/>
              </w:rPr>
            </w:pPr>
            <w:r w:rsidRPr="00D84BEC">
              <w:rPr>
                <w:sz w:val="22"/>
                <w:szCs w:val="22"/>
              </w:rPr>
              <w:t>+11.5</w:t>
            </w:r>
          </w:p>
        </w:tc>
      </w:tr>
      <w:tr w:rsidR="00A50A79" w:rsidRPr="00D84BEC" w14:paraId="23DECA02" w14:textId="77777777" w:rsidTr="00A50A79">
        <w:trPr>
          <w:jc w:val="center"/>
        </w:trPr>
        <w:tc>
          <w:tcPr>
            <w:tcW w:w="1164" w:type="dxa"/>
          </w:tcPr>
          <w:p w14:paraId="1E49B78E" w14:textId="723B34EF" w:rsidR="00A50A79" w:rsidRPr="00D84BEC" w:rsidRDefault="00A50A79" w:rsidP="001F7586">
            <w:pPr>
              <w:rPr>
                <w:sz w:val="22"/>
                <w:szCs w:val="22"/>
              </w:rPr>
            </w:pPr>
            <w:r w:rsidRPr="00D84BEC">
              <w:rPr>
                <w:sz w:val="22"/>
                <w:szCs w:val="22"/>
              </w:rPr>
              <w:t>E68</w:t>
            </w:r>
          </w:p>
        </w:tc>
        <w:tc>
          <w:tcPr>
            <w:tcW w:w="1164" w:type="dxa"/>
          </w:tcPr>
          <w:p w14:paraId="0D138BF2" w14:textId="341FD930" w:rsidR="00A50A79" w:rsidRPr="00D84BEC" w:rsidRDefault="00A50A79" w:rsidP="001F7586">
            <w:pPr>
              <w:rPr>
                <w:sz w:val="22"/>
                <w:szCs w:val="22"/>
              </w:rPr>
            </w:pPr>
            <w:r w:rsidRPr="00D84BEC">
              <w:rPr>
                <w:sz w:val="22"/>
                <w:szCs w:val="22"/>
              </w:rPr>
              <w:t>456</w:t>
            </w:r>
          </w:p>
        </w:tc>
        <w:tc>
          <w:tcPr>
            <w:tcW w:w="1353" w:type="dxa"/>
          </w:tcPr>
          <w:p w14:paraId="41EC6FB9" w14:textId="79D0FBD2" w:rsidR="00A50A79" w:rsidRPr="00D84BEC" w:rsidRDefault="00A50A79" w:rsidP="001F7586">
            <w:pPr>
              <w:rPr>
                <w:sz w:val="22"/>
                <w:szCs w:val="22"/>
              </w:rPr>
            </w:pPr>
            <w:r w:rsidRPr="00D84BEC">
              <w:rPr>
                <w:sz w:val="22"/>
                <w:szCs w:val="22"/>
              </w:rPr>
              <w:t>12.50</w:t>
            </w:r>
          </w:p>
        </w:tc>
        <w:tc>
          <w:tcPr>
            <w:tcW w:w="1164" w:type="dxa"/>
          </w:tcPr>
          <w:p w14:paraId="2686D783" w14:textId="239C6606" w:rsidR="00A50A79" w:rsidRPr="00D84BEC" w:rsidRDefault="00A50A79" w:rsidP="001F7586">
            <w:pPr>
              <w:rPr>
                <w:sz w:val="22"/>
                <w:szCs w:val="22"/>
              </w:rPr>
            </w:pPr>
            <w:r w:rsidRPr="00D84BEC">
              <w:rPr>
                <w:sz w:val="22"/>
                <w:szCs w:val="22"/>
              </w:rPr>
              <w:t>298.7</w:t>
            </w:r>
          </w:p>
        </w:tc>
        <w:tc>
          <w:tcPr>
            <w:tcW w:w="1164" w:type="dxa"/>
          </w:tcPr>
          <w:p w14:paraId="1E06851F" w14:textId="2999CAC1" w:rsidR="00A50A79" w:rsidRPr="00D84BEC" w:rsidRDefault="00A50A79" w:rsidP="001F7586">
            <w:pPr>
              <w:rPr>
                <w:sz w:val="22"/>
                <w:szCs w:val="22"/>
              </w:rPr>
            </w:pPr>
            <w:r w:rsidRPr="00D84BEC">
              <w:rPr>
                <w:sz w:val="22"/>
                <w:szCs w:val="22"/>
              </w:rPr>
              <w:t>979</w:t>
            </w:r>
          </w:p>
        </w:tc>
        <w:tc>
          <w:tcPr>
            <w:tcW w:w="1165" w:type="dxa"/>
          </w:tcPr>
          <w:p w14:paraId="7B2DC981" w14:textId="25E4F06D" w:rsidR="00A50A79" w:rsidRPr="00D84BEC" w:rsidRDefault="00A50A79" w:rsidP="001F7586">
            <w:pPr>
              <w:rPr>
                <w:sz w:val="22"/>
                <w:szCs w:val="22"/>
              </w:rPr>
            </w:pPr>
            <w:r w:rsidRPr="00D84BEC">
              <w:rPr>
                <w:sz w:val="22"/>
                <w:szCs w:val="22"/>
              </w:rPr>
              <w:t>773</w:t>
            </w:r>
          </w:p>
        </w:tc>
        <w:tc>
          <w:tcPr>
            <w:tcW w:w="1326" w:type="dxa"/>
          </w:tcPr>
          <w:p w14:paraId="26985280" w14:textId="757FB4EE" w:rsidR="00A50A79" w:rsidRPr="00D84BEC" w:rsidRDefault="00A50A79" w:rsidP="001F7586">
            <w:pPr>
              <w:rPr>
                <w:sz w:val="22"/>
                <w:szCs w:val="22"/>
              </w:rPr>
            </w:pPr>
            <w:r w:rsidRPr="00D84BEC">
              <w:rPr>
                <w:sz w:val="22"/>
                <w:szCs w:val="22"/>
              </w:rPr>
              <w:t>+35.1</w:t>
            </w:r>
          </w:p>
        </w:tc>
      </w:tr>
      <w:tr w:rsidR="00A50A79" w:rsidRPr="00D84BEC" w14:paraId="53F2B056" w14:textId="77777777" w:rsidTr="00A50A79">
        <w:trPr>
          <w:jc w:val="center"/>
        </w:trPr>
        <w:tc>
          <w:tcPr>
            <w:tcW w:w="1164" w:type="dxa"/>
          </w:tcPr>
          <w:p w14:paraId="3AB655B7" w14:textId="3533283D" w:rsidR="00A50A79" w:rsidRPr="00D84BEC" w:rsidRDefault="00A50A79" w:rsidP="001F7586">
            <w:pPr>
              <w:rPr>
                <w:sz w:val="22"/>
                <w:szCs w:val="22"/>
              </w:rPr>
            </w:pPr>
            <w:r w:rsidRPr="00D84BEC">
              <w:rPr>
                <w:sz w:val="22"/>
                <w:szCs w:val="22"/>
              </w:rPr>
              <w:t>E67</w:t>
            </w:r>
          </w:p>
        </w:tc>
        <w:tc>
          <w:tcPr>
            <w:tcW w:w="1164" w:type="dxa"/>
          </w:tcPr>
          <w:p w14:paraId="00031BEF" w14:textId="68FC9A58" w:rsidR="00A50A79" w:rsidRPr="00D84BEC" w:rsidRDefault="00A50A79" w:rsidP="001F7586">
            <w:pPr>
              <w:rPr>
                <w:sz w:val="22"/>
                <w:szCs w:val="22"/>
              </w:rPr>
            </w:pPr>
            <w:r w:rsidRPr="00D84BEC">
              <w:rPr>
                <w:sz w:val="22"/>
                <w:szCs w:val="22"/>
              </w:rPr>
              <w:t>456</w:t>
            </w:r>
          </w:p>
        </w:tc>
        <w:tc>
          <w:tcPr>
            <w:tcW w:w="1353" w:type="dxa"/>
          </w:tcPr>
          <w:p w14:paraId="12535A1F" w14:textId="6159991A" w:rsidR="00A50A79" w:rsidRPr="00D84BEC" w:rsidRDefault="00A50A79" w:rsidP="001F7586">
            <w:pPr>
              <w:rPr>
                <w:sz w:val="22"/>
                <w:szCs w:val="22"/>
              </w:rPr>
            </w:pPr>
            <w:r w:rsidRPr="00D84BEC">
              <w:rPr>
                <w:sz w:val="22"/>
                <w:szCs w:val="22"/>
              </w:rPr>
              <w:t>15.28</w:t>
            </w:r>
          </w:p>
        </w:tc>
        <w:tc>
          <w:tcPr>
            <w:tcW w:w="1164" w:type="dxa"/>
          </w:tcPr>
          <w:p w14:paraId="22B516E1" w14:textId="4202B419" w:rsidR="00A50A79" w:rsidRPr="00D84BEC" w:rsidRDefault="00A50A79" w:rsidP="001F7586">
            <w:pPr>
              <w:rPr>
                <w:sz w:val="22"/>
                <w:szCs w:val="22"/>
              </w:rPr>
            </w:pPr>
            <w:r w:rsidRPr="00D84BEC">
              <w:rPr>
                <w:sz w:val="22"/>
                <w:szCs w:val="22"/>
              </w:rPr>
              <w:t>296.3</w:t>
            </w:r>
          </w:p>
        </w:tc>
        <w:tc>
          <w:tcPr>
            <w:tcW w:w="1164" w:type="dxa"/>
          </w:tcPr>
          <w:p w14:paraId="183B7F35" w14:textId="07CD5D02" w:rsidR="00A50A79" w:rsidRPr="00D84BEC" w:rsidRDefault="00A50A79" w:rsidP="001F7586">
            <w:pPr>
              <w:rPr>
                <w:sz w:val="22"/>
                <w:szCs w:val="22"/>
              </w:rPr>
            </w:pPr>
            <w:r w:rsidRPr="00D84BEC">
              <w:rPr>
                <w:sz w:val="22"/>
                <w:szCs w:val="22"/>
              </w:rPr>
              <w:t>935</w:t>
            </w:r>
          </w:p>
        </w:tc>
        <w:tc>
          <w:tcPr>
            <w:tcW w:w="1165" w:type="dxa"/>
          </w:tcPr>
          <w:p w14:paraId="3D8BDEB2" w14:textId="3A66EB69" w:rsidR="00A50A79" w:rsidRPr="00D84BEC" w:rsidRDefault="00A50A79" w:rsidP="001F7586">
            <w:pPr>
              <w:rPr>
                <w:sz w:val="22"/>
                <w:szCs w:val="22"/>
              </w:rPr>
            </w:pPr>
            <w:r w:rsidRPr="00D84BEC">
              <w:rPr>
                <w:sz w:val="22"/>
                <w:szCs w:val="22"/>
              </w:rPr>
              <w:t>764</w:t>
            </w:r>
          </w:p>
        </w:tc>
        <w:tc>
          <w:tcPr>
            <w:tcW w:w="1326" w:type="dxa"/>
          </w:tcPr>
          <w:p w14:paraId="39EB2AF8" w14:textId="3F4D12DC" w:rsidR="00A50A79" w:rsidRPr="00D84BEC" w:rsidRDefault="00A50A79" w:rsidP="001F7586">
            <w:pPr>
              <w:rPr>
                <w:sz w:val="22"/>
                <w:szCs w:val="22"/>
              </w:rPr>
            </w:pPr>
            <w:r w:rsidRPr="00D84BEC">
              <w:rPr>
                <w:sz w:val="22"/>
                <w:szCs w:val="22"/>
              </w:rPr>
              <w:t>+53.5</w:t>
            </w:r>
          </w:p>
        </w:tc>
      </w:tr>
    </w:tbl>
    <w:p w14:paraId="4FEB2143" w14:textId="77777777" w:rsidR="00317DC1" w:rsidRPr="00D84BEC" w:rsidRDefault="00317DC1" w:rsidP="00317DC1"/>
    <w:p w14:paraId="2314E524" w14:textId="7B206A5E" w:rsidR="00317DC1" w:rsidRPr="00D84BEC" w:rsidRDefault="00317DC1" w:rsidP="00A50A79">
      <w:pPr>
        <w:pStyle w:val="Heading1"/>
      </w:pPr>
      <w:r w:rsidRPr="00D84BEC">
        <w:t>Analysis framework</w:t>
      </w:r>
    </w:p>
    <w:p w14:paraId="74DA3174" w14:textId="3CFDCC6E" w:rsidR="00317DC1" w:rsidRPr="00D84BEC" w:rsidRDefault="00317DC1" w:rsidP="00317DC1">
      <w:r w:rsidRPr="00D84BEC">
        <w:t>This section defines the quantities to which the experimental data are reduced. All are computed directly from the measured records; no thermal or radiation model of the receiver is fitted to them. This approach yields steady state dimensionless groups treating the assembly as a single-stream heat exchanger (section 3.1), an effective capacitance and loss conductance identified from the transient decays (section 3.2), a rescaling that tests the lumped description those identifications presume (section 3.3), and the uncertainty accounting (section 3.4). Assumptions beyond the framework itself, and other reference choices, are stated where they enter. The section closes with the implementation details and the libraries and packages used (section 3.5).</w:t>
      </w:r>
    </w:p>
    <w:p w14:paraId="71A8169D" w14:textId="77777777" w:rsidR="00317DC1" w:rsidRPr="00D84BEC" w:rsidRDefault="00317DC1" w:rsidP="00317DC1"/>
    <w:p w14:paraId="21BC10FF" w14:textId="400FA33D" w:rsidR="00317DC1" w:rsidRPr="00D84BEC" w:rsidRDefault="00317DC1" w:rsidP="00317DC1">
      <w:pPr>
        <w:pStyle w:val="Heading2"/>
      </w:pPr>
      <w:r w:rsidRPr="00D84BEC">
        <w:t>Dimensionless groups</w:t>
      </w:r>
    </w:p>
    <w:p w14:paraId="2C8A41C1" w14:textId="77777777" w:rsidR="00545D5E" w:rsidRPr="00D84BEC" w:rsidRDefault="00545D5E" w:rsidP="00545D5E"/>
    <w:p w14:paraId="46E4CF2B" w14:textId="5BBA853B" w:rsidR="00317DC1" w:rsidRPr="00D84BEC" w:rsidRDefault="00317DC1" w:rsidP="00317DC1">
      <w:r w:rsidRPr="00D84BEC">
        <w:t xml:space="preserve">Per-channel mass flow is </w:t>
      </w:r>
      <m:oMath>
        <m:sSub>
          <m:sSubPr>
            <m:ctrlPr>
              <w:rPr>
                <w:rFonts w:ascii="Cambria Math" w:hAnsi="Cambria Math"/>
              </w:rPr>
            </m:ctrlPr>
          </m:sSubPr>
          <m:e>
            <m:r>
              <w:rPr>
                <w:rFonts w:ascii="Cambria Math" w:hAnsi="Cambria Math"/>
              </w:rPr>
              <m:t>ṁ</m:t>
            </m:r>
          </m:e>
          <m:sub>
            <m:r>
              <w:rPr>
                <w:rFonts w:ascii="Cambria Math" w:hAnsi="Cambria Math"/>
              </w:rPr>
              <m:t>ch</m:t>
            </m:r>
          </m:sub>
        </m:sSub>
        <m:r>
          <w:rPr>
            <w:rFonts w:ascii="Cambria Math" w:hAnsi="Cambria Math"/>
          </w:rPr>
          <m:t>=ṁ/100</m:t>
        </m:r>
      </m:oMath>
      <w:r w:rsidRPr="00D84BEC">
        <w:t xml:space="preserve">and the hydraulic diameter is the channel side, </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D84BEC">
        <w:t xml:space="preserve"> = 1.5 mm. Gas properties are evaluated at </w:t>
      </w:r>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g</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e>
        </m:d>
        <m:r>
          <w:rPr>
            <w:rFonts w:ascii="Cambria Math" w:hAnsi="Cambria Math"/>
          </w:rPr>
          <m:t>/2</m:t>
        </m:r>
      </m:oMath>
      <w:r w:rsidRPr="00D84BEC">
        <w:t xml:space="preserve"> except the thermal conductivity in the Nusselt number, which uses the film temperature </w:t>
      </w:r>
      <m:oMath>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g</m:t>
                </m:r>
              </m:sub>
            </m:sSub>
          </m:e>
        </m:d>
        <m:r>
          <w:rPr>
            <w:rFonts w:ascii="Cambria Math" w:hAnsi="Cambria Math"/>
          </w:rPr>
          <m:t>/2</m:t>
        </m:r>
      </m:oMath>
      <w:r w:rsidRPr="00D84BEC">
        <w:t xml:space="preserve">, because, as noted in the Introduction, </w:t>
      </w:r>
      <w:r w:rsidRPr="00D84BEC">
        <w:lastRenderedPageBreak/>
        <w:t xml:space="preserve">evaluating the </w:t>
      </w:r>
      <w:proofErr w:type="spellStart"/>
      <w:r w:rsidRPr="00D84BEC">
        <w:t>Péclet</w:t>
      </w:r>
      <w:proofErr w:type="spellEnd"/>
      <w:r w:rsidRPr="00D84BEC">
        <w:t xml:space="preserve"> number at the inlet instead shifts the apparent Nusselt–Graetz curve by 50% or more </w:t>
      </w:r>
      <w:r w:rsidR="00D84BEC" w:rsidRPr="00D84BEC">
        <w:fldChar w:fldCharType="begin"/>
      </w:r>
      <w:r w:rsidR="00D84BEC" w:rsidRPr="00D84BEC">
        <w:instrText xml:space="preserve"> ADDIN EN.CITE &lt;EndNote&gt;&lt;Cite&gt;&lt;Author&gt;Cornejo&lt;/Author&gt;&lt;Year&gt;2020&lt;/Year&gt;&lt;RecNum&gt;6985&lt;/RecNum&gt;&lt;DisplayText&gt;[19]&lt;/DisplayText&gt;&lt;record&gt;&lt;rec-number&gt;6985&lt;/rec-number&gt;&lt;foreign-keys&gt;&lt;key app="EN" db-id="5wxdaz0rpzdezlevvrgpsafxxvwwvx292w2e" timestamp="1791628764"&gt;6985&lt;/key&gt;&lt;/foreign-keys&gt;&lt;ref-type name="Journal Article"&gt;17&lt;/ref-type&gt;&lt;contributors&gt;&lt;authors&gt;&lt;author&gt;Cornejo, Ivan&lt;/author&gt;&lt;author&gt;Nikrityuk, Petr&lt;/author&gt;&lt;author&gt;Hayes, Robert E.&lt;/author&gt;&lt;/authors&gt;&lt;/contributors&gt;&lt;titles&gt;&lt;title&gt;Improved Nu number correlations for gas flow in monolith reactors using temperature-dependent fluid properties&lt;/title&gt;&lt;secondary-title&gt;International Journal of Thermal Sciences&lt;/secondary-title&gt;&lt;/titles&gt;&lt;periodical&gt;&lt;full-title&gt;International Journal of Thermal Sciences&lt;/full-title&gt;&lt;abbr-1&gt;Int. J. Therm. Sci.&lt;/abbr-1&gt;&lt;/periodical&gt;&lt;pages&gt;106419&lt;/pages&gt;&lt;volume&gt;155&lt;/volume&gt;&lt;keywords&gt;&lt;keyword&gt;/unread&lt;/keyword&gt;&lt;/keywords&gt;&lt;dates&gt;&lt;year&gt;2020&lt;/year&gt;&lt;pub-dates&gt;&lt;date&gt;09/2020&lt;/date&gt;&lt;/pub-dates&gt;&lt;/dates&gt;&lt;isbn&gt;12900729&lt;/isbn&gt;&lt;urls&gt;&lt;/urls&gt;&lt;electronic-resource-num&gt;10.1016/j.ijthermalsci.2020.106419&lt;/electronic-resource-num&gt;&lt;remote-database-name&gt;DOI.org (Crossref)&lt;/remote-database-name&gt;&lt;language&gt;en&lt;/language&gt;&lt;access-date&gt;2026-07-22 05:59:53&lt;/access-date&gt;&lt;/record&gt;&lt;/Cite&gt;&lt;/EndNote&gt;</w:instrText>
      </w:r>
      <w:r w:rsidR="00D84BEC" w:rsidRPr="00D84BEC">
        <w:fldChar w:fldCharType="separate"/>
      </w:r>
      <w:r w:rsidR="00D84BEC" w:rsidRPr="00D84BEC">
        <w:rPr>
          <w:noProof/>
        </w:rPr>
        <w:t>[</w:t>
      </w:r>
      <w:hyperlink w:anchor="_ENREF_19" w:tooltip="Cornejo, 2020 #6985" w:history="1">
        <w:r w:rsidR="00D84BEC" w:rsidRPr="00D84BEC">
          <w:rPr>
            <w:rStyle w:val="Hyperlink"/>
          </w:rPr>
          <w:t>19</w:t>
        </w:r>
      </w:hyperlink>
      <w:r w:rsidR="00D84BEC" w:rsidRPr="00D84BEC">
        <w:rPr>
          <w:noProof/>
        </w:rPr>
        <w:t>]</w:t>
      </w:r>
      <w:r w:rsidR="00D84BEC" w:rsidRPr="00D84BEC">
        <w:fldChar w:fldCharType="end"/>
      </w:r>
      <w:r w:rsidRPr="00D84BEC">
        <w:t>.</w:t>
      </w:r>
    </w:p>
    <w:p w14:paraId="52EC77DE" w14:textId="77777777" w:rsidR="00317DC1" w:rsidRPr="00D84BEC" w:rsidRDefault="00317DC1" w:rsidP="00317DC1"/>
    <w:p w14:paraId="54BF51EB" w14:textId="05732FB0" w:rsidR="00317DC1" w:rsidRPr="00D84BEC" w:rsidRDefault="00317DC1" w:rsidP="00317DC1">
      <w:r w:rsidRPr="00D84BEC">
        <w:t xml:space="preserve">The receiver is characterized as a single-stream heat exchanger following </w:t>
      </w:r>
      <w:hyperlink w:anchor="_ENREF_28" w:tooltip="Kays, 2018 #7020" w:history="1">
        <w:r w:rsidR="00D84BEC" w:rsidRPr="00D84BEC">
          <w:rPr>
            <w:rStyle w:val="Hyperlink"/>
          </w:rPr>
          <w:t>Kays [28]</w:t>
        </w:r>
        <w:r w:rsidR="00D84BEC" w:rsidRPr="00D84BEC">
          <w:fldChar w:fldCharType="begin"/>
        </w:r>
        <w:r w:rsidR="00D84BEC" w:rsidRPr="00D84BEC">
          <w:instrText xml:space="preserve"> ADDIN EN.CITE &lt;EndNote&gt;&lt;Cite AuthorYear="1"&gt;&lt;Author&gt;Kays&lt;/Author&gt;&lt;Year&gt;2018&lt;/Year&gt;&lt;RecNum&gt;7020&lt;/RecNum&gt;&lt;DisplayText&gt;Kays [28]&lt;/DisplayText&gt;&lt;record&gt;&lt;rec-number&gt;7020&lt;/rec-number&gt;&lt;foreign-keys&gt;&lt;key app="EN" db-id="5wxdaz0rpzdezlevvrgpsafxxvwwvx292w2e" timestamp="1791628764"&gt;7020&lt;/key&gt;&lt;/foreign-keys&gt;&lt;ref-type name="Book"&gt;6&lt;/ref-type&gt;&lt;contributors&gt;&lt;authors&gt;&lt;author&gt;W. Kays&lt;/author&gt;&lt;/authors&gt;&lt;/contributors&gt;&lt;titles&gt;&lt;title&gt;Compact Heat Exchangers (3rd Edition)&lt;/title&gt;&lt;/titles&gt;&lt;pages&gt;1&lt;/pages&gt;&lt;keywords&gt;&lt;keyword&gt;/unread&lt;/keyword&gt;&lt;/keywords&gt;&lt;dates&gt;&lt;year&gt;2018&lt;/year&gt;&lt;pub-dates&gt;&lt;date&gt;2018&lt;/date&gt;&lt;/pub-dates&gt;&lt;/dates&gt;&lt;pub-location&gt;Erscheinungsort nicht ermittelbar&lt;/pub-location&gt;&lt;publisher&gt;Scientific International&lt;/publisher&gt;&lt;isbn&gt;978-93-87938-03-8 978-1-5231-2179-3&lt;/isbn&gt;&lt;urls&gt;&lt;/urls&gt;&lt;remote-database-name&gt;K10plus ISBN&lt;/remote-database-name&gt;&lt;language&gt;en&lt;/language&gt;&lt;/record&gt;&lt;/Cite&gt;&lt;/EndNote&gt;</w:instrText>
        </w:r>
        <w:r w:rsidR="00D84BEC" w:rsidRPr="00D84BEC">
          <w:fldChar w:fldCharType="separate"/>
        </w:r>
        <w:r w:rsidR="00D84BEC" w:rsidRPr="00D84BEC">
          <w:fldChar w:fldCharType="end"/>
        </w:r>
      </w:hyperlink>
      <w:r w:rsidRPr="00D84BEC">
        <w:t>, with effectiveness (ε) and transfer-unit count (NTU)</w:t>
      </w:r>
    </w:p>
    <w:p w14:paraId="4AB68F25" w14:textId="7A253EE3" w:rsidR="00317DC1" w:rsidRPr="00D84BEC" w:rsidRDefault="00582DA2" w:rsidP="00317DC1">
      <m:oMathPara>
        <m:oMath>
          <m:r>
            <w:rPr>
              <w:rFonts w:ascii="Cambria Math" w:hAnsi="Cambria Math"/>
            </w:rPr>
            <m:t>ε=</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, NTU=-</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1-ε</m:t>
                  </m:r>
                </m:e>
              </m:d>
            </m:e>
          </m:func>
          <m:r>
            <w:rPr>
              <w:rFonts w:ascii="Cambria Math" w:hAnsi="Cambria Math"/>
            </w:rPr>
            <m:t>,</m:t>
          </m:r>
        </m:oMath>
      </m:oMathPara>
    </w:p>
    <w:p w14:paraId="589E520F" w14:textId="77777777" w:rsidR="00317DC1" w:rsidRPr="00D84BEC" w:rsidRDefault="00317DC1" w:rsidP="00317DC1"/>
    <w:p w14:paraId="4CBEFE90" w14:textId="7EC1D451" w:rsidR="00317DC1" w:rsidRPr="00D84BEC" w:rsidRDefault="00317DC1" w:rsidP="00317DC1">
      <w:r w:rsidRPr="00D84BEC">
        <w:t xml:space="preserve">giving an apparent assembly-level coefficient </w:t>
      </w:r>
      <m:oMath>
        <m:sSub>
          <m:sSubPr>
            <m:ctrlPr>
              <w:rPr>
                <w:rFonts w:ascii="Cambria Math" w:hAnsi="Cambria Math"/>
              </w:rPr>
            </m:ctrlPr>
          </m:sSubPr>
          <m:e>
            <m:r>
              <w:rPr>
                <w:rFonts w:ascii="Cambria Math" w:hAnsi="Cambria Math"/>
              </w:rPr>
              <m:t>h</m:t>
            </m:r>
          </m:e>
          <m:sub>
            <m:r>
              <w:rPr>
                <w:rFonts w:ascii="Cambria Math" w:hAnsi="Cambria Math"/>
              </w:rPr>
              <m:t>app</m:t>
            </m:r>
          </m:sub>
        </m:sSub>
      </m:oMath>
      <w:r w:rsidRPr="00D84BEC">
        <w:t>and Nusselt number:</w:t>
      </w:r>
    </w:p>
    <w:p w14:paraId="5638B07B" w14:textId="77777777" w:rsidR="00317DC1" w:rsidRPr="00D84BEC" w:rsidRDefault="00317DC1" w:rsidP="00317DC1"/>
    <w:p w14:paraId="57D7342D" w14:textId="160A84F4" w:rsidR="00317DC1" w:rsidRPr="00D84BEC" w:rsidRDefault="00000000" w:rsidP="00317DC1">
      <m:oMathPara>
        <m:oMath>
          <m:sSub>
            <m:sSubPr>
              <m:ctrlPr>
                <w:rPr>
                  <w:rFonts w:ascii="Cambria Math" w:hAnsi="Cambria Math"/>
                </w:rPr>
              </m:ctrlPr>
            </m:sSubPr>
            <m:e>
              <m:r>
                <w:rPr>
                  <w:rFonts w:ascii="Cambria Math" w:hAnsi="Cambria Math"/>
                </w:rPr>
                <m:t>h</m:t>
              </m:r>
            </m:e>
            <m:sub>
              <m:r>
                <m:rPr>
                  <m:sty m:val="p"/>
                </m:rPr>
                <w:rPr>
                  <w:rFonts w:ascii="Cambria Math" w:hAnsi="Cambria Math"/>
                </w:rPr>
                <m:t>app</m:t>
              </m:r>
            </m:sub>
          </m:sSub>
          <m:r>
            <w:rPr>
              <w:rFonts w:ascii="Cambria Math" w:hAnsi="Cambria Math"/>
            </w:rPr>
            <m:t>=</m:t>
          </m:r>
          <m:f>
            <m:fPr>
              <m:ctrlPr>
                <w:rPr>
                  <w:rFonts w:ascii="Cambria Math" w:hAnsi="Cambria Math"/>
                </w:rPr>
              </m:ctrlPr>
            </m:fPr>
            <m:num>
              <m:r>
                <w:rPr>
                  <w:rFonts w:ascii="Cambria Math" w:hAnsi="Cambria Math"/>
                </w:rPr>
                <m:t>NTU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ch</m:t>
                  </m:r>
                </m:sub>
              </m:sSub>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PL</m:t>
              </m:r>
            </m:den>
          </m:f>
          <m:r>
            <w:rPr>
              <w:rFonts w:ascii="Cambria Math" w:hAnsi="Cambria Math"/>
            </w:rPr>
            <m:t> Nu=</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app</m:t>
                  </m:r>
                </m:sub>
              </m:sSub>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film</m:t>
                      </m:r>
                    </m:sub>
                  </m:sSub>
                </m:e>
              </m:d>
            </m:den>
          </m:f>
          <m:r>
            <w:rPr>
              <w:rFonts w:ascii="Cambria Math" w:hAnsi="Cambria Math"/>
            </w:rPr>
            <m:t>.</m:t>
          </m:r>
        </m:oMath>
      </m:oMathPara>
    </w:p>
    <w:p w14:paraId="75F985D9" w14:textId="77777777" w:rsidR="00317DC1" w:rsidRPr="00D84BEC" w:rsidRDefault="00317DC1" w:rsidP="00317DC1"/>
    <w:p w14:paraId="0090DE6E" w14:textId="5FA02D8A" w:rsidR="00317DC1" w:rsidRPr="00D84BEC" w:rsidRDefault="00317DC1" w:rsidP="00317DC1">
      <w:r w:rsidRPr="00D84BEC">
        <w:t xml:space="preserve">Re is evaluated with </w:t>
      </w:r>
      <w:r w:rsidRPr="00D84BEC">
        <w:rPr>
          <w:rFonts w:ascii="Calibri" w:hAnsi="Calibri" w:cs="Calibri"/>
        </w:rPr>
        <w:t>ṁ</w:t>
      </w:r>
      <w:r w:rsidRPr="00D84BEC">
        <w:t xml:space="preserve">/100, assuming equal division of metered flow among the hundred channels (an assumption that sections 5.2 and 5.3 argue is violated), so a nominal Reynolds number,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oMath>
      <w:r w:rsidRPr="00D84BEC">
        <w:t xml:space="preserve">, is required. Similarly, </w:t>
      </w:r>
      <m:oMath>
        <m:r>
          <w:rPr>
            <w:rFonts w:ascii="Cambria Math" w:hAnsi="Cambria Math"/>
          </w:rPr>
          <m:t>NT</m:t>
        </m:r>
        <m:sSub>
          <m:sSubPr>
            <m:ctrlPr>
              <w:rPr>
                <w:rFonts w:ascii="Cambria Math" w:hAnsi="Cambria Math"/>
              </w:rPr>
            </m:ctrlPr>
          </m:sSubPr>
          <m:e>
            <m:r>
              <w:rPr>
                <w:rFonts w:ascii="Cambria Math" w:hAnsi="Cambria Math"/>
              </w:rPr>
              <m:t>U</m:t>
            </m:r>
          </m:e>
          <m:sub>
            <m:r>
              <w:rPr>
                <w:rFonts w:ascii="Cambria Math" w:hAnsi="Cambria Math"/>
              </w:rPr>
              <m:t>app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app</m:t>
            </m:r>
          </m:sub>
        </m:sSub>
      </m:oMath>
      <w:r w:rsidRPr="00D84BEC">
        <w:t xml:space="preserve"> and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app</m:t>
            </m:r>
          </m:sub>
        </m:sSub>
      </m:oMath>
      <w:r w:rsidRPr="00D84BEC">
        <w:rPr>
          <w:rFonts w:eastAsiaTheme="minorEastAsia"/>
        </w:rPr>
        <w:t xml:space="preserve"> </w:t>
      </w:r>
      <w:r w:rsidRPr="00D84BEC">
        <w:t>are calculated algebraically from the outlet-plenum probe T3 and an axial wall average, in the absence of independently measured interfacial coefficients. All four are considered installed-receiver response indices, appropriate for the analysis herein but not transport coefficients transferable to another geometry; extracting physical coefficients is left to a companion modelling study.</w:t>
      </w:r>
    </w:p>
    <w:p w14:paraId="50B1DA88" w14:textId="77777777" w:rsidR="00317DC1" w:rsidRPr="00D84BEC" w:rsidRDefault="00317DC1" w:rsidP="00317DC1"/>
    <w:p w14:paraId="52197291" w14:textId="3363C271" w:rsidR="00317DC1" w:rsidRPr="00D84BEC" w:rsidRDefault="006F3470" w:rsidP="00317DC1">
      <w:proofErr w:type="gramStart"/>
      <w:r w:rsidRPr="00D84BEC">
        <w:t>Base</w:t>
      </w:r>
      <w:proofErr w:type="gramEnd"/>
      <w:r w:rsidRPr="00D84BEC">
        <w:t xml:space="preserve"> on the </w:t>
      </w:r>
      <w:proofErr w:type="gramStart"/>
      <w:r w:rsidRPr="00D84BEC">
        <w:t>aforementioned analysis</w:t>
      </w:r>
      <w:proofErr w:type="gramEnd"/>
      <w:r w:rsidRPr="00D84BEC">
        <w:t>, t</w:t>
      </w:r>
      <w:r w:rsidR="00317DC1" w:rsidRPr="00D84BEC">
        <w:t xml:space="preserve">wo qualifications apply. First, the ε–NTU relation is exact for a wall at fixed temperature, whereas here the wall spans up to 321 K between T8 at the front and T11 at the back, and the maximum sits in the interior: the axial profile inverts, with T12 above T8 in 10 of the 15 runs. The inversion's onset moves to higher flow as irradiance rises: the lowest flow at which it is observed is 6.6, 9.0 and 10.5 </w:t>
      </w:r>
      <w:proofErr w:type="spellStart"/>
      <w:r w:rsidR="00317DC1" w:rsidRPr="00D84BEC">
        <w:t>sL</w:t>
      </w:r>
      <w:proofErr w:type="spellEnd"/>
      <w:r w:rsidR="00317DC1" w:rsidRPr="00D84BEC">
        <w:t xml:space="preserve"> min</w:t>
      </w:r>
      <w:r w:rsidR="00317DC1" w:rsidRPr="00D84BEC">
        <w:rPr>
          <w:rFonts w:ascii="Cambria Math" w:hAnsi="Cambria Math" w:cs="Cambria Math"/>
        </w:rPr>
        <w:t>⁻</w:t>
      </w:r>
      <w:r w:rsidR="00317DC1" w:rsidRPr="00D84BEC">
        <w:rPr>
          <w:rFonts w:ascii="Aptos" w:hAnsi="Aptos" w:cs="Aptos"/>
        </w:rPr>
        <w:t>¹</w:t>
      </w:r>
      <w:r w:rsidR="00317DC1" w:rsidRPr="00D84BEC">
        <w:t xml:space="preserve"> at 256, 304 and 456 kW m</w:t>
      </w:r>
      <w:r w:rsidR="00317DC1" w:rsidRPr="00D84BEC">
        <w:rPr>
          <w:rFonts w:ascii="Cambria Math" w:hAnsi="Cambria Math" w:cs="Cambria Math"/>
        </w:rPr>
        <w:t>⁻</w:t>
      </w:r>
      <w:r w:rsidR="00317DC1" w:rsidRPr="00D84BEC">
        <w:rPr>
          <w:rFonts w:ascii="Aptos" w:hAnsi="Aptos" w:cs="Aptos"/>
        </w:rPr>
        <w:t>²</w:t>
      </w:r>
      <w:r w:rsidR="00317DC1" w:rsidRPr="00D84BEC">
        <w:t xml:space="preserve">, bracketing interpolated onsets of 5.1, 8.4 and 10.1 </w:t>
      </w:r>
      <w:proofErr w:type="spellStart"/>
      <w:r w:rsidR="00317DC1" w:rsidRPr="00D84BEC">
        <w:t>sL</w:t>
      </w:r>
      <w:proofErr w:type="spellEnd"/>
      <w:r w:rsidR="00317DC1" w:rsidRPr="00D84BEC">
        <w:t xml:space="preserve"> min</w:t>
      </w:r>
      <w:r w:rsidR="00317DC1" w:rsidRPr="00D84BEC">
        <w:rPr>
          <w:rFonts w:ascii="Cambria Math" w:hAnsi="Cambria Math" w:cs="Cambria Math"/>
        </w:rPr>
        <w:t>⁻</w:t>
      </w:r>
      <w:r w:rsidR="00317DC1" w:rsidRPr="00D84BEC">
        <w:rPr>
          <w:rFonts w:ascii="Aptos" w:hAnsi="Aptos" w:cs="Aptos"/>
        </w:rPr>
        <w:t>¹</w:t>
      </w:r>
      <w:r w:rsidR="00317DC1" w:rsidRPr="00D84BEC">
        <w:t xml:space="preserve"> (</w:t>
      </w:r>
      <w:r w:rsidR="00317DC1" w:rsidRPr="00D84BEC">
        <w:fldChar w:fldCharType="begin"/>
      </w:r>
      <w:r w:rsidR="00317DC1" w:rsidRPr="00D84BEC">
        <w:instrText xml:space="preserve"> REF _Ref242578330 \h </w:instrText>
      </w:r>
      <w:r w:rsidR="00D84BEC">
        <w:instrText xml:space="preserve"> \* MERGEFORMAT </w:instrText>
      </w:r>
      <w:r w:rsidR="00317DC1" w:rsidRPr="00D84BEC">
        <w:fldChar w:fldCharType="separate"/>
      </w:r>
      <w:r w:rsidR="00317DC1" w:rsidRPr="00D84BEC">
        <w:rPr>
          <w:b/>
          <w:bCs/>
        </w:rPr>
        <w:t xml:space="preserve">Table </w:t>
      </w:r>
      <w:r w:rsidR="00317DC1" w:rsidRPr="00D84BEC">
        <w:rPr>
          <w:b/>
          <w:bCs/>
          <w:noProof/>
        </w:rPr>
        <w:t>3</w:t>
      </w:r>
      <w:r w:rsidR="00317DC1" w:rsidRPr="00D84BEC">
        <w:fldChar w:fldCharType="end"/>
      </w:r>
      <w:r w:rsidR="00317DC1" w:rsidRPr="00D84BEC">
        <w:t xml:space="preserve">). The bias is quantified in section 4.2. A side-wall inversion indicator </w:t>
      </w:r>
      <w:proofErr w:type="spellStart"/>
      <w:r w:rsidR="00317DC1" w:rsidRPr="00D84BEC">
        <w:rPr>
          <w:rFonts w:ascii="Aptos" w:hAnsi="Aptos" w:cs="Aptos"/>
        </w:rPr>
        <w:t>Δ</w:t>
      </w:r>
      <w:r w:rsidR="00317DC1" w:rsidRPr="00D84BEC">
        <w:t>T</w:t>
      </w:r>
      <w:r w:rsidR="00317DC1" w:rsidRPr="00D84BEC">
        <w:rPr>
          <w:vertAlign w:val="subscript"/>
        </w:rPr>
        <w:t>w</w:t>
      </w:r>
      <w:proofErr w:type="spellEnd"/>
      <w:r w:rsidR="00317DC1" w:rsidRPr="00D84BEC">
        <w:t xml:space="preserve"> = T</w:t>
      </w:r>
      <w:r w:rsidR="00317DC1" w:rsidRPr="00D84BEC">
        <w:rPr>
          <w:rFonts w:ascii="Aptos" w:hAnsi="Aptos" w:cs="Aptos"/>
        </w:rPr>
        <w:t>₁₂</w:t>
      </w:r>
      <w:r w:rsidR="00317DC1" w:rsidRPr="00D84BEC">
        <w:t xml:space="preserve"> </w:t>
      </w:r>
      <w:r w:rsidR="00317DC1" w:rsidRPr="00D84BEC">
        <w:rPr>
          <w:rFonts w:ascii="Aptos" w:hAnsi="Aptos" w:cs="Aptos"/>
        </w:rPr>
        <w:t>−</w:t>
      </w:r>
      <w:r w:rsidR="00317DC1" w:rsidRPr="00D84BEC">
        <w:t xml:space="preserve"> T</w:t>
      </w:r>
      <w:r w:rsidR="00317DC1" w:rsidRPr="00D84BEC">
        <w:rPr>
          <w:rFonts w:ascii="Aptos" w:hAnsi="Aptos" w:cs="Aptos"/>
        </w:rPr>
        <w:t>₈</w:t>
      </w:r>
      <w:r w:rsidR="00317DC1" w:rsidRPr="00D84BEC">
        <w:t xml:space="preserve"> is used throughout: negative while the front-face probe is the hotter, positive once mid-depth overtakes it. Second, since </w:t>
      </w:r>
      <m:oMath>
        <m:sSub>
          <m:sSubPr>
            <m:ctrlPr>
              <w:rPr>
                <w:rFonts w:ascii="Cambria Math" w:hAnsi="Cambria Math"/>
              </w:rPr>
            </m:ctrlPr>
          </m:sSubPr>
          <m:e>
            <m:r>
              <w:rPr>
                <w:rFonts w:ascii="Cambria Math" w:hAnsi="Cambria Math"/>
              </w:rPr>
              <m:t>h</m:t>
            </m:r>
          </m:e>
          <m:sub>
            <m:r>
              <w:rPr>
                <w:rFonts w:ascii="Cambria Math" w:hAnsi="Cambria Math"/>
              </w:rPr>
              <m:t>app</m:t>
            </m:r>
          </m:sub>
        </m:sSub>
      </m:oMath>
      <w:r w:rsidR="00317DC1" w:rsidRPr="00D84BEC">
        <w:t xml:space="preserve">is defined through NTU, </w:t>
      </w:r>
      <w:proofErr w:type="gramStart"/>
      <w:r w:rsidR="00317DC1" w:rsidRPr="00D84BEC">
        <w:t>Nu(</w:t>
      </w:r>
      <w:proofErr w:type="gramEnd"/>
      <w:r w:rsidR="00317DC1" w:rsidRPr="00D84BEC">
        <w:t>Re) is algebraically tied to ε(Re):</w:t>
      </w:r>
    </w:p>
    <w:p w14:paraId="354CFDD7" w14:textId="77777777" w:rsidR="00317DC1" w:rsidRPr="00D84BEC" w:rsidRDefault="00317DC1" w:rsidP="00317DC1"/>
    <w:p w14:paraId="65B300C9" w14:textId="6FD00B86" w:rsidR="00317DC1" w:rsidRPr="00D84BEC" w:rsidRDefault="00000000" w:rsidP="009B337E">
      <w:pPr>
        <w:jc w:val="center"/>
      </w:pPr>
      <m:oMath>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r>
              <w:rPr>
                <w:rFonts w:ascii="Cambria Math" w:hAnsi="Cambria Math"/>
              </w:rPr>
              <m:t>u</m:t>
            </m:r>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r>
          <w:rPr>
            <w:rFonts w:ascii="Cambria Math" w:hAnsi="Cambria Math"/>
          </w:rPr>
          <m:t>=1+</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r>
              <w:rPr>
                <w:rFonts w:ascii="Cambria Math" w:hAnsi="Cambria Math"/>
              </w:rPr>
              <m:t>TU</m:t>
            </m:r>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r>
          <w:rPr>
            <w:rFonts w:ascii="Cambria Math" w:hAnsi="Cambria Math"/>
          </w:rPr>
          <m:t>+</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m:t>
                    </m:r>
                  </m:e>
                </m:d>
              </m:e>
            </m:func>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oMath>
      <w:r w:rsidRPr="00D84BEC">
        <w:t>.</w:t>
      </w:r>
    </w:p>
    <w:p w14:paraId="1F321D80" w14:textId="77777777" w:rsidR="00317DC1" w:rsidRPr="00D84BEC" w:rsidRDefault="00317DC1" w:rsidP="00317DC1"/>
    <w:p w14:paraId="60A2825A" w14:textId="4AE02C9C" w:rsidR="00317DC1" w:rsidRPr="00D84BEC" w:rsidRDefault="00317DC1" w:rsidP="00317DC1">
      <w:r w:rsidRPr="00D84BEC">
        <w:t xml:space="preserve">Because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is evaluated at the bulk mean and </w:t>
      </w:r>
      <w:r w:rsidRPr="00D84BEC">
        <w:rPr>
          <w:i/>
          <w:iCs/>
        </w:rPr>
        <w:t>k</w:t>
      </w:r>
      <w:r w:rsidRPr="00D84BEC">
        <w:t xml:space="preserve"> at the film temperature the ratio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m:t>
        </m:r>
      </m:oMath>
      <w:r w:rsidRPr="00D84BEC">
        <w:rPr>
          <w:rFonts w:eastAsiaTheme="minorEastAsia"/>
        </w:rPr>
        <w:t xml:space="preserve"> </w:t>
      </w:r>
      <w:r w:rsidRPr="00D84BEC">
        <w:t xml:space="preserve">is used in place of a Prandtl number. A fitted </w:t>
      </w:r>
      <w:proofErr w:type="gramStart"/>
      <w:r w:rsidRPr="00D84BEC">
        <w:t>Nu(</w:t>
      </w:r>
      <w:proofErr w:type="gramEnd"/>
      <w:r w:rsidRPr="00D84BEC">
        <w:t>Re) exponent is therefore not independent corroboration of the measured ε(Re); the independent flow dependence is that of the transfer-unit count, which is examined in sections 4.2 and 5.2.</w:t>
      </w:r>
    </w:p>
    <w:p w14:paraId="556FA224" w14:textId="77777777" w:rsidR="00317DC1" w:rsidRPr="00D84BEC" w:rsidRDefault="00317DC1" w:rsidP="00317DC1"/>
    <w:p w14:paraId="36AC2B0D" w14:textId="6743CBEB" w:rsidR="00317DC1" w:rsidRPr="00D84BEC" w:rsidRDefault="00317DC1" w:rsidP="00317DC1">
      <w:r w:rsidRPr="00D84BEC">
        <w:t xml:space="preserve">The apparent wall-to-interior disequilibrium is expressed by the </w:t>
      </w:r>
      <w:r w:rsidRPr="00D84BEC">
        <w:rPr>
          <w:i/>
          <w:iCs/>
        </w:rPr>
        <w:t>Λ</w:t>
      </w:r>
      <w:r w:rsidRPr="00D84BEC">
        <w:t xml:space="preserve"> ratios below, at each of the two receiver depths (58 and 107 mm) used as a surrogate of gas–solid nonequilibrium in section 4.3:</w:t>
      </w:r>
    </w:p>
    <w:p w14:paraId="05FC61C0" w14:textId="77777777" w:rsidR="00317DC1" w:rsidRPr="00D84BEC" w:rsidRDefault="00317DC1" w:rsidP="00317DC1"/>
    <w:p w14:paraId="3E3EB5ED" w14:textId="2CF0DE50" w:rsidR="00317DC1" w:rsidRPr="00D84BEC" w:rsidRDefault="00000000" w:rsidP="00317DC1">
      <m:oMathPara>
        <m:oMath>
          <m:sSub>
            <m:sSubPr>
              <m:ctrlPr>
                <w:rPr>
                  <w:rFonts w:ascii="Cambria Math" w:hAnsi="Cambria Math"/>
                </w:rPr>
              </m:ctrlPr>
            </m:sSubPr>
            <m:e>
              <m:r>
                <m:rPr>
                  <m:sty m:val="p"/>
                </m:rPr>
                <w:rPr>
                  <w:rFonts w:ascii="Cambria Math" w:hAnsi="Cambria Math"/>
                </w:rPr>
                <m:t>Λ</m:t>
              </m:r>
            </m:e>
            <m:sub>
              <m:r>
                <w:rPr>
                  <w:rFonts w:ascii="Cambria Math" w:hAnsi="Cambria Math"/>
                </w:rPr>
                <m:t>58</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num>
            <m:den>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,  </m:t>
          </m:r>
          <m:sSub>
            <m:sSubPr>
              <m:ctrlPr>
                <w:rPr>
                  <w:rFonts w:ascii="Cambria Math" w:hAnsi="Cambria Math"/>
                </w:rPr>
              </m:ctrlPr>
            </m:sSubPr>
            <m:e>
              <m:r>
                <m:rPr>
                  <m:sty m:val="p"/>
                </m:rPr>
                <w:rPr>
                  <w:rFonts w:ascii="Cambria Math" w:hAnsi="Cambria Math"/>
                </w:rPr>
                <m:t>Λ</m:t>
              </m:r>
            </m:e>
            <m:sub>
              <m:r>
                <w:rPr>
                  <w:rFonts w:ascii="Cambria Math" w:hAnsi="Cambria Math"/>
                </w:rPr>
                <m:t>107</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num>
            <m:den>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m:t>
          </m:r>
        </m:oMath>
      </m:oMathPara>
    </w:p>
    <w:p w14:paraId="06D62143" w14:textId="77777777" w:rsidR="00317DC1" w:rsidRPr="00D84BEC" w:rsidRDefault="00317DC1" w:rsidP="00317DC1"/>
    <w:p w14:paraId="5FC6CAD9" w14:textId="2EF2DF32" w:rsidR="00317DC1" w:rsidRPr="00D84BEC" w:rsidRDefault="00317DC1" w:rsidP="00317DC1">
      <w:r w:rsidRPr="00D84BEC">
        <w:t xml:space="preserve">Finally, four dimensionless groups are used in section 5.2 to characterize the transport regime: </w:t>
      </w:r>
      <w:proofErr w:type="spellStart"/>
      <w:r w:rsidRPr="00D84BEC">
        <w:t>Biot</w:t>
      </w:r>
      <w:proofErr w:type="spellEnd"/>
      <w:r w:rsidRPr="00D84BEC">
        <w:t xml:space="preserve"> number </w:t>
      </w:r>
      <m:oMath>
        <m:r>
          <w:rPr>
            <w:rFonts w:ascii="Cambria Math" w:hAnsi="Cambria Math"/>
          </w:rPr>
          <m:t>Bi=</m:t>
        </m:r>
        <m:sSub>
          <m:sSubPr>
            <m:ctrlPr>
              <w:rPr>
                <w:rFonts w:ascii="Cambria Math" w:hAnsi="Cambria Math"/>
              </w:rPr>
            </m:ctrlPr>
          </m:sSubPr>
          <m:e>
            <m:r>
              <w:rPr>
                <w:rFonts w:ascii="Cambria Math" w:hAnsi="Cambria Math"/>
              </w:rPr>
              <m:t>h</m:t>
            </m:r>
          </m:e>
          <m:sub>
            <m:r>
              <w:rPr>
                <w:rFonts w:ascii="Cambria Math" w:hAnsi="Cambria Math"/>
              </w:rPr>
              <m:t>app</m:t>
            </m:r>
          </m:sub>
        </m:sSub>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SiC</m:t>
            </m:r>
          </m:sub>
        </m:sSub>
      </m:oMath>
      <w:r w:rsidRPr="00D84BEC">
        <w:t xml:space="preserve">, Graetz number </w:t>
      </w:r>
      <m:oMath>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RePr/L</m:t>
        </m:r>
      </m:oMath>
      <w:r w:rsidRPr="00D84BEC">
        <w:t xml:space="preserve">, axial Péclet group </w:t>
      </w:r>
      <m:oMath>
        <m:r>
          <w:rPr>
            <w:rFonts w:ascii="Cambria Math" w:hAnsi="Cambria Math"/>
          </w:rPr>
          <m:t>Re·Pr·L/</m:t>
        </m:r>
        <m:sSub>
          <m:sSubPr>
            <m:ctrlPr>
              <w:rPr>
                <w:rFonts w:ascii="Cambria Math" w:hAnsi="Cambria Math"/>
              </w:rPr>
            </m:ctrlPr>
          </m:sSubPr>
          <m:e>
            <m:r>
              <w:rPr>
                <w:rFonts w:ascii="Cambria Math" w:hAnsi="Cambria Math"/>
              </w:rPr>
              <m:t>D</m:t>
            </m:r>
          </m:e>
          <m:sub>
            <m:r>
              <w:rPr>
                <w:rFonts w:ascii="Cambria Math" w:hAnsi="Cambria Math"/>
              </w:rPr>
              <m:t>h</m:t>
            </m:r>
          </m:sub>
        </m:sSub>
      </m:oMath>
      <w:r w:rsidRPr="00D84BEC">
        <w:t xml:space="preserve">, and radiation–conduction number </w:t>
      </w:r>
      <m:oMath>
        <m:sSub>
          <m:sSubPr>
            <m:ctrlPr>
              <w:rPr>
                <w:rFonts w:ascii="Cambria Math" w:hAnsi="Cambria Math"/>
              </w:rPr>
            </m:ctrlPr>
          </m:sSubPr>
          <m:e>
            <m:r>
              <w:rPr>
                <w:rFonts w:ascii="Cambria Math" w:hAnsi="Cambria Math"/>
              </w:rPr>
              <m:t>N</m:t>
            </m:r>
          </m:e>
          <m:sub>
            <m:r>
              <w:rPr>
                <w:rFonts w:ascii="Cambria Math" w:hAnsi="Cambria Math"/>
              </w:rPr>
              <m:t>rc</m:t>
            </m:r>
          </m:sub>
        </m:sSub>
        <m:r>
          <w:rPr>
            <w:rFonts w:ascii="Cambria Math" w:hAnsi="Cambria Math"/>
          </w:rPr>
          <m:t>=4σT</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³</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w</m:t>
                </m:r>
              </m:sub>
            </m:sSub>
          </m:e>
        </m:d>
      </m:oMath>
      <w:r w:rsidRPr="00D84BEC">
        <w:t>.</w:t>
      </w:r>
    </w:p>
    <w:p w14:paraId="6860D9EB" w14:textId="77777777" w:rsidR="00317DC1" w:rsidRPr="00D84BEC" w:rsidRDefault="00317DC1" w:rsidP="00317DC1"/>
    <w:p w14:paraId="7F103512" w14:textId="1AA8BD9C" w:rsidR="00317DC1" w:rsidRPr="00D84BEC" w:rsidRDefault="00317DC1" w:rsidP="00317DC1">
      <w:pPr>
        <w:pStyle w:val="Heading2"/>
      </w:pPr>
      <w:r w:rsidRPr="00D84BEC">
        <w:t>Transient identification</w:t>
      </w:r>
    </w:p>
    <w:p w14:paraId="2BD0F34B" w14:textId="12BDCEC5" w:rsidR="00317DC1" w:rsidRPr="00D84BEC" w:rsidRDefault="00317DC1" w:rsidP="00317DC1">
      <w:r w:rsidRPr="00D84BEC">
        <w:t xml:space="preserve">After lamp shutdown, during cooling runs, the assembly's temperature decays with a single slow mode. For each sensor (probe) the excess temperature over the second half of the record, and above 5 K, is regressed as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e>
            </m:d>
          </m:e>
        </m:func>
      </m:oMath>
      <w:r w:rsidRPr="00D84BEC">
        <w:t xml:space="preserve">against time, and λ is the mean of the per-sensor slopes. Lumping the assembly's thermal behaviour into one capacitance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losing heat to ambient through a conductance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rsidRPr="00D84BEC">
        <w:t>while delivering enthalpy to the gas gives:</w:t>
      </w:r>
    </w:p>
    <w:p w14:paraId="0A12528D" w14:textId="77777777" w:rsidR="00317DC1" w:rsidRPr="00D84BEC" w:rsidRDefault="00317DC1" w:rsidP="00317DC1"/>
    <w:p w14:paraId="7BF59794" w14:textId="28143EA5" w:rsidR="00317DC1" w:rsidRPr="00D84BEC" w:rsidRDefault="00ED7DE5" w:rsidP="00317DC1">
      <m:oMathPara>
        <m:oMath>
          <m:r>
            <w:rPr>
              <w:rFonts w:ascii="Cambria Math" w:hAnsi="Cambria Math"/>
            </w:rPr>
            <m:t>λ=</m:t>
          </m:r>
          <m:f>
            <m:fPr>
              <m:ctrlPr>
                <w:rPr>
                  <w:rFonts w:ascii="Cambria Math" w:hAnsi="Cambria Math"/>
                </w:rPr>
              </m:ctrlPr>
            </m:fPr>
            <m:num>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loss</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eff</m:t>
                  </m:r>
                </m:sub>
              </m:sSub>
            </m:den>
          </m:f>
          <m:r>
            <w:rPr>
              <w:rFonts w:ascii="Cambria Math" w:hAnsi="Cambria Math"/>
            </w:rPr>
            <m:t>.</m:t>
          </m:r>
        </m:oMath>
      </m:oMathPara>
    </w:p>
    <w:p w14:paraId="17C4F6FD" w14:textId="77777777" w:rsidR="00317DC1" w:rsidRPr="00D84BEC" w:rsidRDefault="00317DC1" w:rsidP="00317DC1"/>
    <w:p w14:paraId="7A4402E0" w14:textId="05BE4696" w:rsidR="00317DC1" w:rsidRPr="00D84BEC" w:rsidRDefault="00317DC1" w:rsidP="00317DC1">
      <w:r w:rsidRPr="00D84BEC">
        <w:t xml:space="preserve">Regressing λ against the gas advective conductance </w:t>
      </w:r>
      <m:oMath>
        <m:r>
          <w:rPr>
            <w:rFonts w:ascii="Cambria Math" w:hAnsi="Cambria Math"/>
          </w:rPr>
          <m:t>x=εṁ</m:t>
        </m:r>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therefore identifies both constants from the slope and intercept without solving a more detailed model. Each cooling transient is paired with the heating run sharing its identifier (E</w:t>
      </w:r>
      <w:r w:rsidRPr="00D84BEC">
        <w:rPr>
          <w:i/>
          <w:iCs/>
        </w:rPr>
        <w:t>XX</w:t>
      </w:r>
      <w:r w:rsidRPr="00D84BEC">
        <w:t>/C</w:t>
      </w:r>
      <w:r w:rsidRPr="00D84BEC">
        <w:rPr>
          <w:i/>
          <w:iCs/>
        </w:rPr>
        <w:t>XX</w:t>
      </w:r>
      <w:r w:rsidRPr="00D84BEC">
        <w:t xml:space="preserve">) and takes that run's effectiveness. </w:t>
      </w:r>
    </w:p>
    <w:p w14:paraId="1E2F49B5" w14:textId="77777777" w:rsidR="00317DC1" w:rsidRPr="00D84BEC" w:rsidRDefault="00317DC1" w:rsidP="00317DC1"/>
    <w:p w14:paraId="172B61D3" w14:textId="0F929E32" w:rsidR="00317DC1" w:rsidRPr="00D84BEC" w:rsidRDefault="00317DC1" w:rsidP="00317DC1">
      <w:r w:rsidRPr="00D84BEC">
        <w:t xml:space="preserve">Identifying a heat transfer property from a transient rather than from a steady balance is established practice for these materials: </w:t>
      </w:r>
      <w:hyperlink w:anchor="_ENREF_5" w:tooltip="Fend, 2004 #6987" w:history="1">
        <w:r w:rsidR="00D84BEC" w:rsidRPr="00D84BEC">
          <w:rPr>
            <w:rStyle w:val="Hyperlink"/>
          </w:rPr>
          <w:t>Fend</w:t>
        </w:r>
        <w:r w:rsidR="00D84BEC" w:rsidRPr="00D84BEC">
          <w:rPr>
            <w:rStyle w:val="Hyperlink"/>
            <w:i/>
          </w:rPr>
          <w:t>, et al.</w:t>
        </w:r>
        <w:r w:rsidR="00D84BEC" w:rsidRPr="00D84BEC">
          <w:rPr>
            <w:rStyle w:val="Hyperlink"/>
          </w:rPr>
          <w:t xml:space="preserve"> [5]</w:t>
        </w:r>
        <w:r w:rsidR="00D84BEC" w:rsidRPr="00D84BEC">
          <w:fldChar w:fldCharType="begin"/>
        </w:r>
        <w:r w:rsidR="00D84BEC" w:rsidRPr="00D84BEC">
          <w:instrText xml:space="preserve"> ADDIN EN.CITE &lt;EndNote&gt;&lt;Cite AuthorYear="1"&gt;&lt;Author&gt;Fend&lt;/Author&gt;&lt;Year&gt;2004&lt;/Year&gt;&lt;RecNum&gt;6987&lt;/RecNum&gt;&lt;DisplayText&gt;Fend&lt;style face="italic"&gt;, et al.&lt;/style&gt; [5]&lt;/DisplayText&gt;&lt;record&gt;&lt;rec-number&gt;6987&lt;/rec-number&gt;&lt;foreign-keys&gt;&lt;key app="EN" db-id="5wxdaz0rpzdezlevvrgpsafxxvwwvx292w2e" timestamp="1791628764"&gt;6987&lt;/key&gt;&lt;/foreign-keys&gt;&lt;ref-type name="Journal Article"&gt;17&lt;/ref-type&gt;&lt;contributors&gt;&lt;authors&gt;&lt;author&gt;Fend, Thomas&lt;/author&gt;&lt;author&gt;Hoffschmidt, Bernhard&lt;/author&gt;&lt;author&gt;Pitz-Paal, Robert&lt;/author&gt;&lt;author&gt;Reutter, Oliver&lt;/author&gt;&lt;author&gt;Rietbrock, Peter&lt;/author&gt;&lt;/authors&gt;&lt;/contributors&gt;&lt;titles&gt;&lt;title&gt;Porous materials as open volumetric solar receivers: Experimental determination of thermophysical and heat transfer properties&lt;/title&gt;&lt;secondary-title&gt;Energy&lt;/secondary-title&gt;&lt;short-title&gt;Porous materials as open volumetric solar receivers&lt;/short-title&gt;&lt;/titles&gt;&lt;periodical&gt;&lt;full-title&gt;Energy&lt;/full-title&gt;&lt;/periodical&gt;&lt;pages&gt;823-833&lt;/pages&gt;&lt;volume&gt;29&lt;/volume&gt;&lt;number&gt;5-6&lt;/number&gt;&lt;keywords&gt;&lt;keyword&gt;/unread&lt;/keyword&gt;&lt;/keywords&gt;&lt;dates&gt;&lt;year&gt;2004&lt;/year&gt;&lt;pub-dates&gt;&lt;date&gt;4/2004&lt;/date&gt;&lt;/pub-dates&gt;&lt;/dates&gt;&lt;isbn&gt;03605442&lt;/isbn&gt;&lt;urls&gt;&lt;/urls&gt;&lt;electronic-resource-num&gt;10.1016/S0360-5442(03)00188-9&lt;/electronic-resource-num&gt;&lt;remote-database-name&gt;DOI.org (Crossref)&lt;/remote-database-name&gt;&lt;language&gt;en&lt;/language&gt;&lt;access-date&gt;2026-07-22 06:00:19&lt;/access-date&gt;&lt;/record&gt;&lt;/Cite&gt;&lt;/EndNote&gt;</w:instrText>
        </w:r>
        <w:r w:rsidR="00D84BEC" w:rsidRPr="00D84BEC">
          <w:fldChar w:fldCharType="separate"/>
        </w:r>
        <w:r w:rsidR="00D84BEC" w:rsidRPr="00D84BEC">
          <w:fldChar w:fldCharType="end"/>
        </w:r>
      </w:hyperlink>
      <w:r w:rsidRPr="00D84BEC">
        <w:t xml:space="preserve"> obtained volumetric heat transfer coefficients of porous absorbers from the delay and damping of a temperature wave passing through a sample. The same logic is applied here to the full assembly.</w:t>
      </w:r>
    </w:p>
    <w:p w14:paraId="7654908C" w14:textId="77777777" w:rsidR="00317DC1" w:rsidRPr="00D84BEC" w:rsidRDefault="00317DC1" w:rsidP="00317DC1"/>
    <w:p w14:paraId="253A5434" w14:textId="74EEBE31" w:rsidR="00317DC1" w:rsidRPr="00D84BEC" w:rsidRDefault="00317DC1" w:rsidP="00317DC1">
      <w:r w:rsidRPr="00D84BEC">
        <w:t xml:space="preserve">In principle the heating branch decays with the same eigenvalue, and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ss</m:t>
                    </m:r>
                  </m:sub>
                </m:sSub>
                <m:r>
                  <w:rPr>
                    <w:rFonts w:ascii="Cambria Math" w:hAnsi="Cambria Math"/>
                  </w:rPr>
                  <m:t>-T</m:t>
                </m:r>
              </m:e>
            </m:d>
          </m:e>
        </m:func>
        <m:r>
          <w:rPr>
            <w:rFonts w:ascii="Cambria Math" w:hAnsi="Cambria Math"/>
          </w:rPr>
          <m:t xml:space="preserve"> </m:t>
        </m:r>
      </m:oMath>
      <w:r w:rsidRPr="00D84BEC">
        <w:t xml:space="preserve">is regressed against time in the same way. It differs in that the asymptote </w:t>
      </w:r>
      <m:oMath>
        <m:sSub>
          <m:sSubPr>
            <m:ctrlPr>
              <w:rPr>
                <w:rFonts w:ascii="Cambria Math" w:hAnsi="Cambria Math"/>
              </w:rPr>
            </m:ctrlPr>
          </m:sSubPr>
          <m:e>
            <m:r>
              <w:rPr>
                <w:rFonts w:ascii="Cambria Math" w:hAnsi="Cambria Math"/>
              </w:rPr>
              <m:t>T</m:t>
            </m:r>
          </m:e>
          <m:sub>
            <m:r>
              <w:rPr>
                <w:rFonts w:ascii="Cambria Math" w:hAnsi="Cambria Math"/>
              </w:rPr>
              <m:t>ss</m:t>
            </m:r>
          </m:sub>
        </m:sSub>
      </m:oMath>
      <w:r w:rsidRPr="00D84BEC">
        <w:t xml:space="preserve"> is estimated from the tail of the same record, which forces a choice of fit window. We use the middle of that record, 0.07&lt;u&lt;0.45, where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-T</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oMath>
      <w:r w:rsidRPr="00D84BEC">
        <w:t xml:space="preserve"> is the fraction of the total rise still to come (1 at lamp-on, 0 at steady state). Earlier than u=0.45 the faster modes have not yet decayed; later than u=0.07 the remaining deficit is comparable to the uncertainty in </w:t>
      </w:r>
      <m:oMath>
        <m:sSub>
          <m:sSubPr>
            <m:ctrlPr>
              <w:rPr>
                <w:rFonts w:ascii="Cambria Math" w:hAnsi="Cambria Math"/>
              </w:rPr>
            </m:ctrlPr>
          </m:sSubPr>
          <m:e>
            <m:r>
              <w:rPr>
                <w:rFonts w:ascii="Cambria Math" w:hAnsi="Cambria Math"/>
              </w:rPr>
              <m:t>T</m:t>
            </m:r>
          </m:e>
          <m:sub>
            <m:r>
              <w:rPr>
                <w:rFonts w:ascii="Cambria Math" w:hAnsi="Cambria Math"/>
              </w:rPr>
              <m:t>ss</m:t>
            </m:r>
          </m:sub>
        </m:sSub>
      </m:oMath>
      <w:r w:rsidRPr="00D84BEC">
        <w:t xml:space="preserve"> itself. The choice of window matters. Sweeping the window from (0.05, 0.35) to (0.20, 0.70) moves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 monotonically from 295 to 200 J K</w:t>
      </w:r>
      <w:r w:rsidRPr="00D84BEC">
        <w:rPr>
          <w:rFonts w:ascii="Cambria Math" w:hAnsi="Cambria Math" w:cs="Cambria Math"/>
        </w:rPr>
        <w:t>⁻</w:t>
      </w:r>
      <w:r w:rsidRPr="00D84BEC">
        <w:rPr>
          <w:rFonts w:ascii="Aptos" w:hAnsi="Aptos" w:cs="Aptos"/>
        </w:rPr>
        <w:t>¹</w:t>
      </w:r>
      <w:r w:rsidRPr="00D84BEC">
        <w:t xml:space="preserve"> while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84BEC">
        <w:t xml:space="preserve"> improves from 0.84 to 0.97, so fit quality cannot select it (see also SM S3). The probe set alone changes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 by more than a factor of two (discussed in section 4.4).</w:t>
      </w:r>
    </w:p>
    <w:p w14:paraId="49BD26C8" w14:textId="77777777" w:rsidR="00317DC1" w:rsidRPr="00D84BEC" w:rsidRDefault="00317DC1" w:rsidP="00317DC1"/>
    <w:p w14:paraId="7885A2F7" w14:textId="3A7BC300" w:rsidR="00317DC1" w:rsidRPr="00D84BEC" w:rsidRDefault="00317DC1" w:rsidP="00317DC1">
      <w:r w:rsidRPr="00D84BEC">
        <w:t>We therefore report cooling as the primary identification, since its asymptote is measured and it needs no probe rule once the source is removed; heating serves as a conditional consistency check, and a joint fit to all eighteen eigenvalues gives an overall estimate. Their disagreement is addressed in section 5.1.</w:t>
      </w:r>
    </w:p>
    <w:p w14:paraId="39C9D58B" w14:textId="77777777" w:rsidR="00317DC1" w:rsidRPr="00D84BEC" w:rsidRDefault="00317DC1" w:rsidP="00317DC1"/>
    <w:p w14:paraId="0F11FA0F" w14:textId="699515AF" w:rsidR="00317DC1" w:rsidRPr="00D84BEC" w:rsidRDefault="00317DC1" w:rsidP="008A2274">
      <w:pPr>
        <w:pStyle w:val="Heading2"/>
      </w:pPr>
      <w:r w:rsidRPr="00D84BEC">
        <w:t>Similarity rescaling</w:t>
      </w:r>
    </w:p>
    <w:p w14:paraId="3FB2CCA5" w14:textId="77777777" w:rsidR="00317DC1" w:rsidRPr="00D84BEC" w:rsidRDefault="00317DC1" w:rsidP="00317DC1"/>
    <w:p w14:paraId="49619C73" w14:textId="6FC0E79D" w:rsidR="00317DC1" w:rsidRPr="00D84BEC" w:rsidRDefault="00317DC1" w:rsidP="00317DC1">
      <w:r w:rsidRPr="00D84BEC">
        <w:lastRenderedPageBreak/>
        <w:t xml:space="preserve">If the lumped description holds, every temperature transient should collapse when time is rescaled on the identified eigenvalue as </w:t>
      </w:r>
      <m:oMath>
        <m:r>
          <w:rPr>
            <w:rFonts w:ascii="Cambria Math" w:hAnsi="Cambria Math"/>
          </w:rPr>
          <m:t>t*=t/τ</m:t>
        </m:r>
      </m:oMath>
      <w:r w:rsidRPr="00D84BEC">
        <w:t xml:space="preserve"> with a time constant of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rsidRPr="00D84BEC">
        <w:t xml:space="preserve">. The factor ε enters τ because the effectiveness converts the metered flow into the conductance that appears in the eigenvalue; both the reference constants and the effectiveness are taken from the primary identification and from each run's own measured effectiveness. The resulting half-rise time is a property of the receiver's response shape; an ideal single-node system gives ln 2, so the departure from ln 2 measures how far the receiver is from single-state </w:t>
      </w:r>
      <w:proofErr w:type="spellStart"/>
      <w:r w:rsidRPr="00D84BEC">
        <w:t>behaviour</w:t>
      </w:r>
      <w:proofErr w:type="spellEnd"/>
      <w:r w:rsidRPr="00D84BEC">
        <w:t>.</w:t>
      </w:r>
    </w:p>
    <w:p w14:paraId="40BBBEB2" w14:textId="77777777" w:rsidR="00317DC1" w:rsidRPr="00D84BEC" w:rsidRDefault="00317DC1" w:rsidP="00317DC1"/>
    <w:p w14:paraId="7D8F811C" w14:textId="71744705" w:rsidR="00317DC1" w:rsidRPr="00D84BEC" w:rsidRDefault="00317DC1" w:rsidP="008A2274">
      <w:pPr>
        <w:pStyle w:val="Heading2"/>
      </w:pPr>
      <w:r w:rsidRPr="00D84BEC">
        <w:t>Uncertainty</w:t>
      </w:r>
    </w:p>
    <w:p w14:paraId="05591632" w14:textId="77777777" w:rsidR="00317DC1" w:rsidRPr="00D84BEC" w:rsidRDefault="00317DC1" w:rsidP="00317DC1"/>
    <w:p w14:paraId="45B53BEE" w14:textId="2FC54E4F" w:rsidR="00317DC1" w:rsidRPr="00D84BEC" w:rsidRDefault="00317DC1" w:rsidP="00317DC1">
      <w:r w:rsidRPr="00D84BEC">
        <w:t xml:space="preserve">The uncertainty of the calculated quantities is propagated from each measurement, based on the instrument specifications, through each calculation step. Because the whole framework is implemented in scripts (see section 3.5), uncertainty is propagated by Monte Carlo simulation </w:t>
      </w:r>
      <w:r w:rsidR="00D84BEC" w:rsidRPr="00D84BEC">
        <w:fldChar w:fldCharType="begin"/>
      </w:r>
      <w:r w:rsidR="00D84BEC" w:rsidRPr="00D84BEC">
        <w:instrText xml:space="preserve"> ADDIN EN.CITE &lt;EndNote&gt;&lt;Cite&gt;&lt;Author&gt;Possolo&lt;/Author&gt;&lt;Year&gt;2024&lt;/Year&gt;&lt;RecNum&gt;7023&lt;/RecNum&gt;&lt;DisplayText&gt;[29]&lt;/DisplayText&gt;&lt;record&gt;&lt;rec-number&gt;7023&lt;/rec-number&gt;&lt;foreign-keys&gt;&lt;key app="EN" db-id="5wxdaz0rpzdezlevvrgpsafxxvwwvx292w2e" timestamp="1791628764"&gt;7023&lt;/key&gt;&lt;/foreign-keys&gt;&lt;ref-type name="Journal Article"&gt;17&lt;/ref-type&gt;&lt;contributors&gt;&lt;authors&gt;&lt;author&gt;Possolo, Antonio&lt;/author&gt;&lt;author&gt;Hibbert, David Brynn&lt;/author&gt;&lt;author&gt;Stohner, Jürgen&lt;/author&gt;&lt;author&gt;Bodnar, Olha&lt;/author&gt;&lt;author&gt;Meija, Juris&lt;/author&gt;&lt;/authors&gt;&lt;/contributors&gt;&lt;titles&gt;&lt;title&gt;A brief guide to measurement uncertainty (IUPAC Technical Report)&lt;/title&gt;&lt;secondary-title&gt;Pure and Applied Chemistry&lt;/secondary-title&gt;&lt;/titles&gt;&lt;periodical&gt;&lt;full-title&gt;Pure and Applied Chemistry&lt;/full-title&gt;&lt;abbr-1&gt;Pure Appl. Chem.&lt;/abbr-1&gt;&lt;/periodical&gt;&lt;pages&gt;113-134&lt;/pages&gt;&lt;volume&gt;96&lt;/volume&gt;&lt;number&gt;1&lt;/number&gt;&lt;keywords&gt;&lt;keyword&gt;/unread&lt;/keyword&gt;&lt;/keywords&gt;&lt;dates&gt;&lt;year&gt;2024&lt;/year&gt;&lt;pub-dates&gt;&lt;date&gt;2024-01-29&lt;/date&gt;&lt;/pub-dates&gt;&lt;/dates&gt;&lt;isbn&gt;0033-4545, 1365-3075&lt;/isbn&gt;&lt;urls&gt;&lt;/urls&gt;&lt;electronic-resource-num&gt;10.1515/pac-2022-1203&lt;/electronic-resource-num&gt;&lt;remote-database-name&gt;DOI.org (Crossref)&lt;/remote-database-name&gt;&lt;language&gt;en&lt;/language&gt;&lt;access-date&gt;2026-10-01 07:20:50&lt;/access-date&gt;&lt;/record&gt;&lt;/Cite&gt;&lt;/EndNote&gt;</w:instrText>
      </w:r>
      <w:r w:rsidR="00D84BEC" w:rsidRPr="00D84BEC">
        <w:fldChar w:fldCharType="separate"/>
      </w:r>
      <w:r w:rsidR="00D84BEC" w:rsidRPr="00D84BEC">
        <w:rPr>
          <w:noProof/>
        </w:rPr>
        <w:t>[</w:t>
      </w:r>
      <w:hyperlink w:anchor="_ENREF_29" w:tooltip="Possolo, 2024 #7023" w:history="1">
        <w:r w:rsidR="00D84BEC" w:rsidRPr="00D84BEC">
          <w:rPr>
            <w:rStyle w:val="Hyperlink"/>
          </w:rPr>
          <w:t>29</w:t>
        </w:r>
      </w:hyperlink>
      <w:r w:rsidR="00D84BEC" w:rsidRPr="00D84BEC">
        <w:rPr>
          <w:noProof/>
        </w:rPr>
        <w:t>]</w:t>
      </w:r>
      <w:r w:rsidR="00D84BEC" w:rsidRPr="00D84BEC">
        <w:fldChar w:fldCharType="end"/>
      </w:r>
      <w:r w:rsidRPr="00D84BEC">
        <w:t xml:space="preserve"> over many "realizations". One realization perturbs every measured input by a random draw from its specified error and repeats the entire reduction on the perturbed record; after testing various counts, four thousand realizations give a representative and count-independent ensemble for each derived quantity, whose spread is the reported uncertainty. Because each physical error is drawn once and applied wherever it acts, correlations between derived quantities are carried by the ensemble. Three kinds of uncertainty are propagated and reported separately: i) instrument error, ii) systematic bias, and iii) estimator choice. </w:t>
      </w:r>
    </w:p>
    <w:p w14:paraId="54C8E30A" w14:textId="77777777" w:rsidR="00317DC1" w:rsidRPr="00D84BEC" w:rsidRDefault="00317DC1" w:rsidP="00317DC1"/>
    <w:p w14:paraId="39BADEB5" w14:textId="13773FE2" w:rsidR="00317DC1" w:rsidRPr="00D84BEC" w:rsidRDefault="00317DC1" w:rsidP="008A2274">
      <w:pPr>
        <w:pStyle w:val="Heading2"/>
        <w:numPr>
          <w:ilvl w:val="0"/>
          <w:numId w:val="0"/>
        </w:numPr>
        <w:ind w:left="578" w:hanging="578"/>
      </w:pPr>
      <w:r w:rsidRPr="00D84BEC">
        <w:t>Instrument (random and calibration) error</w:t>
      </w:r>
    </w:p>
    <w:p w14:paraId="50FEAB0E" w14:textId="77777777" w:rsidR="00317DC1" w:rsidRPr="00D84BEC" w:rsidRDefault="00317DC1" w:rsidP="00317DC1"/>
    <w:p w14:paraId="54F5281A" w14:textId="442E79D4" w:rsidR="00317DC1" w:rsidRPr="00D84BEC" w:rsidRDefault="00317DC1" w:rsidP="00317DC1">
      <w:r w:rsidRPr="00D84BEC">
        <w:t xml:space="preserve">For the thermocouples, the IEC 60584 class 1 type N and K tolerance (the greater of 1.5 K and 0.004|t|) is a maximum permissible error, so it is read as a 95% coverage bound and is halved to a 1σ systematic term, drawn once per sensor per realization and shared across runs, with an independent 0.5 K drift term per run; viscosity and conductivity carry 2% and 1% perturbations. </w:t>
      </w:r>
    </w:p>
    <w:p w14:paraId="07F8718D" w14:textId="77777777" w:rsidR="00CF36B3" w:rsidRPr="00D84BEC" w:rsidRDefault="00CF36B3" w:rsidP="00317DC1"/>
    <w:p w14:paraId="5C105C7D" w14:textId="65A9C4F5" w:rsidR="00317DC1" w:rsidRPr="00D84BEC" w:rsidRDefault="00317DC1" w:rsidP="00317DC1">
      <w:r w:rsidRPr="00D84BEC">
        <w:t xml:space="preserve">The metered flow sums four controllers carrying roughly 25, 33, 28 and 14% of the total, and their error has two terms because the two available sources of information constrain different quantities: the manufacturer specification is ±1.0% of full scale with ±0.5% full-scale repeatability, an additive bound in absolute flow, while the in-house bubble-flowmeter calibration constrains the slope of each unit's characteristic and so contributes a term proportional to reading. Each unit's standard deviation is therefore </w:t>
      </w:r>
      <m:oMath>
        <m:r>
          <w:rPr>
            <w:rFonts w:ascii="Cambria Math" w:hAnsi="Cambria Math"/>
          </w:rPr>
          <m:t>σ=</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w:rPr>
                        <w:rFonts w:ascii="Cambria Math" w:hAnsi="Cambria Math"/>
                      </w:rPr>
                      <m:t>0.0025F</m:t>
                    </m:r>
                  </m:e>
                </m:d>
                <m:r>
                  <w:rPr>
                    <w:rFonts w:ascii="Cambria Math" w:hAnsi="Cambria Math"/>
                  </w:rPr>
                  <m:t>²+</m:t>
                </m:r>
                <m:d>
                  <m:dPr>
                    <m:ctrlPr>
                      <w:rPr>
                        <w:rFonts w:ascii="Cambria Math" w:hAnsi="Cambria Math"/>
                      </w:rPr>
                    </m:ctrlPr>
                  </m:dPr>
                  <m:e>
                    <m:r>
                      <w:rPr>
                        <w:rFonts w:ascii="Cambria Math" w:hAnsi="Cambria Math"/>
                      </w:rPr>
                      <m:t>0.025</m:t>
                    </m:r>
                    <m:sSub>
                      <m:sSubPr>
                        <m:ctrlPr>
                          <w:rPr>
                            <w:rFonts w:ascii="Cambria Math" w:hAnsi="Cambria Math"/>
                          </w:rPr>
                        </m:ctrlPr>
                      </m:sSubPr>
                      <m:e>
                        <m:r>
                          <w:rPr>
                            <w:rFonts w:ascii="Cambria Math" w:hAnsi="Cambria Math"/>
                          </w:rPr>
                          <m:t>q</m:t>
                        </m:r>
                      </m:e>
                      <m:sub>
                        <m:r>
                          <w:rPr>
                            <w:rFonts w:ascii="Cambria Math" w:hAnsi="Cambria Math"/>
                          </w:rPr>
                          <m:t>u</m:t>
                        </m:r>
                      </m:sub>
                    </m:sSub>
                  </m:e>
                </m:d>
                <m:r>
                  <w:rPr>
                    <w:rFonts w:ascii="Cambria Math" w:hAnsi="Cambria Math"/>
                  </w:rPr>
                  <m:t>²</m:t>
                </m:r>
              </m:e>
            </m:d>
          </m:e>
          <m:sup>
            <m:r>
              <w:rPr>
                <w:rFonts w:ascii="Cambria Math" w:hAnsi="Cambria Math"/>
              </w:rPr>
              <m:t>1/2</m:t>
            </m:r>
          </m:sup>
        </m:sSup>
      </m:oMath>
      <w:r w:rsidRPr="00D84BEC">
        <w:t>, drawn once per unit per realization and combined with each record's own measured shares. F is the unit's air-equivalent full scale, the nominal 5 sL min</w:t>
      </w:r>
      <w:r w:rsidRPr="00D84BEC">
        <w:rPr>
          <w:rFonts w:ascii="Cambria Math" w:hAnsi="Cambria Math" w:cs="Cambria Math"/>
        </w:rPr>
        <w:t>⁻</w:t>
      </w:r>
      <w:r w:rsidRPr="00D84BEC">
        <w:rPr>
          <w:rFonts w:ascii="Aptos" w:hAnsi="Aptos" w:cs="Aptos"/>
        </w:rPr>
        <w:t>¹</w:t>
      </w:r>
      <w:r w:rsidRPr="00D84BEC">
        <w:t xml:space="preserve"> scaled by its gas-conversion factor; instead of using the four individual factors we assign every unit the widest, F = 5.72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which over-states the additive term and is therefore conservative. The two terms (manufacturer specification and bubble-flowmeter calibration) have opposite flow dependence, so the relative uncertainty on the summed flow falls from 2.8% at the lowest campaign flow to 2.5% at the highest for fully correlated units, and from 1.4% to 1.3% for independent ones. The two limits agree to within 0.0001 on every exponent and 0.5 J K</w:t>
      </w:r>
      <w:r w:rsidRPr="00D84BEC">
        <w:rPr>
          <w:rFonts w:ascii="Cambria Math" w:hAnsi="Cambria Math" w:cs="Cambria Math"/>
        </w:rPr>
        <w:t>⁻</w:t>
      </w:r>
      <w:r w:rsidRPr="00D84BEC">
        <w:rPr>
          <w:rFonts w:ascii="Aptos" w:hAnsi="Aptos" w:cs="Aptos"/>
        </w:rPr>
        <w:t>¹</w:t>
      </w:r>
      <w:r w:rsidRPr="00D84BEC">
        <w:t xml:space="preserve"> on every capacitance, so which of them is used is immaterial; hereafter the larger is quoted, treating the flow error as predominantly systematic.</w:t>
      </w:r>
    </w:p>
    <w:p w14:paraId="3CC38FAB" w14:textId="77777777" w:rsidR="00C030FD" w:rsidRPr="00D84BEC" w:rsidRDefault="00C030FD" w:rsidP="00317DC1"/>
    <w:p w14:paraId="7AB90897" w14:textId="3CF5DB79" w:rsidR="00317DC1" w:rsidRPr="00D84BEC" w:rsidRDefault="00317DC1" w:rsidP="00317DC1">
      <w:r w:rsidRPr="00D84BEC">
        <w:t>All fitted-slope quantities are accompanied by the regression standard error. For the pooled correlation and the transfer-unit count of section 4.2 that standard error exceeds the instrumental term by an order of magnitude and is therefore used as the uncertainty; for the better determined grouped correlation it exceeds the instrumental term only 3.4-fold (SM S2 details the propagation).</w:t>
      </w:r>
    </w:p>
    <w:p w14:paraId="278B7940" w14:textId="77777777" w:rsidR="00317DC1" w:rsidRPr="00D84BEC" w:rsidRDefault="00317DC1" w:rsidP="00317DC1"/>
    <w:p w14:paraId="2CB75169" w14:textId="5C966A06" w:rsidR="00317DC1" w:rsidRPr="00D84BEC" w:rsidRDefault="00317DC1" w:rsidP="008A2274">
      <w:pPr>
        <w:pStyle w:val="Heading2"/>
        <w:numPr>
          <w:ilvl w:val="0"/>
          <w:numId w:val="0"/>
        </w:numPr>
        <w:ind w:left="578" w:hanging="578"/>
      </w:pPr>
      <w:r w:rsidRPr="00D84BEC">
        <w:t>Systematic Bias</w:t>
      </w:r>
    </w:p>
    <w:p w14:paraId="0FBAF5B9" w14:textId="77777777" w:rsidR="00317DC1" w:rsidRPr="00D84BEC" w:rsidRDefault="00317DC1" w:rsidP="00317DC1"/>
    <w:p w14:paraId="1271861D" w14:textId="26515CEA" w:rsidR="00317DC1" w:rsidRPr="00D84BEC" w:rsidRDefault="00317DC1" w:rsidP="00317DC1">
      <w:r w:rsidRPr="00D84BEC">
        <w:t xml:space="preserve">Systematic bias in the outlet gas thermocouple is propagated over a </w:t>
      </w:r>
      <w:proofErr w:type="gramStart"/>
      <w:r w:rsidRPr="00D84BEC">
        <w:t>range much larger</w:t>
      </w:r>
      <w:proofErr w:type="gramEnd"/>
      <w:r w:rsidRPr="00D84BEC">
        <w:t xml:space="preserve"> than the calibration error. T3, in the exit plenum, sits at a convective–radiative equilibrium between gas and hardware and reads neither bulk gas nor wall temperature; the bias is potentially of order tens of kelvin and is uncharacterized. Outlet temperature measurement has been identified as a principal source of the model–experiment gap in this field </w:t>
      </w:r>
      <w:r w:rsidR="00D84BEC" w:rsidRPr="00D84BEC">
        <w:fldChar w:fldCharType="begin"/>
      </w:r>
      <w:r w:rsidR="00D84BEC" w:rsidRPr="00D84BEC">
        <w:instrText xml:space="preserve"> ADDIN EN.CITE &lt;EndNote&gt;&lt;Cite&gt;&lt;Author&gt;Capuano&lt;/Author&gt;&lt;Year&gt;2016&lt;/Year&gt;&lt;RecNum&gt;6984&lt;/RecNum&gt;&lt;DisplayText&gt;[24]&lt;/DisplayText&gt;&lt;record&gt;&lt;rec-number&gt;6984&lt;/rec-number&gt;&lt;foreign-keys&gt;&lt;key app="EN" db-id="5wxdaz0rpzdezlevvrgpsafxxvwwvx292w2e" timestamp="1791628764"&gt;6984&lt;/key&gt;&lt;/foreign-keys&gt;&lt;ref-type name="Journal Article"&gt;17&lt;/ref-type&gt;&lt;contributors&gt;&lt;authors&gt;&lt;author&gt;Capuano, Raffaele&lt;/author&gt;&lt;author&gt;Fend, Thomas&lt;/author&gt;&lt;author&gt;Schwarzbözl, Peter&lt;/author&gt;&lt;author&gt;Smirnova, Olena&lt;/author&gt;&lt;author&gt;Stadler, Hannes&lt;/author&gt;&lt;author&gt;Hoffschmidt, Bernhard&lt;/author&gt;&lt;author&gt;Pitz-Paal, Robert&lt;/author&gt;&lt;/authors&gt;&lt;/contributors&gt;&lt;titles&gt;&lt;title&gt;Numerical models of advanced ceramic absorbers for volumetric solar receivers&lt;/title&gt;&lt;secondary-title&gt;Renewable and Sustainable Energy Reviews&lt;/secondary-title&gt;&lt;/titles&gt;&lt;periodical&gt;&lt;full-title&gt;Renewable and Sustainable Energy Reviews&lt;/full-title&gt;&lt;abbr-1&gt;Renewable Sustainable Energy Rev.&lt;/abbr-1&gt;&lt;/periodical&gt;&lt;pages&gt;656-665&lt;/pages&gt;&lt;volume&gt;58&lt;/volume&gt;&lt;keywords&gt;&lt;keyword&gt;/unread&lt;/keyword&gt;&lt;/keywords&gt;&lt;dates&gt;&lt;year&gt;2016&lt;/year&gt;&lt;pub-dates&gt;&lt;date&gt;05/2016&lt;/date&gt;&lt;/pub-dates&gt;&lt;/dates&gt;&lt;isbn&gt;13640321&lt;/isbn&gt;&lt;urls&gt;&lt;/urls&gt;&lt;electronic-resource-num&gt;10.1016/j.rser.2015.12.068&lt;/electronic-resource-num&gt;&lt;remote-database-name&gt;DOI.org (Crossref)&lt;/remote-database-name&gt;&lt;language&gt;en&lt;/language&gt;&lt;access-date&gt;2026-07-22 05:59:44&lt;/access-date&gt;&lt;/record&gt;&lt;/Cite&gt;&lt;/EndNote&gt;</w:instrText>
      </w:r>
      <w:r w:rsidR="00D84BEC" w:rsidRPr="00D84BEC">
        <w:fldChar w:fldCharType="separate"/>
      </w:r>
      <w:r w:rsidR="00D84BEC" w:rsidRPr="00D84BEC">
        <w:rPr>
          <w:noProof/>
        </w:rPr>
        <w:t>[</w:t>
      </w:r>
      <w:hyperlink w:anchor="_ENREF_24" w:tooltip="Capuano, 2016 #6984" w:history="1">
        <w:r w:rsidR="00D84BEC" w:rsidRPr="00D84BEC">
          <w:rPr>
            <w:rStyle w:val="Hyperlink"/>
          </w:rPr>
          <w:t>24</w:t>
        </w:r>
      </w:hyperlink>
      <w:r w:rsidR="00D84BEC" w:rsidRPr="00D84BEC">
        <w:rPr>
          <w:noProof/>
        </w:rPr>
        <w:t>]</w:t>
      </w:r>
      <w:r w:rsidR="00D84BEC" w:rsidRPr="00D84BEC">
        <w:fldChar w:fldCharType="end"/>
      </w:r>
      <w:r w:rsidRPr="00D84BEC">
        <w:t xml:space="preserve">, and radiative bias has been demonstrated for thermocouples in monolith channels </w:t>
      </w:r>
      <w:r w:rsidR="00D84BEC" w:rsidRPr="00D84BEC">
        <w:fldChar w:fldCharType="begin"/>
      </w:r>
      <w:r w:rsidR="00D84BEC" w:rsidRPr="00D84BEC">
        <w:instrText xml:space="preserve"> ADDIN EN.CITE &lt;EndNote&gt;&lt;Cite&gt;&lt;Author&gt;Hayes&lt;/Author&gt;&lt;Year&gt;2021&lt;/Year&gt;&lt;RecNum&gt;6991&lt;/RecNum&gt;&lt;DisplayText&gt;[21]&lt;/DisplayText&gt;&lt;record&gt;&lt;rec-number&gt;6991&lt;/rec-number&gt;&lt;foreign-keys&gt;&lt;key app="EN" db-id="5wxdaz0rpzdezlevvrgpsafxxvwwvx292w2e" timestamp="1791628764"&gt;6991&lt;/key&gt;&lt;/foreign-keys&gt;&lt;ref-type name="Journal Article"&gt;17&lt;/ref-type&gt;&lt;contributors&gt;&lt;authors&gt;&lt;author&gt;Hayes, Robert E.&lt;/author&gt;&lt;author&gt;Cornejo, Ivan&lt;/author&gt;&lt;/authors&gt;&lt;/contributors&gt;&lt;titles&gt;&lt;title&gt;Multi</w:instrText>
      </w:r>
      <w:r w:rsidR="00D84BEC" w:rsidRPr="00D84BEC">
        <w:rPr>
          <w:rFonts w:ascii="Cambria Math" w:hAnsi="Cambria Math" w:cs="Cambria Math"/>
        </w:rPr>
        <w:instrText>‐</w:instrText>
      </w:r>
      <w:r w:rsidR="00D84BEC" w:rsidRPr="00D84BEC">
        <w:instrText>scale modelling of monolith reactors: A 30</w:instrText>
      </w:r>
      <w:r w:rsidR="00D84BEC" w:rsidRPr="00D84BEC">
        <w:rPr>
          <w:rFonts w:ascii="Cambria Math" w:hAnsi="Cambria Math" w:cs="Cambria Math"/>
        </w:rPr>
        <w:instrText>‐</w:instrText>
      </w:r>
      <w:r w:rsidR="00D84BEC" w:rsidRPr="00D84BEC">
        <w:instrText>year perspective from 1990 to 2020&lt;/title&gt;&lt;secondary-title&gt;The Canadian Journal of Chemical Engineering&lt;/secondary-title&gt;&lt;short-title&gt;Multi</w:instrText>
      </w:r>
      <w:r w:rsidR="00D84BEC" w:rsidRPr="00D84BEC">
        <w:rPr>
          <w:rFonts w:ascii="Cambria Math" w:hAnsi="Cambria Math" w:cs="Cambria Math"/>
        </w:rPr>
        <w:instrText>‐</w:instrText>
      </w:r>
      <w:r w:rsidR="00D84BEC" w:rsidRPr="00D84BEC">
        <w:instrText>scale modelling of monolith reactors&lt;/short-title&gt;&lt;/titles&gt;&lt;periodical&gt;&lt;full-title&gt;The Canadian Journal of Chemical Engineering&lt;/full-title&gt;&lt;/periodical&gt;&lt;pages&gt;2589-2606&lt;/pages&gt;&lt;volume&gt;99&lt;/volume&gt;&lt;number&gt;12&lt;/number&gt;&lt;keywords&gt;&lt;keyword&gt;/unread&lt;/keyword&gt;&lt;/keywords&gt;&lt;dates&gt;&lt;year&gt;2021&lt;/year&gt;&lt;pub-dates&gt;&lt;date&gt;12/2021&lt;/date&gt;&lt;/pub-dates&gt;&lt;/dates&gt;&lt;isbn&gt;0008-4034, 1939-019X&lt;/isbn&gt;&lt;urls&gt;&lt;/urls&gt;&lt;electronic-resource-num&gt;10.1002/cjce.24144&lt;/electronic-resource-num&gt;&lt;remote-database-name&gt;DOI.org (Crossref)&lt;/remote-database-name&gt;&lt;language&gt;en&lt;/language&gt;&lt;access-date&gt;2026-07-22 06:01:12&lt;/access-date&gt;&lt;/record&gt;&lt;/Cite&gt;&lt;/EndNote&gt;</w:instrText>
      </w:r>
      <w:r w:rsidR="00D84BEC" w:rsidRPr="00D84BEC">
        <w:fldChar w:fldCharType="separate"/>
      </w:r>
      <w:r w:rsidR="00D84BEC" w:rsidRPr="00D84BEC">
        <w:rPr>
          <w:noProof/>
        </w:rPr>
        <w:t>[</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 xml:space="preserve">. T3 enters ε, NTU, </w:t>
      </w:r>
      <m:oMath>
        <m:sSub>
          <m:sSubPr>
            <m:ctrlPr>
              <w:rPr>
                <w:rFonts w:ascii="Cambria Math" w:hAnsi="Cambria Math"/>
              </w:rPr>
            </m:ctrlPr>
          </m:sSubPr>
          <m:e>
            <m:r>
              <w:rPr>
                <w:rFonts w:ascii="Cambria Math" w:hAnsi="Cambria Math"/>
              </w:rPr>
              <m:t>h</m:t>
            </m:r>
          </m:e>
          <m:sub>
            <m:r>
              <w:rPr>
                <w:rFonts w:ascii="Cambria Math" w:hAnsi="Cambria Math"/>
              </w:rPr>
              <m:t>app</m:t>
            </m:r>
          </m:sub>
        </m:sSub>
      </m:oMath>
      <w:r w:rsidRPr="00D84BEC">
        <w:t xml:space="preserve">, Nu, </w:t>
      </w:r>
      <w:r w:rsidRPr="00D84BEC">
        <w:rPr>
          <w:rFonts w:ascii="Aptos" w:hAnsi="Aptos" w:cs="Aptos"/>
        </w:rPr>
        <w:t>ε</w:t>
      </w:r>
      <w:r w:rsidRPr="00D84BEC">
        <w:t xml:space="preserve">* and </w:t>
      </w:r>
      <w:r w:rsidRPr="00D84BEC">
        <w:rPr>
          <w:rFonts w:ascii="Aptos" w:hAnsi="Aptos" w:cs="Aptos"/>
        </w:rPr>
        <w:t>η</w:t>
      </w:r>
      <w:r w:rsidRPr="00D84BEC">
        <w:t xml:space="preserve"> directly. It reaches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 and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rsidRPr="00D84BEC">
        <w:t xml:space="preserve"> only through the effectiveness, which forms the abscissa </w:t>
      </w:r>
      <m:oMath>
        <m:r>
          <w:rPr>
            <w:rFonts w:ascii="Cambria Math" w:hAnsi="Cambria Math"/>
          </w:rPr>
          <m:t>x=εm˙</m:t>
        </m:r>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of the eigenvalue regression. Each of these therefore carries a </w:t>
      </w:r>
      <w:r w:rsidRPr="00D84BEC">
        <w:rPr>
          <w:rFonts w:ascii="Aptos" w:hAnsi="Aptos" w:cs="Aptos"/>
        </w:rPr>
        <w:t>δ</w:t>
      </w:r>
      <w:r w:rsidRPr="00D84BEC">
        <w:t xml:space="preserve">T3 = </w:t>
      </w:r>
      <w:r w:rsidRPr="00D84BEC">
        <w:rPr>
          <w:rFonts w:ascii="Aptos" w:hAnsi="Aptos" w:cs="Aptos"/>
        </w:rPr>
        <w:t>±</w:t>
      </w:r>
      <w:r w:rsidRPr="00D84BEC">
        <w:t>25 K band alongside its Monte Carlo interval, evaluated on the transient identification as well as on the steady groups. Section 4.4 evaluates it and finds the identified capacitance to be the quantity least sensitive to the outlet-thermocouple systematic. Its impact is further discussed in section 5.2.</w:t>
      </w:r>
    </w:p>
    <w:p w14:paraId="2832BA16" w14:textId="77777777" w:rsidR="00317DC1" w:rsidRPr="00D84BEC" w:rsidRDefault="00317DC1" w:rsidP="00317DC1"/>
    <w:p w14:paraId="3D19B6A2" w14:textId="6BDA560A" w:rsidR="00317DC1" w:rsidRPr="00D84BEC" w:rsidRDefault="00317DC1" w:rsidP="008A2274">
      <w:pPr>
        <w:pStyle w:val="Heading2"/>
        <w:numPr>
          <w:ilvl w:val="0"/>
          <w:numId w:val="0"/>
        </w:numPr>
        <w:ind w:left="578" w:hanging="578"/>
      </w:pPr>
      <w:r w:rsidRPr="00D84BEC">
        <w:t>Estimator choice</w:t>
      </w:r>
    </w:p>
    <w:p w14:paraId="1E803A1F" w14:textId="77777777" w:rsidR="00317DC1" w:rsidRPr="00D84BEC" w:rsidRDefault="00317DC1" w:rsidP="00317DC1"/>
    <w:p w14:paraId="384285DD" w14:textId="4255F9E7" w:rsidR="00317DC1" w:rsidRPr="00D84BEC" w:rsidRDefault="00317DC1" w:rsidP="00317DC1">
      <w:r w:rsidRPr="00D84BEC">
        <w:t xml:space="preserve">Where more than one reduction path exists (estimator choice), as for the inversion threshold ε*, each is propagated separately. Specifically, section 4.1 reports ε* as estimated both by interpolation between bracketing runs and by global linear </w:t>
      </w:r>
      <w:proofErr w:type="gramStart"/>
      <w:r w:rsidRPr="00D84BEC">
        <w:t>regression, and</w:t>
      </w:r>
      <w:proofErr w:type="gramEnd"/>
      <w:r w:rsidRPr="00D84BEC">
        <w:t xml:space="preserve"> treats the difference as a systematic uncertainty.</w:t>
      </w:r>
    </w:p>
    <w:p w14:paraId="6B163784" w14:textId="77777777" w:rsidR="00317DC1" w:rsidRPr="00D84BEC" w:rsidRDefault="00317DC1" w:rsidP="00317DC1"/>
    <w:p w14:paraId="4E5CA0B0" w14:textId="5DA95E1E" w:rsidR="00317DC1" w:rsidRPr="00D84BEC" w:rsidRDefault="00317DC1" w:rsidP="008A2274">
      <w:pPr>
        <w:pStyle w:val="Heading2"/>
      </w:pPr>
      <w:r w:rsidRPr="00D84BEC">
        <w:t>Implementation</w:t>
      </w:r>
    </w:p>
    <w:p w14:paraId="528D62C4" w14:textId="77777777" w:rsidR="00317DC1" w:rsidRPr="00D84BEC" w:rsidRDefault="00317DC1" w:rsidP="00317DC1"/>
    <w:p w14:paraId="1512E973" w14:textId="5F3FE407" w:rsidR="00317DC1" w:rsidRPr="00D84BEC" w:rsidRDefault="00317DC1" w:rsidP="00317DC1">
      <w:r w:rsidRPr="00D84BEC">
        <w:t xml:space="preserve">The reduction and figure generation are implemented </w:t>
      </w:r>
      <w:r w:rsidR="008324ED" w:rsidRPr="00D84BEC">
        <w:t xml:space="preserve">in </w:t>
      </w:r>
      <w:r w:rsidRPr="00D84BEC">
        <w:t xml:space="preserve">Julia </w:t>
      </w:r>
      <w:r w:rsidR="008324ED" w:rsidRPr="00D84BEC">
        <w:t xml:space="preserve">language (version </w:t>
      </w:r>
      <w:r w:rsidRPr="00D84BEC">
        <w:t>1.12.6</w:t>
      </w:r>
      <w:r w:rsidR="008324ED" w:rsidRPr="00D84BEC">
        <w:t xml:space="preserve">; </w:t>
      </w:r>
      <w:r w:rsidRPr="00D84BEC">
        <w:t>see Data Availability and Reproducibility)</w:t>
      </w:r>
      <w:r w:rsidR="008324ED" w:rsidRPr="00D84BEC">
        <w:t xml:space="preserve">. The most important packages are </w:t>
      </w:r>
      <w:r w:rsidRPr="00D84BEC">
        <w:t xml:space="preserve">GLM </w:t>
      </w:r>
      <w:r w:rsidR="008324ED" w:rsidRPr="00D84BEC">
        <w:t xml:space="preserve">(version </w:t>
      </w:r>
      <w:r w:rsidRPr="00D84BEC">
        <w:t>1.9.5</w:t>
      </w:r>
      <w:r w:rsidR="008324ED" w:rsidRPr="00D84BEC">
        <w:t>)</w:t>
      </w:r>
      <w:r w:rsidRPr="00D84BEC">
        <w:t xml:space="preserve"> for linear regression, Roots </w:t>
      </w:r>
      <w:r w:rsidR="008324ED" w:rsidRPr="00D84BEC">
        <w:t xml:space="preserve">(version </w:t>
      </w:r>
      <w:r w:rsidRPr="00D84BEC">
        <w:t>3.0.4</w:t>
      </w:r>
      <w:r w:rsidR="008324ED" w:rsidRPr="00D84BEC">
        <w:t>)</w:t>
      </w:r>
      <w:r w:rsidRPr="00D84BEC">
        <w:t xml:space="preserve"> for scalar inversions, </w:t>
      </w:r>
      <w:proofErr w:type="spellStart"/>
      <w:r w:rsidRPr="00D84BEC">
        <w:t>Optim</w:t>
      </w:r>
      <w:proofErr w:type="spellEnd"/>
      <w:r w:rsidRPr="00D84BEC">
        <w:t xml:space="preserve"> </w:t>
      </w:r>
      <w:r w:rsidR="008324ED" w:rsidRPr="00D84BEC">
        <w:t xml:space="preserve">(version </w:t>
      </w:r>
      <w:r w:rsidRPr="00D84BEC">
        <w:t>2.2.1</w:t>
      </w:r>
      <w:r w:rsidR="008324ED" w:rsidRPr="00D84BEC">
        <w:t>)</w:t>
      </w:r>
      <w:r w:rsidRPr="00D84BEC">
        <w:t xml:space="preserve"> with </w:t>
      </w:r>
      <w:proofErr w:type="spellStart"/>
      <w:r w:rsidRPr="00D84BEC">
        <w:t>ForwardDiff</w:t>
      </w:r>
      <w:proofErr w:type="spellEnd"/>
      <w:r w:rsidRPr="00D84BEC">
        <w:t xml:space="preserve"> </w:t>
      </w:r>
      <w:r w:rsidR="008324ED" w:rsidRPr="00D84BEC">
        <w:t xml:space="preserve">(version </w:t>
      </w:r>
      <w:r w:rsidRPr="00D84BEC">
        <w:t>1.4.1</w:t>
      </w:r>
      <w:r w:rsidR="008324ED" w:rsidRPr="00D84BEC">
        <w:t>)</w:t>
      </w:r>
      <w:r w:rsidRPr="00D84BEC">
        <w:t xml:space="preserve"> for the multi-start conductance-profile fits, </w:t>
      </w:r>
      <w:r w:rsidR="008324ED" w:rsidRPr="00D84BEC">
        <w:t xml:space="preserve">and </w:t>
      </w:r>
      <w:r w:rsidRPr="00D84BEC">
        <w:t xml:space="preserve">Interpolations </w:t>
      </w:r>
      <w:r w:rsidR="008324ED" w:rsidRPr="00D84BEC">
        <w:t xml:space="preserve">(version </w:t>
      </w:r>
      <w:r w:rsidRPr="00D84BEC">
        <w:t>0.16.3</w:t>
      </w:r>
      <w:r w:rsidR="008324ED" w:rsidRPr="00D84BEC">
        <w:t>)</w:t>
      </w:r>
      <w:r w:rsidRPr="00D84BEC">
        <w:t xml:space="preserve"> and </w:t>
      </w:r>
      <w:proofErr w:type="spellStart"/>
      <w:r w:rsidRPr="00D84BEC">
        <w:t>Trapz</w:t>
      </w:r>
      <w:proofErr w:type="spellEnd"/>
      <w:r w:rsidRPr="00D84BEC">
        <w:t xml:space="preserve"> </w:t>
      </w:r>
      <w:r w:rsidR="008324ED" w:rsidRPr="00D84BEC">
        <w:t xml:space="preserve">(version </w:t>
      </w:r>
      <w:r w:rsidRPr="00D84BEC">
        <w:t>2.0.3</w:t>
      </w:r>
      <w:r w:rsidR="008324ED" w:rsidRPr="00D84BEC">
        <w:t>)</w:t>
      </w:r>
      <w:r w:rsidRPr="00D84BEC">
        <w:t xml:space="preserve"> for property interpolation and enthalpy integration</w:t>
      </w:r>
      <w:r w:rsidR="008324ED" w:rsidRPr="00D84BEC">
        <w:t xml:space="preserve">. </w:t>
      </w:r>
      <w:r w:rsidRPr="00D84BEC">
        <w:t xml:space="preserve">Dry-air properties at 1 atm are evaluated using </w:t>
      </w:r>
      <w:proofErr w:type="spellStart"/>
      <w:r w:rsidRPr="00D84BEC">
        <w:t>CoolProp</w:t>
      </w:r>
      <w:proofErr w:type="spellEnd"/>
      <w:r w:rsidRPr="00D84BEC">
        <w:t xml:space="preserve"> </w:t>
      </w:r>
      <w:r w:rsidR="008324ED" w:rsidRPr="00D84BEC">
        <w:t xml:space="preserve">(version </w:t>
      </w:r>
      <w:r w:rsidRPr="00D84BEC">
        <w:t>8.0.0</w:t>
      </w:r>
      <w:r w:rsidR="008324ED" w:rsidRPr="00D84BEC">
        <w:t>)</w:t>
      </w:r>
      <w:r w:rsidRPr="00D84BEC">
        <w:t xml:space="preserve"> through the </w:t>
      </w:r>
      <w:r w:rsidR="008324ED" w:rsidRPr="00D84BEC">
        <w:t xml:space="preserve">respective </w:t>
      </w:r>
      <w:r w:rsidRPr="00D84BEC">
        <w:t xml:space="preserve">Julia </w:t>
      </w:r>
      <w:r w:rsidR="008324ED" w:rsidRPr="00D84BEC">
        <w:t>wrapper employing</w:t>
      </w:r>
      <w:r w:rsidRPr="00D84BEC">
        <w:t xml:space="preserve"> the Helmholtz equation of state of </w:t>
      </w:r>
      <w:hyperlink w:anchor="_ENREF_30" w:tooltip="Lemmon, 2000 #7027" w:history="1">
        <w:r w:rsidR="00D84BEC" w:rsidRPr="00D84BEC">
          <w:rPr>
            <w:rStyle w:val="Hyperlink"/>
          </w:rPr>
          <w:t>Lemmon</w:t>
        </w:r>
        <w:r w:rsidR="00D84BEC" w:rsidRPr="00D84BEC">
          <w:rPr>
            <w:rStyle w:val="Hyperlink"/>
            <w:i/>
          </w:rPr>
          <w:t>, et al.</w:t>
        </w:r>
        <w:r w:rsidR="00D84BEC" w:rsidRPr="00D84BEC">
          <w:rPr>
            <w:rStyle w:val="Hyperlink"/>
          </w:rPr>
          <w:t xml:space="preserve"> [30]</w:t>
        </w:r>
        <w:r w:rsidR="00D84BEC" w:rsidRPr="00D84BEC">
          <w:fldChar w:fldCharType="begin"/>
        </w:r>
        <w:r w:rsidR="00D84BEC" w:rsidRPr="00D84BEC">
          <w:instrText xml:space="preserve"> ADDIN EN.CITE &lt;EndNote&gt;&lt;Cite AuthorYear="1"&gt;&lt;Author&gt;Lemmon&lt;/Author&gt;&lt;Year&gt;2000&lt;/Year&gt;&lt;RecNum&gt;7027&lt;/RecNum&gt;&lt;DisplayText&gt;Lemmon&lt;style face="italic"&gt;, et al.&lt;/style&gt; [30]&lt;/DisplayText&gt;&lt;record&gt;&lt;rec-number&gt;7027&lt;/rec-number&gt;&lt;foreign-keys&gt;&lt;key app="EN" db-id="5wxdaz0rpzdezlevvrgpsafxxvwwvx292w2e" timestamp="1791628764"&gt;7027&lt;/key&gt;&lt;/foreign-keys&gt;&lt;ref-type name="Journal Article"&gt;17&lt;/ref-type&gt;&lt;contributors&gt;&lt;authors&gt;&lt;author&gt;Lemmon, Eric W.&lt;/author&gt;&lt;author&gt;Jacobsen, Richard T&lt;/author&gt;&lt;author&gt;Penoncello, Steven G.&lt;/author&gt;&lt;author&gt;Friend, Daniel G.&lt;/author&gt;&lt;/authors&gt;&lt;/contributors&gt;&lt;titles&gt;&lt;title&gt;Thermodynamic Properties of Air and Mixtures of Nitrogen, Argon, and Oxygen From 60 to 2000 K at Pressures to 2000 MPa&lt;/title&gt;&lt;secondary-title&gt;Journal of Physical and Chemical Reference Data&lt;/secondary-title&gt;&lt;/titles&gt;&lt;periodical&gt;&lt;full-title&gt;Journal of Physical and Chemical Reference Data&lt;/full-title&gt;&lt;abbr-1&gt;J. Phys. Chem. Ref. Data&lt;/abbr-1&gt;&lt;/periodical&gt;&lt;pages&gt;331-385&lt;/pages&gt;&lt;volume&gt;29&lt;/volume&gt;&lt;number&gt;3&lt;/number&gt;&lt;keywords&gt;&lt;keyword&gt;/unread&lt;/keyword&gt;&lt;/keywords&gt;&lt;dates&gt;&lt;year&gt;2000&lt;/year&gt;&lt;pub-dates&gt;&lt;date&gt;2000-05-01&lt;/date&gt;&lt;/pub-dates&gt;&lt;/dates&gt;&lt;isbn&gt;0047-2689, 1529-7845&lt;/isbn&gt;&lt;urls&gt;&lt;/urls&gt;&lt;electronic-resource-num&gt;10.1063/1.1285884&lt;/electronic-resource-num&gt;&lt;remote-database-name&gt;DOI.org (Crossref)&lt;/remote-database-name&gt;&lt;language&gt;en&lt;/language&gt;&lt;access-date&gt;2026-10-09 09:06:09&lt;/access-date&gt;&lt;/record&gt;&lt;/Cite&gt;&lt;/EndNote&gt;</w:instrText>
        </w:r>
        <w:r w:rsidR="00D84BEC" w:rsidRPr="00D84BEC">
          <w:fldChar w:fldCharType="separate"/>
        </w:r>
        <w:r w:rsidR="00D84BEC" w:rsidRPr="00D84BEC">
          <w:fldChar w:fldCharType="end"/>
        </w:r>
      </w:hyperlink>
      <w:r w:rsidRPr="00D84BEC">
        <w:t xml:space="preserve"> </w:t>
      </w:r>
      <w:r w:rsidR="008324ED" w:rsidRPr="00D84BEC">
        <w:t>for</w:t>
      </w:r>
      <w:r w:rsidRPr="00D84BEC">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rPr>
          <w:rFonts w:eastAsiaTheme="minorEastAsia"/>
        </w:rPr>
        <w:t xml:space="preserve"> </w:t>
      </w:r>
      <w:r w:rsidR="008324ED" w:rsidRPr="00D84BEC">
        <w:rPr>
          <w:rFonts w:eastAsiaTheme="minorEastAsia"/>
        </w:rPr>
        <w:t>and</w:t>
      </w:r>
      <w:r w:rsidRPr="00D84BEC">
        <w:t xml:space="preserve"> the </w:t>
      </w:r>
      <w:hyperlink w:anchor="_ENREF_31" w:tooltip="Lemmon, 2004 #7026" w:history="1">
        <w:r w:rsidR="00D84BEC" w:rsidRPr="00D84BEC">
          <w:rPr>
            <w:rStyle w:val="Hyperlink"/>
          </w:rPr>
          <w:t>Lemmon</w:t>
        </w:r>
        <w:r w:rsidR="00D84BEC" w:rsidRPr="00D84BEC">
          <w:rPr>
            <w:rStyle w:val="Hyperlink"/>
            <w:i/>
          </w:rPr>
          <w:t>, et al.</w:t>
        </w:r>
        <w:r w:rsidR="00D84BEC" w:rsidRPr="00D84BEC">
          <w:rPr>
            <w:rStyle w:val="Hyperlink"/>
          </w:rPr>
          <w:t xml:space="preserve"> [31]</w:t>
        </w:r>
        <w:r w:rsidR="00D84BEC" w:rsidRPr="00D84BEC">
          <w:fldChar w:fldCharType="begin"/>
        </w:r>
        <w:r w:rsidR="00D84BEC" w:rsidRPr="00D84BEC">
          <w:instrText xml:space="preserve"> ADDIN EN.CITE &lt;EndNote&gt;&lt;Cite AuthorYear="1"&gt;&lt;Author&gt;Lemmon&lt;/Author&gt;&lt;Year&gt;2004&lt;/Year&gt;&lt;RecNum&gt;7026&lt;/RecNum&gt;&lt;DisplayText&gt;Lemmon&lt;style face="italic"&gt;, et al.&lt;/style&gt; [31]&lt;/DisplayText&gt;&lt;record&gt;&lt;rec-number&gt;7026&lt;/rec-number&gt;&lt;foreign-keys&gt;&lt;key app="EN" db-id="5wxdaz0rpzdezlevvrgpsafxxvwwvx292w2e" timestamp="1791628764"&gt;7026&lt;/key&gt;&lt;/foreign-keys&gt;&lt;ref-type name="Journal Article"&gt;17&lt;/ref-type&gt;&lt;contributors&gt;&lt;authors&gt;&lt;author&gt;Lemmon, E. W.&lt;/author&gt;&lt;author&gt;Jacobsen, R. T&lt;/author&gt;&lt;/authors&gt;&lt;/contributors&gt;&lt;titles&gt;&lt;title&gt;Viscosity and Thermal Conductivity Equations for Nitrogen, Oxygen, Argon, and Air&lt;/title&gt;&lt;secondary-title&gt;International Journal of Thermophysics&lt;/secondary-title&gt;&lt;/titles&gt;&lt;periodical&gt;&lt;full-title&gt;International Journal of Thermophysics&lt;/full-title&gt;&lt;abbr-1&gt;Int. J. Thermophys.&lt;/abbr-1&gt;&lt;/periodical&gt;&lt;pages&gt;21-69&lt;/pages&gt;&lt;volume&gt;25&lt;/volume&gt;&lt;number&gt;1&lt;/number&gt;&lt;keywords&gt;&lt;keyword&gt;/unread&lt;/keyword&gt;&lt;/keywords&gt;&lt;dates&gt;&lt;year&gt;2004&lt;/year&gt;&lt;pub-dates&gt;&lt;date&gt;01/2004&lt;/date&gt;&lt;/pub-dates&gt;&lt;/dates&gt;&lt;isbn&gt;0195-928X, 1572-9567&lt;/isbn&gt;&lt;urls&gt;&lt;/urls&gt;&lt;electronic-resource-num&gt;10.1023/B:IJOT.0000022327.04529.f3&lt;/electronic-resource-num&gt;&lt;remote-database-name&gt;DOI.org (Crossref)&lt;/remote-database-name&gt;&lt;language&gt;en&lt;/language&gt;&lt;access-date&gt;2026-10-09 09:03:14&lt;/access-date&gt;&lt;/record&gt;&lt;/Cite&gt;&lt;/EndNote&gt;</w:instrText>
        </w:r>
        <w:r w:rsidR="00D84BEC" w:rsidRPr="00D84BEC">
          <w:fldChar w:fldCharType="separate"/>
        </w:r>
        <w:r w:rsidR="00D84BEC" w:rsidRPr="00D84BEC">
          <w:fldChar w:fldCharType="end"/>
        </w:r>
      </w:hyperlink>
      <w:r w:rsidRPr="00D84BEC">
        <w:t xml:space="preserve"> correlations </w:t>
      </w:r>
      <w:r w:rsidR="008324ED" w:rsidRPr="00D84BEC">
        <w:t>for the</w:t>
      </w:r>
      <w:r w:rsidRPr="00D84BEC">
        <w:t xml:space="preserve"> viscosity and thermal conductivity</w:t>
      </w:r>
      <w:r w:rsidR="008324ED" w:rsidRPr="00D84BEC">
        <w:t>; all</w:t>
      </w:r>
      <w:r w:rsidRPr="00D84BEC">
        <w:t xml:space="preserve"> consistent with the formulations used by REFPROP. Because </w:t>
      </w:r>
      <w:r w:rsidR="008324ED" w:rsidRPr="00D84BEC">
        <w:t>over</w:t>
      </w:r>
      <w:r w:rsidRPr="00D84BEC">
        <w:t xml:space="preserve"> the two 4000-realization Monte Carlo cases these properties </w:t>
      </w:r>
      <w:r w:rsidR="00C0167D" w:rsidRPr="00D84BEC">
        <w:t xml:space="preserve">are evaluated </w:t>
      </w:r>
      <w:r w:rsidRPr="00D84BEC">
        <w:t xml:space="preserve">several million times, </w:t>
      </w:r>
      <w:proofErr w:type="spellStart"/>
      <w:r w:rsidRPr="00D84BEC">
        <w:t>CoolProp</w:t>
      </w:r>
      <w:proofErr w:type="spellEnd"/>
      <w:r w:rsidRPr="00D84BEC">
        <w:t xml:space="preserve"> is </w:t>
      </w:r>
      <w:r w:rsidR="00C0167D" w:rsidRPr="00D84BEC">
        <w:t xml:space="preserve">employed </w:t>
      </w:r>
      <w:r w:rsidRPr="00D84BEC">
        <w:t xml:space="preserve">once when the </w:t>
      </w:r>
      <w:r w:rsidR="00C0167D" w:rsidRPr="00D84BEC">
        <w:t>algorithm</w:t>
      </w:r>
      <w:r w:rsidRPr="00D84BEC">
        <w:t xml:space="preserve"> is loaded on a 1 K grid spanning 200–1600 </w:t>
      </w:r>
      <w:proofErr w:type="gramStart"/>
      <w:r w:rsidRPr="00D84BEC">
        <w:t xml:space="preserve">K, </w:t>
      </w:r>
      <w:r w:rsidR="00C0167D" w:rsidRPr="00D84BEC">
        <w:t>and</w:t>
      </w:r>
      <w:proofErr w:type="gramEnd"/>
      <w:r w:rsidR="00C0167D" w:rsidRPr="00D84BEC">
        <w:t xml:space="preserve"> afterwards replaced by</w:t>
      </w:r>
      <w:r w:rsidRPr="00D84BEC">
        <w:t xml:space="preserve"> linear interpolation. The interpolation error remains below 10</w:t>
      </w:r>
      <w:r w:rsidRPr="00D84BEC">
        <w:rPr>
          <w:vertAlign w:val="superscript"/>
        </w:rPr>
        <w:t>-6</w:t>
      </w:r>
      <w:r w:rsidRPr="00D84BEC">
        <w:t xml:space="preserve"> relative over 250–1500 K, and the grid brackets the campaign range of approximately 294–1200 K, so no experimental evaluation requires extrapolation. The Monte Carlo propagation and multi-start </w:t>
      </w:r>
      <w:r w:rsidRPr="00D84BEC">
        <w:lastRenderedPageBreak/>
        <w:t>optimizer use fixed seeds</w:t>
      </w:r>
      <w:r w:rsidR="00C0167D" w:rsidRPr="00D84BEC">
        <w:t xml:space="preserve"> to allow</w:t>
      </w:r>
      <w:r w:rsidRPr="00D84BEC">
        <w:t xml:space="preserve"> reproduc</w:t>
      </w:r>
      <w:r w:rsidR="00C0167D" w:rsidRPr="00D84BEC">
        <w:t>tion of</w:t>
      </w:r>
      <w:r w:rsidRPr="00D84BEC">
        <w:t xml:space="preserve"> the outputs, apart from possible last-digit differences between numerical-library builds.</w:t>
      </w:r>
    </w:p>
    <w:p w14:paraId="3FDE0CD2" w14:textId="51F0A87E" w:rsidR="00317DC1" w:rsidRPr="00D84BEC" w:rsidRDefault="00317DC1" w:rsidP="008A2274">
      <w:pPr>
        <w:pStyle w:val="Heading1"/>
      </w:pPr>
      <w:r w:rsidRPr="00D84BEC">
        <w:t>Results</w:t>
      </w:r>
    </w:p>
    <w:p w14:paraId="449E9F71" w14:textId="77777777" w:rsidR="00317DC1" w:rsidRPr="00D84BEC" w:rsidRDefault="00317DC1" w:rsidP="00317DC1"/>
    <w:p w14:paraId="14579303" w14:textId="1DC81BCE" w:rsidR="00317DC1" w:rsidRPr="00D84BEC" w:rsidRDefault="00317DC1" w:rsidP="00317DC1">
      <w:r w:rsidRPr="00D84BEC">
        <w:t xml:space="preserve">The reduced quantities for every run, referred to throughout this section, are given in </w:t>
      </w:r>
      <w:r w:rsidRPr="00D84BEC">
        <w:fldChar w:fldCharType="begin"/>
      </w:r>
      <w:r w:rsidRPr="00D84BEC">
        <w:instrText xml:space="preserve"> REF _Ref242578340 \h </w:instrText>
      </w:r>
      <w:r w:rsidR="00D84BEC">
        <w:instrText xml:space="preserve"> \* MERGEFORMAT </w:instrText>
      </w:r>
      <w:r w:rsidRPr="00D84BEC">
        <w:fldChar w:fldCharType="separate"/>
      </w:r>
      <w:r w:rsidRPr="00D84BEC">
        <w:rPr>
          <w:b/>
          <w:bCs/>
        </w:rPr>
        <w:t xml:space="preserve">Table </w:t>
      </w:r>
      <w:r w:rsidRPr="00D84BEC">
        <w:rPr>
          <w:b/>
          <w:bCs/>
          <w:noProof/>
        </w:rPr>
        <w:t>2</w:t>
      </w:r>
      <w:r w:rsidRPr="00D84BEC">
        <w:fldChar w:fldCharType="end"/>
      </w:r>
      <w:r w:rsidR="00ED5DA0" w:rsidRPr="00D84BEC">
        <w:t xml:space="preserve"> based on</w:t>
      </w:r>
      <w:r w:rsidRPr="00D84BEC">
        <w:t xml:space="preserve"> the measured conditions </w:t>
      </w:r>
      <w:r w:rsidR="00ED5DA0" w:rsidRPr="00D84BEC">
        <w:t>of</w:t>
      </w:r>
      <w:r w:rsidRPr="00D84BEC">
        <w:t xml:space="preserve"> </w:t>
      </w:r>
      <w:r w:rsidRPr="00D84BEC">
        <w:fldChar w:fldCharType="begin"/>
      </w:r>
      <w:r w:rsidRPr="00D84BEC">
        <w:instrText xml:space="preserve"> REF _Ref242578321 \h </w:instrText>
      </w:r>
      <w:r w:rsidR="00D84BEC">
        <w:instrText xml:space="preserve"> \* MERGEFORMAT </w:instrText>
      </w:r>
      <w:r w:rsidRPr="00D84BEC">
        <w:fldChar w:fldCharType="separate"/>
      </w:r>
      <w:r w:rsidRPr="00D84BEC">
        <w:rPr>
          <w:b/>
          <w:bCs/>
        </w:rPr>
        <w:t xml:space="preserve">Table </w:t>
      </w:r>
      <w:r w:rsidRPr="00D84BEC">
        <w:rPr>
          <w:b/>
          <w:bCs/>
          <w:noProof/>
        </w:rPr>
        <w:t>1</w:t>
      </w:r>
      <w:r w:rsidRPr="00D84BEC">
        <w:fldChar w:fldCharType="end"/>
      </w:r>
      <w:r w:rsidRPr="00D84BEC">
        <w:t>.</w:t>
      </w:r>
    </w:p>
    <w:p w14:paraId="30E92787" w14:textId="77777777" w:rsidR="007516BA" w:rsidRPr="00D84BEC" w:rsidRDefault="007516BA" w:rsidP="00317DC1"/>
    <w:p w14:paraId="7EAF8F36" w14:textId="20DF7060" w:rsidR="00317DC1" w:rsidRPr="00D84BEC" w:rsidRDefault="00C030FD" w:rsidP="00C030FD">
      <w:pPr>
        <w:pStyle w:val="Caption"/>
      </w:pPr>
      <w:bookmarkStart w:id="3" w:name="_Ref242578340"/>
      <w:r w:rsidRPr="00D84BEC">
        <w:rPr>
          <w:b/>
          <w:bCs/>
        </w:rPr>
        <w:t xml:space="preserve">Table </w:t>
      </w:r>
      <w:r w:rsidRPr="00D84BEC">
        <w:rPr>
          <w:b/>
          <w:bCs/>
        </w:rPr>
        <w:fldChar w:fldCharType="begin"/>
      </w:r>
      <w:r w:rsidRPr="00D84BEC">
        <w:rPr>
          <w:b/>
          <w:bCs/>
        </w:rPr>
        <w:instrText xml:space="preserve"> SEQ Table \* ARABIC </w:instrText>
      </w:r>
      <w:r w:rsidRPr="00D84BEC">
        <w:rPr>
          <w:b/>
          <w:bCs/>
        </w:rPr>
        <w:fldChar w:fldCharType="separate"/>
      </w:r>
      <w:r w:rsidRPr="00D84BEC">
        <w:rPr>
          <w:b/>
          <w:bCs/>
          <w:noProof/>
        </w:rPr>
        <w:t>2</w:t>
      </w:r>
      <w:r w:rsidRPr="00D84BEC">
        <w:rPr>
          <w:b/>
          <w:bCs/>
        </w:rPr>
        <w:fldChar w:fldCharType="end"/>
      </w:r>
      <w:bookmarkEnd w:id="3"/>
      <w:r w:rsidRPr="00D84BEC">
        <w:t xml:space="preserve"> The per-run quantities that follow from the definitions of section 3 (reduction framework). Runs are ordered by irradiance then flow rate, as in </w:t>
      </w:r>
      <w:r w:rsidRPr="00D84BEC">
        <w:fldChar w:fldCharType="begin"/>
      </w:r>
      <w:r w:rsidRPr="00D84BEC">
        <w:instrText xml:space="preserve"> REF _Ref242578321 \h </w:instrText>
      </w:r>
      <w:r w:rsidR="00D84BEC">
        <w:instrText xml:space="preserve"> \* MERGEFORMAT </w:instrText>
      </w:r>
      <w:r w:rsidRPr="00D84BEC">
        <w:fldChar w:fldCharType="separate"/>
      </w:r>
      <w:r w:rsidRPr="00D84BEC">
        <w:rPr>
          <w:b/>
          <w:bCs/>
        </w:rPr>
        <w:t xml:space="preserve">Table </w:t>
      </w:r>
      <w:r w:rsidRPr="00D84BEC">
        <w:rPr>
          <w:b/>
          <w:bCs/>
          <w:noProof/>
        </w:rPr>
        <w:t>1</w:t>
      </w:r>
      <w:r w:rsidRPr="00D84BEC">
        <w:fldChar w:fldCharType="end"/>
      </w:r>
      <w:r w:rsidRPr="00D84BEC">
        <w:t>.</w:t>
      </w:r>
    </w:p>
    <w:tbl>
      <w:tblPr>
        <w:tblStyle w:val="TableGrid"/>
        <w:tblW w:w="0" w:type="auto"/>
        <w:tblLook w:val="04A0" w:firstRow="1" w:lastRow="0" w:firstColumn="1" w:lastColumn="0" w:noHBand="0" w:noVBand="1"/>
      </w:tblPr>
      <w:tblGrid>
        <w:gridCol w:w="612"/>
        <w:gridCol w:w="913"/>
        <w:gridCol w:w="781"/>
        <w:gridCol w:w="1198"/>
        <w:gridCol w:w="1047"/>
        <w:gridCol w:w="835"/>
        <w:gridCol w:w="939"/>
        <w:gridCol w:w="1399"/>
        <w:gridCol w:w="1481"/>
        <w:gridCol w:w="991"/>
      </w:tblGrid>
      <w:tr w:rsidR="008A2274" w:rsidRPr="00D84BEC" w14:paraId="21F57C7A" w14:textId="77777777" w:rsidTr="008A2274">
        <w:tc>
          <w:tcPr>
            <w:tcW w:w="525" w:type="dxa"/>
          </w:tcPr>
          <w:p w14:paraId="21A5E698" w14:textId="1B55FBCB" w:rsidR="008A2274" w:rsidRPr="00D84BEC" w:rsidRDefault="008A2274" w:rsidP="00A8432D">
            <w:pPr>
              <w:rPr>
                <w:b/>
                <w:bCs/>
                <w:sz w:val="22"/>
                <w:szCs w:val="22"/>
              </w:rPr>
            </w:pPr>
            <w:r w:rsidRPr="00D84BEC">
              <w:rPr>
                <w:b/>
                <w:bCs/>
                <w:sz w:val="22"/>
                <w:szCs w:val="22"/>
              </w:rPr>
              <w:t>Run</w:t>
            </w:r>
          </w:p>
        </w:tc>
        <w:tc>
          <w:tcPr>
            <w:tcW w:w="927" w:type="dxa"/>
          </w:tcPr>
          <w:p w14:paraId="748C29F6" w14:textId="4454D14D" w:rsidR="008A2274" w:rsidRPr="00D84BEC" w:rsidRDefault="00C030FD" w:rsidP="00A8432D">
            <w:pPr>
              <w:rPr>
                <w:b/>
                <w:bCs/>
                <w:sz w:val="22"/>
                <w:szCs w:val="22"/>
              </w:rPr>
            </w:pPr>
            <m:oMathPara>
              <m:oMath>
                <m:r>
                  <m:rPr>
                    <m:sty m:val="bi"/>
                  </m:rPr>
                  <w:rPr>
                    <w:rFonts w:ascii="Cambria Math" w:hAnsi="Cambria Math"/>
                    <w:sz w:val="22"/>
                    <w:szCs w:val="22"/>
                  </w:rPr>
                  <m:t>R</m:t>
                </m:r>
                <m:sSub>
                  <m:sSubPr>
                    <m:ctrlPr>
                      <w:rPr>
                        <w:rFonts w:ascii="Cambria Math" w:hAnsi="Cambria Math"/>
                        <w:b/>
                        <w:bCs/>
                        <w:sz w:val="22"/>
                        <w:szCs w:val="22"/>
                      </w:rPr>
                    </m:ctrlPr>
                  </m:sSubPr>
                  <m:e>
                    <m:r>
                      <m:rPr>
                        <m:sty m:val="bi"/>
                      </m:rPr>
                      <w:rPr>
                        <w:rFonts w:ascii="Cambria Math" w:hAnsi="Cambria Math"/>
                        <w:sz w:val="22"/>
                        <w:szCs w:val="22"/>
                      </w:rPr>
                      <m:t>e</m:t>
                    </m:r>
                  </m:e>
                  <m:sub>
                    <m:r>
                      <m:rPr>
                        <m:sty m:val="b"/>
                      </m:rPr>
                      <w:rPr>
                        <w:rFonts w:ascii="Cambria Math" w:hAnsi="Cambria Math"/>
                        <w:sz w:val="22"/>
                        <w:szCs w:val="22"/>
                      </w:rPr>
                      <m:t>nom</m:t>
                    </m:r>
                  </m:sub>
                </m:sSub>
              </m:oMath>
            </m:oMathPara>
          </w:p>
        </w:tc>
        <w:tc>
          <w:tcPr>
            <w:tcW w:w="787" w:type="dxa"/>
          </w:tcPr>
          <w:p w14:paraId="4032ACEA" w14:textId="549A87DC" w:rsidR="008A2274" w:rsidRPr="00D84BEC" w:rsidRDefault="00C030FD" w:rsidP="00A8432D">
            <w:pPr>
              <w:rPr>
                <w:b/>
                <w:bCs/>
                <w:sz w:val="22"/>
                <w:szCs w:val="22"/>
              </w:rPr>
            </w:pPr>
            <m:oMathPara>
              <m:oMath>
                <m:r>
                  <m:rPr>
                    <m:sty m:val="bi"/>
                  </m:rPr>
                  <w:rPr>
                    <w:rFonts w:ascii="Cambria Math" w:hAnsi="Cambria Math"/>
                    <w:sz w:val="22"/>
                    <w:szCs w:val="22"/>
                  </w:rPr>
                  <m:t>G</m:t>
                </m:r>
                <m:sSub>
                  <m:sSubPr>
                    <m:ctrlPr>
                      <w:rPr>
                        <w:rFonts w:ascii="Cambria Math" w:hAnsi="Cambria Math"/>
                        <w:b/>
                        <w:bCs/>
                        <w:sz w:val="22"/>
                        <w:szCs w:val="22"/>
                      </w:rPr>
                    </m:ctrlPr>
                  </m:sSubPr>
                  <m:e>
                    <m:r>
                      <m:rPr>
                        <m:sty m:val="bi"/>
                      </m:rPr>
                      <w:rPr>
                        <w:rFonts w:ascii="Cambria Math" w:hAnsi="Cambria Math"/>
                        <w:sz w:val="22"/>
                        <w:szCs w:val="22"/>
                      </w:rPr>
                      <m:t>z</m:t>
                    </m:r>
                  </m:e>
                  <m:sub>
                    <m:r>
                      <m:rPr>
                        <m:sty m:val="bi"/>
                      </m:rPr>
                      <w:rPr>
                        <w:rFonts w:ascii="Cambria Math" w:hAnsi="Cambria Math"/>
                        <w:sz w:val="22"/>
                        <w:szCs w:val="22"/>
                      </w:rPr>
                      <m:t>L</m:t>
                    </m:r>
                  </m:sub>
                </m:sSub>
              </m:oMath>
            </m:oMathPara>
          </w:p>
        </w:tc>
        <w:tc>
          <w:tcPr>
            <w:tcW w:w="1274" w:type="dxa"/>
          </w:tcPr>
          <w:p w14:paraId="7320723C" w14:textId="07B969A4" w:rsidR="008A2274" w:rsidRPr="00D84BEC" w:rsidRDefault="00C030FD" w:rsidP="00A8432D">
            <w:pPr>
              <w:rPr>
                <w:b/>
                <w:bCs/>
                <w:sz w:val="22"/>
                <w:szCs w:val="22"/>
              </w:rPr>
            </w:pPr>
            <m:oMathPara>
              <m:oMath>
                <m:r>
                  <m:rPr>
                    <m:sty m:val="bi"/>
                  </m:rPr>
                  <w:rPr>
                    <w:rFonts w:ascii="Cambria Math" w:hAnsi="Cambria Math"/>
                    <w:sz w:val="22"/>
                    <w:szCs w:val="22"/>
                  </w:rPr>
                  <m:t>ε</m:t>
                </m:r>
              </m:oMath>
            </m:oMathPara>
          </w:p>
        </w:tc>
        <w:tc>
          <w:tcPr>
            <w:tcW w:w="1059" w:type="dxa"/>
          </w:tcPr>
          <w:p w14:paraId="3ECB50D9" w14:textId="1C902AED" w:rsidR="008A2274" w:rsidRPr="00D84BEC" w:rsidRDefault="00C030FD" w:rsidP="00A8432D">
            <w:pPr>
              <w:rPr>
                <w:b/>
                <w:bCs/>
                <w:sz w:val="22"/>
                <w:szCs w:val="22"/>
              </w:rPr>
            </w:pPr>
            <m:oMathPara>
              <m:oMath>
                <m:r>
                  <m:rPr>
                    <m:sty m:val="bi"/>
                  </m:rPr>
                  <w:rPr>
                    <w:rFonts w:ascii="Cambria Math" w:hAnsi="Cambria Math"/>
                    <w:sz w:val="22"/>
                    <w:szCs w:val="22"/>
                  </w:rPr>
                  <m:t>NT</m:t>
                </m:r>
                <m:sSub>
                  <m:sSubPr>
                    <m:ctrlPr>
                      <w:rPr>
                        <w:rFonts w:ascii="Cambria Math" w:hAnsi="Cambria Math"/>
                        <w:b/>
                        <w:bCs/>
                        <w:sz w:val="22"/>
                        <w:szCs w:val="22"/>
                      </w:rPr>
                    </m:ctrlPr>
                  </m:sSubPr>
                  <m:e>
                    <m:r>
                      <m:rPr>
                        <m:sty m:val="bi"/>
                      </m:rPr>
                      <w:rPr>
                        <w:rFonts w:ascii="Cambria Math" w:hAnsi="Cambria Math"/>
                        <w:sz w:val="22"/>
                        <w:szCs w:val="22"/>
                      </w:rPr>
                      <m:t>U</m:t>
                    </m:r>
                  </m:e>
                  <m:sub>
                    <m:r>
                      <m:rPr>
                        <m:sty m:val="b"/>
                      </m:rPr>
                      <w:rPr>
                        <w:rFonts w:ascii="Cambria Math" w:hAnsi="Cambria Math"/>
                        <w:sz w:val="22"/>
                        <w:szCs w:val="22"/>
                      </w:rPr>
                      <m:t>app</m:t>
                    </m:r>
                  </m:sub>
                </m:sSub>
              </m:oMath>
            </m:oMathPara>
          </w:p>
        </w:tc>
        <w:tc>
          <w:tcPr>
            <w:tcW w:w="850" w:type="dxa"/>
          </w:tcPr>
          <w:p w14:paraId="18E961C9" w14:textId="3D2CAA8D" w:rsidR="008A2274" w:rsidRPr="00D84BEC" w:rsidRDefault="00000000" w:rsidP="00A8432D">
            <w:pP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N</m:t>
                    </m:r>
                  </m:e>
                  <m:sub>
                    <m:r>
                      <m:rPr>
                        <m:sty m:val="b"/>
                      </m:rPr>
                      <w:rPr>
                        <w:rFonts w:ascii="Cambria Math" w:hAnsi="Cambria Math"/>
                        <w:sz w:val="22"/>
                        <w:szCs w:val="22"/>
                      </w:rPr>
                      <m:t>prof</m:t>
                    </m:r>
                  </m:sub>
                </m:sSub>
              </m:oMath>
            </m:oMathPara>
          </w:p>
        </w:tc>
        <w:tc>
          <w:tcPr>
            <w:tcW w:w="951" w:type="dxa"/>
          </w:tcPr>
          <w:p w14:paraId="4C592466" w14:textId="3E0A74F1" w:rsidR="008A2274" w:rsidRPr="00D84BEC" w:rsidRDefault="00C030FD" w:rsidP="00A8432D">
            <w:pPr>
              <w:rPr>
                <w:b/>
                <w:bCs/>
                <w:sz w:val="22"/>
                <w:szCs w:val="22"/>
              </w:rPr>
            </w:pPr>
            <m:oMathPara>
              <m:oMath>
                <m:r>
                  <m:rPr>
                    <m:sty m:val="bi"/>
                  </m:rPr>
                  <w:rPr>
                    <w:rFonts w:ascii="Cambria Math" w:hAnsi="Cambria Math"/>
                    <w:sz w:val="22"/>
                    <w:szCs w:val="22"/>
                  </w:rPr>
                  <m:t>N</m:t>
                </m:r>
                <m:sSub>
                  <m:sSubPr>
                    <m:ctrlPr>
                      <w:rPr>
                        <w:rFonts w:ascii="Cambria Math" w:hAnsi="Cambria Math"/>
                        <w:b/>
                        <w:bCs/>
                        <w:sz w:val="22"/>
                        <w:szCs w:val="22"/>
                      </w:rPr>
                    </m:ctrlPr>
                  </m:sSubPr>
                  <m:e>
                    <m:r>
                      <m:rPr>
                        <m:sty m:val="bi"/>
                      </m:rPr>
                      <w:rPr>
                        <w:rFonts w:ascii="Cambria Math" w:hAnsi="Cambria Math"/>
                        <w:sz w:val="22"/>
                        <w:szCs w:val="22"/>
                      </w:rPr>
                      <m:t>u</m:t>
                    </m:r>
                  </m:e>
                  <m:sub>
                    <m:r>
                      <m:rPr>
                        <m:sty m:val="b"/>
                      </m:rPr>
                      <w:rPr>
                        <w:rFonts w:ascii="Cambria Math" w:hAnsi="Cambria Math"/>
                        <w:sz w:val="22"/>
                        <w:szCs w:val="22"/>
                      </w:rPr>
                      <m:t>app</m:t>
                    </m:r>
                  </m:sub>
                </m:sSub>
              </m:oMath>
            </m:oMathPara>
          </w:p>
        </w:tc>
        <w:tc>
          <w:tcPr>
            <w:tcW w:w="1489" w:type="dxa"/>
          </w:tcPr>
          <w:p w14:paraId="12D648BB" w14:textId="3B084F77" w:rsidR="008A2274" w:rsidRPr="00D84BEC" w:rsidRDefault="00000000" w:rsidP="00A8432D">
            <w:pPr>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Λ</m:t>
                    </m:r>
                  </m:e>
                  <m:sub>
                    <m:r>
                      <m:rPr>
                        <m:sty m:val="bi"/>
                      </m:rPr>
                      <w:rPr>
                        <w:rFonts w:ascii="Cambria Math" w:hAnsi="Cambria Math"/>
                        <w:sz w:val="22"/>
                        <w:szCs w:val="22"/>
                      </w:rPr>
                      <m:t>58</m:t>
                    </m:r>
                  </m:sub>
                </m:sSub>
              </m:oMath>
            </m:oMathPara>
          </w:p>
        </w:tc>
        <w:tc>
          <w:tcPr>
            <w:tcW w:w="1585" w:type="dxa"/>
          </w:tcPr>
          <w:p w14:paraId="41B0E215" w14:textId="136108AF" w:rsidR="008A2274" w:rsidRPr="00D84BEC" w:rsidRDefault="00000000" w:rsidP="00A8432D">
            <w:pPr>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Λ</m:t>
                    </m:r>
                  </m:e>
                  <m:sub>
                    <m:r>
                      <m:rPr>
                        <m:sty m:val="bi"/>
                      </m:rPr>
                      <w:rPr>
                        <w:rFonts w:ascii="Cambria Math" w:hAnsi="Cambria Math"/>
                        <w:sz w:val="22"/>
                        <w:szCs w:val="22"/>
                      </w:rPr>
                      <m:t>107</m:t>
                    </m:r>
                  </m:sub>
                </m:sSub>
              </m:oMath>
            </m:oMathPara>
          </w:p>
        </w:tc>
        <w:tc>
          <w:tcPr>
            <w:tcW w:w="1032" w:type="dxa"/>
          </w:tcPr>
          <w:p w14:paraId="39DE29A7" w14:textId="109FC32E" w:rsidR="008A2274" w:rsidRPr="00D84BEC" w:rsidRDefault="00000000" w:rsidP="00A8432D">
            <w:pP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η</m:t>
                    </m:r>
                  </m:e>
                  <m:sub>
                    <m:r>
                      <m:rPr>
                        <m:sty m:val="b"/>
                      </m:rPr>
                      <w:rPr>
                        <w:rFonts w:ascii="Cambria Math" w:hAnsi="Cambria Math"/>
                        <w:sz w:val="22"/>
                        <w:szCs w:val="22"/>
                      </w:rPr>
                      <m:t>nom</m:t>
                    </m:r>
                  </m:sub>
                </m:sSub>
              </m:oMath>
            </m:oMathPara>
          </w:p>
        </w:tc>
      </w:tr>
      <w:tr w:rsidR="008A2274" w:rsidRPr="00D84BEC" w14:paraId="02600EC5" w14:textId="77777777" w:rsidTr="008A2274">
        <w:tc>
          <w:tcPr>
            <w:tcW w:w="525" w:type="dxa"/>
          </w:tcPr>
          <w:p w14:paraId="63A2256D" w14:textId="528CE84C" w:rsidR="008A2274" w:rsidRPr="00D84BEC" w:rsidRDefault="008A2274" w:rsidP="00A8432D">
            <w:pPr>
              <w:rPr>
                <w:sz w:val="22"/>
                <w:szCs w:val="22"/>
              </w:rPr>
            </w:pPr>
            <w:r w:rsidRPr="00D84BEC">
              <w:rPr>
                <w:sz w:val="22"/>
                <w:szCs w:val="22"/>
              </w:rPr>
              <w:t>E81</w:t>
            </w:r>
          </w:p>
        </w:tc>
        <w:tc>
          <w:tcPr>
            <w:tcW w:w="927" w:type="dxa"/>
          </w:tcPr>
          <w:p w14:paraId="5E82A2FC" w14:textId="3E7873CB" w:rsidR="008A2274" w:rsidRPr="00D84BEC" w:rsidRDefault="008A2274" w:rsidP="00A8432D">
            <w:pPr>
              <w:rPr>
                <w:sz w:val="22"/>
                <w:szCs w:val="22"/>
              </w:rPr>
            </w:pPr>
            <w:r w:rsidRPr="00D84BEC">
              <w:rPr>
                <w:sz w:val="22"/>
                <w:szCs w:val="22"/>
              </w:rPr>
              <w:t>25.1</w:t>
            </w:r>
          </w:p>
        </w:tc>
        <w:tc>
          <w:tcPr>
            <w:tcW w:w="787" w:type="dxa"/>
          </w:tcPr>
          <w:p w14:paraId="54B375F6" w14:textId="7D8A955D" w:rsidR="008A2274" w:rsidRPr="00D84BEC" w:rsidRDefault="008A2274" w:rsidP="00A8432D">
            <w:pPr>
              <w:rPr>
                <w:sz w:val="22"/>
                <w:szCs w:val="22"/>
              </w:rPr>
            </w:pPr>
            <w:r w:rsidRPr="00D84BEC">
              <w:rPr>
                <w:sz w:val="22"/>
                <w:szCs w:val="22"/>
              </w:rPr>
              <w:t>0.192</w:t>
            </w:r>
          </w:p>
        </w:tc>
        <w:tc>
          <w:tcPr>
            <w:tcW w:w="1274" w:type="dxa"/>
          </w:tcPr>
          <w:p w14:paraId="03C14519" w14:textId="5D8B7BD6" w:rsidR="008A2274" w:rsidRPr="00D84BEC" w:rsidRDefault="008A2274" w:rsidP="00A8432D">
            <w:pPr>
              <w:rPr>
                <w:sz w:val="22"/>
                <w:szCs w:val="22"/>
              </w:rPr>
            </w:pPr>
            <w:r w:rsidRPr="00D84BEC">
              <w:rPr>
                <w:sz w:val="22"/>
                <w:szCs w:val="22"/>
              </w:rPr>
              <w:t>0.628</w:t>
            </w:r>
          </w:p>
        </w:tc>
        <w:tc>
          <w:tcPr>
            <w:tcW w:w="1059" w:type="dxa"/>
          </w:tcPr>
          <w:p w14:paraId="288484AF" w14:textId="7E2864BF" w:rsidR="008A2274" w:rsidRPr="00D84BEC" w:rsidRDefault="008A2274" w:rsidP="00A8432D">
            <w:pPr>
              <w:rPr>
                <w:sz w:val="22"/>
                <w:szCs w:val="22"/>
              </w:rPr>
            </w:pPr>
            <w:r w:rsidRPr="00D84BEC">
              <w:rPr>
                <w:sz w:val="22"/>
                <w:szCs w:val="22"/>
              </w:rPr>
              <w:t>0.988</w:t>
            </w:r>
          </w:p>
        </w:tc>
        <w:tc>
          <w:tcPr>
            <w:tcW w:w="850" w:type="dxa"/>
          </w:tcPr>
          <w:p w14:paraId="7EE2F4AD" w14:textId="1C4333FB" w:rsidR="008A2274" w:rsidRPr="00D84BEC" w:rsidRDefault="008A2274" w:rsidP="00A8432D">
            <w:pPr>
              <w:rPr>
                <w:sz w:val="22"/>
                <w:szCs w:val="22"/>
              </w:rPr>
            </w:pPr>
            <w:r w:rsidRPr="00D84BEC">
              <w:rPr>
                <w:sz w:val="22"/>
                <w:szCs w:val="22"/>
              </w:rPr>
              <w:t>1.065</w:t>
            </w:r>
          </w:p>
        </w:tc>
        <w:tc>
          <w:tcPr>
            <w:tcW w:w="951" w:type="dxa"/>
          </w:tcPr>
          <w:p w14:paraId="63D19F82" w14:textId="4C92B7A7" w:rsidR="008A2274" w:rsidRPr="00D84BEC" w:rsidRDefault="008A2274" w:rsidP="00A8432D">
            <w:pPr>
              <w:rPr>
                <w:sz w:val="22"/>
                <w:szCs w:val="22"/>
              </w:rPr>
            </w:pPr>
            <w:r w:rsidRPr="00D84BEC">
              <w:rPr>
                <w:sz w:val="22"/>
                <w:szCs w:val="22"/>
              </w:rPr>
              <w:t>0.0380</w:t>
            </w:r>
          </w:p>
        </w:tc>
        <w:tc>
          <w:tcPr>
            <w:tcW w:w="1489" w:type="dxa"/>
          </w:tcPr>
          <w:p w14:paraId="7BE1386E" w14:textId="4E6E0BCB" w:rsidR="008A2274" w:rsidRPr="00D84BEC" w:rsidRDefault="008A2274" w:rsidP="00A8432D">
            <w:pPr>
              <w:rPr>
                <w:sz w:val="22"/>
                <w:szCs w:val="22"/>
              </w:rPr>
            </w:pPr>
            <w:r w:rsidRPr="00D84BEC">
              <w:rPr>
                <w:sz w:val="22"/>
                <w:szCs w:val="22"/>
              </w:rPr>
              <w:t>0.0472</w:t>
            </w:r>
          </w:p>
        </w:tc>
        <w:tc>
          <w:tcPr>
            <w:tcW w:w="1585" w:type="dxa"/>
          </w:tcPr>
          <w:p w14:paraId="0A3EDDFC" w14:textId="78BDF3ED" w:rsidR="008A2274" w:rsidRPr="00D84BEC" w:rsidRDefault="008A2274" w:rsidP="00A8432D">
            <w:pPr>
              <w:rPr>
                <w:sz w:val="22"/>
                <w:szCs w:val="22"/>
              </w:rPr>
            </w:pPr>
            <w:r w:rsidRPr="00D84BEC">
              <w:rPr>
                <w:sz w:val="22"/>
                <w:szCs w:val="22"/>
              </w:rPr>
              <w:t>0.0661</w:t>
            </w:r>
          </w:p>
        </w:tc>
        <w:tc>
          <w:tcPr>
            <w:tcW w:w="1032" w:type="dxa"/>
          </w:tcPr>
          <w:p w14:paraId="28D6B024" w14:textId="51B38B6E" w:rsidR="008A2274" w:rsidRPr="00D84BEC" w:rsidRDefault="008A2274" w:rsidP="00A8432D">
            <w:pPr>
              <w:rPr>
                <w:sz w:val="22"/>
                <w:szCs w:val="22"/>
              </w:rPr>
            </w:pPr>
            <w:r w:rsidRPr="00D84BEC">
              <w:rPr>
                <w:sz w:val="22"/>
                <w:szCs w:val="22"/>
              </w:rPr>
              <w:t>0.252</w:t>
            </w:r>
          </w:p>
        </w:tc>
      </w:tr>
      <w:tr w:rsidR="008A2274" w:rsidRPr="00D84BEC" w14:paraId="7FD6FA2D" w14:textId="77777777" w:rsidTr="008A2274">
        <w:tc>
          <w:tcPr>
            <w:tcW w:w="525" w:type="dxa"/>
          </w:tcPr>
          <w:p w14:paraId="7577235E" w14:textId="3A027762" w:rsidR="008A2274" w:rsidRPr="00D84BEC" w:rsidRDefault="008A2274" w:rsidP="00A8432D">
            <w:pPr>
              <w:rPr>
                <w:sz w:val="22"/>
                <w:szCs w:val="22"/>
              </w:rPr>
            </w:pPr>
            <w:r w:rsidRPr="00D84BEC">
              <w:rPr>
                <w:sz w:val="22"/>
                <w:szCs w:val="22"/>
              </w:rPr>
              <w:t>E80</w:t>
            </w:r>
          </w:p>
        </w:tc>
        <w:tc>
          <w:tcPr>
            <w:tcW w:w="927" w:type="dxa"/>
          </w:tcPr>
          <w:p w14:paraId="7694D165" w14:textId="421D84A5" w:rsidR="008A2274" w:rsidRPr="00D84BEC" w:rsidRDefault="008A2274" w:rsidP="00A8432D">
            <w:pPr>
              <w:rPr>
                <w:sz w:val="22"/>
                <w:szCs w:val="22"/>
              </w:rPr>
            </w:pPr>
            <w:r w:rsidRPr="00D84BEC">
              <w:rPr>
                <w:sz w:val="22"/>
                <w:szCs w:val="22"/>
              </w:rPr>
              <w:t>36.3</w:t>
            </w:r>
          </w:p>
        </w:tc>
        <w:tc>
          <w:tcPr>
            <w:tcW w:w="787" w:type="dxa"/>
          </w:tcPr>
          <w:p w14:paraId="46320075" w14:textId="7BBE9DC5" w:rsidR="008A2274" w:rsidRPr="00D84BEC" w:rsidRDefault="008A2274" w:rsidP="00A8432D">
            <w:pPr>
              <w:rPr>
                <w:sz w:val="22"/>
                <w:szCs w:val="22"/>
              </w:rPr>
            </w:pPr>
            <w:r w:rsidRPr="00D84BEC">
              <w:rPr>
                <w:sz w:val="22"/>
                <w:szCs w:val="22"/>
              </w:rPr>
              <w:t>0.277</w:t>
            </w:r>
          </w:p>
        </w:tc>
        <w:tc>
          <w:tcPr>
            <w:tcW w:w="1274" w:type="dxa"/>
          </w:tcPr>
          <w:p w14:paraId="07487095" w14:textId="4D42898C" w:rsidR="008A2274" w:rsidRPr="00D84BEC" w:rsidRDefault="008A2274" w:rsidP="00A8432D">
            <w:pPr>
              <w:rPr>
                <w:sz w:val="22"/>
                <w:szCs w:val="22"/>
              </w:rPr>
            </w:pPr>
            <w:r w:rsidRPr="00D84BEC">
              <w:rPr>
                <w:sz w:val="22"/>
                <w:szCs w:val="22"/>
              </w:rPr>
              <w:t>0.680</w:t>
            </w:r>
          </w:p>
        </w:tc>
        <w:tc>
          <w:tcPr>
            <w:tcW w:w="1059" w:type="dxa"/>
          </w:tcPr>
          <w:p w14:paraId="0113C313" w14:textId="6B9DAB96" w:rsidR="008A2274" w:rsidRPr="00D84BEC" w:rsidRDefault="008A2274" w:rsidP="00A8432D">
            <w:pPr>
              <w:rPr>
                <w:sz w:val="22"/>
                <w:szCs w:val="22"/>
              </w:rPr>
            </w:pPr>
            <w:r w:rsidRPr="00D84BEC">
              <w:rPr>
                <w:sz w:val="22"/>
                <w:szCs w:val="22"/>
              </w:rPr>
              <w:t>1.138</w:t>
            </w:r>
          </w:p>
        </w:tc>
        <w:tc>
          <w:tcPr>
            <w:tcW w:w="850" w:type="dxa"/>
          </w:tcPr>
          <w:p w14:paraId="6E2F5331" w14:textId="55CC8212" w:rsidR="008A2274" w:rsidRPr="00D84BEC" w:rsidRDefault="008A2274" w:rsidP="00A8432D">
            <w:pPr>
              <w:rPr>
                <w:sz w:val="22"/>
                <w:szCs w:val="22"/>
              </w:rPr>
            </w:pPr>
            <w:r w:rsidRPr="00D84BEC">
              <w:rPr>
                <w:sz w:val="22"/>
                <w:szCs w:val="22"/>
              </w:rPr>
              <w:t>1.213</w:t>
            </w:r>
          </w:p>
        </w:tc>
        <w:tc>
          <w:tcPr>
            <w:tcW w:w="951" w:type="dxa"/>
          </w:tcPr>
          <w:p w14:paraId="28976DD9" w14:textId="6CE78BF4" w:rsidR="008A2274" w:rsidRPr="00D84BEC" w:rsidRDefault="008A2274" w:rsidP="00A8432D">
            <w:pPr>
              <w:rPr>
                <w:sz w:val="22"/>
                <w:szCs w:val="22"/>
              </w:rPr>
            </w:pPr>
            <w:r w:rsidRPr="00D84BEC">
              <w:rPr>
                <w:sz w:val="22"/>
                <w:szCs w:val="22"/>
              </w:rPr>
              <w:t>0.0642</w:t>
            </w:r>
          </w:p>
        </w:tc>
        <w:tc>
          <w:tcPr>
            <w:tcW w:w="1489" w:type="dxa"/>
          </w:tcPr>
          <w:p w14:paraId="545DE430" w14:textId="0ED1B44D" w:rsidR="008A2274" w:rsidRPr="00D84BEC" w:rsidRDefault="008A2274" w:rsidP="00A8432D">
            <w:pPr>
              <w:rPr>
                <w:sz w:val="22"/>
                <w:szCs w:val="22"/>
              </w:rPr>
            </w:pPr>
            <w:r w:rsidRPr="00D84BEC">
              <w:rPr>
                <w:sz w:val="22"/>
                <w:szCs w:val="22"/>
              </w:rPr>
              <w:t>0.0505</w:t>
            </w:r>
          </w:p>
        </w:tc>
        <w:tc>
          <w:tcPr>
            <w:tcW w:w="1585" w:type="dxa"/>
          </w:tcPr>
          <w:p w14:paraId="3107F4C8" w14:textId="1DE056E8" w:rsidR="008A2274" w:rsidRPr="00D84BEC" w:rsidRDefault="008A2274" w:rsidP="00A8432D">
            <w:pPr>
              <w:rPr>
                <w:sz w:val="22"/>
                <w:szCs w:val="22"/>
              </w:rPr>
            </w:pPr>
            <w:r w:rsidRPr="00D84BEC">
              <w:rPr>
                <w:sz w:val="22"/>
                <w:szCs w:val="22"/>
              </w:rPr>
              <w:t>0.0751</w:t>
            </w:r>
          </w:p>
        </w:tc>
        <w:tc>
          <w:tcPr>
            <w:tcW w:w="1032" w:type="dxa"/>
          </w:tcPr>
          <w:p w14:paraId="1946735A" w14:textId="359099AF" w:rsidR="008A2274" w:rsidRPr="00D84BEC" w:rsidRDefault="008A2274" w:rsidP="00A8432D">
            <w:pPr>
              <w:rPr>
                <w:sz w:val="22"/>
                <w:szCs w:val="22"/>
              </w:rPr>
            </w:pPr>
            <w:r w:rsidRPr="00D84BEC">
              <w:rPr>
                <w:sz w:val="22"/>
                <w:szCs w:val="22"/>
              </w:rPr>
              <w:t>0.385</w:t>
            </w:r>
          </w:p>
        </w:tc>
      </w:tr>
      <w:tr w:rsidR="008A2274" w:rsidRPr="00D84BEC" w14:paraId="0E86B639" w14:textId="77777777" w:rsidTr="008A2274">
        <w:tc>
          <w:tcPr>
            <w:tcW w:w="525" w:type="dxa"/>
          </w:tcPr>
          <w:p w14:paraId="7D84D008" w14:textId="3CC00F1E" w:rsidR="008A2274" w:rsidRPr="00D84BEC" w:rsidRDefault="008A2274" w:rsidP="00A8432D">
            <w:pPr>
              <w:rPr>
                <w:sz w:val="22"/>
                <w:szCs w:val="22"/>
              </w:rPr>
            </w:pPr>
            <w:r w:rsidRPr="00D84BEC">
              <w:rPr>
                <w:sz w:val="22"/>
                <w:szCs w:val="22"/>
              </w:rPr>
              <w:t>E79</w:t>
            </w:r>
          </w:p>
        </w:tc>
        <w:tc>
          <w:tcPr>
            <w:tcW w:w="927" w:type="dxa"/>
          </w:tcPr>
          <w:p w14:paraId="6B2DB253" w14:textId="0338771F" w:rsidR="008A2274" w:rsidRPr="00D84BEC" w:rsidRDefault="008A2274" w:rsidP="00A8432D">
            <w:pPr>
              <w:rPr>
                <w:sz w:val="22"/>
                <w:szCs w:val="22"/>
              </w:rPr>
            </w:pPr>
            <w:r w:rsidRPr="00D84BEC">
              <w:rPr>
                <w:sz w:val="22"/>
                <w:szCs w:val="22"/>
              </w:rPr>
              <w:t>44.2</w:t>
            </w:r>
          </w:p>
        </w:tc>
        <w:tc>
          <w:tcPr>
            <w:tcW w:w="787" w:type="dxa"/>
          </w:tcPr>
          <w:p w14:paraId="531EF7E3" w14:textId="4229600C" w:rsidR="008A2274" w:rsidRPr="00D84BEC" w:rsidRDefault="008A2274" w:rsidP="00A8432D">
            <w:pPr>
              <w:rPr>
                <w:sz w:val="22"/>
                <w:szCs w:val="22"/>
              </w:rPr>
            </w:pPr>
            <w:r w:rsidRPr="00D84BEC">
              <w:rPr>
                <w:sz w:val="22"/>
                <w:szCs w:val="22"/>
              </w:rPr>
              <w:t>0.338</w:t>
            </w:r>
          </w:p>
        </w:tc>
        <w:tc>
          <w:tcPr>
            <w:tcW w:w="1274" w:type="dxa"/>
          </w:tcPr>
          <w:p w14:paraId="6618A24B" w14:textId="71D77362" w:rsidR="008A2274" w:rsidRPr="00D84BEC" w:rsidRDefault="008A2274" w:rsidP="00A8432D">
            <w:pPr>
              <w:rPr>
                <w:sz w:val="22"/>
                <w:szCs w:val="22"/>
              </w:rPr>
            </w:pPr>
            <w:r w:rsidRPr="00D84BEC">
              <w:rPr>
                <w:sz w:val="22"/>
                <w:szCs w:val="22"/>
              </w:rPr>
              <w:t>0.707</w:t>
            </w:r>
          </w:p>
        </w:tc>
        <w:tc>
          <w:tcPr>
            <w:tcW w:w="1059" w:type="dxa"/>
          </w:tcPr>
          <w:p w14:paraId="5A17077D" w14:textId="17B935C9" w:rsidR="008A2274" w:rsidRPr="00D84BEC" w:rsidRDefault="008A2274" w:rsidP="00A8432D">
            <w:pPr>
              <w:rPr>
                <w:sz w:val="22"/>
                <w:szCs w:val="22"/>
              </w:rPr>
            </w:pPr>
            <w:r w:rsidRPr="00D84BEC">
              <w:rPr>
                <w:sz w:val="22"/>
                <w:szCs w:val="22"/>
              </w:rPr>
              <w:t>1.227</w:t>
            </w:r>
          </w:p>
        </w:tc>
        <w:tc>
          <w:tcPr>
            <w:tcW w:w="850" w:type="dxa"/>
          </w:tcPr>
          <w:p w14:paraId="408723FF" w14:textId="3BA70B71" w:rsidR="008A2274" w:rsidRPr="00D84BEC" w:rsidRDefault="008A2274" w:rsidP="00A8432D">
            <w:pPr>
              <w:rPr>
                <w:sz w:val="22"/>
                <w:szCs w:val="22"/>
              </w:rPr>
            </w:pPr>
            <w:r w:rsidRPr="00D84BEC">
              <w:rPr>
                <w:sz w:val="22"/>
                <w:szCs w:val="22"/>
              </w:rPr>
              <w:t>1.296</w:t>
            </w:r>
          </w:p>
        </w:tc>
        <w:tc>
          <w:tcPr>
            <w:tcW w:w="951" w:type="dxa"/>
          </w:tcPr>
          <w:p w14:paraId="1B7CC275" w14:textId="00494AD3" w:rsidR="008A2274" w:rsidRPr="00D84BEC" w:rsidRDefault="008A2274" w:rsidP="00A8432D">
            <w:pPr>
              <w:rPr>
                <w:sz w:val="22"/>
                <w:szCs w:val="22"/>
              </w:rPr>
            </w:pPr>
            <w:r w:rsidRPr="00D84BEC">
              <w:rPr>
                <w:sz w:val="22"/>
                <w:szCs w:val="22"/>
              </w:rPr>
              <w:t>0.0853</w:t>
            </w:r>
          </w:p>
        </w:tc>
        <w:tc>
          <w:tcPr>
            <w:tcW w:w="1489" w:type="dxa"/>
          </w:tcPr>
          <w:p w14:paraId="1C3CCDA9" w14:textId="085B611D" w:rsidR="008A2274" w:rsidRPr="00D84BEC" w:rsidRDefault="008A2274" w:rsidP="00A8432D">
            <w:pPr>
              <w:rPr>
                <w:sz w:val="22"/>
                <w:szCs w:val="22"/>
              </w:rPr>
            </w:pPr>
            <w:r w:rsidRPr="00D84BEC">
              <w:rPr>
                <w:sz w:val="22"/>
                <w:szCs w:val="22"/>
              </w:rPr>
              <w:t>0.0528</w:t>
            </w:r>
          </w:p>
        </w:tc>
        <w:tc>
          <w:tcPr>
            <w:tcW w:w="1585" w:type="dxa"/>
          </w:tcPr>
          <w:p w14:paraId="63AA86FD" w14:textId="7FE43F92" w:rsidR="008A2274" w:rsidRPr="00D84BEC" w:rsidRDefault="008A2274" w:rsidP="00A8432D">
            <w:pPr>
              <w:rPr>
                <w:sz w:val="22"/>
                <w:szCs w:val="22"/>
              </w:rPr>
            </w:pPr>
            <w:r w:rsidRPr="00D84BEC">
              <w:rPr>
                <w:sz w:val="22"/>
                <w:szCs w:val="22"/>
              </w:rPr>
              <w:t>0.0817</w:t>
            </w:r>
          </w:p>
        </w:tc>
        <w:tc>
          <w:tcPr>
            <w:tcW w:w="1032" w:type="dxa"/>
          </w:tcPr>
          <w:p w14:paraId="20097366" w14:textId="5ACDA73C" w:rsidR="008A2274" w:rsidRPr="00D84BEC" w:rsidRDefault="008A2274" w:rsidP="00A8432D">
            <w:pPr>
              <w:rPr>
                <w:sz w:val="22"/>
                <w:szCs w:val="22"/>
              </w:rPr>
            </w:pPr>
            <w:r w:rsidRPr="00D84BEC">
              <w:rPr>
                <w:sz w:val="22"/>
                <w:szCs w:val="22"/>
              </w:rPr>
              <w:t>0.466</w:t>
            </w:r>
          </w:p>
        </w:tc>
      </w:tr>
      <w:tr w:rsidR="008A2274" w:rsidRPr="00D84BEC" w14:paraId="22131E00" w14:textId="77777777" w:rsidTr="008A2274">
        <w:tc>
          <w:tcPr>
            <w:tcW w:w="525" w:type="dxa"/>
          </w:tcPr>
          <w:p w14:paraId="3EA0EE91" w14:textId="6C1172BC" w:rsidR="008A2274" w:rsidRPr="00D84BEC" w:rsidRDefault="008A2274" w:rsidP="00A8432D">
            <w:pPr>
              <w:rPr>
                <w:sz w:val="22"/>
                <w:szCs w:val="22"/>
              </w:rPr>
            </w:pPr>
            <w:r w:rsidRPr="00D84BEC">
              <w:rPr>
                <w:sz w:val="22"/>
                <w:szCs w:val="22"/>
              </w:rPr>
              <w:t>E78</w:t>
            </w:r>
          </w:p>
        </w:tc>
        <w:tc>
          <w:tcPr>
            <w:tcW w:w="927" w:type="dxa"/>
          </w:tcPr>
          <w:p w14:paraId="3EED03B2" w14:textId="2A90EECC" w:rsidR="008A2274" w:rsidRPr="00D84BEC" w:rsidRDefault="008A2274" w:rsidP="00A8432D">
            <w:pPr>
              <w:rPr>
                <w:sz w:val="22"/>
                <w:szCs w:val="22"/>
              </w:rPr>
            </w:pPr>
            <w:r w:rsidRPr="00D84BEC">
              <w:rPr>
                <w:sz w:val="22"/>
                <w:szCs w:val="22"/>
              </w:rPr>
              <w:t>55.3</w:t>
            </w:r>
          </w:p>
        </w:tc>
        <w:tc>
          <w:tcPr>
            <w:tcW w:w="787" w:type="dxa"/>
          </w:tcPr>
          <w:p w14:paraId="25B3A765" w14:textId="0CB4B9F6" w:rsidR="008A2274" w:rsidRPr="00D84BEC" w:rsidRDefault="008A2274" w:rsidP="00A8432D">
            <w:pPr>
              <w:rPr>
                <w:sz w:val="22"/>
                <w:szCs w:val="22"/>
              </w:rPr>
            </w:pPr>
            <w:r w:rsidRPr="00D84BEC">
              <w:rPr>
                <w:sz w:val="22"/>
                <w:szCs w:val="22"/>
              </w:rPr>
              <w:t>0.422</w:t>
            </w:r>
          </w:p>
        </w:tc>
        <w:tc>
          <w:tcPr>
            <w:tcW w:w="1274" w:type="dxa"/>
          </w:tcPr>
          <w:p w14:paraId="78299E76" w14:textId="43AB4464" w:rsidR="008A2274" w:rsidRPr="00D84BEC" w:rsidRDefault="008A2274" w:rsidP="00A8432D">
            <w:pPr>
              <w:rPr>
                <w:sz w:val="22"/>
                <w:szCs w:val="22"/>
              </w:rPr>
            </w:pPr>
            <w:r w:rsidRPr="00D84BEC">
              <w:rPr>
                <w:sz w:val="22"/>
                <w:szCs w:val="22"/>
              </w:rPr>
              <w:t>0.742</w:t>
            </w:r>
          </w:p>
        </w:tc>
        <w:tc>
          <w:tcPr>
            <w:tcW w:w="1059" w:type="dxa"/>
          </w:tcPr>
          <w:p w14:paraId="6FB10DB9" w14:textId="190D0EAC" w:rsidR="008A2274" w:rsidRPr="00D84BEC" w:rsidRDefault="008A2274" w:rsidP="00A8432D">
            <w:pPr>
              <w:rPr>
                <w:sz w:val="22"/>
                <w:szCs w:val="22"/>
              </w:rPr>
            </w:pPr>
            <w:r w:rsidRPr="00D84BEC">
              <w:rPr>
                <w:sz w:val="22"/>
                <w:szCs w:val="22"/>
              </w:rPr>
              <w:t>1.355</w:t>
            </w:r>
          </w:p>
        </w:tc>
        <w:tc>
          <w:tcPr>
            <w:tcW w:w="850" w:type="dxa"/>
          </w:tcPr>
          <w:p w14:paraId="766871F5" w14:textId="5E69D036" w:rsidR="008A2274" w:rsidRPr="00D84BEC" w:rsidRDefault="008A2274" w:rsidP="00A8432D">
            <w:pPr>
              <w:rPr>
                <w:sz w:val="22"/>
                <w:szCs w:val="22"/>
              </w:rPr>
            </w:pPr>
            <w:r w:rsidRPr="00D84BEC">
              <w:rPr>
                <w:sz w:val="22"/>
                <w:szCs w:val="22"/>
              </w:rPr>
              <w:t>1.408</w:t>
            </w:r>
          </w:p>
        </w:tc>
        <w:tc>
          <w:tcPr>
            <w:tcW w:w="951" w:type="dxa"/>
          </w:tcPr>
          <w:p w14:paraId="1FE8B8AB" w14:textId="42AAFB5A" w:rsidR="008A2274" w:rsidRPr="00D84BEC" w:rsidRDefault="008A2274" w:rsidP="00A8432D">
            <w:pPr>
              <w:rPr>
                <w:sz w:val="22"/>
                <w:szCs w:val="22"/>
              </w:rPr>
            </w:pPr>
            <w:r w:rsidRPr="00D84BEC">
              <w:rPr>
                <w:sz w:val="22"/>
                <w:szCs w:val="22"/>
              </w:rPr>
              <w:t>0.1197</w:t>
            </w:r>
          </w:p>
        </w:tc>
        <w:tc>
          <w:tcPr>
            <w:tcW w:w="1489" w:type="dxa"/>
          </w:tcPr>
          <w:p w14:paraId="3E014AEB" w14:textId="424C94B2" w:rsidR="008A2274" w:rsidRPr="00D84BEC" w:rsidRDefault="008A2274" w:rsidP="00A8432D">
            <w:pPr>
              <w:rPr>
                <w:sz w:val="22"/>
                <w:szCs w:val="22"/>
              </w:rPr>
            </w:pPr>
            <w:r w:rsidRPr="00D84BEC">
              <w:rPr>
                <w:sz w:val="22"/>
                <w:szCs w:val="22"/>
              </w:rPr>
              <w:t>0.0576</w:t>
            </w:r>
          </w:p>
        </w:tc>
        <w:tc>
          <w:tcPr>
            <w:tcW w:w="1585" w:type="dxa"/>
          </w:tcPr>
          <w:p w14:paraId="52A3E832" w14:textId="25604CEF" w:rsidR="008A2274" w:rsidRPr="00D84BEC" w:rsidRDefault="008A2274" w:rsidP="00A8432D">
            <w:pPr>
              <w:rPr>
                <w:sz w:val="22"/>
                <w:szCs w:val="22"/>
              </w:rPr>
            </w:pPr>
            <w:r w:rsidRPr="00D84BEC">
              <w:rPr>
                <w:sz w:val="22"/>
                <w:szCs w:val="22"/>
              </w:rPr>
              <w:t>0.0907</w:t>
            </w:r>
          </w:p>
        </w:tc>
        <w:tc>
          <w:tcPr>
            <w:tcW w:w="1032" w:type="dxa"/>
          </w:tcPr>
          <w:p w14:paraId="750FA34C" w14:textId="44CED36B" w:rsidR="008A2274" w:rsidRPr="00D84BEC" w:rsidRDefault="008A2274" w:rsidP="00A8432D">
            <w:pPr>
              <w:rPr>
                <w:sz w:val="22"/>
                <w:szCs w:val="22"/>
              </w:rPr>
            </w:pPr>
            <w:r w:rsidRPr="00D84BEC">
              <w:rPr>
                <w:sz w:val="22"/>
                <w:szCs w:val="22"/>
              </w:rPr>
              <w:t>0.565</w:t>
            </w:r>
          </w:p>
        </w:tc>
      </w:tr>
      <w:tr w:rsidR="008A2274" w:rsidRPr="00D84BEC" w14:paraId="72F38476" w14:textId="77777777" w:rsidTr="008A2274">
        <w:tc>
          <w:tcPr>
            <w:tcW w:w="525" w:type="dxa"/>
          </w:tcPr>
          <w:p w14:paraId="144B0E68" w14:textId="653CE731" w:rsidR="008A2274" w:rsidRPr="00D84BEC" w:rsidRDefault="008A2274" w:rsidP="00A8432D">
            <w:pPr>
              <w:rPr>
                <w:sz w:val="22"/>
                <w:szCs w:val="22"/>
              </w:rPr>
            </w:pPr>
            <w:r w:rsidRPr="00D84BEC">
              <w:rPr>
                <w:sz w:val="22"/>
                <w:szCs w:val="22"/>
              </w:rPr>
              <w:t>E77</w:t>
            </w:r>
          </w:p>
        </w:tc>
        <w:tc>
          <w:tcPr>
            <w:tcW w:w="927" w:type="dxa"/>
          </w:tcPr>
          <w:p w14:paraId="1E745C1D" w14:textId="35B13A4F" w:rsidR="008A2274" w:rsidRPr="00D84BEC" w:rsidRDefault="008A2274" w:rsidP="00A8432D">
            <w:pPr>
              <w:rPr>
                <w:sz w:val="22"/>
                <w:szCs w:val="22"/>
              </w:rPr>
            </w:pPr>
            <w:r w:rsidRPr="00D84BEC">
              <w:rPr>
                <w:sz w:val="22"/>
                <w:szCs w:val="22"/>
              </w:rPr>
              <w:t>78.5</w:t>
            </w:r>
          </w:p>
        </w:tc>
        <w:tc>
          <w:tcPr>
            <w:tcW w:w="787" w:type="dxa"/>
          </w:tcPr>
          <w:p w14:paraId="70FE7E14" w14:textId="5A79C25E" w:rsidR="008A2274" w:rsidRPr="00D84BEC" w:rsidRDefault="008A2274" w:rsidP="00A8432D">
            <w:pPr>
              <w:rPr>
                <w:sz w:val="22"/>
                <w:szCs w:val="22"/>
              </w:rPr>
            </w:pPr>
            <w:r w:rsidRPr="00D84BEC">
              <w:rPr>
                <w:sz w:val="22"/>
                <w:szCs w:val="22"/>
              </w:rPr>
              <w:t>0.600</w:t>
            </w:r>
          </w:p>
        </w:tc>
        <w:tc>
          <w:tcPr>
            <w:tcW w:w="1274" w:type="dxa"/>
          </w:tcPr>
          <w:p w14:paraId="6E37B249" w14:textId="390A2E60" w:rsidR="008A2274" w:rsidRPr="00D84BEC" w:rsidRDefault="008A2274" w:rsidP="00A8432D">
            <w:pPr>
              <w:rPr>
                <w:sz w:val="22"/>
                <w:szCs w:val="22"/>
              </w:rPr>
            </w:pPr>
            <w:r w:rsidRPr="00D84BEC">
              <w:rPr>
                <w:sz w:val="22"/>
                <w:szCs w:val="22"/>
              </w:rPr>
              <w:t>0.781</w:t>
            </w:r>
          </w:p>
        </w:tc>
        <w:tc>
          <w:tcPr>
            <w:tcW w:w="1059" w:type="dxa"/>
          </w:tcPr>
          <w:p w14:paraId="69BF7F72" w14:textId="1B2EA231" w:rsidR="008A2274" w:rsidRPr="00D84BEC" w:rsidRDefault="008A2274" w:rsidP="00A8432D">
            <w:pPr>
              <w:rPr>
                <w:sz w:val="22"/>
                <w:szCs w:val="22"/>
              </w:rPr>
            </w:pPr>
            <w:r w:rsidRPr="00D84BEC">
              <w:rPr>
                <w:sz w:val="22"/>
                <w:szCs w:val="22"/>
              </w:rPr>
              <w:t>1.518</w:t>
            </w:r>
          </w:p>
        </w:tc>
        <w:tc>
          <w:tcPr>
            <w:tcW w:w="850" w:type="dxa"/>
          </w:tcPr>
          <w:p w14:paraId="72892C07" w14:textId="21056D63" w:rsidR="008A2274" w:rsidRPr="00D84BEC" w:rsidRDefault="008A2274" w:rsidP="00A8432D">
            <w:pPr>
              <w:rPr>
                <w:sz w:val="22"/>
                <w:szCs w:val="22"/>
              </w:rPr>
            </w:pPr>
            <w:r w:rsidRPr="00D84BEC">
              <w:rPr>
                <w:sz w:val="22"/>
                <w:szCs w:val="22"/>
              </w:rPr>
              <w:t>1.540</w:t>
            </w:r>
          </w:p>
        </w:tc>
        <w:tc>
          <w:tcPr>
            <w:tcW w:w="951" w:type="dxa"/>
          </w:tcPr>
          <w:p w14:paraId="136AECCD" w14:textId="74AB58F3" w:rsidR="008A2274" w:rsidRPr="00D84BEC" w:rsidRDefault="008A2274" w:rsidP="00A8432D">
            <w:pPr>
              <w:rPr>
                <w:sz w:val="22"/>
                <w:szCs w:val="22"/>
              </w:rPr>
            </w:pPr>
            <w:r w:rsidRPr="00D84BEC">
              <w:rPr>
                <w:sz w:val="22"/>
                <w:szCs w:val="22"/>
              </w:rPr>
              <w:t>0.1951</w:t>
            </w:r>
          </w:p>
        </w:tc>
        <w:tc>
          <w:tcPr>
            <w:tcW w:w="1489" w:type="dxa"/>
          </w:tcPr>
          <w:p w14:paraId="080B2973" w14:textId="3F9FACF5" w:rsidR="008A2274" w:rsidRPr="00D84BEC" w:rsidRDefault="008A2274" w:rsidP="00A8432D">
            <w:pPr>
              <w:rPr>
                <w:sz w:val="22"/>
                <w:szCs w:val="22"/>
              </w:rPr>
            </w:pPr>
            <w:r w:rsidRPr="00D84BEC">
              <w:rPr>
                <w:sz w:val="22"/>
                <w:szCs w:val="22"/>
              </w:rPr>
              <w:t>0.0635</w:t>
            </w:r>
          </w:p>
        </w:tc>
        <w:tc>
          <w:tcPr>
            <w:tcW w:w="1585" w:type="dxa"/>
          </w:tcPr>
          <w:p w14:paraId="2F41E45D" w14:textId="228FD633" w:rsidR="008A2274" w:rsidRPr="00D84BEC" w:rsidRDefault="008A2274" w:rsidP="00A8432D">
            <w:pPr>
              <w:rPr>
                <w:sz w:val="22"/>
                <w:szCs w:val="22"/>
              </w:rPr>
            </w:pPr>
            <w:r w:rsidRPr="00D84BEC">
              <w:rPr>
                <w:sz w:val="22"/>
                <w:szCs w:val="22"/>
              </w:rPr>
              <w:t>0.1108</w:t>
            </w:r>
          </w:p>
        </w:tc>
        <w:tc>
          <w:tcPr>
            <w:tcW w:w="1032" w:type="dxa"/>
          </w:tcPr>
          <w:p w14:paraId="0DE2977C" w14:textId="2E586DA4" w:rsidR="008A2274" w:rsidRPr="00D84BEC" w:rsidRDefault="008A2274" w:rsidP="00A8432D">
            <w:pPr>
              <w:rPr>
                <w:sz w:val="22"/>
                <w:szCs w:val="22"/>
              </w:rPr>
            </w:pPr>
            <w:r w:rsidRPr="00D84BEC">
              <w:rPr>
                <w:sz w:val="22"/>
                <w:szCs w:val="22"/>
              </w:rPr>
              <w:t>0.694</w:t>
            </w:r>
          </w:p>
        </w:tc>
      </w:tr>
      <w:tr w:rsidR="008A2274" w:rsidRPr="00D84BEC" w14:paraId="520CA810" w14:textId="77777777" w:rsidTr="008A2274">
        <w:tc>
          <w:tcPr>
            <w:tcW w:w="525" w:type="dxa"/>
          </w:tcPr>
          <w:p w14:paraId="083D6238" w14:textId="0223A711" w:rsidR="008A2274" w:rsidRPr="00D84BEC" w:rsidRDefault="008A2274" w:rsidP="00A8432D">
            <w:pPr>
              <w:rPr>
                <w:sz w:val="22"/>
                <w:szCs w:val="22"/>
              </w:rPr>
            </w:pPr>
            <w:r w:rsidRPr="00D84BEC">
              <w:rPr>
                <w:sz w:val="22"/>
                <w:szCs w:val="22"/>
              </w:rPr>
              <w:t>E76</w:t>
            </w:r>
          </w:p>
        </w:tc>
        <w:tc>
          <w:tcPr>
            <w:tcW w:w="927" w:type="dxa"/>
          </w:tcPr>
          <w:p w14:paraId="35EDB38C" w14:textId="31288D84" w:rsidR="008A2274" w:rsidRPr="00D84BEC" w:rsidRDefault="008A2274" w:rsidP="00A8432D">
            <w:pPr>
              <w:rPr>
                <w:sz w:val="22"/>
                <w:szCs w:val="22"/>
              </w:rPr>
            </w:pPr>
            <w:r w:rsidRPr="00D84BEC">
              <w:rPr>
                <w:sz w:val="22"/>
                <w:szCs w:val="22"/>
              </w:rPr>
              <w:t>23.2</w:t>
            </w:r>
          </w:p>
        </w:tc>
        <w:tc>
          <w:tcPr>
            <w:tcW w:w="787" w:type="dxa"/>
          </w:tcPr>
          <w:p w14:paraId="7B0DCAFA" w14:textId="03BE1BB9" w:rsidR="008A2274" w:rsidRPr="00D84BEC" w:rsidRDefault="008A2274" w:rsidP="00A8432D">
            <w:pPr>
              <w:rPr>
                <w:sz w:val="22"/>
                <w:szCs w:val="22"/>
              </w:rPr>
            </w:pPr>
            <w:r w:rsidRPr="00D84BEC">
              <w:rPr>
                <w:sz w:val="22"/>
                <w:szCs w:val="22"/>
              </w:rPr>
              <w:t>0.178</w:t>
            </w:r>
          </w:p>
        </w:tc>
        <w:tc>
          <w:tcPr>
            <w:tcW w:w="1274" w:type="dxa"/>
          </w:tcPr>
          <w:p w14:paraId="5B30D487" w14:textId="0F93F66C" w:rsidR="008A2274" w:rsidRPr="00D84BEC" w:rsidRDefault="008A2274" w:rsidP="00A8432D">
            <w:pPr>
              <w:rPr>
                <w:sz w:val="22"/>
                <w:szCs w:val="22"/>
              </w:rPr>
            </w:pPr>
            <w:r w:rsidRPr="00D84BEC">
              <w:rPr>
                <w:sz w:val="22"/>
                <w:szCs w:val="22"/>
              </w:rPr>
              <w:t>0.573</w:t>
            </w:r>
          </w:p>
        </w:tc>
        <w:tc>
          <w:tcPr>
            <w:tcW w:w="1059" w:type="dxa"/>
          </w:tcPr>
          <w:p w14:paraId="7B5614AF" w14:textId="526B8CC7" w:rsidR="008A2274" w:rsidRPr="00D84BEC" w:rsidRDefault="008A2274" w:rsidP="00A8432D">
            <w:pPr>
              <w:rPr>
                <w:sz w:val="22"/>
                <w:szCs w:val="22"/>
              </w:rPr>
            </w:pPr>
            <w:r w:rsidRPr="00D84BEC">
              <w:rPr>
                <w:sz w:val="22"/>
                <w:szCs w:val="22"/>
              </w:rPr>
              <w:t>0.851</w:t>
            </w:r>
          </w:p>
        </w:tc>
        <w:tc>
          <w:tcPr>
            <w:tcW w:w="850" w:type="dxa"/>
          </w:tcPr>
          <w:p w14:paraId="30646F04" w14:textId="36633B16" w:rsidR="008A2274" w:rsidRPr="00D84BEC" w:rsidRDefault="008A2274" w:rsidP="00A8432D">
            <w:pPr>
              <w:rPr>
                <w:sz w:val="22"/>
                <w:szCs w:val="22"/>
              </w:rPr>
            </w:pPr>
            <w:r w:rsidRPr="00D84BEC">
              <w:rPr>
                <w:sz w:val="22"/>
                <w:szCs w:val="22"/>
              </w:rPr>
              <w:t>0.925</w:t>
            </w:r>
          </w:p>
        </w:tc>
        <w:tc>
          <w:tcPr>
            <w:tcW w:w="951" w:type="dxa"/>
          </w:tcPr>
          <w:p w14:paraId="1803C698" w14:textId="793BA052" w:rsidR="008A2274" w:rsidRPr="00D84BEC" w:rsidRDefault="008A2274" w:rsidP="00A8432D">
            <w:pPr>
              <w:rPr>
                <w:sz w:val="22"/>
                <w:szCs w:val="22"/>
              </w:rPr>
            </w:pPr>
            <w:r w:rsidRPr="00D84BEC">
              <w:rPr>
                <w:sz w:val="22"/>
                <w:szCs w:val="22"/>
              </w:rPr>
              <w:t>0.0282</w:t>
            </w:r>
          </w:p>
        </w:tc>
        <w:tc>
          <w:tcPr>
            <w:tcW w:w="1489" w:type="dxa"/>
          </w:tcPr>
          <w:p w14:paraId="63E67C66" w14:textId="01E43CC9" w:rsidR="008A2274" w:rsidRPr="00D84BEC" w:rsidRDefault="008A2274" w:rsidP="00A8432D">
            <w:pPr>
              <w:rPr>
                <w:sz w:val="22"/>
                <w:szCs w:val="22"/>
              </w:rPr>
            </w:pPr>
            <w:r w:rsidRPr="00D84BEC">
              <w:rPr>
                <w:sz w:val="22"/>
                <w:szCs w:val="22"/>
              </w:rPr>
              <w:t>0.0343</w:t>
            </w:r>
          </w:p>
        </w:tc>
        <w:tc>
          <w:tcPr>
            <w:tcW w:w="1585" w:type="dxa"/>
          </w:tcPr>
          <w:p w14:paraId="1C3F4453" w14:textId="0F515EC5" w:rsidR="008A2274" w:rsidRPr="00D84BEC" w:rsidRDefault="008A2274" w:rsidP="00A8432D">
            <w:pPr>
              <w:rPr>
                <w:sz w:val="22"/>
                <w:szCs w:val="22"/>
              </w:rPr>
            </w:pPr>
            <w:r w:rsidRPr="00D84BEC">
              <w:rPr>
                <w:sz w:val="22"/>
                <w:szCs w:val="22"/>
              </w:rPr>
              <w:t>0.0547</w:t>
            </w:r>
          </w:p>
        </w:tc>
        <w:tc>
          <w:tcPr>
            <w:tcW w:w="1032" w:type="dxa"/>
          </w:tcPr>
          <w:p w14:paraId="422CF3E0" w14:textId="5C3E2010" w:rsidR="008A2274" w:rsidRPr="00D84BEC" w:rsidRDefault="008A2274" w:rsidP="00A8432D">
            <w:pPr>
              <w:rPr>
                <w:sz w:val="22"/>
                <w:szCs w:val="22"/>
              </w:rPr>
            </w:pPr>
            <w:r w:rsidRPr="00D84BEC">
              <w:rPr>
                <w:sz w:val="22"/>
                <w:szCs w:val="22"/>
              </w:rPr>
              <w:t>0.297</w:t>
            </w:r>
          </w:p>
        </w:tc>
      </w:tr>
      <w:tr w:rsidR="008A2274" w:rsidRPr="00D84BEC" w14:paraId="2F5D5AD5" w14:textId="77777777" w:rsidTr="008A2274">
        <w:tc>
          <w:tcPr>
            <w:tcW w:w="525" w:type="dxa"/>
          </w:tcPr>
          <w:p w14:paraId="512F4A40" w14:textId="5DFDB500" w:rsidR="008A2274" w:rsidRPr="00D84BEC" w:rsidRDefault="008A2274" w:rsidP="00A8432D">
            <w:pPr>
              <w:rPr>
                <w:sz w:val="22"/>
                <w:szCs w:val="22"/>
              </w:rPr>
            </w:pPr>
            <w:r w:rsidRPr="00D84BEC">
              <w:rPr>
                <w:sz w:val="22"/>
                <w:szCs w:val="22"/>
              </w:rPr>
              <w:t>E75</w:t>
            </w:r>
          </w:p>
        </w:tc>
        <w:tc>
          <w:tcPr>
            <w:tcW w:w="927" w:type="dxa"/>
          </w:tcPr>
          <w:p w14:paraId="1E4058C9" w14:textId="3560AB5E" w:rsidR="008A2274" w:rsidRPr="00D84BEC" w:rsidRDefault="008A2274" w:rsidP="00A8432D">
            <w:pPr>
              <w:rPr>
                <w:sz w:val="22"/>
                <w:szCs w:val="22"/>
              </w:rPr>
            </w:pPr>
            <w:r w:rsidRPr="00D84BEC">
              <w:rPr>
                <w:sz w:val="22"/>
                <w:szCs w:val="22"/>
              </w:rPr>
              <w:t>34.7</w:t>
            </w:r>
          </w:p>
        </w:tc>
        <w:tc>
          <w:tcPr>
            <w:tcW w:w="787" w:type="dxa"/>
          </w:tcPr>
          <w:p w14:paraId="259AE133" w14:textId="506577A3" w:rsidR="008A2274" w:rsidRPr="00D84BEC" w:rsidRDefault="008A2274" w:rsidP="00A8432D">
            <w:pPr>
              <w:rPr>
                <w:sz w:val="22"/>
                <w:szCs w:val="22"/>
              </w:rPr>
            </w:pPr>
            <w:r w:rsidRPr="00D84BEC">
              <w:rPr>
                <w:sz w:val="22"/>
                <w:szCs w:val="22"/>
              </w:rPr>
              <w:t>0.266</w:t>
            </w:r>
          </w:p>
        </w:tc>
        <w:tc>
          <w:tcPr>
            <w:tcW w:w="1274" w:type="dxa"/>
          </w:tcPr>
          <w:p w14:paraId="41BE349F" w14:textId="1BA92FA6" w:rsidR="008A2274" w:rsidRPr="00D84BEC" w:rsidRDefault="008A2274" w:rsidP="00A8432D">
            <w:pPr>
              <w:rPr>
                <w:sz w:val="22"/>
                <w:szCs w:val="22"/>
              </w:rPr>
            </w:pPr>
            <w:r w:rsidRPr="00D84BEC">
              <w:rPr>
                <w:sz w:val="22"/>
                <w:szCs w:val="22"/>
              </w:rPr>
              <w:t>0.625</w:t>
            </w:r>
          </w:p>
        </w:tc>
        <w:tc>
          <w:tcPr>
            <w:tcW w:w="1059" w:type="dxa"/>
          </w:tcPr>
          <w:p w14:paraId="38F5A276" w14:textId="01802F94" w:rsidR="008A2274" w:rsidRPr="00D84BEC" w:rsidRDefault="008A2274" w:rsidP="00A8432D">
            <w:pPr>
              <w:rPr>
                <w:sz w:val="22"/>
                <w:szCs w:val="22"/>
              </w:rPr>
            </w:pPr>
            <w:r w:rsidRPr="00D84BEC">
              <w:rPr>
                <w:sz w:val="22"/>
                <w:szCs w:val="22"/>
              </w:rPr>
              <w:t>0.982</w:t>
            </w:r>
          </w:p>
        </w:tc>
        <w:tc>
          <w:tcPr>
            <w:tcW w:w="850" w:type="dxa"/>
          </w:tcPr>
          <w:p w14:paraId="42665585" w14:textId="7195B1FE" w:rsidR="008A2274" w:rsidRPr="00D84BEC" w:rsidRDefault="008A2274" w:rsidP="00A8432D">
            <w:pPr>
              <w:rPr>
                <w:sz w:val="22"/>
                <w:szCs w:val="22"/>
              </w:rPr>
            </w:pPr>
            <w:r w:rsidRPr="00D84BEC">
              <w:rPr>
                <w:sz w:val="22"/>
                <w:szCs w:val="22"/>
              </w:rPr>
              <w:t>1.058</w:t>
            </w:r>
          </w:p>
        </w:tc>
        <w:tc>
          <w:tcPr>
            <w:tcW w:w="951" w:type="dxa"/>
          </w:tcPr>
          <w:p w14:paraId="6AEBA22F" w14:textId="0112D39E" w:rsidR="008A2274" w:rsidRPr="00D84BEC" w:rsidRDefault="008A2274" w:rsidP="00A8432D">
            <w:pPr>
              <w:rPr>
                <w:sz w:val="22"/>
                <w:szCs w:val="22"/>
              </w:rPr>
            </w:pPr>
            <w:r w:rsidRPr="00D84BEC">
              <w:rPr>
                <w:sz w:val="22"/>
                <w:szCs w:val="22"/>
              </w:rPr>
              <w:t>0.0494</w:t>
            </w:r>
          </w:p>
        </w:tc>
        <w:tc>
          <w:tcPr>
            <w:tcW w:w="1489" w:type="dxa"/>
          </w:tcPr>
          <w:p w14:paraId="6CB9E13A" w14:textId="12D5DDB4" w:rsidR="008A2274" w:rsidRPr="00D84BEC" w:rsidRDefault="008A2274" w:rsidP="00A8432D">
            <w:pPr>
              <w:rPr>
                <w:sz w:val="22"/>
                <w:szCs w:val="22"/>
              </w:rPr>
            </w:pPr>
            <w:r w:rsidRPr="00D84BEC">
              <w:rPr>
                <w:sz w:val="22"/>
                <w:szCs w:val="22"/>
              </w:rPr>
              <w:t>0.0374</w:t>
            </w:r>
          </w:p>
        </w:tc>
        <w:tc>
          <w:tcPr>
            <w:tcW w:w="1585" w:type="dxa"/>
          </w:tcPr>
          <w:p w14:paraId="32026D86" w14:textId="0DC8BFB8" w:rsidR="008A2274" w:rsidRPr="00D84BEC" w:rsidRDefault="008A2274" w:rsidP="00A8432D">
            <w:pPr>
              <w:rPr>
                <w:sz w:val="22"/>
                <w:szCs w:val="22"/>
              </w:rPr>
            </w:pPr>
            <w:r w:rsidRPr="00D84BEC">
              <w:rPr>
                <w:sz w:val="22"/>
                <w:szCs w:val="22"/>
              </w:rPr>
              <w:t>0.0636</w:t>
            </w:r>
          </w:p>
        </w:tc>
        <w:tc>
          <w:tcPr>
            <w:tcW w:w="1032" w:type="dxa"/>
          </w:tcPr>
          <w:p w14:paraId="22308679" w14:textId="02847469" w:rsidR="008A2274" w:rsidRPr="00D84BEC" w:rsidRDefault="008A2274" w:rsidP="00A8432D">
            <w:pPr>
              <w:rPr>
                <w:sz w:val="22"/>
                <w:szCs w:val="22"/>
              </w:rPr>
            </w:pPr>
            <w:r w:rsidRPr="00D84BEC">
              <w:rPr>
                <w:sz w:val="22"/>
                <w:szCs w:val="22"/>
              </w:rPr>
              <w:t>0.501</w:t>
            </w:r>
          </w:p>
        </w:tc>
      </w:tr>
      <w:tr w:rsidR="008A2274" w:rsidRPr="00D84BEC" w14:paraId="528563B5" w14:textId="77777777" w:rsidTr="008A2274">
        <w:tc>
          <w:tcPr>
            <w:tcW w:w="525" w:type="dxa"/>
          </w:tcPr>
          <w:p w14:paraId="5ECDAE1D" w14:textId="7AF81F0E" w:rsidR="008A2274" w:rsidRPr="00D84BEC" w:rsidRDefault="008A2274" w:rsidP="00A8432D">
            <w:pPr>
              <w:rPr>
                <w:sz w:val="22"/>
                <w:szCs w:val="22"/>
              </w:rPr>
            </w:pPr>
            <w:r w:rsidRPr="00D84BEC">
              <w:rPr>
                <w:sz w:val="22"/>
                <w:szCs w:val="22"/>
              </w:rPr>
              <w:t>E74</w:t>
            </w:r>
          </w:p>
        </w:tc>
        <w:tc>
          <w:tcPr>
            <w:tcW w:w="927" w:type="dxa"/>
          </w:tcPr>
          <w:p w14:paraId="139D6E72" w14:textId="15A67E40" w:rsidR="008A2274" w:rsidRPr="00D84BEC" w:rsidRDefault="008A2274" w:rsidP="00A8432D">
            <w:pPr>
              <w:rPr>
                <w:sz w:val="22"/>
                <w:szCs w:val="22"/>
              </w:rPr>
            </w:pPr>
            <w:r w:rsidRPr="00D84BEC">
              <w:rPr>
                <w:sz w:val="22"/>
                <w:szCs w:val="22"/>
              </w:rPr>
              <w:t>44.6</w:t>
            </w:r>
          </w:p>
        </w:tc>
        <w:tc>
          <w:tcPr>
            <w:tcW w:w="787" w:type="dxa"/>
          </w:tcPr>
          <w:p w14:paraId="19A2D213" w14:textId="2171D12F" w:rsidR="008A2274" w:rsidRPr="00D84BEC" w:rsidRDefault="008A2274" w:rsidP="00A8432D">
            <w:pPr>
              <w:rPr>
                <w:sz w:val="22"/>
                <w:szCs w:val="22"/>
              </w:rPr>
            </w:pPr>
            <w:r w:rsidRPr="00D84BEC">
              <w:rPr>
                <w:sz w:val="22"/>
                <w:szCs w:val="22"/>
              </w:rPr>
              <w:t>0.341</w:t>
            </w:r>
          </w:p>
        </w:tc>
        <w:tc>
          <w:tcPr>
            <w:tcW w:w="1274" w:type="dxa"/>
          </w:tcPr>
          <w:p w14:paraId="1661E165" w14:textId="16C48966" w:rsidR="008A2274" w:rsidRPr="00D84BEC" w:rsidRDefault="008A2274" w:rsidP="00A8432D">
            <w:pPr>
              <w:rPr>
                <w:sz w:val="22"/>
                <w:szCs w:val="22"/>
              </w:rPr>
            </w:pPr>
            <w:r w:rsidRPr="00D84BEC">
              <w:rPr>
                <w:sz w:val="22"/>
                <w:szCs w:val="22"/>
              </w:rPr>
              <w:t>0.669</w:t>
            </w:r>
          </w:p>
        </w:tc>
        <w:tc>
          <w:tcPr>
            <w:tcW w:w="1059" w:type="dxa"/>
          </w:tcPr>
          <w:p w14:paraId="4410A5E6" w14:textId="40F34D06" w:rsidR="008A2274" w:rsidRPr="00D84BEC" w:rsidRDefault="008A2274" w:rsidP="00A8432D">
            <w:pPr>
              <w:rPr>
                <w:sz w:val="22"/>
                <w:szCs w:val="22"/>
              </w:rPr>
            </w:pPr>
            <w:r w:rsidRPr="00D84BEC">
              <w:rPr>
                <w:sz w:val="22"/>
                <w:szCs w:val="22"/>
              </w:rPr>
              <w:t>1.106</w:t>
            </w:r>
          </w:p>
        </w:tc>
        <w:tc>
          <w:tcPr>
            <w:tcW w:w="850" w:type="dxa"/>
          </w:tcPr>
          <w:p w14:paraId="4DB949F6" w14:textId="3ADDAFC9" w:rsidR="008A2274" w:rsidRPr="00D84BEC" w:rsidRDefault="008A2274" w:rsidP="00A8432D">
            <w:pPr>
              <w:rPr>
                <w:sz w:val="22"/>
                <w:szCs w:val="22"/>
              </w:rPr>
            </w:pPr>
            <w:r w:rsidRPr="00D84BEC">
              <w:rPr>
                <w:sz w:val="22"/>
                <w:szCs w:val="22"/>
              </w:rPr>
              <w:t>1.179</w:t>
            </w:r>
          </w:p>
        </w:tc>
        <w:tc>
          <w:tcPr>
            <w:tcW w:w="951" w:type="dxa"/>
          </w:tcPr>
          <w:p w14:paraId="5857414D" w14:textId="53FD0A5C" w:rsidR="008A2274" w:rsidRPr="00D84BEC" w:rsidRDefault="008A2274" w:rsidP="00A8432D">
            <w:pPr>
              <w:rPr>
                <w:sz w:val="22"/>
                <w:szCs w:val="22"/>
              </w:rPr>
            </w:pPr>
            <w:r w:rsidRPr="00D84BEC">
              <w:rPr>
                <w:sz w:val="22"/>
                <w:szCs w:val="22"/>
              </w:rPr>
              <w:t>0.0727</w:t>
            </w:r>
          </w:p>
        </w:tc>
        <w:tc>
          <w:tcPr>
            <w:tcW w:w="1489" w:type="dxa"/>
          </w:tcPr>
          <w:p w14:paraId="26710622" w14:textId="01AE6D3B" w:rsidR="008A2274" w:rsidRPr="00D84BEC" w:rsidRDefault="008A2274" w:rsidP="00A8432D">
            <w:pPr>
              <w:rPr>
                <w:sz w:val="22"/>
                <w:szCs w:val="22"/>
              </w:rPr>
            </w:pPr>
            <w:r w:rsidRPr="00D84BEC">
              <w:rPr>
                <w:sz w:val="22"/>
                <w:szCs w:val="22"/>
              </w:rPr>
              <w:t>0.0404</w:t>
            </w:r>
          </w:p>
        </w:tc>
        <w:tc>
          <w:tcPr>
            <w:tcW w:w="1585" w:type="dxa"/>
          </w:tcPr>
          <w:p w14:paraId="5905140D" w14:textId="629545D0" w:rsidR="008A2274" w:rsidRPr="00D84BEC" w:rsidRDefault="008A2274" w:rsidP="00A8432D">
            <w:pPr>
              <w:rPr>
                <w:sz w:val="22"/>
                <w:szCs w:val="22"/>
              </w:rPr>
            </w:pPr>
            <w:r w:rsidRPr="00D84BEC">
              <w:rPr>
                <w:sz w:val="22"/>
                <w:szCs w:val="22"/>
              </w:rPr>
              <w:t>0.0714</w:t>
            </w:r>
          </w:p>
        </w:tc>
        <w:tc>
          <w:tcPr>
            <w:tcW w:w="1032" w:type="dxa"/>
          </w:tcPr>
          <w:p w14:paraId="32DF1E6D" w14:textId="544DCB48" w:rsidR="008A2274" w:rsidRPr="00D84BEC" w:rsidRDefault="008A2274" w:rsidP="00A8432D">
            <w:pPr>
              <w:rPr>
                <w:sz w:val="22"/>
                <w:szCs w:val="22"/>
              </w:rPr>
            </w:pPr>
            <w:r w:rsidRPr="00D84BEC">
              <w:rPr>
                <w:sz w:val="22"/>
                <w:szCs w:val="22"/>
              </w:rPr>
              <w:t>0.681</w:t>
            </w:r>
          </w:p>
        </w:tc>
      </w:tr>
      <w:tr w:rsidR="008A2274" w:rsidRPr="00D84BEC" w14:paraId="01F89B0C" w14:textId="77777777" w:rsidTr="008A2274">
        <w:tc>
          <w:tcPr>
            <w:tcW w:w="525" w:type="dxa"/>
          </w:tcPr>
          <w:p w14:paraId="0C566787" w14:textId="0C4D2706" w:rsidR="008A2274" w:rsidRPr="00D84BEC" w:rsidRDefault="008A2274" w:rsidP="00A8432D">
            <w:pPr>
              <w:rPr>
                <w:sz w:val="22"/>
                <w:szCs w:val="22"/>
              </w:rPr>
            </w:pPr>
            <w:r w:rsidRPr="00D84BEC">
              <w:rPr>
                <w:sz w:val="22"/>
                <w:szCs w:val="22"/>
              </w:rPr>
              <w:t>E73</w:t>
            </w:r>
          </w:p>
        </w:tc>
        <w:tc>
          <w:tcPr>
            <w:tcW w:w="927" w:type="dxa"/>
          </w:tcPr>
          <w:p w14:paraId="69CE6402" w14:textId="2199E0FC" w:rsidR="008A2274" w:rsidRPr="00D84BEC" w:rsidRDefault="008A2274" w:rsidP="00A8432D">
            <w:pPr>
              <w:rPr>
                <w:sz w:val="22"/>
                <w:szCs w:val="22"/>
              </w:rPr>
            </w:pPr>
            <w:r w:rsidRPr="00D84BEC">
              <w:rPr>
                <w:sz w:val="22"/>
                <w:szCs w:val="22"/>
              </w:rPr>
              <w:t>65.2</w:t>
            </w:r>
          </w:p>
        </w:tc>
        <w:tc>
          <w:tcPr>
            <w:tcW w:w="787" w:type="dxa"/>
          </w:tcPr>
          <w:p w14:paraId="2DDF82E2" w14:textId="257CEDFB" w:rsidR="008A2274" w:rsidRPr="00D84BEC" w:rsidRDefault="008A2274" w:rsidP="00A8432D">
            <w:pPr>
              <w:rPr>
                <w:sz w:val="22"/>
                <w:szCs w:val="22"/>
              </w:rPr>
            </w:pPr>
            <w:r w:rsidRPr="00D84BEC">
              <w:rPr>
                <w:sz w:val="22"/>
                <w:szCs w:val="22"/>
              </w:rPr>
              <w:t>0.499</w:t>
            </w:r>
          </w:p>
        </w:tc>
        <w:tc>
          <w:tcPr>
            <w:tcW w:w="1274" w:type="dxa"/>
          </w:tcPr>
          <w:p w14:paraId="72ACEFFD" w14:textId="4E35993C" w:rsidR="008A2274" w:rsidRPr="00D84BEC" w:rsidRDefault="008A2274" w:rsidP="00A8432D">
            <w:pPr>
              <w:rPr>
                <w:sz w:val="22"/>
                <w:szCs w:val="22"/>
              </w:rPr>
            </w:pPr>
            <w:r w:rsidRPr="00D84BEC">
              <w:rPr>
                <w:sz w:val="22"/>
                <w:szCs w:val="22"/>
              </w:rPr>
              <w:t>0.731</w:t>
            </w:r>
          </w:p>
        </w:tc>
        <w:tc>
          <w:tcPr>
            <w:tcW w:w="1059" w:type="dxa"/>
          </w:tcPr>
          <w:p w14:paraId="6F7FBF95" w14:textId="06C2BB16" w:rsidR="008A2274" w:rsidRPr="00D84BEC" w:rsidRDefault="008A2274" w:rsidP="00A8432D">
            <w:pPr>
              <w:rPr>
                <w:sz w:val="22"/>
                <w:szCs w:val="22"/>
              </w:rPr>
            </w:pPr>
            <w:r w:rsidRPr="00D84BEC">
              <w:rPr>
                <w:sz w:val="22"/>
                <w:szCs w:val="22"/>
              </w:rPr>
              <w:t>1.314</w:t>
            </w:r>
          </w:p>
        </w:tc>
        <w:tc>
          <w:tcPr>
            <w:tcW w:w="850" w:type="dxa"/>
          </w:tcPr>
          <w:p w14:paraId="12E5AEF1" w14:textId="42D225CC" w:rsidR="008A2274" w:rsidRPr="00D84BEC" w:rsidRDefault="008A2274" w:rsidP="00A8432D">
            <w:pPr>
              <w:rPr>
                <w:sz w:val="22"/>
                <w:szCs w:val="22"/>
              </w:rPr>
            </w:pPr>
            <w:r w:rsidRPr="00D84BEC">
              <w:rPr>
                <w:sz w:val="22"/>
                <w:szCs w:val="22"/>
              </w:rPr>
              <w:t>1.369</w:t>
            </w:r>
          </w:p>
        </w:tc>
        <w:tc>
          <w:tcPr>
            <w:tcW w:w="951" w:type="dxa"/>
          </w:tcPr>
          <w:p w14:paraId="1075181D" w14:textId="096BEE02" w:rsidR="008A2274" w:rsidRPr="00D84BEC" w:rsidRDefault="008A2274" w:rsidP="00A8432D">
            <w:pPr>
              <w:rPr>
                <w:sz w:val="22"/>
                <w:szCs w:val="22"/>
              </w:rPr>
            </w:pPr>
            <w:r w:rsidRPr="00D84BEC">
              <w:rPr>
                <w:sz w:val="22"/>
                <w:szCs w:val="22"/>
              </w:rPr>
              <w:t>0.1302</w:t>
            </w:r>
          </w:p>
        </w:tc>
        <w:tc>
          <w:tcPr>
            <w:tcW w:w="1489" w:type="dxa"/>
          </w:tcPr>
          <w:p w14:paraId="772ACBBA" w14:textId="28CFE76A" w:rsidR="008A2274" w:rsidRPr="00D84BEC" w:rsidRDefault="008A2274" w:rsidP="00A8432D">
            <w:pPr>
              <w:rPr>
                <w:sz w:val="22"/>
                <w:szCs w:val="22"/>
              </w:rPr>
            </w:pPr>
            <w:r w:rsidRPr="00D84BEC">
              <w:rPr>
                <w:sz w:val="22"/>
                <w:szCs w:val="22"/>
              </w:rPr>
              <w:t>0.0455</w:t>
            </w:r>
          </w:p>
        </w:tc>
        <w:tc>
          <w:tcPr>
            <w:tcW w:w="1585" w:type="dxa"/>
          </w:tcPr>
          <w:p w14:paraId="3FD68B71" w14:textId="309F0FA3" w:rsidR="008A2274" w:rsidRPr="00D84BEC" w:rsidRDefault="008A2274" w:rsidP="00A8432D">
            <w:pPr>
              <w:rPr>
                <w:sz w:val="22"/>
                <w:szCs w:val="22"/>
              </w:rPr>
            </w:pPr>
            <w:r w:rsidRPr="00D84BEC">
              <w:rPr>
                <w:sz w:val="22"/>
                <w:szCs w:val="22"/>
              </w:rPr>
              <w:t>0.0900</w:t>
            </w:r>
          </w:p>
        </w:tc>
        <w:tc>
          <w:tcPr>
            <w:tcW w:w="1032" w:type="dxa"/>
          </w:tcPr>
          <w:p w14:paraId="24B0450B" w14:textId="7FAB84E9" w:rsidR="008A2274" w:rsidRPr="00D84BEC" w:rsidRDefault="008A2274" w:rsidP="00A8432D">
            <w:pPr>
              <w:rPr>
                <w:sz w:val="22"/>
                <w:szCs w:val="22"/>
              </w:rPr>
            </w:pPr>
            <w:r w:rsidRPr="00D84BEC">
              <w:rPr>
                <w:sz w:val="22"/>
                <w:szCs w:val="22"/>
              </w:rPr>
              <w:t>0.985</w:t>
            </w:r>
          </w:p>
        </w:tc>
      </w:tr>
      <w:tr w:rsidR="008A2274" w:rsidRPr="00D84BEC" w14:paraId="77725F8F" w14:textId="77777777" w:rsidTr="008A2274">
        <w:tc>
          <w:tcPr>
            <w:tcW w:w="525" w:type="dxa"/>
          </w:tcPr>
          <w:p w14:paraId="53CBC3D1" w14:textId="7310F555" w:rsidR="008A2274" w:rsidRPr="00D84BEC" w:rsidRDefault="008A2274" w:rsidP="00A8432D">
            <w:pPr>
              <w:rPr>
                <w:sz w:val="22"/>
                <w:szCs w:val="22"/>
              </w:rPr>
            </w:pPr>
            <w:r w:rsidRPr="00D84BEC">
              <w:rPr>
                <w:sz w:val="22"/>
                <w:szCs w:val="22"/>
              </w:rPr>
              <w:t>E72</w:t>
            </w:r>
          </w:p>
        </w:tc>
        <w:tc>
          <w:tcPr>
            <w:tcW w:w="927" w:type="dxa"/>
          </w:tcPr>
          <w:p w14:paraId="4B241BA4" w14:textId="5143AD0B" w:rsidR="008A2274" w:rsidRPr="00D84BEC" w:rsidRDefault="008A2274" w:rsidP="00A8432D">
            <w:pPr>
              <w:rPr>
                <w:sz w:val="22"/>
                <w:szCs w:val="22"/>
              </w:rPr>
            </w:pPr>
            <w:r w:rsidRPr="00D84BEC">
              <w:rPr>
                <w:sz w:val="22"/>
                <w:szCs w:val="22"/>
              </w:rPr>
              <w:t>93.6</w:t>
            </w:r>
          </w:p>
        </w:tc>
        <w:tc>
          <w:tcPr>
            <w:tcW w:w="787" w:type="dxa"/>
          </w:tcPr>
          <w:p w14:paraId="43453FF0" w14:textId="08B903DD" w:rsidR="008A2274" w:rsidRPr="00D84BEC" w:rsidRDefault="008A2274" w:rsidP="00A8432D">
            <w:pPr>
              <w:rPr>
                <w:sz w:val="22"/>
                <w:szCs w:val="22"/>
              </w:rPr>
            </w:pPr>
            <w:r w:rsidRPr="00D84BEC">
              <w:rPr>
                <w:sz w:val="22"/>
                <w:szCs w:val="22"/>
              </w:rPr>
              <w:t>0.715</w:t>
            </w:r>
          </w:p>
        </w:tc>
        <w:tc>
          <w:tcPr>
            <w:tcW w:w="1274" w:type="dxa"/>
          </w:tcPr>
          <w:p w14:paraId="52B2C077" w14:textId="6200F4D5" w:rsidR="008A2274" w:rsidRPr="00D84BEC" w:rsidRDefault="008A2274" w:rsidP="00A8432D">
            <w:pPr>
              <w:rPr>
                <w:sz w:val="22"/>
                <w:szCs w:val="22"/>
              </w:rPr>
            </w:pPr>
            <w:r w:rsidRPr="00D84BEC">
              <w:rPr>
                <w:sz w:val="22"/>
                <w:szCs w:val="22"/>
              </w:rPr>
              <w:t>0.773</w:t>
            </w:r>
          </w:p>
        </w:tc>
        <w:tc>
          <w:tcPr>
            <w:tcW w:w="1059" w:type="dxa"/>
          </w:tcPr>
          <w:p w14:paraId="2E8E6CC0" w14:textId="421A25E8" w:rsidR="008A2274" w:rsidRPr="00D84BEC" w:rsidRDefault="008A2274" w:rsidP="00A8432D">
            <w:pPr>
              <w:rPr>
                <w:sz w:val="22"/>
                <w:szCs w:val="22"/>
              </w:rPr>
            </w:pPr>
            <w:r w:rsidRPr="00D84BEC">
              <w:rPr>
                <w:sz w:val="22"/>
                <w:szCs w:val="22"/>
              </w:rPr>
              <w:t>1.481</w:t>
            </w:r>
          </w:p>
        </w:tc>
        <w:tc>
          <w:tcPr>
            <w:tcW w:w="850" w:type="dxa"/>
          </w:tcPr>
          <w:p w14:paraId="28EEBB39" w14:textId="335806E9" w:rsidR="008A2274" w:rsidRPr="00D84BEC" w:rsidRDefault="008A2274" w:rsidP="00A8432D">
            <w:pPr>
              <w:rPr>
                <w:sz w:val="22"/>
                <w:szCs w:val="22"/>
              </w:rPr>
            </w:pPr>
            <w:r w:rsidRPr="00D84BEC">
              <w:rPr>
                <w:sz w:val="22"/>
                <w:szCs w:val="22"/>
              </w:rPr>
              <w:t>1.512</w:t>
            </w:r>
          </w:p>
        </w:tc>
        <w:tc>
          <w:tcPr>
            <w:tcW w:w="951" w:type="dxa"/>
          </w:tcPr>
          <w:p w14:paraId="69913965" w14:textId="6C4AE1FC" w:rsidR="008A2274" w:rsidRPr="00D84BEC" w:rsidRDefault="008A2274" w:rsidP="00A8432D">
            <w:pPr>
              <w:rPr>
                <w:sz w:val="22"/>
                <w:szCs w:val="22"/>
              </w:rPr>
            </w:pPr>
            <w:r w:rsidRPr="00D84BEC">
              <w:rPr>
                <w:sz w:val="22"/>
                <w:szCs w:val="22"/>
              </w:rPr>
              <w:t>0.2162</w:t>
            </w:r>
          </w:p>
        </w:tc>
        <w:tc>
          <w:tcPr>
            <w:tcW w:w="1489" w:type="dxa"/>
          </w:tcPr>
          <w:p w14:paraId="0353C0AC" w14:textId="042C12B5" w:rsidR="008A2274" w:rsidRPr="00D84BEC" w:rsidRDefault="008A2274" w:rsidP="00A8432D">
            <w:pPr>
              <w:rPr>
                <w:sz w:val="22"/>
                <w:szCs w:val="22"/>
              </w:rPr>
            </w:pPr>
            <w:r w:rsidRPr="00D84BEC">
              <w:rPr>
                <w:sz w:val="22"/>
                <w:szCs w:val="22"/>
              </w:rPr>
              <w:t>0.0531</w:t>
            </w:r>
          </w:p>
        </w:tc>
        <w:tc>
          <w:tcPr>
            <w:tcW w:w="1585" w:type="dxa"/>
          </w:tcPr>
          <w:p w14:paraId="3F1325F4" w14:textId="71053184" w:rsidR="008A2274" w:rsidRPr="00D84BEC" w:rsidRDefault="008A2274" w:rsidP="00A8432D">
            <w:pPr>
              <w:rPr>
                <w:sz w:val="22"/>
                <w:szCs w:val="22"/>
              </w:rPr>
            </w:pPr>
            <w:r w:rsidRPr="00D84BEC">
              <w:rPr>
                <w:sz w:val="22"/>
                <w:szCs w:val="22"/>
              </w:rPr>
              <w:t>0.1144</w:t>
            </w:r>
          </w:p>
        </w:tc>
        <w:tc>
          <w:tcPr>
            <w:tcW w:w="1032" w:type="dxa"/>
          </w:tcPr>
          <w:p w14:paraId="5CA3E692" w14:textId="3AA58A49" w:rsidR="008A2274" w:rsidRPr="00D84BEC" w:rsidRDefault="008A2274" w:rsidP="00A8432D">
            <w:pPr>
              <w:rPr>
                <w:sz w:val="22"/>
                <w:szCs w:val="22"/>
              </w:rPr>
            </w:pPr>
            <w:r w:rsidRPr="00D84BEC">
              <w:rPr>
                <w:sz w:val="22"/>
                <w:szCs w:val="22"/>
              </w:rPr>
              <w:t>1.223</w:t>
            </w:r>
          </w:p>
        </w:tc>
      </w:tr>
      <w:tr w:rsidR="008A2274" w:rsidRPr="00D84BEC" w14:paraId="1DCA2A5E" w14:textId="77777777" w:rsidTr="008A2274">
        <w:tc>
          <w:tcPr>
            <w:tcW w:w="525" w:type="dxa"/>
          </w:tcPr>
          <w:p w14:paraId="2DC9AC0E" w14:textId="337C7842" w:rsidR="008A2274" w:rsidRPr="00D84BEC" w:rsidRDefault="008A2274" w:rsidP="00A8432D">
            <w:pPr>
              <w:rPr>
                <w:sz w:val="22"/>
                <w:szCs w:val="22"/>
              </w:rPr>
            </w:pPr>
            <w:r w:rsidRPr="00D84BEC">
              <w:rPr>
                <w:sz w:val="22"/>
                <w:szCs w:val="22"/>
              </w:rPr>
              <w:t>E71</w:t>
            </w:r>
          </w:p>
        </w:tc>
        <w:tc>
          <w:tcPr>
            <w:tcW w:w="927" w:type="dxa"/>
          </w:tcPr>
          <w:p w14:paraId="2CDA4E42" w14:textId="59C865F5" w:rsidR="008A2274" w:rsidRPr="00D84BEC" w:rsidRDefault="008A2274" w:rsidP="00A8432D">
            <w:pPr>
              <w:rPr>
                <w:sz w:val="22"/>
                <w:szCs w:val="22"/>
              </w:rPr>
            </w:pPr>
            <w:r w:rsidRPr="00D84BEC">
              <w:rPr>
                <w:sz w:val="22"/>
                <w:szCs w:val="22"/>
              </w:rPr>
              <w:t>33.8</w:t>
            </w:r>
          </w:p>
        </w:tc>
        <w:tc>
          <w:tcPr>
            <w:tcW w:w="787" w:type="dxa"/>
          </w:tcPr>
          <w:p w14:paraId="4DF90428" w14:textId="61E77C1A" w:rsidR="008A2274" w:rsidRPr="00D84BEC" w:rsidRDefault="008A2274" w:rsidP="00A8432D">
            <w:pPr>
              <w:rPr>
                <w:sz w:val="22"/>
                <w:szCs w:val="22"/>
              </w:rPr>
            </w:pPr>
            <w:r w:rsidRPr="00D84BEC">
              <w:rPr>
                <w:sz w:val="22"/>
                <w:szCs w:val="22"/>
              </w:rPr>
              <w:t>0.259</w:t>
            </w:r>
          </w:p>
        </w:tc>
        <w:tc>
          <w:tcPr>
            <w:tcW w:w="1274" w:type="dxa"/>
          </w:tcPr>
          <w:p w14:paraId="652145A0" w14:textId="35BB92FF" w:rsidR="008A2274" w:rsidRPr="00D84BEC" w:rsidRDefault="008A2274" w:rsidP="00A8432D">
            <w:pPr>
              <w:rPr>
                <w:sz w:val="22"/>
                <w:szCs w:val="22"/>
              </w:rPr>
            </w:pPr>
            <w:r w:rsidRPr="00D84BEC">
              <w:rPr>
                <w:sz w:val="22"/>
                <w:szCs w:val="22"/>
              </w:rPr>
              <w:t>0.607</w:t>
            </w:r>
          </w:p>
        </w:tc>
        <w:tc>
          <w:tcPr>
            <w:tcW w:w="1059" w:type="dxa"/>
          </w:tcPr>
          <w:p w14:paraId="4878F5D3" w14:textId="49C19D8B" w:rsidR="008A2274" w:rsidRPr="00D84BEC" w:rsidRDefault="008A2274" w:rsidP="00A8432D">
            <w:pPr>
              <w:rPr>
                <w:sz w:val="22"/>
                <w:szCs w:val="22"/>
              </w:rPr>
            </w:pPr>
            <w:r w:rsidRPr="00D84BEC">
              <w:rPr>
                <w:sz w:val="22"/>
                <w:szCs w:val="22"/>
              </w:rPr>
              <w:t>0.933</w:t>
            </w:r>
          </w:p>
        </w:tc>
        <w:tc>
          <w:tcPr>
            <w:tcW w:w="850" w:type="dxa"/>
          </w:tcPr>
          <w:p w14:paraId="637B6C4D" w14:textId="577B4F40" w:rsidR="008A2274" w:rsidRPr="00D84BEC" w:rsidRDefault="008A2274" w:rsidP="00A8432D">
            <w:pPr>
              <w:rPr>
                <w:sz w:val="22"/>
                <w:szCs w:val="22"/>
              </w:rPr>
            </w:pPr>
            <w:r w:rsidRPr="00D84BEC">
              <w:rPr>
                <w:sz w:val="22"/>
                <w:szCs w:val="22"/>
              </w:rPr>
              <w:t>1.011</w:t>
            </w:r>
          </w:p>
        </w:tc>
        <w:tc>
          <w:tcPr>
            <w:tcW w:w="951" w:type="dxa"/>
          </w:tcPr>
          <w:p w14:paraId="10F6BF36" w14:textId="663E448D" w:rsidR="008A2274" w:rsidRPr="00D84BEC" w:rsidRDefault="008A2274" w:rsidP="00A8432D">
            <w:pPr>
              <w:rPr>
                <w:sz w:val="22"/>
                <w:szCs w:val="22"/>
              </w:rPr>
            </w:pPr>
            <w:r w:rsidRPr="00D84BEC">
              <w:rPr>
                <w:sz w:val="22"/>
                <w:szCs w:val="22"/>
              </w:rPr>
              <w:t>0.0444</w:t>
            </w:r>
          </w:p>
        </w:tc>
        <w:tc>
          <w:tcPr>
            <w:tcW w:w="1489" w:type="dxa"/>
          </w:tcPr>
          <w:p w14:paraId="65122A0B" w14:textId="2CF52F9D" w:rsidR="008A2274" w:rsidRPr="00D84BEC" w:rsidRDefault="008A2274" w:rsidP="00A8432D">
            <w:pPr>
              <w:rPr>
                <w:sz w:val="22"/>
                <w:szCs w:val="22"/>
              </w:rPr>
            </w:pPr>
            <w:r w:rsidRPr="00D84BEC">
              <w:rPr>
                <w:sz w:val="22"/>
                <w:szCs w:val="22"/>
              </w:rPr>
              <w:t>0.0306</w:t>
            </w:r>
          </w:p>
        </w:tc>
        <w:tc>
          <w:tcPr>
            <w:tcW w:w="1585" w:type="dxa"/>
          </w:tcPr>
          <w:p w14:paraId="04E3E761" w14:textId="059DC939" w:rsidR="008A2274" w:rsidRPr="00D84BEC" w:rsidRDefault="008A2274" w:rsidP="00A8432D">
            <w:pPr>
              <w:rPr>
                <w:sz w:val="22"/>
                <w:szCs w:val="22"/>
              </w:rPr>
            </w:pPr>
            <w:r w:rsidRPr="00D84BEC">
              <w:rPr>
                <w:sz w:val="22"/>
                <w:szCs w:val="22"/>
              </w:rPr>
              <w:t>0.0608</w:t>
            </w:r>
          </w:p>
        </w:tc>
        <w:tc>
          <w:tcPr>
            <w:tcW w:w="1032" w:type="dxa"/>
          </w:tcPr>
          <w:p w14:paraId="36301F9F" w14:textId="23D7BD8C" w:rsidR="008A2274" w:rsidRPr="00D84BEC" w:rsidRDefault="008A2274" w:rsidP="00A8432D">
            <w:pPr>
              <w:rPr>
                <w:sz w:val="22"/>
                <w:szCs w:val="22"/>
              </w:rPr>
            </w:pPr>
            <w:r w:rsidRPr="00D84BEC">
              <w:rPr>
                <w:sz w:val="22"/>
                <w:szCs w:val="22"/>
              </w:rPr>
              <w:t>0.407</w:t>
            </w:r>
          </w:p>
        </w:tc>
      </w:tr>
      <w:tr w:rsidR="008A2274" w:rsidRPr="00D84BEC" w14:paraId="7ED559EE" w14:textId="77777777" w:rsidTr="008A2274">
        <w:tc>
          <w:tcPr>
            <w:tcW w:w="525" w:type="dxa"/>
          </w:tcPr>
          <w:p w14:paraId="6C27601E" w14:textId="6982B173" w:rsidR="008A2274" w:rsidRPr="00D84BEC" w:rsidRDefault="008A2274" w:rsidP="00A8432D">
            <w:pPr>
              <w:rPr>
                <w:sz w:val="22"/>
                <w:szCs w:val="22"/>
              </w:rPr>
            </w:pPr>
            <w:r w:rsidRPr="00D84BEC">
              <w:rPr>
                <w:sz w:val="22"/>
                <w:szCs w:val="22"/>
              </w:rPr>
              <w:t>E70</w:t>
            </w:r>
          </w:p>
        </w:tc>
        <w:tc>
          <w:tcPr>
            <w:tcW w:w="927" w:type="dxa"/>
          </w:tcPr>
          <w:p w14:paraId="3D9F4D6B" w14:textId="0E91B0EE" w:rsidR="008A2274" w:rsidRPr="00D84BEC" w:rsidRDefault="008A2274" w:rsidP="00A8432D">
            <w:pPr>
              <w:rPr>
                <w:sz w:val="22"/>
                <w:szCs w:val="22"/>
              </w:rPr>
            </w:pPr>
            <w:r w:rsidRPr="00D84BEC">
              <w:rPr>
                <w:sz w:val="22"/>
                <w:szCs w:val="22"/>
              </w:rPr>
              <w:t>42.5</w:t>
            </w:r>
          </w:p>
        </w:tc>
        <w:tc>
          <w:tcPr>
            <w:tcW w:w="787" w:type="dxa"/>
          </w:tcPr>
          <w:p w14:paraId="2369D8B7" w14:textId="724F6E56" w:rsidR="008A2274" w:rsidRPr="00D84BEC" w:rsidRDefault="008A2274" w:rsidP="00A8432D">
            <w:pPr>
              <w:rPr>
                <w:sz w:val="22"/>
                <w:szCs w:val="22"/>
              </w:rPr>
            </w:pPr>
            <w:r w:rsidRPr="00D84BEC">
              <w:rPr>
                <w:sz w:val="22"/>
                <w:szCs w:val="22"/>
              </w:rPr>
              <w:t>0.326</w:t>
            </w:r>
          </w:p>
        </w:tc>
        <w:tc>
          <w:tcPr>
            <w:tcW w:w="1274" w:type="dxa"/>
          </w:tcPr>
          <w:p w14:paraId="2EABABF7" w14:textId="1CC568C9" w:rsidR="008A2274" w:rsidRPr="00D84BEC" w:rsidRDefault="008A2274" w:rsidP="00A8432D">
            <w:pPr>
              <w:rPr>
                <w:sz w:val="22"/>
                <w:szCs w:val="22"/>
              </w:rPr>
            </w:pPr>
            <w:r w:rsidRPr="00D84BEC">
              <w:rPr>
                <w:sz w:val="22"/>
                <w:szCs w:val="22"/>
              </w:rPr>
              <w:t>0.644</w:t>
            </w:r>
          </w:p>
        </w:tc>
        <w:tc>
          <w:tcPr>
            <w:tcW w:w="1059" w:type="dxa"/>
          </w:tcPr>
          <w:p w14:paraId="0AF0E126" w14:textId="208EE378" w:rsidR="008A2274" w:rsidRPr="00D84BEC" w:rsidRDefault="008A2274" w:rsidP="00A8432D">
            <w:pPr>
              <w:rPr>
                <w:sz w:val="22"/>
                <w:szCs w:val="22"/>
              </w:rPr>
            </w:pPr>
            <w:r w:rsidRPr="00D84BEC">
              <w:rPr>
                <w:sz w:val="22"/>
                <w:szCs w:val="22"/>
              </w:rPr>
              <w:t>1.032</w:t>
            </w:r>
          </w:p>
        </w:tc>
        <w:tc>
          <w:tcPr>
            <w:tcW w:w="850" w:type="dxa"/>
          </w:tcPr>
          <w:p w14:paraId="55FA2E0B" w14:textId="7556C417" w:rsidR="008A2274" w:rsidRPr="00D84BEC" w:rsidRDefault="008A2274" w:rsidP="00A8432D">
            <w:pPr>
              <w:rPr>
                <w:sz w:val="22"/>
                <w:szCs w:val="22"/>
              </w:rPr>
            </w:pPr>
            <w:r w:rsidRPr="00D84BEC">
              <w:rPr>
                <w:sz w:val="22"/>
                <w:szCs w:val="22"/>
              </w:rPr>
              <w:t>1.109</w:t>
            </w:r>
          </w:p>
        </w:tc>
        <w:tc>
          <w:tcPr>
            <w:tcW w:w="951" w:type="dxa"/>
          </w:tcPr>
          <w:p w14:paraId="79C54185" w14:textId="69596E6A" w:rsidR="008A2274" w:rsidRPr="00D84BEC" w:rsidRDefault="008A2274" w:rsidP="00A8432D">
            <w:pPr>
              <w:rPr>
                <w:sz w:val="22"/>
                <w:szCs w:val="22"/>
              </w:rPr>
            </w:pPr>
            <w:r w:rsidRPr="00D84BEC">
              <w:rPr>
                <w:sz w:val="22"/>
                <w:szCs w:val="22"/>
              </w:rPr>
              <w:t>0.0627</w:t>
            </w:r>
          </w:p>
        </w:tc>
        <w:tc>
          <w:tcPr>
            <w:tcW w:w="1489" w:type="dxa"/>
          </w:tcPr>
          <w:p w14:paraId="1F6F903E" w14:textId="273C0F60" w:rsidR="008A2274" w:rsidRPr="00D84BEC" w:rsidRDefault="008A2274" w:rsidP="00A8432D">
            <w:pPr>
              <w:rPr>
                <w:sz w:val="22"/>
                <w:szCs w:val="22"/>
              </w:rPr>
            </w:pPr>
            <w:r w:rsidRPr="00D84BEC">
              <w:rPr>
                <w:sz w:val="22"/>
                <w:szCs w:val="22"/>
              </w:rPr>
              <w:t>0.0322</w:t>
            </w:r>
          </w:p>
        </w:tc>
        <w:tc>
          <w:tcPr>
            <w:tcW w:w="1585" w:type="dxa"/>
          </w:tcPr>
          <w:p w14:paraId="15FD56FE" w14:textId="166A82F0" w:rsidR="008A2274" w:rsidRPr="00D84BEC" w:rsidRDefault="008A2274" w:rsidP="00A8432D">
            <w:pPr>
              <w:rPr>
                <w:sz w:val="22"/>
                <w:szCs w:val="22"/>
              </w:rPr>
            </w:pPr>
            <w:r w:rsidRPr="00D84BEC">
              <w:rPr>
                <w:sz w:val="22"/>
                <w:szCs w:val="22"/>
              </w:rPr>
              <w:t>0.0664</w:t>
            </w:r>
          </w:p>
        </w:tc>
        <w:tc>
          <w:tcPr>
            <w:tcW w:w="1032" w:type="dxa"/>
          </w:tcPr>
          <w:p w14:paraId="32FF1827" w14:textId="4FF8DD27" w:rsidR="008A2274" w:rsidRPr="00D84BEC" w:rsidRDefault="008A2274" w:rsidP="00A8432D">
            <w:pPr>
              <w:rPr>
                <w:sz w:val="22"/>
                <w:szCs w:val="22"/>
              </w:rPr>
            </w:pPr>
            <w:r w:rsidRPr="00D84BEC">
              <w:rPr>
                <w:sz w:val="22"/>
                <w:szCs w:val="22"/>
              </w:rPr>
              <w:t>0.554</w:t>
            </w:r>
          </w:p>
        </w:tc>
      </w:tr>
      <w:tr w:rsidR="008A2274" w:rsidRPr="00D84BEC" w14:paraId="0EAC9CB2" w14:textId="77777777" w:rsidTr="008A2274">
        <w:tc>
          <w:tcPr>
            <w:tcW w:w="525" w:type="dxa"/>
          </w:tcPr>
          <w:p w14:paraId="321487DB" w14:textId="2027199F" w:rsidR="008A2274" w:rsidRPr="00D84BEC" w:rsidRDefault="008A2274" w:rsidP="00A8432D">
            <w:pPr>
              <w:rPr>
                <w:sz w:val="22"/>
                <w:szCs w:val="22"/>
              </w:rPr>
            </w:pPr>
            <w:r w:rsidRPr="00D84BEC">
              <w:rPr>
                <w:sz w:val="22"/>
                <w:szCs w:val="22"/>
              </w:rPr>
              <w:t>E69</w:t>
            </w:r>
          </w:p>
        </w:tc>
        <w:tc>
          <w:tcPr>
            <w:tcW w:w="927" w:type="dxa"/>
          </w:tcPr>
          <w:p w14:paraId="58AC98A6" w14:textId="7C28A503" w:rsidR="008A2274" w:rsidRPr="00D84BEC" w:rsidRDefault="008A2274" w:rsidP="00A8432D">
            <w:pPr>
              <w:rPr>
                <w:sz w:val="22"/>
                <w:szCs w:val="22"/>
              </w:rPr>
            </w:pPr>
            <w:r w:rsidRPr="00D84BEC">
              <w:rPr>
                <w:sz w:val="22"/>
                <w:szCs w:val="22"/>
              </w:rPr>
              <w:t>49.4</w:t>
            </w:r>
          </w:p>
        </w:tc>
        <w:tc>
          <w:tcPr>
            <w:tcW w:w="787" w:type="dxa"/>
          </w:tcPr>
          <w:p w14:paraId="70690C11" w14:textId="18D14BD8" w:rsidR="008A2274" w:rsidRPr="00D84BEC" w:rsidRDefault="008A2274" w:rsidP="00A8432D">
            <w:pPr>
              <w:rPr>
                <w:sz w:val="22"/>
                <w:szCs w:val="22"/>
              </w:rPr>
            </w:pPr>
            <w:r w:rsidRPr="00D84BEC">
              <w:rPr>
                <w:sz w:val="22"/>
                <w:szCs w:val="22"/>
              </w:rPr>
              <w:t>0.378</w:t>
            </w:r>
          </w:p>
        </w:tc>
        <w:tc>
          <w:tcPr>
            <w:tcW w:w="1274" w:type="dxa"/>
          </w:tcPr>
          <w:p w14:paraId="0900DA5F" w14:textId="105EE417" w:rsidR="008A2274" w:rsidRPr="00D84BEC" w:rsidRDefault="008A2274" w:rsidP="00A8432D">
            <w:pPr>
              <w:rPr>
                <w:sz w:val="22"/>
                <w:szCs w:val="22"/>
              </w:rPr>
            </w:pPr>
            <w:r w:rsidRPr="00D84BEC">
              <w:rPr>
                <w:sz w:val="22"/>
                <w:szCs w:val="22"/>
              </w:rPr>
              <w:t>0.674</w:t>
            </w:r>
          </w:p>
        </w:tc>
        <w:tc>
          <w:tcPr>
            <w:tcW w:w="1059" w:type="dxa"/>
          </w:tcPr>
          <w:p w14:paraId="00C61B19" w14:textId="63E58130" w:rsidR="008A2274" w:rsidRPr="00D84BEC" w:rsidRDefault="008A2274" w:rsidP="00A8432D">
            <w:pPr>
              <w:rPr>
                <w:sz w:val="22"/>
                <w:szCs w:val="22"/>
              </w:rPr>
            </w:pPr>
            <w:r w:rsidRPr="00D84BEC">
              <w:rPr>
                <w:sz w:val="22"/>
                <w:szCs w:val="22"/>
              </w:rPr>
              <w:t>1.120</w:t>
            </w:r>
          </w:p>
        </w:tc>
        <w:tc>
          <w:tcPr>
            <w:tcW w:w="850" w:type="dxa"/>
          </w:tcPr>
          <w:p w14:paraId="4B0A447B" w14:textId="5FB28E4F" w:rsidR="008A2274" w:rsidRPr="00D84BEC" w:rsidRDefault="008A2274" w:rsidP="00A8432D">
            <w:pPr>
              <w:rPr>
                <w:sz w:val="22"/>
                <w:szCs w:val="22"/>
              </w:rPr>
            </w:pPr>
            <w:r w:rsidRPr="00D84BEC">
              <w:rPr>
                <w:sz w:val="22"/>
                <w:szCs w:val="22"/>
              </w:rPr>
              <w:t>1.192</w:t>
            </w:r>
          </w:p>
        </w:tc>
        <w:tc>
          <w:tcPr>
            <w:tcW w:w="951" w:type="dxa"/>
          </w:tcPr>
          <w:p w14:paraId="63F1F794" w14:textId="7BB36A30" w:rsidR="008A2274" w:rsidRPr="00D84BEC" w:rsidRDefault="008A2274" w:rsidP="00A8432D">
            <w:pPr>
              <w:rPr>
                <w:sz w:val="22"/>
                <w:szCs w:val="22"/>
              </w:rPr>
            </w:pPr>
            <w:r w:rsidRPr="00D84BEC">
              <w:rPr>
                <w:sz w:val="22"/>
                <w:szCs w:val="22"/>
              </w:rPr>
              <w:t>0.0802</w:t>
            </w:r>
          </w:p>
        </w:tc>
        <w:tc>
          <w:tcPr>
            <w:tcW w:w="1489" w:type="dxa"/>
          </w:tcPr>
          <w:p w14:paraId="54B3C65A" w14:textId="357E0E8A" w:rsidR="008A2274" w:rsidRPr="00D84BEC" w:rsidRDefault="008A2274" w:rsidP="00A8432D">
            <w:pPr>
              <w:rPr>
                <w:sz w:val="22"/>
                <w:szCs w:val="22"/>
              </w:rPr>
            </w:pPr>
            <w:r w:rsidRPr="00D84BEC">
              <w:rPr>
                <w:sz w:val="22"/>
                <w:szCs w:val="22"/>
              </w:rPr>
              <w:t>0.0340</w:t>
            </w:r>
          </w:p>
        </w:tc>
        <w:tc>
          <w:tcPr>
            <w:tcW w:w="1585" w:type="dxa"/>
          </w:tcPr>
          <w:p w14:paraId="0FCD3F84" w14:textId="641BC109" w:rsidR="008A2274" w:rsidRPr="00D84BEC" w:rsidRDefault="008A2274" w:rsidP="00A8432D">
            <w:pPr>
              <w:rPr>
                <w:sz w:val="22"/>
                <w:szCs w:val="22"/>
              </w:rPr>
            </w:pPr>
            <w:r w:rsidRPr="00D84BEC">
              <w:rPr>
                <w:sz w:val="22"/>
                <w:szCs w:val="22"/>
              </w:rPr>
              <w:t>0.0733</w:t>
            </w:r>
          </w:p>
        </w:tc>
        <w:tc>
          <w:tcPr>
            <w:tcW w:w="1032" w:type="dxa"/>
          </w:tcPr>
          <w:p w14:paraId="500A761B" w14:textId="018E6D0A" w:rsidR="008A2274" w:rsidRPr="00D84BEC" w:rsidRDefault="008A2274" w:rsidP="00A8432D">
            <w:pPr>
              <w:rPr>
                <w:sz w:val="22"/>
                <w:szCs w:val="22"/>
              </w:rPr>
            </w:pPr>
            <w:r w:rsidRPr="00D84BEC">
              <w:rPr>
                <w:sz w:val="22"/>
                <w:szCs w:val="22"/>
              </w:rPr>
              <w:t>0.628</w:t>
            </w:r>
          </w:p>
        </w:tc>
      </w:tr>
      <w:tr w:rsidR="008A2274" w:rsidRPr="00D84BEC" w14:paraId="586C24A6" w14:textId="77777777" w:rsidTr="008A2274">
        <w:tc>
          <w:tcPr>
            <w:tcW w:w="525" w:type="dxa"/>
          </w:tcPr>
          <w:p w14:paraId="2813811B" w14:textId="3F1D8891" w:rsidR="008A2274" w:rsidRPr="00D84BEC" w:rsidRDefault="008A2274" w:rsidP="00A8432D">
            <w:pPr>
              <w:rPr>
                <w:sz w:val="22"/>
                <w:szCs w:val="22"/>
              </w:rPr>
            </w:pPr>
            <w:r w:rsidRPr="00D84BEC">
              <w:rPr>
                <w:sz w:val="22"/>
                <w:szCs w:val="22"/>
              </w:rPr>
              <w:t>E68</w:t>
            </w:r>
          </w:p>
        </w:tc>
        <w:tc>
          <w:tcPr>
            <w:tcW w:w="927" w:type="dxa"/>
          </w:tcPr>
          <w:p w14:paraId="0F4CBF47" w14:textId="75AE5FC4" w:rsidR="008A2274" w:rsidRPr="00D84BEC" w:rsidRDefault="008A2274" w:rsidP="00A8432D">
            <w:pPr>
              <w:rPr>
                <w:sz w:val="22"/>
                <w:szCs w:val="22"/>
              </w:rPr>
            </w:pPr>
            <w:r w:rsidRPr="00D84BEC">
              <w:rPr>
                <w:sz w:val="22"/>
                <w:szCs w:val="22"/>
              </w:rPr>
              <w:t>58.6</w:t>
            </w:r>
          </w:p>
        </w:tc>
        <w:tc>
          <w:tcPr>
            <w:tcW w:w="787" w:type="dxa"/>
          </w:tcPr>
          <w:p w14:paraId="0E52D1CD" w14:textId="25EBD0D0" w:rsidR="008A2274" w:rsidRPr="00D84BEC" w:rsidRDefault="008A2274" w:rsidP="00A8432D">
            <w:pPr>
              <w:rPr>
                <w:sz w:val="22"/>
                <w:szCs w:val="22"/>
              </w:rPr>
            </w:pPr>
            <w:r w:rsidRPr="00D84BEC">
              <w:rPr>
                <w:sz w:val="22"/>
                <w:szCs w:val="22"/>
              </w:rPr>
              <w:t>0.449</w:t>
            </w:r>
          </w:p>
        </w:tc>
        <w:tc>
          <w:tcPr>
            <w:tcW w:w="1274" w:type="dxa"/>
          </w:tcPr>
          <w:p w14:paraId="1A475222" w14:textId="4CCE14B1" w:rsidR="008A2274" w:rsidRPr="00D84BEC" w:rsidRDefault="008A2274" w:rsidP="00A8432D">
            <w:pPr>
              <w:rPr>
                <w:sz w:val="22"/>
                <w:szCs w:val="22"/>
              </w:rPr>
            </w:pPr>
            <w:r w:rsidRPr="00D84BEC">
              <w:rPr>
                <w:sz w:val="22"/>
                <w:szCs w:val="22"/>
              </w:rPr>
              <w:t>0.697</w:t>
            </w:r>
          </w:p>
        </w:tc>
        <w:tc>
          <w:tcPr>
            <w:tcW w:w="1059" w:type="dxa"/>
          </w:tcPr>
          <w:p w14:paraId="3D269FB8" w14:textId="0603AF19" w:rsidR="008A2274" w:rsidRPr="00D84BEC" w:rsidRDefault="008A2274" w:rsidP="00A8432D">
            <w:pPr>
              <w:rPr>
                <w:sz w:val="22"/>
                <w:szCs w:val="22"/>
              </w:rPr>
            </w:pPr>
            <w:r w:rsidRPr="00D84BEC">
              <w:rPr>
                <w:sz w:val="22"/>
                <w:szCs w:val="22"/>
              </w:rPr>
              <w:t>1.192</w:t>
            </w:r>
          </w:p>
        </w:tc>
        <w:tc>
          <w:tcPr>
            <w:tcW w:w="850" w:type="dxa"/>
          </w:tcPr>
          <w:p w14:paraId="0DCA269F" w14:textId="04AE4B33" w:rsidR="008A2274" w:rsidRPr="00D84BEC" w:rsidRDefault="008A2274" w:rsidP="00A8432D">
            <w:pPr>
              <w:rPr>
                <w:sz w:val="22"/>
                <w:szCs w:val="22"/>
              </w:rPr>
            </w:pPr>
            <w:r w:rsidRPr="00D84BEC">
              <w:rPr>
                <w:sz w:val="22"/>
                <w:szCs w:val="22"/>
              </w:rPr>
              <w:t>1.257</w:t>
            </w:r>
          </w:p>
        </w:tc>
        <w:tc>
          <w:tcPr>
            <w:tcW w:w="951" w:type="dxa"/>
          </w:tcPr>
          <w:p w14:paraId="1F384DE6" w14:textId="149AAEA9" w:rsidR="008A2274" w:rsidRPr="00D84BEC" w:rsidRDefault="008A2274" w:rsidP="00A8432D">
            <w:pPr>
              <w:rPr>
                <w:sz w:val="22"/>
                <w:szCs w:val="22"/>
              </w:rPr>
            </w:pPr>
            <w:r w:rsidRPr="00D84BEC">
              <w:rPr>
                <w:sz w:val="22"/>
                <w:szCs w:val="22"/>
              </w:rPr>
              <w:t>0.1027</w:t>
            </w:r>
          </w:p>
        </w:tc>
        <w:tc>
          <w:tcPr>
            <w:tcW w:w="1489" w:type="dxa"/>
          </w:tcPr>
          <w:p w14:paraId="4E112381" w14:textId="334685CB" w:rsidR="008A2274" w:rsidRPr="00D84BEC" w:rsidRDefault="008A2274" w:rsidP="00A8432D">
            <w:pPr>
              <w:rPr>
                <w:sz w:val="22"/>
                <w:szCs w:val="22"/>
              </w:rPr>
            </w:pPr>
            <w:r w:rsidRPr="00D84BEC">
              <w:rPr>
                <w:sz w:val="22"/>
                <w:szCs w:val="22"/>
              </w:rPr>
              <w:t>0.0357</w:t>
            </w:r>
          </w:p>
        </w:tc>
        <w:tc>
          <w:tcPr>
            <w:tcW w:w="1585" w:type="dxa"/>
          </w:tcPr>
          <w:p w14:paraId="028BF97D" w14:textId="07A39C80" w:rsidR="008A2274" w:rsidRPr="00D84BEC" w:rsidRDefault="008A2274" w:rsidP="00A8432D">
            <w:pPr>
              <w:rPr>
                <w:sz w:val="22"/>
                <w:szCs w:val="22"/>
              </w:rPr>
            </w:pPr>
            <w:r w:rsidRPr="00D84BEC">
              <w:rPr>
                <w:sz w:val="22"/>
                <w:szCs w:val="22"/>
              </w:rPr>
              <w:t>0.0812</w:t>
            </w:r>
          </w:p>
        </w:tc>
        <w:tc>
          <w:tcPr>
            <w:tcW w:w="1032" w:type="dxa"/>
          </w:tcPr>
          <w:p w14:paraId="4EEED9EB" w14:textId="68EC0689" w:rsidR="008A2274" w:rsidRPr="00D84BEC" w:rsidRDefault="008A2274" w:rsidP="00A8432D">
            <w:pPr>
              <w:rPr>
                <w:sz w:val="22"/>
                <w:szCs w:val="22"/>
              </w:rPr>
            </w:pPr>
            <w:r w:rsidRPr="00D84BEC">
              <w:rPr>
                <w:sz w:val="22"/>
                <w:szCs w:val="22"/>
              </w:rPr>
              <w:t>0.750</w:t>
            </w:r>
          </w:p>
        </w:tc>
      </w:tr>
      <w:tr w:rsidR="008A2274" w:rsidRPr="00D84BEC" w14:paraId="76E54FAB" w14:textId="77777777" w:rsidTr="008A2274">
        <w:tc>
          <w:tcPr>
            <w:tcW w:w="525" w:type="dxa"/>
          </w:tcPr>
          <w:p w14:paraId="31CDC861" w14:textId="0B6E0B8A" w:rsidR="008A2274" w:rsidRPr="00D84BEC" w:rsidRDefault="008A2274" w:rsidP="00A8432D">
            <w:pPr>
              <w:rPr>
                <w:sz w:val="22"/>
                <w:szCs w:val="22"/>
              </w:rPr>
            </w:pPr>
            <w:r w:rsidRPr="00D84BEC">
              <w:rPr>
                <w:sz w:val="22"/>
                <w:szCs w:val="22"/>
              </w:rPr>
              <w:t>E67</w:t>
            </w:r>
          </w:p>
        </w:tc>
        <w:tc>
          <w:tcPr>
            <w:tcW w:w="927" w:type="dxa"/>
          </w:tcPr>
          <w:p w14:paraId="3E8D0DDA" w14:textId="4F9C8737" w:rsidR="008A2274" w:rsidRPr="00D84BEC" w:rsidRDefault="008A2274" w:rsidP="00A8432D">
            <w:pPr>
              <w:rPr>
                <w:sz w:val="22"/>
                <w:szCs w:val="22"/>
              </w:rPr>
            </w:pPr>
            <w:r w:rsidRPr="00D84BEC">
              <w:rPr>
                <w:sz w:val="22"/>
                <w:szCs w:val="22"/>
              </w:rPr>
              <w:t>72.2</w:t>
            </w:r>
          </w:p>
        </w:tc>
        <w:tc>
          <w:tcPr>
            <w:tcW w:w="787" w:type="dxa"/>
          </w:tcPr>
          <w:p w14:paraId="44592B27" w14:textId="5F0459EF" w:rsidR="008A2274" w:rsidRPr="00D84BEC" w:rsidRDefault="008A2274" w:rsidP="00A8432D">
            <w:pPr>
              <w:rPr>
                <w:sz w:val="22"/>
                <w:szCs w:val="22"/>
              </w:rPr>
            </w:pPr>
            <w:r w:rsidRPr="00D84BEC">
              <w:rPr>
                <w:sz w:val="22"/>
                <w:szCs w:val="22"/>
              </w:rPr>
              <w:t>0.553</w:t>
            </w:r>
          </w:p>
        </w:tc>
        <w:tc>
          <w:tcPr>
            <w:tcW w:w="1274" w:type="dxa"/>
          </w:tcPr>
          <w:p w14:paraId="2BD95188" w14:textId="33BB617A" w:rsidR="008A2274" w:rsidRPr="00D84BEC" w:rsidRDefault="008A2274" w:rsidP="00A8432D">
            <w:pPr>
              <w:rPr>
                <w:sz w:val="22"/>
                <w:szCs w:val="22"/>
              </w:rPr>
            </w:pPr>
            <w:r w:rsidRPr="00D84BEC">
              <w:rPr>
                <w:sz w:val="22"/>
                <w:szCs w:val="22"/>
              </w:rPr>
              <w:t>0.731</w:t>
            </w:r>
          </w:p>
        </w:tc>
        <w:tc>
          <w:tcPr>
            <w:tcW w:w="1059" w:type="dxa"/>
          </w:tcPr>
          <w:p w14:paraId="4B19AA7E" w14:textId="1FEC160F" w:rsidR="008A2274" w:rsidRPr="00D84BEC" w:rsidRDefault="008A2274" w:rsidP="00A8432D">
            <w:pPr>
              <w:rPr>
                <w:sz w:val="22"/>
                <w:szCs w:val="22"/>
              </w:rPr>
            </w:pPr>
            <w:r w:rsidRPr="00D84BEC">
              <w:rPr>
                <w:sz w:val="22"/>
                <w:szCs w:val="22"/>
              </w:rPr>
              <w:t>1.315</w:t>
            </w:r>
          </w:p>
        </w:tc>
        <w:tc>
          <w:tcPr>
            <w:tcW w:w="850" w:type="dxa"/>
          </w:tcPr>
          <w:p w14:paraId="32AE86AE" w14:textId="7C0C1A9B" w:rsidR="008A2274" w:rsidRPr="00D84BEC" w:rsidRDefault="008A2274" w:rsidP="00A8432D">
            <w:pPr>
              <w:rPr>
                <w:sz w:val="22"/>
                <w:szCs w:val="22"/>
              </w:rPr>
            </w:pPr>
            <w:r w:rsidRPr="00D84BEC">
              <w:rPr>
                <w:sz w:val="22"/>
                <w:szCs w:val="22"/>
              </w:rPr>
              <w:t>1.369</w:t>
            </w:r>
          </w:p>
        </w:tc>
        <w:tc>
          <w:tcPr>
            <w:tcW w:w="951" w:type="dxa"/>
          </w:tcPr>
          <w:p w14:paraId="6C71920E" w14:textId="26BA4AB5" w:rsidR="008A2274" w:rsidRPr="00D84BEC" w:rsidRDefault="008A2274" w:rsidP="00A8432D">
            <w:pPr>
              <w:rPr>
                <w:sz w:val="22"/>
                <w:szCs w:val="22"/>
              </w:rPr>
            </w:pPr>
            <w:r w:rsidRPr="00D84BEC">
              <w:rPr>
                <w:sz w:val="22"/>
                <w:szCs w:val="22"/>
              </w:rPr>
              <w:t>0.1417</w:t>
            </w:r>
          </w:p>
        </w:tc>
        <w:tc>
          <w:tcPr>
            <w:tcW w:w="1489" w:type="dxa"/>
          </w:tcPr>
          <w:p w14:paraId="5BFD22EA" w14:textId="0EC59E07" w:rsidR="008A2274" w:rsidRPr="00D84BEC" w:rsidRDefault="008A2274" w:rsidP="00A8432D">
            <w:pPr>
              <w:rPr>
                <w:sz w:val="22"/>
                <w:szCs w:val="22"/>
              </w:rPr>
            </w:pPr>
            <w:r w:rsidRPr="00D84BEC">
              <w:rPr>
                <w:sz w:val="22"/>
                <w:szCs w:val="22"/>
              </w:rPr>
              <w:t>0.0374</w:t>
            </w:r>
          </w:p>
        </w:tc>
        <w:tc>
          <w:tcPr>
            <w:tcW w:w="1585" w:type="dxa"/>
          </w:tcPr>
          <w:p w14:paraId="1931405B" w14:textId="0CA72DEF" w:rsidR="008A2274" w:rsidRPr="00D84BEC" w:rsidRDefault="008A2274" w:rsidP="00A8432D">
            <w:pPr>
              <w:rPr>
                <w:sz w:val="22"/>
                <w:szCs w:val="22"/>
              </w:rPr>
            </w:pPr>
            <w:r w:rsidRPr="00D84BEC">
              <w:rPr>
                <w:sz w:val="22"/>
                <w:szCs w:val="22"/>
              </w:rPr>
              <w:t>0.0939</w:t>
            </w:r>
          </w:p>
        </w:tc>
        <w:tc>
          <w:tcPr>
            <w:tcW w:w="1032" w:type="dxa"/>
          </w:tcPr>
          <w:p w14:paraId="117E9244" w14:textId="62F89D3B" w:rsidR="008A2274" w:rsidRPr="00D84BEC" w:rsidRDefault="008A2274" w:rsidP="00A8432D">
            <w:pPr>
              <w:rPr>
                <w:sz w:val="22"/>
                <w:szCs w:val="22"/>
              </w:rPr>
            </w:pPr>
            <w:r w:rsidRPr="00D84BEC">
              <w:rPr>
                <w:sz w:val="22"/>
                <w:szCs w:val="22"/>
              </w:rPr>
              <w:t>0.902</w:t>
            </w:r>
          </w:p>
        </w:tc>
      </w:tr>
    </w:tbl>
    <w:p w14:paraId="76A229F6" w14:textId="77777777" w:rsidR="00317DC1" w:rsidRPr="00D84BEC" w:rsidRDefault="00317DC1" w:rsidP="00317DC1"/>
    <w:p w14:paraId="0A57556D" w14:textId="47EC89CE" w:rsidR="00317DC1" w:rsidRPr="00D84BEC" w:rsidRDefault="00317DC1" w:rsidP="00C030FD">
      <w:pPr>
        <w:pStyle w:val="Heading2"/>
      </w:pPr>
      <w:r w:rsidRPr="00D84BEC">
        <w:t>Steady field, flow response, and the inversion criterion</w:t>
      </w:r>
    </w:p>
    <w:p w14:paraId="5374E354" w14:textId="77777777" w:rsidR="00317DC1" w:rsidRPr="00D84BEC" w:rsidRDefault="00317DC1" w:rsidP="00317DC1"/>
    <w:p w14:paraId="4641F837" w14:textId="36E6D1BE" w:rsidR="00317DC1" w:rsidRPr="00D84BEC" w:rsidRDefault="00317DC1" w:rsidP="00317DC1">
      <w:r w:rsidRPr="00D84BEC">
        <w:t xml:space="preserve">The steady temperatures against flow at each configuration are shown in </w:t>
      </w:r>
      <w:r w:rsidRPr="00D84BEC">
        <w:fldChar w:fldCharType="begin"/>
      </w:r>
      <w:r w:rsidRPr="00D84BEC">
        <w:instrText xml:space="preserve"> REF _Ref242577896 \h </w:instrText>
      </w:r>
      <w:r w:rsidR="00D84BEC">
        <w:instrText xml:space="preserve"> \* MERGEFORMAT </w:instrText>
      </w:r>
      <w:r w:rsidRPr="00D84BEC">
        <w:fldChar w:fldCharType="separate"/>
      </w:r>
      <w:r w:rsidRPr="00D84BEC">
        <w:rPr>
          <w:b/>
          <w:bCs/>
        </w:rPr>
        <w:t xml:space="preserve">Figure </w:t>
      </w:r>
      <w:r w:rsidRPr="00D84BEC">
        <w:rPr>
          <w:b/>
          <w:bCs/>
          <w:noProof/>
        </w:rPr>
        <w:t>3</w:t>
      </w:r>
      <w:r w:rsidRPr="00D84BEC">
        <w:fldChar w:fldCharType="end"/>
      </w:r>
      <w:r w:rsidRPr="00D84BEC">
        <w:t xml:space="preserve">, and the response is strongly graded in depth. Front-face wall temperature falls steeply with flow, at −33.2, −24.3 and −20.8 K per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at 456, 304 and 256 kW m</w:t>
      </w:r>
      <w:r w:rsidRPr="00D84BEC">
        <w:rPr>
          <w:rFonts w:ascii="Cambria Math" w:hAnsi="Cambria Math" w:cs="Cambria Math"/>
        </w:rPr>
        <w:t>⁻</w:t>
      </w:r>
      <w:r w:rsidRPr="00D84BEC">
        <w:rPr>
          <w:rFonts w:ascii="Aptos" w:hAnsi="Aptos" w:cs="Aptos"/>
        </w:rPr>
        <w:t>²</w:t>
      </w:r>
      <w:r w:rsidRPr="00D84BEC">
        <w:t xml:space="preserve"> with r</w:t>
      </w:r>
      <w:r w:rsidRPr="00D84BEC">
        <w:rPr>
          <w:rFonts w:ascii="Aptos" w:hAnsi="Aptos" w:cs="Aptos"/>
        </w:rPr>
        <w:t>²</w:t>
      </w:r>
      <w:r w:rsidRPr="00D84BEC">
        <w:t xml:space="preserve"> of at least 0.97; the mid-depth wall falls at half to two-thirds that rate; the rear wall barely falls, at −1.1, −1.9 and −5.2 K per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with r</w:t>
      </w:r>
      <w:r w:rsidRPr="00D84BEC">
        <w:rPr>
          <w:rFonts w:ascii="Aptos" w:hAnsi="Aptos" w:cs="Aptos"/>
        </w:rPr>
        <w:t>²</w:t>
      </w:r>
      <w:r w:rsidRPr="00D84BEC">
        <w:t xml:space="preserve"> of 0.07, 0.12 and 0.76. Outlet gas temperature is nearly flow-invariant at the two higher fluxes (+0.6 and </w:t>
      </w:r>
      <w:r w:rsidRPr="00D84BEC">
        <w:rPr>
          <w:rFonts w:ascii="Aptos" w:hAnsi="Aptos" w:cs="Aptos"/>
        </w:rPr>
        <w:t>−</w:t>
      </w:r>
      <w:r w:rsidRPr="00D84BEC">
        <w:t xml:space="preserve">0.1 K per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r</w:t>
      </w:r>
      <w:r w:rsidRPr="00D84BEC">
        <w:rPr>
          <w:rFonts w:ascii="Aptos" w:hAnsi="Aptos" w:cs="Aptos"/>
        </w:rPr>
        <w:t>²</w:t>
      </w:r>
      <w:r w:rsidRPr="00D84BEC">
        <w:t xml:space="preserve"> </w:t>
      </w:r>
      <w:r w:rsidRPr="00D84BEC">
        <w:rPr>
          <w:rFonts w:ascii="Aptos" w:hAnsi="Aptos" w:cs="Aptos"/>
        </w:rPr>
        <w:t>≤</w:t>
      </w:r>
      <w:r w:rsidRPr="00D84BEC">
        <w:t xml:space="preserve"> 0.03) and falls only weakly at the lowest, at </w:t>
      </w:r>
      <w:r w:rsidRPr="00D84BEC">
        <w:rPr>
          <w:rFonts w:ascii="Aptos" w:hAnsi="Aptos" w:cs="Aptos"/>
        </w:rPr>
        <w:t>−</w:t>
      </w:r>
      <w:r w:rsidRPr="00D84BEC">
        <w:t xml:space="preserve">3.1 K per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At 456 kW m</w:t>
      </w:r>
      <w:r w:rsidRPr="00D84BEC">
        <w:rPr>
          <w:rFonts w:ascii="Cambria Math" w:hAnsi="Cambria Math" w:cs="Cambria Math"/>
        </w:rPr>
        <w:t>⁻</w:t>
      </w:r>
      <w:r w:rsidRPr="00D84BEC">
        <w:rPr>
          <w:rFonts w:ascii="Aptos" w:hAnsi="Aptos" w:cs="Aptos"/>
        </w:rPr>
        <w:t>²</w:t>
      </w:r>
      <w:r w:rsidRPr="00D84BEC">
        <w:t xml:space="preserve"> the outlet gas spans 26 K across the flow range against 264 K for the front-face wall, a ratio of ten; at </w:t>
      </w:r>
      <w:proofErr w:type="gramStart"/>
      <w:r w:rsidRPr="00D84BEC">
        <w:t>304 and 256 kW</w:t>
      </w:r>
      <w:proofErr w:type="gramEnd"/>
      <w:r w:rsidRPr="00D84BEC">
        <w:t xml:space="preserve"> m</w:t>
      </w:r>
      <w:r w:rsidRPr="00D84BEC">
        <w:rPr>
          <w:rFonts w:ascii="Cambria Math" w:hAnsi="Cambria Math" w:cs="Cambria Math"/>
        </w:rPr>
        <w:t>⁻</w:t>
      </w:r>
      <w:r w:rsidRPr="00D84BEC">
        <w:rPr>
          <w:rFonts w:ascii="Aptos" w:hAnsi="Aptos" w:cs="Aptos"/>
        </w:rPr>
        <w:t>²</w:t>
      </w:r>
      <w:r w:rsidRPr="00D84BEC">
        <w:t xml:space="preserve"> the spans are 51 K against 331 K and 36 K against 194 K respectively.</w:t>
      </w:r>
    </w:p>
    <w:p w14:paraId="6BDC22A1" w14:textId="77777777" w:rsidR="00317DC1" w:rsidRPr="00D84BEC" w:rsidRDefault="00317DC1" w:rsidP="00317DC1"/>
    <w:p w14:paraId="4FF334CB" w14:textId="06B042D0" w:rsidR="00E30D98" w:rsidRPr="00D84BEC" w:rsidRDefault="00E30D98" w:rsidP="00317DC1">
      <w:r w:rsidRPr="00D84BEC">
        <w:rPr>
          <w:noProof/>
        </w:rPr>
        <w:lastRenderedPageBreak/>
        <w:drawing>
          <wp:inline distT="0" distB="0" distL="0" distR="0" wp14:anchorId="32FFDB83" wp14:editId="312C4224">
            <wp:extent cx="6480000" cy="2453244"/>
            <wp:effectExtent l="0" t="0" r="0" b="4445"/>
            <wp:docPr id="203911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6059" name="Picture 2039116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000" cy="2453244"/>
                    </a:xfrm>
                    <a:prstGeom prst="rect">
                      <a:avLst/>
                    </a:prstGeom>
                  </pic:spPr>
                </pic:pic>
              </a:graphicData>
            </a:graphic>
          </wp:inline>
        </w:drawing>
      </w:r>
    </w:p>
    <w:p w14:paraId="747AD6D4" w14:textId="50302C04" w:rsidR="00317DC1" w:rsidRPr="00D84BEC" w:rsidRDefault="00E30D98" w:rsidP="00E30D98">
      <w:pPr>
        <w:pStyle w:val="Caption"/>
      </w:pPr>
      <w:bookmarkStart w:id="4" w:name="_Ref242577896"/>
      <w:r w:rsidRPr="00D84BEC">
        <w:rPr>
          <w:b/>
          <w:bCs/>
        </w:rPr>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3</w:t>
      </w:r>
      <w:r w:rsidRPr="00D84BEC">
        <w:rPr>
          <w:b/>
          <w:bCs/>
        </w:rPr>
        <w:fldChar w:fldCharType="end"/>
      </w:r>
      <w:bookmarkEnd w:id="4"/>
      <w:r w:rsidRPr="00D84BEC">
        <w:t xml:space="preserve"> Steady and outlet gas temperatures against flow rate at the three lamp configurations.</w:t>
      </w:r>
    </w:p>
    <w:p w14:paraId="279079DB" w14:textId="77777777" w:rsidR="00317DC1" w:rsidRPr="00D84BEC" w:rsidRDefault="00317DC1" w:rsidP="00317DC1"/>
    <w:p w14:paraId="6C9F7D54" w14:textId="244A5444" w:rsidR="00317DC1" w:rsidRPr="00D84BEC" w:rsidRDefault="00CF36B3" w:rsidP="00317DC1">
      <w:r w:rsidRPr="00D84BEC">
        <w:fldChar w:fldCharType="begin"/>
      </w:r>
      <w:r w:rsidRPr="00D84BEC">
        <w:instrText xml:space="preserve"> REF _Ref242577908 \h </w:instrText>
      </w:r>
      <w:r w:rsidR="00D84BEC">
        <w:instrText xml:space="preserve"> \* MERGEFORMAT </w:instrText>
      </w:r>
      <w:r w:rsidRPr="00D84BEC">
        <w:fldChar w:fldCharType="separate"/>
      </w:r>
      <w:r w:rsidRPr="00D84BEC">
        <w:rPr>
          <w:b/>
          <w:bCs/>
        </w:rPr>
        <w:t xml:space="preserve">Figure </w:t>
      </w:r>
      <w:r w:rsidRPr="00D84BEC">
        <w:rPr>
          <w:b/>
          <w:bCs/>
          <w:noProof/>
        </w:rPr>
        <w:t>4</w:t>
      </w:r>
      <w:r w:rsidRPr="00D84BEC">
        <w:fldChar w:fldCharType="end"/>
      </w:r>
      <w:r w:rsidRPr="00D84BEC">
        <w:t xml:space="preserve"> presents the analysis of the axial temperature profile and</w:t>
      </w:r>
      <w:proofErr w:type="gramStart"/>
      <w:r w:rsidRPr="00D84BEC">
        <w:t>, in particular, its</w:t>
      </w:r>
      <w:proofErr w:type="gramEnd"/>
      <w:r w:rsidRPr="00D84BEC">
        <w:t xml:space="preserve"> inversion; </w:t>
      </w:r>
      <w:r w:rsidRPr="00D84BEC">
        <w:fldChar w:fldCharType="begin"/>
      </w:r>
      <w:r w:rsidRPr="00D84BEC">
        <w:instrText xml:space="preserve"> REF _Ref242578330 \h </w:instrText>
      </w:r>
      <w:r w:rsidR="00D84BEC">
        <w:instrText xml:space="preserve"> \* MERGEFORMAT </w:instrText>
      </w:r>
      <w:r w:rsidRPr="00D84BEC">
        <w:fldChar w:fldCharType="separate"/>
      </w:r>
      <w:r w:rsidRPr="00D84BEC">
        <w:rPr>
          <w:b/>
          <w:bCs/>
        </w:rPr>
        <w:t xml:space="preserve">Table </w:t>
      </w:r>
      <w:r w:rsidRPr="00D84BEC">
        <w:rPr>
          <w:b/>
          <w:bCs/>
          <w:noProof/>
        </w:rPr>
        <w:t>3</w:t>
      </w:r>
      <w:r w:rsidRPr="00D84BEC">
        <w:fldChar w:fldCharType="end"/>
      </w:r>
      <w:r w:rsidRPr="00D84BEC">
        <w:t xml:space="preserve"> gives the condition at which the inversion occurs, expressed both as a flow rate and as an effectiveness ε. The side-wall profile inverts as flow increases, crossing zero within the tested range at all three configurations (</w:t>
      </w:r>
      <w:r w:rsidRPr="00D84BEC">
        <w:fldChar w:fldCharType="begin"/>
      </w:r>
      <w:r w:rsidRPr="00D84BEC">
        <w:instrText xml:space="preserve"> REF _Ref242577908 \h </w:instrText>
      </w:r>
      <w:r w:rsidR="00D84BEC">
        <w:instrText xml:space="preserve"> \* MERGEFORMAT </w:instrText>
      </w:r>
      <w:r w:rsidRPr="00D84BEC">
        <w:fldChar w:fldCharType="separate"/>
      </w:r>
      <w:r w:rsidRPr="00D84BEC">
        <w:rPr>
          <w:b/>
          <w:bCs/>
        </w:rPr>
        <w:t xml:space="preserve">Figure </w:t>
      </w:r>
      <w:r w:rsidRPr="00D84BEC">
        <w:rPr>
          <w:b/>
          <w:bCs/>
          <w:noProof/>
        </w:rPr>
        <w:t>4</w:t>
      </w:r>
      <w:r w:rsidRPr="00D84BEC">
        <w:fldChar w:fldCharType="end"/>
      </w:r>
      <w:r w:rsidRPr="00D84BEC">
        <w:t>a), and the crossings collapse when expressed in effectiveness (</w:t>
      </w:r>
      <w:r w:rsidRPr="00D84BEC">
        <w:fldChar w:fldCharType="begin"/>
      </w:r>
      <w:r w:rsidRPr="00D84BEC">
        <w:instrText xml:space="preserve"> REF _Ref242577908 \h </w:instrText>
      </w:r>
      <w:r w:rsidR="00D84BEC">
        <w:instrText xml:space="preserve"> \* MERGEFORMAT </w:instrText>
      </w:r>
      <w:r w:rsidRPr="00D84BEC">
        <w:fldChar w:fldCharType="separate"/>
      </w:r>
      <w:r w:rsidRPr="00D84BEC">
        <w:rPr>
          <w:b/>
          <w:bCs/>
        </w:rPr>
        <w:t xml:space="preserve">Figure </w:t>
      </w:r>
      <w:r w:rsidRPr="00D84BEC">
        <w:rPr>
          <w:b/>
          <w:bCs/>
          <w:noProof/>
        </w:rPr>
        <w:t>4</w:t>
      </w:r>
      <w:r w:rsidRPr="00D84BEC">
        <w:fldChar w:fldCharType="end"/>
      </w:r>
      <w:r w:rsidRPr="00D84BEC">
        <w:t xml:space="preserve">b). However, there are two </w:t>
      </w:r>
      <w:r w:rsidR="00ED5DA0" w:rsidRPr="00D84BEC">
        <w:t>issues that cannot allow a universal application of this</w:t>
      </w:r>
      <w:r w:rsidRPr="00D84BEC">
        <w:t xml:space="preserve"> </w:t>
      </w:r>
      <w:r w:rsidR="00ED5DA0" w:rsidRPr="00D84BEC">
        <w:t>threshold</w:t>
      </w:r>
      <w:r w:rsidRPr="00D84BEC">
        <w:t xml:space="preserve">. First, the inversion indicator is the difference between two side-wall probes, at 11 and 58 mm, so it locates a front-to-mid crossing along the receiver axis as measured on the wall. The true temperature maximum is three-dimensional and need not lie on that wall, since the light beam is Gaussian and carries radial gradients; the radial traverse proposed in section 5.3 would locate it. Second, the inversion threshold also depends on how </w:t>
      </w:r>
      <w:proofErr w:type="gramStart"/>
      <w:r w:rsidRPr="00D84BEC">
        <w:t>the effectiveness</w:t>
      </w:r>
      <w:proofErr w:type="gramEnd"/>
      <w:r w:rsidRPr="00D84BEC">
        <w:t xml:space="preserve"> is formed: ε* uses the length-averaged wall temperature, and section 5.1 shows that its value changes when the reference probe changes. ε* is therefore an operating criterion for this receiver and its instrumentation.</w:t>
      </w:r>
    </w:p>
    <w:p w14:paraId="3D97F740" w14:textId="77777777" w:rsidR="00317DC1" w:rsidRPr="00D84BEC" w:rsidRDefault="00317DC1" w:rsidP="00317DC1"/>
    <w:p w14:paraId="4F121266" w14:textId="6F078345" w:rsidR="006B7BD5" w:rsidRPr="00D84BEC" w:rsidRDefault="006B7BD5" w:rsidP="006B7BD5">
      <w:pPr>
        <w:pStyle w:val="Caption"/>
      </w:pPr>
      <w:bookmarkStart w:id="5" w:name="_Ref242578330"/>
      <w:r w:rsidRPr="00D84BEC">
        <w:rPr>
          <w:b/>
          <w:bCs/>
        </w:rPr>
        <w:t xml:space="preserve">Table </w:t>
      </w:r>
      <w:r w:rsidRPr="00D84BEC">
        <w:rPr>
          <w:b/>
          <w:bCs/>
        </w:rPr>
        <w:fldChar w:fldCharType="begin"/>
      </w:r>
      <w:r w:rsidRPr="00D84BEC">
        <w:rPr>
          <w:b/>
          <w:bCs/>
        </w:rPr>
        <w:instrText xml:space="preserve"> SEQ Table \* ARABIC </w:instrText>
      </w:r>
      <w:r w:rsidRPr="00D84BEC">
        <w:rPr>
          <w:b/>
          <w:bCs/>
        </w:rPr>
        <w:fldChar w:fldCharType="separate"/>
      </w:r>
      <w:r w:rsidRPr="00D84BEC">
        <w:rPr>
          <w:b/>
          <w:bCs/>
          <w:noProof/>
        </w:rPr>
        <w:t>3</w:t>
      </w:r>
      <w:r w:rsidRPr="00D84BEC">
        <w:rPr>
          <w:b/>
          <w:bCs/>
        </w:rPr>
        <w:fldChar w:fldCharType="end"/>
      </w:r>
      <w:bookmarkEnd w:id="5"/>
      <w:r w:rsidRPr="00D84BEC">
        <w:t xml:space="preserve"> Located inversion crossings at the three configurations, by local interpolation between the bracketing runs and by global linear regression, with the effectiveness at crossing.</w:t>
      </w:r>
    </w:p>
    <w:tbl>
      <w:tblPr>
        <w:tblStyle w:val="TableGrid"/>
        <w:tblW w:w="0" w:type="auto"/>
        <w:jc w:val="center"/>
        <w:tblLook w:val="04A0" w:firstRow="1" w:lastRow="0" w:firstColumn="1" w:lastColumn="0" w:noHBand="0" w:noVBand="1"/>
      </w:tblPr>
      <w:tblGrid>
        <w:gridCol w:w="1428"/>
        <w:gridCol w:w="1386"/>
        <w:gridCol w:w="1865"/>
        <w:gridCol w:w="1385"/>
        <w:gridCol w:w="1865"/>
      </w:tblGrid>
      <w:tr w:rsidR="006B7BD5" w:rsidRPr="00D84BEC" w14:paraId="47169D60" w14:textId="77777777" w:rsidTr="006B7BD5">
        <w:trPr>
          <w:jc w:val="center"/>
        </w:trPr>
        <w:tc>
          <w:tcPr>
            <w:tcW w:w="1428" w:type="dxa"/>
          </w:tcPr>
          <w:p w14:paraId="489A6EE9" w14:textId="68B48576" w:rsidR="006B7BD5" w:rsidRPr="00D84BEC" w:rsidRDefault="006B7BD5" w:rsidP="006B7BD5">
            <w:pPr>
              <w:jc w:val="center"/>
              <w:rPr>
                <w:b/>
                <w:bCs/>
                <w:sz w:val="22"/>
                <w:szCs w:val="22"/>
              </w:rPr>
            </w:pPr>
            <w:r w:rsidRPr="00D84BEC">
              <w:rPr>
                <w:b/>
                <w:bCs/>
                <w:sz w:val="22"/>
                <w:szCs w:val="22"/>
              </w:rPr>
              <w:t xml:space="preserve">Nominal </w:t>
            </w:r>
            <m:oMath>
              <m:sSub>
                <m:sSubPr>
                  <m:ctrlPr>
                    <w:rPr>
                      <w:rFonts w:ascii="Cambria Math" w:hAnsi="Cambria Math"/>
                      <w:b/>
                      <w:bCs/>
                      <w:sz w:val="22"/>
                      <w:szCs w:val="22"/>
                    </w:rPr>
                  </m:ctrlPr>
                </m:sSubPr>
                <m:e>
                  <m:r>
                    <m:rPr>
                      <m:sty m:val="bi"/>
                    </m:rPr>
                    <w:rPr>
                      <w:rFonts w:ascii="Cambria Math" w:hAnsi="Cambria Math"/>
                      <w:sz w:val="22"/>
                      <w:szCs w:val="22"/>
                    </w:rPr>
                    <m:t>G</m:t>
                  </m:r>
                </m:e>
                <m:sub>
                  <m:r>
                    <m:rPr>
                      <m:sty m:val="bi"/>
                    </m:rPr>
                    <w:rPr>
                      <w:rFonts w:ascii="Cambria Math" w:hAnsi="Cambria Math"/>
                      <w:sz w:val="22"/>
                      <w:szCs w:val="22"/>
                    </w:rPr>
                    <m:t>0</m:t>
                  </m:r>
                </m:sub>
              </m:sSub>
            </m:oMath>
            <w:r w:rsidRPr="00D84BEC">
              <w:rPr>
                <w:b/>
                <w:bCs/>
                <w:sz w:val="22"/>
                <w:szCs w:val="22"/>
              </w:rPr>
              <w:t xml:space="preserve"> [kW m</w:t>
            </w:r>
            <w:r w:rsidRPr="00D84BEC">
              <w:rPr>
                <w:rFonts w:ascii="Cambria Math" w:hAnsi="Cambria Math" w:cs="Cambria Math"/>
                <w:b/>
                <w:bCs/>
                <w:sz w:val="22"/>
                <w:szCs w:val="22"/>
              </w:rPr>
              <w:t>⁻</w:t>
            </w:r>
            <w:r w:rsidRPr="00D84BEC">
              <w:rPr>
                <w:rFonts w:ascii="Aptos" w:hAnsi="Aptos" w:cs="Aptos"/>
                <w:b/>
                <w:bCs/>
                <w:sz w:val="22"/>
                <w:szCs w:val="22"/>
              </w:rPr>
              <w:t>²</w:t>
            </w:r>
            <w:r w:rsidRPr="00D84BEC">
              <w:rPr>
                <w:b/>
                <w:bCs/>
                <w:sz w:val="22"/>
                <w:szCs w:val="22"/>
              </w:rPr>
              <w:t>]</w:t>
            </w:r>
          </w:p>
        </w:tc>
        <w:tc>
          <w:tcPr>
            <w:tcW w:w="1386" w:type="dxa"/>
          </w:tcPr>
          <w:p w14:paraId="679DCD23" w14:textId="457115DE" w:rsidR="006B7BD5" w:rsidRPr="00D84BEC"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q</m:t>
                  </m:r>
                </m:e>
                <m:sup>
                  <m:r>
                    <m:rPr>
                      <m:sty m:val="bi"/>
                    </m:rPr>
                    <w:rPr>
                      <w:rFonts w:ascii="Cambria Math" w:hAnsi="Cambria Math"/>
                      <w:sz w:val="22"/>
                      <w:szCs w:val="22"/>
                    </w:rPr>
                    <m:t>*</m:t>
                  </m:r>
                </m:sup>
              </m:sSup>
            </m:oMath>
            <w:r w:rsidRPr="00D84BEC">
              <w:rPr>
                <w:b/>
                <w:bCs/>
                <w:sz w:val="22"/>
                <w:szCs w:val="22"/>
              </w:rPr>
              <w:t xml:space="preserve"> local</w:t>
            </w:r>
            <w:r w:rsidRPr="00D84BEC">
              <w:rPr>
                <w:b/>
                <w:bCs/>
                <w:sz w:val="22"/>
                <w:szCs w:val="22"/>
              </w:rPr>
              <w:br/>
              <w:t>[sL min</w:t>
            </w:r>
            <w:r w:rsidRPr="00D84BEC">
              <w:rPr>
                <w:rFonts w:ascii="Cambria Math" w:hAnsi="Cambria Math" w:cs="Cambria Math"/>
                <w:b/>
                <w:bCs/>
                <w:sz w:val="22"/>
                <w:szCs w:val="22"/>
              </w:rPr>
              <w:t>⁻</w:t>
            </w:r>
            <w:r w:rsidRPr="00D84BEC">
              <w:rPr>
                <w:rFonts w:ascii="Aptos" w:hAnsi="Aptos" w:cs="Aptos"/>
                <w:b/>
                <w:bCs/>
                <w:sz w:val="22"/>
                <w:szCs w:val="22"/>
              </w:rPr>
              <w:t>¹</w:t>
            </w:r>
            <w:r w:rsidRPr="00D84BEC">
              <w:rPr>
                <w:b/>
                <w:bCs/>
                <w:sz w:val="22"/>
                <w:szCs w:val="22"/>
              </w:rPr>
              <w:t>]</w:t>
            </w:r>
          </w:p>
        </w:tc>
        <w:tc>
          <w:tcPr>
            <w:tcW w:w="1865" w:type="dxa"/>
          </w:tcPr>
          <w:p w14:paraId="2BD3B885" w14:textId="7D80F551" w:rsidR="006B7BD5" w:rsidRPr="00D84BEC"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sidRPr="00D84BEC">
              <w:rPr>
                <w:b/>
                <w:bCs/>
                <w:sz w:val="22"/>
                <w:szCs w:val="22"/>
              </w:rPr>
              <w:t xml:space="preserve"> local</w:t>
            </w:r>
          </w:p>
        </w:tc>
        <w:tc>
          <w:tcPr>
            <w:tcW w:w="1385" w:type="dxa"/>
          </w:tcPr>
          <w:p w14:paraId="745A8301" w14:textId="2EADEA50" w:rsidR="006B7BD5" w:rsidRPr="00D84BEC"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q</m:t>
                  </m:r>
                </m:e>
                <m:sup>
                  <m:r>
                    <m:rPr>
                      <m:sty m:val="bi"/>
                    </m:rPr>
                    <w:rPr>
                      <w:rFonts w:ascii="Cambria Math" w:hAnsi="Cambria Math"/>
                      <w:sz w:val="22"/>
                      <w:szCs w:val="22"/>
                    </w:rPr>
                    <m:t>*</m:t>
                  </m:r>
                </m:sup>
              </m:sSup>
            </m:oMath>
            <w:r w:rsidRPr="00D84BEC">
              <w:rPr>
                <w:b/>
                <w:bCs/>
                <w:sz w:val="22"/>
                <w:szCs w:val="22"/>
              </w:rPr>
              <w:t xml:space="preserve"> global</w:t>
            </w:r>
            <w:r w:rsidRPr="00D84BEC">
              <w:rPr>
                <w:b/>
                <w:bCs/>
                <w:sz w:val="22"/>
                <w:szCs w:val="22"/>
              </w:rPr>
              <w:br/>
              <w:t>[sL min</w:t>
            </w:r>
            <w:r w:rsidRPr="00D84BEC">
              <w:rPr>
                <w:rFonts w:ascii="Cambria Math" w:hAnsi="Cambria Math" w:cs="Cambria Math"/>
                <w:b/>
                <w:bCs/>
                <w:sz w:val="22"/>
                <w:szCs w:val="22"/>
              </w:rPr>
              <w:t>⁻</w:t>
            </w:r>
            <w:r w:rsidRPr="00D84BEC">
              <w:rPr>
                <w:rFonts w:ascii="Aptos" w:hAnsi="Aptos" w:cs="Aptos"/>
                <w:b/>
                <w:bCs/>
                <w:sz w:val="22"/>
                <w:szCs w:val="22"/>
              </w:rPr>
              <w:t>¹</w:t>
            </w:r>
            <w:r w:rsidRPr="00D84BEC">
              <w:rPr>
                <w:b/>
                <w:bCs/>
                <w:sz w:val="22"/>
                <w:szCs w:val="22"/>
              </w:rPr>
              <w:t>]</w:t>
            </w:r>
          </w:p>
        </w:tc>
        <w:tc>
          <w:tcPr>
            <w:tcW w:w="1865" w:type="dxa"/>
          </w:tcPr>
          <w:p w14:paraId="4F60C283" w14:textId="091C879E" w:rsidR="006B7BD5" w:rsidRPr="00D84BEC"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sidRPr="00D84BEC">
              <w:rPr>
                <w:b/>
                <w:bCs/>
                <w:sz w:val="22"/>
                <w:szCs w:val="22"/>
              </w:rPr>
              <w:t xml:space="preserve"> global</w:t>
            </w:r>
          </w:p>
        </w:tc>
      </w:tr>
      <w:tr w:rsidR="006B7BD5" w:rsidRPr="00D84BEC" w14:paraId="67E5F6E2" w14:textId="77777777" w:rsidTr="006B7BD5">
        <w:trPr>
          <w:jc w:val="center"/>
        </w:trPr>
        <w:tc>
          <w:tcPr>
            <w:tcW w:w="1428" w:type="dxa"/>
          </w:tcPr>
          <w:p w14:paraId="245C5861" w14:textId="6E53E7EA" w:rsidR="006B7BD5" w:rsidRPr="00D84BEC" w:rsidRDefault="006B7BD5" w:rsidP="006B7BD5">
            <w:pPr>
              <w:jc w:val="center"/>
              <w:rPr>
                <w:sz w:val="22"/>
                <w:szCs w:val="22"/>
              </w:rPr>
            </w:pPr>
            <w:r w:rsidRPr="00D84BEC">
              <w:rPr>
                <w:sz w:val="22"/>
                <w:szCs w:val="22"/>
              </w:rPr>
              <w:t>456</w:t>
            </w:r>
          </w:p>
        </w:tc>
        <w:tc>
          <w:tcPr>
            <w:tcW w:w="1386" w:type="dxa"/>
          </w:tcPr>
          <w:p w14:paraId="05B74D12" w14:textId="6807DE19" w:rsidR="006B7BD5" w:rsidRPr="00D84BEC" w:rsidRDefault="006B7BD5" w:rsidP="006B7BD5">
            <w:pPr>
              <w:jc w:val="center"/>
              <w:rPr>
                <w:sz w:val="22"/>
                <w:szCs w:val="22"/>
              </w:rPr>
            </w:pPr>
            <w:r w:rsidRPr="00D84BEC">
              <w:rPr>
                <w:sz w:val="22"/>
                <w:szCs w:val="22"/>
              </w:rPr>
              <w:t>10.12</w:t>
            </w:r>
          </w:p>
        </w:tc>
        <w:tc>
          <w:tcPr>
            <w:tcW w:w="1865" w:type="dxa"/>
          </w:tcPr>
          <w:p w14:paraId="6414581F" w14:textId="1088DD4F" w:rsidR="006B7BD5" w:rsidRPr="00D84BEC" w:rsidRDefault="006B7BD5" w:rsidP="006B7BD5">
            <w:pPr>
              <w:jc w:val="center"/>
              <w:rPr>
                <w:sz w:val="22"/>
                <w:szCs w:val="22"/>
              </w:rPr>
            </w:pPr>
            <w:r w:rsidRPr="00D84BEC">
              <w:rPr>
                <w:sz w:val="22"/>
                <w:szCs w:val="22"/>
              </w:rPr>
              <w:t>0.666±0.002</w:t>
            </w:r>
          </w:p>
        </w:tc>
        <w:tc>
          <w:tcPr>
            <w:tcW w:w="1385" w:type="dxa"/>
          </w:tcPr>
          <w:p w14:paraId="7B857A05" w14:textId="581D3952" w:rsidR="006B7BD5" w:rsidRPr="00D84BEC" w:rsidRDefault="006B7BD5" w:rsidP="006B7BD5">
            <w:pPr>
              <w:jc w:val="center"/>
              <w:rPr>
                <w:sz w:val="22"/>
                <w:szCs w:val="22"/>
              </w:rPr>
            </w:pPr>
            <w:r w:rsidRPr="00D84BEC">
              <w:rPr>
                <w:sz w:val="22"/>
                <w:szCs w:val="22"/>
              </w:rPr>
              <w:t>11.08</w:t>
            </w:r>
          </w:p>
        </w:tc>
        <w:tc>
          <w:tcPr>
            <w:tcW w:w="1865" w:type="dxa"/>
          </w:tcPr>
          <w:p w14:paraId="4AA70D13" w14:textId="12A28A80" w:rsidR="006B7BD5" w:rsidRPr="00D84BEC" w:rsidRDefault="006B7BD5" w:rsidP="006B7BD5">
            <w:pPr>
              <w:jc w:val="center"/>
              <w:rPr>
                <w:sz w:val="22"/>
                <w:szCs w:val="22"/>
              </w:rPr>
            </w:pPr>
            <w:r w:rsidRPr="00D84BEC">
              <w:rPr>
                <w:sz w:val="22"/>
                <w:szCs w:val="22"/>
              </w:rPr>
              <w:t>0.673</w:t>
            </w:r>
          </w:p>
        </w:tc>
      </w:tr>
      <w:tr w:rsidR="006B7BD5" w:rsidRPr="00D84BEC" w14:paraId="70A7CDC5" w14:textId="77777777" w:rsidTr="006B7BD5">
        <w:trPr>
          <w:jc w:val="center"/>
        </w:trPr>
        <w:tc>
          <w:tcPr>
            <w:tcW w:w="1428" w:type="dxa"/>
          </w:tcPr>
          <w:p w14:paraId="53EED1A1" w14:textId="6D4266F4" w:rsidR="006B7BD5" w:rsidRPr="00D84BEC" w:rsidRDefault="006B7BD5" w:rsidP="006B7BD5">
            <w:pPr>
              <w:jc w:val="center"/>
              <w:rPr>
                <w:sz w:val="22"/>
                <w:szCs w:val="22"/>
              </w:rPr>
            </w:pPr>
            <w:r w:rsidRPr="00D84BEC">
              <w:rPr>
                <w:sz w:val="22"/>
                <w:szCs w:val="22"/>
              </w:rPr>
              <w:t>304</w:t>
            </w:r>
          </w:p>
        </w:tc>
        <w:tc>
          <w:tcPr>
            <w:tcW w:w="1386" w:type="dxa"/>
          </w:tcPr>
          <w:p w14:paraId="0BECE755" w14:textId="3971C14D" w:rsidR="006B7BD5" w:rsidRPr="00D84BEC" w:rsidRDefault="006B7BD5" w:rsidP="006B7BD5">
            <w:pPr>
              <w:jc w:val="center"/>
              <w:rPr>
                <w:sz w:val="22"/>
                <w:szCs w:val="22"/>
              </w:rPr>
            </w:pPr>
            <w:r w:rsidRPr="00D84BEC">
              <w:rPr>
                <w:sz w:val="22"/>
                <w:szCs w:val="22"/>
              </w:rPr>
              <w:t>8.36</w:t>
            </w:r>
          </w:p>
        </w:tc>
        <w:tc>
          <w:tcPr>
            <w:tcW w:w="1865" w:type="dxa"/>
          </w:tcPr>
          <w:p w14:paraId="1A735331" w14:textId="243CA0C4" w:rsidR="006B7BD5" w:rsidRPr="00D84BEC" w:rsidRDefault="006B7BD5" w:rsidP="006B7BD5">
            <w:pPr>
              <w:jc w:val="center"/>
              <w:rPr>
                <w:sz w:val="22"/>
                <w:szCs w:val="22"/>
              </w:rPr>
            </w:pPr>
            <w:r w:rsidRPr="00D84BEC">
              <w:rPr>
                <w:sz w:val="22"/>
                <w:szCs w:val="22"/>
              </w:rPr>
              <w:t>0.655±0.002</w:t>
            </w:r>
          </w:p>
        </w:tc>
        <w:tc>
          <w:tcPr>
            <w:tcW w:w="1385" w:type="dxa"/>
          </w:tcPr>
          <w:p w14:paraId="554B31D3" w14:textId="54A4CA31" w:rsidR="006B7BD5" w:rsidRPr="00D84BEC" w:rsidRDefault="006B7BD5" w:rsidP="006B7BD5">
            <w:pPr>
              <w:jc w:val="center"/>
              <w:rPr>
                <w:sz w:val="22"/>
                <w:szCs w:val="22"/>
              </w:rPr>
            </w:pPr>
            <w:r w:rsidRPr="00D84BEC">
              <w:rPr>
                <w:sz w:val="22"/>
                <w:szCs w:val="22"/>
              </w:rPr>
              <w:t>10.32</w:t>
            </w:r>
          </w:p>
        </w:tc>
        <w:tc>
          <w:tcPr>
            <w:tcW w:w="1865" w:type="dxa"/>
          </w:tcPr>
          <w:p w14:paraId="40C3603E" w14:textId="3BBCE949" w:rsidR="006B7BD5" w:rsidRPr="00D84BEC" w:rsidRDefault="006B7BD5" w:rsidP="006B7BD5">
            <w:pPr>
              <w:jc w:val="center"/>
              <w:rPr>
                <w:sz w:val="22"/>
                <w:szCs w:val="22"/>
              </w:rPr>
            </w:pPr>
            <w:r w:rsidRPr="00D84BEC">
              <w:rPr>
                <w:sz w:val="22"/>
                <w:szCs w:val="22"/>
              </w:rPr>
              <w:t>0.673</w:t>
            </w:r>
          </w:p>
        </w:tc>
      </w:tr>
      <w:tr w:rsidR="006B7BD5" w:rsidRPr="00D84BEC" w14:paraId="0A9D4784" w14:textId="77777777" w:rsidTr="006B7BD5">
        <w:trPr>
          <w:jc w:val="center"/>
        </w:trPr>
        <w:tc>
          <w:tcPr>
            <w:tcW w:w="1428" w:type="dxa"/>
          </w:tcPr>
          <w:p w14:paraId="0DC21360" w14:textId="3625952A" w:rsidR="006B7BD5" w:rsidRPr="00D84BEC" w:rsidRDefault="006B7BD5" w:rsidP="006B7BD5">
            <w:pPr>
              <w:jc w:val="center"/>
              <w:rPr>
                <w:sz w:val="22"/>
                <w:szCs w:val="22"/>
              </w:rPr>
            </w:pPr>
            <w:r w:rsidRPr="00D84BEC">
              <w:rPr>
                <w:sz w:val="22"/>
                <w:szCs w:val="22"/>
              </w:rPr>
              <w:t>256</w:t>
            </w:r>
          </w:p>
        </w:tc>
        <w:tc>
          <w:tcPr>
            <w:tcW w:w="1386" w:type="dxa"/>
          </w:tcPr>
          <w:p w14:paraId="696E0032" w14:textId="268F8595" w:rsidR="006B7BD5" w:rsidRPr="00D84BEC" w:rsidRDefault="006B7BD5" w:rsidP="006B7BD5">
            <w:pPr>
              <w:jc w:val="center"/>
              <w:rPr>
                <w:sz w:val="22"/>
                <w:szCs w:val="22"/>
              </w:rPr>
            </w:pPr>
            <w:r w:rsidRPr="00D84BEC">
              <w:rPr>
                <w:sz w:val="22"/>
                <w:szCs w:val="22"/>
              </w:rPr>
              <w:t>5.08</w:t>
            </w:r>
          </w:p>
        </w:tc>
        <w:tc>
          <w:tcPr>
            <w:tcW w:w="1865" w:type="dxa"/>
          </w:tcPr>
          <w:p w14:paraId="3C0A7274" w14:textId="042430E2" w:rsidR="006B7BD5" w:rsidRPr="00D84BEC" w:rsidRDefault="006B7BD5" w:rsidP="006B7BD5">
            <w:pPr>
              <w:jc w:val="center"/>
              <w:rPr>
                <w:sz w:val="22"/>
                <w:szCs w:val="22"/>
              </w:rPr>
            </w:pPr>
            <w:r w:rsidRPr="00D84BEC">
              <w:rPr>
                <w:sz w:val="22"/>
                <w:szCs w:val="22"/>
              </w:rPr>
              <w:t>0.642±0.003</w:t>
            </w:r>
          </w:p>
        </w:tc>
        <w:tc>
          <w:tcPr>
            <w:tcW w:w="1385" w:type="dxa"/>
          </w:tcPr>
          <w:p w14:paraId="77D5A261" w14:textId="3C5AB840" w:rsidR="006B7BD5" w:rsidRPr="00D84BEC" w:rsidRDefault="006B7BD5" w:rsidP="006B7BD5">
            <w:pPr>
              <w:jc w:val="center"/>
              <w:rPr>
                <w:sz w:val="22"/>
                <w:szCs w:val="22"/>
              </w:rPr>
            </w:pPr>
            <w:r w:rsidRPr="00D84BEC">
              <w:rPr>
                <w:sz w:val="22"/>
                <w:szCs w:val="22"/>
              </w:rPr>
              <w:t>3.69</w:t>
            </w:r>
          </w:p>
        </w:tc>
        <w:tc>
          <w:tcPr>
            <w:tcW w:w="1865" w:type="dxa"/>
          </w:tcPr>
          <w:p w14:paraId="59C36610" w14:textId="317BF0B8" w:rsidR="006B7BD5" w:rsidRPr="00D84BEC" w:rsidRDefault="006B7BD5" w:rsidP="006B7BD5">
            <w:pPr>
              <w:jc w:val="center"/>
              <w:rPr>
                <w:sz w:val="22"/>
                <w:szCs w:val="22"/>
              </w:rPr>
            </w:pPr>
            <w:r w:rsidRPr="00D84BEC">
              <w:rPr>
                <w:sz w:val="22"/>
                <w:szCs w:val="22"/>
              </w:rPr>
              <w:t>0.628</w:t>
            </w:r>
          </w:p>
        </w:tc>
      </w:tr>
    </w:tbl>
    <w:p w14:paraId="66AC3592" w14:textId="77777777" w:rsidR="00317DC1" w:rsidRPr="00D84BEC" w:rsidRDefault="00317DC1" w:rsidP="00317DC1"/>
    <w:p w14:paraId="1CC7FB65" w14:textId="528F681A" w:rsidR="00317DC1" w:rsidRPr="00D84BEC" w:rsidRDefault="00ED5DA0" w:rsidP="00317DC1">
      <w:r w:rsidRPr="00D84BEC">
        <w:t>Although, t</w:t>
      </w:r>
      <w:r w:rsidR="00317DC1" w:rsidRPr="00D84BEC">
        <w:t>he two estimators agree to within 0.02 in ε* (</w:t>
      </w:r>
      <w:r w:rsidR="00317DC1" w:rsidRPr="00D84BEC">
        <w:fldChar w:fldCharType="begin"/>
      </w:r>
      <w:r w:rsidR="00317DC1" w:rsidRPr="00D84BEC">
        <w:instrText xml:space="preserve"> REF _Ref242578330 \h </w:instrText>
      </w:r>
      <w:r w:rsidR="00D84BEC">
        <w:instrText xml:space="preserve"> \* MERGEFORMAT </w:instrText>
      </w:r>
      <w:r w:rsidR="00317DC1" w:rsidRPr="00D84BEC">
        <w:fldChar w:fldCharType="separate"/>
      </w:r>
      <w:r w:rsidR="00317DC1" w:rsidRPr="00D84BEC">
        <w:rPr>
          <w:b/>
          <w:bCs/>
        </w:rPr>
        <w:t xml:space="preserve">Table </w:t>
      </w:r>
      <w:r w:rsidR="00317DC1" w:rsidRPr="00D84BEC">
        <w:rPr>
          <w:b/>
          <w:bCs/>
          <w:noProof/>
        </w:rPr>
        <w:t>3</w:t>
      </w:r>
      <w:r w:rsidR="00317DC1" w:rsidRPr="00D84BEC">
        <w:fldChar w:fldCharType="end"/>
      </w:r>
      <w:r w:rsidR="00317DC1" w:rsidRPr="00D84BEC">
        <w:t xml:space="preserve">), </w:t>
      </w:r>
      <w:r w:rsidRPr="00D84BEC">
        <w:t xml:space="preserve">they </w:t>
      </w:r>
      <w:r w:rsidR="00317DC1" w:rsidRPr="00D84BEC">
        <w:t>differ in where they place the crossing flow. At 256 kW m</w:t>
      </w:r>
      <w:r w:rsidR="00317DC1" w:rsidRPr="00D84BEC">
        <w:rPr>
          <w:rFonts w:ascii="Cambria Math" w:hAnsi="Cambria Math" w:cs="Cambria Math"/>
        </w:rPr>
        <w:t>⁻</w:t>
      </w:r>
      <w:r w:rsidR="00317DC1" w:rsidRPr="00D84BEC">
        <w:rPr>
          <w:rFonts w:ascii="Aptos" w:hAnsi="Aptos" w:cs="Aptos"/>
        </w:rPr>
        <w:t>²</w:t>
      </w:r>
      <w:r w:rsidR="00317DC1" w:rsidRPr="00D84BEC">
        <w:t xml:space="preserve"> the global regression puts the crossing at 3.69 </w:t>
      </w:r>
      <w:proofErr w:type="spellStart"/>
      <w:r w:rsidR="00317DC1" w:rsidRPr="00D84BEC">
        <w:t>sL</w:t>
      </w:r>
      <w:proofErr w:type="spellEnd"/>
      <w:r w:rsidR="00317DC1" w:rsidRPr="00D84BEC">
        <w:t xml:space="preserve"> min</w:t>
      </w:r>
      <w:r w:rsidR="00317DC1" w:rsidRPr="00D84BEC">
        <w:rPr>
          <w:rFonts w:ascii="Cambria Math" w:hAnsi="Cambria Math" w:cs="Cambria Math"/>
        </w:rPr>
        <w:t>⁻</w:t>
      </w:r>
      <w:r w:rsidR="00317DC1" w:rsidRPr="00D84BEC">
        <w:rPr>
          <w:rFonts w:ascii="Aptos" w:hAnsi="Aptos" w:cs="Aptos"/>
        </w:rPr>
        <w:t>¹</w:t>
      </w:r>
      <w:r w:rsidR="00317DC1" w:rsidRPr="00D84BEC">
        <w:t>, 18% below the lowest flow run at that flux: only one of the five points in that group is below zero, and the indicator rises steeply from it before flattening, so a single straight line is too shallow at the bottom and carries the crossing outside the data. Local bracketing between the two runs that straddle zero keeps all three crossings inside the measured range and halves the ε* spread, from 0.045 to 0.024; it is therefore the estimator adopted here.</w:t>
      </w:r>
    </w:p>
    <w:p w14:paraId="3F0424A3" w14:textId="77777777" w:rsidR="00317DC1" w:rsidRPr="00D84BEC" w:rsidRDefault="00317DC1" w:rsidP="00317DC1"/>
    <w:p w14:paraId="4E23D99F" w14:textId="77777777" w:rsidR="00002503" w:rsidRPr="00D84BEC" w:rsidRDefault="00002503" w:rsidP="00002503">
      <w:r w:rsidRPr="00D84BEC">
        <w:rPr>
          <w:noProof/>
        </w:rPr>
        <w:lastRenderedPageBreak/>
        <w:drawing>
          <wp:inline distT="0" distB="0" distL="0" distR="0" wp14:anchorId="2514165D" wp14:editId="03D22D9B">
            <wp:extent cx="6480000" cy="2435328"/>
            <wp:effectExtent l="0" t="0" r="0" b="3175"/>
            <wp:docPr id="853966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6382" name="Picture 853966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000" cy="2435328"/>
                    </a:xfrm>
                    <a:prstGeom prst="rect">
                      <a:avLst/>
                    </a:prstGeom>
                  </pic:spPr>
                </pic:pic>
              </a:graphicData>
            </a:graphic>
          </wp:inline>
        </w:drawing>
      </w:r>
    </w:p>
    <w:p w14:paraId="50609A81" w14:textId="0C1EF25F" w:rsidR="00002503" w:rsidRPr="00D84BEC" w:rsidRDefault="00002503" w:rsidP="00002503">
      <w:pPr>
        <w:pStyle w:val="Caption"/>
      </w:pPr>
      <w:bookmarkStart w:id="6" w:name="_Ref242577908"/>
      <w:r w:rsidRPr="00D84BEC">
        <w:rPr>
          <w:b/>
          <w:bCs/>
        </w:rPr>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4</w:t>
      </w:r>
      <w:r w:rsidRPr="00D84BEC">
        <w:rPr>
          <w:b/>
          <w:bCs/>
        </w:rPr>
        <w:fldChar w:fldCharType="end"/>
      </w:r>
      <w:bookmarkEnd w:id="6"/>
      <w:r w:rsidRPr="00D84BEC">
        <w:t xml:space="preserve"> a) The side-wall inversion indicator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oMath>
      <w:r w:rsidRPr="00D84BEC">
        <w:t xml:space="preserve"> against flow at the three configurations, with the located crossings; b) The same data against effectiveness, collapsing at </w:t>
      </w:r>
      <m:oMath>
        <m:sSup>
          <m:sSupPr>
            <m:ctrlPr>
              <w:rPr>
                <w:rFonts w:ascii="Cambria Math" w:hAnsi="Cambria Math"/>
              </w:rPr>
            </m:ctrlPr>
          </m:sSupPr>
          <m:e>
            <m:r>
              <w:rPr>
                <w:rFonts w:ascii="Cambria Math" w:hAnsi="Cambria Math"/>
              </w:rPr>
              <m:t>ε</m:t>
            </m:r>
          </m:e>
          <m:sup>
            <m:r>
              <w:rPr>
                <w:rFonts w:ascii="Cambria Math" w:hAnsi="Cambria Math"/>
              </w:rPr>
              <m:t>*</m:t>
            </m:r>
          </m:sup>
        </m:sSup>
        <m:r>
          <w:rPr>
            <w:rFonts w:ascii="Cambria Math" w:hAnsi="Cambria Math"/>
          </w:rPr>
          <m:t>≈0.65</m:t>
        </m:r>
      </m:oMath>
      <w:r w:rsidRPr="00D84BEC">
        <w:t>; c) The wall-to-interior disequilibrium indices at 58 and 107 mm against Reynolds number, rising linearly within every flux group.</w:t>
      </w:r>
    </w:p>
    <w:p w14:paraId="088A91D8" w14:textId="77777777" w:rsidR="00002503" w:rsidRPr="00D84BEC" w:rsidRDefault="00002503" w:rsidP="00317DC1"/>
    <w:p w14:paraId="1CFE5DFB" w14:textId="62999E83" w:rsidR="00317DC1" w:rsidRPr="00D84BEC" w:rsidRDefault="00317DC1" w:rsidP="00317DC1">
      <w:r w:rsidRPr="00D84BEC">
        <w:t>The data support a crossing at ε* ≈ 0.65, rising weakly from 0.642 to 0.666 as the flux rises 1.8-fold. The experimental parameter space is not sufficient to claim either flux independence or a resolved flux dependence. Although the 0.024 spread of effectiveness is well above the 0.002–0.003 Monte Carlo intervals (</w:t>
      </w:r>
      <w:r w:rsidRPr="00D84BEC">
        <w:fldChar w:fldCharType="begin"/>
      </w:r>
      <w:r w:rsidRPr="00D84BEC">
        <w:instrText xml:space="preserve"> REF _Ref242578330 \h </w:instrText>
      </w:r>
      <w:r w:rsidR="00D84BEC">
        <w:instrText xml:space="preserve"> \* MERGEFORMAT </w:instrText>
      </w:r>
      <w:r w:rsidRPr="00D84BEC">
        <w:fldChar w:fldCharType="separate"/>
      </w:r>
      <w:r w:rsidRPr="00D84BEC">
        <w:rPr>
          <w:b/>
          <w:bCs/>
        </w:rPr>
        <w:t xml:space="preserve">Table </w:t>
      </w:r>
      <w:r w:rsidRPr="00D84BEC">
        <w:rPr>
          <w:b/>
          <w:bCs/>
          <w:noProof/>
        </w:rPr>
        <w:t>3</w:t>
      </w:r>
      <w:r w:rsidRPr="00D84BEC">
        <w:fldChar w:fldCharType="end"/>
      </w:r>
      <w:r w:rsidRPr="00D84BEC">
        <w:t>), it is still no larger than the difference between the two estimators. The form of the criterion is nevertheless robust, since the inversion depends on the fraction of the available wall-to-ambient temperature difference recovered by the gas and not on flow rate or flux separately. Its value, however, depends on the outlet probe: under the δT3 = ±25 K band, ε* at 256 kW m</w:t>
      </w:r>
      <w:r w:rsidRPr="00D84BEC">
        <w:rPr>
          <w:rFonts w:ascii="Cambria Math" w:hAnsi="Cambria Math" w:cs="Cambria Math"/>
        </w:rPr>
        <w:t>⁻</w:t>
      </w:r>
      <w:r w:rsidRPr="00D84BEC">
        <w:rPr>
          <w:rFonts w:ascii="Aptos" w:hAnsi="Aptos" w:cs="Aptos"/>
        </w:rPr>
        <w:t>²</w:t>
      </w:r>
      <w:r w:rsidRPr="00D84BEC">
        <w:t xml:space="preserve"> runs from 0.579 to 0.704.</w:t>
      </w:r>
    </w:p>
    <w:p w14:paraId="656814B6" w14:textId="77777777" w:rsidR="00317DC1" w:rsidRPr="00D84BEC" w:rsidRDefault="00317DC1" w:rsidP="00317DC1"/>
    <w:p w14:paraId="64EF829A" w14:textId="1D430370" w:rsidR="00317DC1" w:rsidRPr="00D84BEC" w:rsidRDefault="00317DC1" w:rsidP="006B7BD5">
      <w:pPr>
        <w:pStyle w:val="Heading2"/>
      </w:pPr>
      <w:r w:rsidRPr="00D84BEC">
        <w:t xml:space="preserve">Assembly-scale heat exchange </w:t>
      </w:r>
      <w:proofErr w:type="spellStart"/>
      <w:r w:rsidRPr="00D84BEC">
        <w:t>behaviour</w:t>
      </w:r>
      <w:proofErr w:type="spellEnd"/>
    </w:p>
    <w:p w14:paraId="53722AC8" w14:textId="77777777" w:rsidR="00317DC1" w:rsidRPr="00D84BEC" w:rsidRDefault="00317DC1" w:rsidP="00317DC1"/>
    <w:p w14:paraId="5DE01684" w14:textId="3A62E51A" w:rsidR="00317DC1" w:rsidRPr="00D84BEC" w:rsidRDefault="00317DC1" w:rsidP="00317DC1">
      <w:r w:rsidRPr="00D84BEC">
        <w:t xml:space="preserve">According to </w:t>
      </w:r>
      <w:hyperlink w:anchor="_ENREF_32" w:tooltip="Shah, 1978 #7019" w:history="1">
        <w:r w:rsidR="00D84BEC" w:rsidRPr="00D84BEC">
          <w:rPr>
            <w:rStyle w:val="Hyperlink"/>
          </w:rPr>
          <w:t>Shah</w:t>
        </w:r>
        <w:r w:rsidR="00D84BEC" w:rsidRPr="00D84BEC">
          <w:rPr>
            <w:rStyle w:val="Hyperlink"/>
            <w:i/>
          </w:rPr>
          <w:t>, et al.</w:t>
        </w:r>
        <w:r w:rsidR="00D84BEC" w:rsidRPr="00D84BEC">
          <w:rPr>
            <w:rStyle w:val="Hyperlink"/>
          </w:rPr>
          <w:t xml:space="preserve"> [32]</w:t>
        </w:r>
        <w:r w:rsidR="00D84BEC" w:rsidRPr="00D84BEC">
          <w:fldChar w:fldCharType="begin"/>
        </w:r>
        <w:r w:rsidR="00D84BEC" w:rsidRPr="00D84BEC">
          <w:instrText xml:space="preserve"> ADDIN EN.CITE &lt;EndNote&gt;&lt;Cite AuthorYear="1"&gt;&lt;Author&gt;Shah&lt;/Author&gt;&lt;Year&gt;1978&lt;/Year&gt;&lt;RecNum&gt;7019&lt;/RecNum&gt;&lt;DisplayText&gt;Shah&lt;style face="italic"&gt;, et al.&lt;/style&gt; [32]&lt;/DisplayText&gt;&lt;record&gt;&lt;rec-number&gt;7019&lt;/rec-number&gt;&lt;foreign-keys&gt;&lt;key app="EN" db-id="5wxdaz0rpzdezlevvrgpsafxxvwwvx292w2e" timestamp="1791628764"&gt;7019&lt;/key&gt;&lt;/foreign-keys&gt;&lt;ref-type name="Book"&gt;6&lt;/ref-type&gt;&lt;contributors&gt;&lt;authors&gt;&lt;author&gt;Shah, Ramesh K.&lt;/author&gt;&lt;author&gt;London, Alexander Louis&lt;/author&gt;&lt;/authors&gt;&lt;/contributors&gt;&lt;titles&gt;&lt;title&gt;Laminar flow forced convection in ducts: a source book for compact heat exchanger analytical data&lt;/title&gt;&lt;secondary-title&gt;Advances in heat transfer. Supplement&lt;/secondary-title&gt;&lt;short-title&gt;Laminar flow forced convection in ducts&lt;/short-title&gt;&lt;/titles&gt;&lt;number&gt;1&lt;/number&gt;&lt;keywords&gt;&lt;keyword&gt;/unread&lt;/keyword&gt;&lt;/keywords&gt;&lt;dates&gt;&lt;year&gt;1978&lt;/year&gt;&lt;pub-dates&gt;&lt;date&gt;1978&lt;/date&gt;&lt;/pub-dates&gt;&lt;/dates&gt;&lt;pub-location&gt;New York&lt;/pub-location&gt;&lt;publisher&gt;Academic Press&lt;/publisher&gt;&lt;isbn&gt;978-0-12-020051-1&lt;/isbn&gt;&lt;call-num&gt;621.402 2&lt;/call-num&gt;&lt;urls&gt;&lt;/urls&gt;&lt;remote-database-name&gt;BnF ISBN&lt;/remote-database-name&gt;&lt;language&gt;en&lt;/language&gt;&lt;/record&gt;&lt;/Cite&gt;&lt;/EndNote&gt;</w:instrText>
        </w:r>
        <w:r w:rsidR="00D84BEC" w:rsidRPr="00D84BEC">
          <w:fldChar w:fldCharType="separate"/>
        </w:r>
        <w:r w:rsidR="00D84BEC" w:rsidRPr="00D84BEC">
          <w:fldChar w:fldCharType="end"/>
        </w:r>
      </w:hyperlink>
      <w:r w:rsidRPr="00D84BEC">
        <w:t xml:space="preserve">, the fully developed laminar square-duct reference depends on the thermal boundary condition, with three standard cases for unity aspect ratio: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oMath>
      <w:r w:rsidRPr="00D84BEC">
        <w:t xml:space="preserve"> = 2.976 for a uniform wall temperature,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rsidRPr="00D84BEC">
        <w:t xml:space="preserve"> = 3.091 for a uniform wall heat flux both axially and peripherally, and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H1</m:t>
            </m:r>
          </m:sub>
        </m:sSub>
      </m:oMath>
      <w:r w:rsidRPr="00D84BEC">
        <w:t xml:space="preserve"> = 3.608 for a uniform axial flux with an isothermal perimeter, with the product </w:t>
      </w:r>
      <m:oMath>
        <m:r>
          <w:rPr>
            <w:rFonts w:ascii="Cambria Math" w:hAnsi="Cambria Math"/>
          </w:rPr>
          <m:t>f⋅Re=14.227</m:t>
        </m:r>
      </m:oMath>
      <w:r w:rsidRPr="00D84BEC">
        <w:t xml:space="preserve"> throughout. The two flux conditions differ only in whether the wall conducts heat around the channel perimeter. We adopt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rsidRPr="00D84BEC">
        <w:t xml:space="preserve">as primary reference, since interior channels see similar radiative and convective conditions on all four walls and thin webs make a peripherally uniform flux a better idealization than a uniform temperature, consistent with the negligible web </w:t>
      </w:r>
      <w:proofErr w:type="spellStart"/>
      <w:r w:rsidRPr="00D84BEC">
        <w:t>Biot</w:t>
      </w:r>
      <w:proofErr w:type="spellEnd"/>
      <w:r w:rsidRPr="00D84BEC">
        <w:t xml:space="preserve"> number reported below. Irrespective of the reference case, the measured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app</m:t>
            </m:r>
          </m:sub>
        </m:sSub>
      </m:oMath>
      <w:r w:rsidRPr="00D84BEC">
        <w:t xml:space="preserve"> (see </w:t>
      </w:r>
      <w:r w:rsidRPr="00D84BEC">
        <w:fldChar w:fldCharType="begin"/>
      </w:r>
      <w:r w:rsidRPr="00D84BEC">
        <w:instrText xml:space="preserve"> REF _Ref242578340 \h </w:instrText>
      </w:r>
      <w:r w:rsidR="00D84BEC">
        <w:instrText xml:space="preserve"> \* MERGEFORMAT </w:instrText>
      </w:r>
      <w:r w:rsidRPr="00D84BEC">
        <w:fldChar w:fldCharType="separate"/>
      </w:r>
      <w:r w:rsidRPr="00D84BEC">
        <w:rPr>
          <w:b/>
          <w:bCs/>
        </w:rPr>
        <w:t xml:space="preserve">Table </w:t>
      </w:r>
      <w:r w:rsidRPr="00D84BEC">
        <w:rPr>
          <w:b/>
          <w:bCs/>
          <w:noProof/>
        </w:rPr>
        <w:t>2</w:t>
      </w:r>
      <w:r w:rsidRPr="00D84BEC">
        <w:fldChar w:fldCharType="end"/>
      </w:r>
      <w:r w:rsidRPr="00D84BEC">
        <w:t xml:space="preserve">) is a factor of 14.3 to 110 below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rsidRPr="00D84BEC">
        <w:t xml:space="preserve">, comparably far below channel-level Nusselt numbers of order three to four computed for monolith channels under either boundary condition </w:t>
      </w:r>
      <w:r w:rsidR="00D84BEC" w:rsidRPr="00D84BEC">
        <w:fldChar w:fldCharType="begin"/>
      </w:r>
      <w:r w:rsidR="00D84BEC" w:rsidRPr="00D84BEC">
        <w:instrText xml:space="preserve"> ADDIN EN.CITE &lt;EndNote&gt;&lt;Cite&gt;&lt;Author&gt;Cornejo&lt;/Author&gt;&lt;Year&gt;2020&lt;/Year&gt;&lt;RecNum&gt;6985&lt;/RecNum&gt;&lt;DisplayText&gt;[19]&lt;/DisplayText&gt;&lt;record&gt;&lt;rec-number&gt;6985&lt;/rec-number&gt;&lt;foreign-keys&gt;&lt;key app="EN" db-id="5wxdaz0rpzdezlevvrgpsafxxvwwvx292w2e" timestamp="1791628764"&gt;6985&lt;/key&gt;&lt;/foreign-keys&gt;&lt;ref-type name="Journal Article"&gt;17&lt;/ref-type&gt;&lt;contributors&gt;&lt;authors&gt;&lt;author&gt;Cornejo, Ivan&lt;/author&gt;&lt;author&gt;Nikrityuk, Petr&lt;/author&gt;&lt;author&gt;Hayes, Robert E.&lt;/author&gt;&lt;/authors&gt;&lt;/contributors&gt;&lt;titles&gt;&lt;title&gt;Improved Nu number correlations for gas flow in monolith reactors using temperature-dependent fluid properties&lt;/title&gt;&lt;secondary-title&gt;International Journal of Thermal Sciences&lt;/secondary-title&gt;&lt;/titles&gt;&lt;periodical&gt;&lt;full-title&gt;International Journal of Thermal Sciences&lt;/full-title&gt;&lt;abbr-1&gt;Int. J. Therm. Sci.&lt;/abbr-1&gt;&lt;/periodical&gt;&lt;pages&gt;106419&lt;/pages&gt;&lt;volume&gt;155&lt;/volume&gt;&lt;keywords&gt;&lt;keyword&gt;/unread&lt;/keyword&gt;&lt;/keywords&gt;&lt;dates&gt;&lt;year&gt;2020&lt;/year&gt;&lt;pub-dates&gt;&lt;date&gt;09/2020&lt;/date&gt;&lt;/pub-dates&gt;&lt;/dates&gt;&lt;isbn&gt;12900729&lt;/isbn&gt;&lt;urls&gt;&lt;/urls&gt;&lt;electronic-resource-num&gt;10.1016/j.ijthermalsci.2020.106419&lt;/electronic-resource-num&gt;&lt;remote-database-name&gt;DOI.org (Crossref)&lt;/remote-database-name&gt;&lt;language&gt;en&lt;/language&gt;&lt;access-date&gt;2026-07-22 05:59:53&lt;/access-date&gt;&lt;/record&gt;&lt;/Cite&gt;&lt;/EndNote&gt;</w:instrText>
      </w:r>
      <w:r w:rsidR="00D84BEC" w:rsidRPr="00D84BEC">
        <w:fldChar w:fldCharType="separate"/>
      </w:r>
      <w:r w:rsidR="00D84BEC" w:rsidRPr="00D84BEC">
        <w:rPr>
          <w:noProof/>
        </w:rPr>
        <w:t>[</w:t>
      </w:r>
      <w:hyperlink w:anchor="_ENREF_19" w:tooltip="Cornejo, 2020 #6985" w:history="1">
        <w:r w:rsidR="00D84BEC" w:rsidRPr="00D84BEC">
          <w:rPr>
            <w:rStyle w:val="Hyperlink"/>
          </w:rPr>
          <w:t>19</w:t>
        </w:r>
      </w:hyperlink>
      <w:r w:rsidR="00D84BEC" w:rsidRPr="00D84BEC">
        <w:rPr>
          <w:noProof/>
        </w:rPr>
        <w:t>]</w:t>
      </w:r>
      <w:r w:rsidR="00D84BEC" w:rsidRPr="00D84BEC">
        <w:fldChar w:fldCharType="end"/>
      </w:r>
      <w:r w:rsidRPr="00D84BEC">
        <w:t>. This points to heat exchange limited at the assembly scale, not necessarily at the channel (film) level.</w:t>
      </w:r>
    </w:p>
    <w:p w14:paraId="78CCBA50" w14:textId="77777777" w:rsidR="00317DC1" w:rsidRPr="00D84BEC" w:rsidRDefault="00317DC1" w:rsidP="00317DC1"/>
    <w:p w14:paraId="611492A3" w14:textId="7EFBE44B" w:rsidR="00317DC1" w:rsidRPr="00D84BEC" w:rsidRDefault="00317DC1" w:rsidP="00317DC1">
      <w:r w:rsidRPr="00D84BEC">
        <w:t>Over the full campaign (</w:t>
      </w:r>
      <w:r w:rsidRPr="00D84BEC">
        <w:fldChar w:fldCharType="begin"/>
      </w:r>
      <w:r w:rsidRPr="00D84BEC">
        <w:instrText xml:space="preserve"> REF _Ref242577965 \h </w:instrText>
      </w:r>
      <w:r w:rsidR="00D84BEC">
        <w:instrText xml:space="preserve"> \* MERGEFORMAT </w:instrText>
      </w:r>
      <w:r w:rsidRPr="00D84BEC">
        <w:fldChar w:fldCharType="separate"/>
      </w:r>
      <w:r w:rsidRPr="00D84BEC">
        <w:rPr>
          <w:b/>
          <w:bCs/>
        </w:rPr>
        <w:t xml:space="preserve">Figure </w:t>
      </w:r>
      <w:r w:rsidRPr="00D84BEC">
        <w:rPr>
          <w:b/>
          <w:bCs/>
          <w:noProof/>
        </w:rPr>
        <w:t>5</w:t>
      </w:r>
      <w:r w:rsidRPr="00D84BEC">
        <w:fldChar w:fldCharType="end"/>
      </w:r>
      <w:r w:rsidRPr="00D84BEC">
        <w:t>a), the apparent Nusselt number follows a power law,</w:t>
      </w:r>
    </w:p>
    <w:p w14:paraId="2BB507E9" w14:textId="77777777" w:rsidR="007516BA" w:rsidRPr="00D84BEC" w:rsidRDefault="007516BA" w:rsidP="00317DC1"/>
    <w:p w14:paraId="6D4A4F8E" w14:textId="326A8DA1" w:rsidR="00317DC1" w:rsidRPr="00D84BEC" w:rsidRDefault="006B7BD5" w:rsidP="00317DC1">
      <w:pPr>
        <w:rPr>
          <w:rFonts w:eastAsiaTheme="minorEastAsia"/>
        </w:rPr>
      </w:pPr>
      <m:oMathPara>
        <m:oMath>
          <m:r>
            <w:rPr>
              <w:rFonts w:ascii="Cambria Math" w:hAnsi="Cambria Math"/>
            </w:rPr>
            <m:t>N</m:t>
          </m:r>
          <m:sSub>
            <m:sSubPr>
              <m:ctrlPr>
                <w:rPr>
                  <w:rFonts w:ascii="Cambria Math" w:hAnsi="Cambria Math"/>
                </w:rPr>
              </m:ctrlPr>
            </m:sSubPr>
            <m:e>
              <m:r>
                <w:rPr>
                  <w:rFonts w:ascii="Cambria Math" w:hAnsi="Cambria Math"/>
                </w:rPr>
                <m:t>u</m:t>
              </m:r>
            </m:e>
            <m:sub>
              <m:r>
                <m:rPr>
                  <m:sty m:val="p"/>
                </m:rPr>
                <w:rPr>
                  <w:rFonts w:ascii="Cambria Math" w:hAnsi="Cambria Math"/>
                </w:rPr>
                <m:t>app</m:t>
              </m:r>
            </m:sub>
          </m:sSub>
          <m:r>
            <w:rPr>
              <w:rFonts w:ascii="Cambria Math" w:hAnsi="Cambria Math"/>
            </w:rPr>
            <m:t>=</m:t>
          </m:r>
          <m:d>
            <m:dPr>
              <m:ctrlPr>
                <w:rPr>
                  <w:rFonts w:ascii="Cambria Math" w:hAnsi="Cambria Math"/>
                </w:rPr>
              </m:ctrlPr>
            </m:dPr>
            <m:e>
              <m:r>
                <w:rPr>
                  <w:rFonts w:ascii="Cambria Math" w:hAnsi="Cambria Math"/>
                </w:rPr>
                <m:t>3.14±0.11</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R</m:t>
          </m:r>
          <m:sSubSup>
            <m:sSubSupPr>
              <m:ctrlPr>
                <w:rPr>
                  <w:rFonts w:ascii="Cambria Math" w:hAnsi="Cambria Math"/>
                </w:rPr>
              </m:ctrlPr>
            </m:sSubSupPr>
            <m:e>
              <m:r>
                <w:rPr>
                  <w:rFonts w:ascii="Cambria Math" w:hAnsi="Cambria Math"/>
                </w:rPr>
                <m:t>e</m:t>
              </m:r>
            </m:e>
            <m:sub>
              <m:r>
                <m:rPr>
                  <m:sty m:val="p"/>
                </m:rPr>
                <w:rPr>
                  <w:rFonts w:ascii="Cambria Math" w:hAnsi="Cambria Math"/>
                </w:rPr>
                <m:t>nom</m:t>
              </m:r>
            </m:sub>
            <m:sup>
              <m:r>
                <w:rPr>
                  <w:rFonts w:ascii="Cambria Math" w:hAnsi="Cambria Math"/>
                </w:rPr>
                <m:t>1.444</m:t>
              </m:r>
            </m:sup>
          </m:sSub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=0.968, n=15,</m:t>
          </m:r>
        </m:oMath>
      </m:oMathPara>
    </w:p>
    <w:p w14:paraId="2A1B749A" w14:textId="77777777" w:rsidR="007516BA" w:rsidRPr="00D84BEC" w:rsidRDefault="007516BA" w:rsidP="00317DC1"/>
    <w:p w14:paraId="56DADA58" w14:textId="67199E14" w:rsidR="00317DC1" w:rsidRPr="00D84BEC" w:rsidRDefault="00317DC1" w:rsidP="00317DC1">
      <w:r w:rsidRPr="00D84BEC">
        <w:t>with pooled (all data together) regression standard error ±0.072 and instrumental Monte Carlo term ±0.003; the regression term exceeds the instrumental one roughly twentyfold, so the residual dispersion is physical and not instrumental. Fitted separately per irradiance configuration the exponent is 1.440, 1.476 and 1.530 at 256, 304 and 456 kW m</w:t>
      </w:r>
      <w:r w:rsidRPr="00D84BEC">
        <w:rPr>
          <w:rFonts w:ascii="Cambria Math" w:hAnsi="Cambria Math" w:cs="Cambria Math"/>
        </w:rPr>
        <w:t>⁻</w:t>
      </w:r>
      <w:r w:rsidRPr="00D84BEC">
        <w:rPr>
          <w:rFonts w:ascii="Aptos" w:hAnsi="Aptos" w:cs="Aptos"/>
        </w:rPr>
        <w:t>²</w:t>
      </w:r>
      <w:r w:rsidRPr="00D84BEC">
        <w:t xml:space="preserve"> (r</w:t>
      </w:r>
      <w:r w:rsidRPr="00D84BEC">
        <w:rPr>
          <w:rFonts w:ascii="Aptos" w:hAnsi="Aptos" w:cs="Aptos"/>
        </w:rPr>
        <w:t>²</w:t>
      </w:r>
      <w:r w:rsidRPr="00D84BEC">
        <w:t xml:space="preserve"> </w:t>
      </w:r>
      <w:r w:rsidRPr="00D84BEC">
        <w:rPr>
          <w:rFonts w:ascii="Aptos" w:hAnsi="Aptos" w:cs="Aptos"/>
        </w:rPr>
        <w:t>≥</w:t>
      </w:r>
      <w:r w:rsidRPr="00D84BEC">
        <w:t xml:space="preserve"> 0.9996 each), so pooled scatter reflects a flux-ordered offset plus a weak monotonic trend in the exponent. A common-slope model with a separate </w:t>
      </w:r>
      <w:proofErr w:type="spellStart"/>
      <w:r w:rsidRPr="00D84BEC">
        <w:t>prefactor</w:t>
      </w:r>
      <w:proofErr w:type="spellEnd"/>
      <w:r w:rsidRPr="00D84BEC">
        <w:t xml:space="preserve"> per irradiance configuration gives exponent 1.472, regression SE </w:t>
      </w:r>
      <w:r w:rsidRPr="00D84BEC">
        <w:rPr>
          <w:rFonts w:ascii="Aptos" w:hAnsi="Aptos" w:cs="Aptos"/>
        </w:rPr>
        <w:t>±</w:t>
      </w:r>
      <w:r w:rsidRPr="00D84BEC">
        <w:t xml:space="preserve">0.011, instrumental term </w:t>
      </w:r>
      <w:r w:rsidRPr="00D84BEC">
        <w:rPr>
          <w:rFonts w:ascii="Aptos" w:hAnsi="Aptos" w:cs="Aptos"/>
        </w:rPr>
        <w:t>±</w:t>
      </w:r>
      <w:r w:rsidRPr="00D84BEC">
        <w:t>0.003, r</w:t>
      </w:r>
      <w:r w:rsidRPr="00D84BEC">
        <w:rPr>
          <w:rFonts w:ascii="Aptos" w:hAnsi="Aptos" w:cs="Aptos"/>
        </w:rPr>
        <w:t>²</w:t>
      </w:r>
      <w:r w:rsidRPr="00D84BEC">
        <w:t xml:space="preserve"> = 0.9993, and </w:t>
      </w:r>
      <w:proofErr w:type="spellStart"/>
      <w:r w:rsidRPr="00D84BEC">
        <w:t>prefactors</w:t>
      </w:r>
      <w:proofErr w:type="spellEnd"/>
      <w:r w:rsidRPr="00D84BEC">
        <w:t xml:space="preserve"> 3.24, 2.72 and 2.55 </w:t>
      </w:r>
      <w:r w:rsidRPr="00D84BEC">
        <w:rPr>
          <w:rFonts w:ascii="Aptos" w:hAnsi="Aptos" w:cs="Aptos"/>
        </w:rPr>
        <w:t>×</w:t>
      </w:r>
      <w:r w:rsidRPr="00D84BEC">
        <w:t>10</w:t>
      </w:r>
      <w:r w:rsidRPr="00D84BEC">
        <w:rPr>
          <w:rFonts w:ascii="Cambria Math" w:hAnsi="Cambria Math" w:cs="Cambria Math"/>
        </w:rPr>
        <w:t>⁻</w:t>
      </w:r>
      <w:r w:rsidRPr="00D84BEC">
        <w:rPr>
          <w:rFonts w:ascii="Aptos" w:hAnsi="Aptos" w:cs="Aptos"/>
        </w:rPr>
        <w:t>⁴</w:t>
      </w:r>
      <w:r w:rsidRPr="00D84BEC">
        <w:t xml:space="preserve"> in the same order. This grouped model is reported as the primary correlation alongside the pooled fit, because it is the </w:t>
      </w:r>
      <w:proofErr w:type="gramStart"/>
      <w:r w:rsidRPr="00D84BEC">
        <w:t>better</w:t>
      </w:r>
      <w:proofErr w:type="gramEnd"/>
      <w:r w:rsidRPr="00D84BEC">
        <w:t xml:space="preserve"> determined of the two and because the data were acquired at three discrete irradiance levels.</w:t>
      </w:r>
    </w:p>
    <w:p w14:paraId="24F74134" w14:textId="77777777" w:rsidR="00317DC1" w:rsidRPr="00D84BEC" w:rsidRDefault="00317DC1" w:rsidP="00317DC1"/>
    <w:p w14:paraId="11591D88" w14:textId="62DF834E" w:rsidR="00317DC1" w:rsidRPr="00D84BEC" w:rsidRDefault="006B7BD5" w:rsidP="00317DC1">
      <w:r w:rsidRPr="00D84BEC">
        <w:rPr>
          <w:noProof/>
        </w:rPr>
        <w:drawing>
          <wp:inline distT="0" distB="0" distL="0" distR="0" wp14:anchorId="33BD2BE4" wp14:editId="6A3EBC7E">
            <wp:extent cx="6480000" cy="2668853"/>
            <wp:effectExtent l="0" t="0" r="0" b="0"/>
            <wp:docPr id="698939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9502" name="Picture 6989395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0" cy="2668853"/>
                    </a:xfrm>
                    <a:prstGeom prst="rect">
                      <a:avLst/>
                    </a:prstGeom>
                  </pic:spPr>
                </pic:pic>
              </a:graphicData>
            </a:graphic>
          </wp:inline>
        </w:drawing>
      </w:r>
    </w:p>
    <w:p w14:paraId="22CEAD3F" w14:textId="27E9D675" w:rsidR="00317DC1" w:rsidRPr="00D84BEC" w:rsidRDefault="006B7BD5" w:rsidP="006B7BD5">
      <w:pPr>
        <w:pStyle w:val="Caption"/>
      </w:pPr>
      <w:bookmarkStart w:id="7" w:name="_Ref242577965"/>
      <w:r w:rsidRPr="00D84BEC">
        <w:rPr>
          <w:b/>
          <w:bCs/>
        </w:rPr>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5</w:t>
      </w:r>
      <w:r w:rsidRPr="00D84BEC">
        <w:rPr>
          <w:b/>
          <w:bCs/>
        </w:rPr>
        <w:fldChar w:fldCharType="end"/>
      </w:r>
      <w:bookmarkEnd w:id="7"/>
      <w:r w:rsidRPr="00D84BEC">
        <w:rPr>
          <w:b/>
          <w:bCs/>
        </w:rPr>
        <w:t xml:space="preserve"> </w:t>
      </w:r>
      <w:r w:rsidRPr="00D84BEC">
        <w:t xml:space="preserve"> a) Apparent Nusselt number against nominal channel Reynolds number, with the fully developed laminar square-duct literature reference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r>
          <w:rPr>
            <w:rFonts w:ascii="Cambria Math" w:hAnsi="Cambria Math"/>
          </w:rPr>
          <m:t>=3.09</m:t>
        </m:r>
      </m:oMath>
      <w:r w:rsidRPr="00D84BEC">
        <w:t xml:space="preserve">and the band spanning the other two thermal boundary conditions,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xml:space="preserve">=2.98 </m:t>
        </m:r>
      </m:oMath>
      <w:r w:rsidRPr="00D84BEC">
        <w:t xml:space="preserve">to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H1</m:t>
            </m:r>
          </m:sub>
        </m:sSub>
        <m:r>
          <w:rPr>
            <w:rFonts w:ascii="Cambria Math" w:hAnsi="Cambria Math"/>
          </w:rPr>
          <m:t>=3.61</m:t>
        </m:r>
      </m:oMath>
      <w:r w:rsidRPr="00D84BEC">
        <w:t xml:space="preserve"> </w:t>
      </w:r>
      <w:r w:rsidR="00D84BEC" w:rsidRPr="00D84BEC">
        <w:fldChar w:fldCharType="begin"/>
      </w:r>
      <w:r w:rsidR="00D84BEC" w:rsidRPr="00D84BEC">
        <w:instrText xml:space="preserve"> ADDIN EN.CITE &lt;EndNote&gt;&lt;Cite&gt;&lt;Author&gt;Shah&lt;/Author&gt;&lt;Year&gt;1978&lt;/Year&gt;&lt;RecNum&gt;7019&lt;/RecNum&gt;&lt;DisplayText&gt;[32]&lt;/DisplayText&gt;&lt;record&gt;&lt;rec-number&gt;7019&lt;/rec-number&gt;&lt;foreign-keys&gt;&lt;key app="EN" db-id="5wxdaz0rpzdezlevvrgpsafxxvwwvx292w2e" timestamp="1791628764"&gt;7019&lt;/key&gt;&lt;/foreign-keys&gt;&lt;ref-type name="Book"&gt;6&lt;/ref-type&gt;&lt;contributors&gt;&lt;authors&gt;&lt;author&gt;Shah, Ramesh K.&lt;/author&gt;&lt;author&gt;London, Alexander Louis&lt;/author&gt;&lt;/authors&gt;&lt;/contributors&gt;&lt;titles&gt;&lt;title&gt;Laminar flow forced convection in ducts: a source book for compact heat exchanger analytical data&lt;/title&gt;&lt;secondary-title&gt;Advances in heat transfer. Supplement&lt;/secondary-title&gt;&lt;short-title&gt;Laminar flow forced convection in ducts&lt;/short-title&gt;&lt;/titles&gt;&lt;number&gt;1&lt;/number&gt;&lt;keywords&gt;&lt;keyword&gt;/unread&lt;/keyword&gt;&lt;/keywords&gt;&lt;dates&gt;&lt;year&gt;1978&lt;/year&gt;&lt;pub-dates&gt;&lt;date&gt;1978&lt;/date&gt;&lt;/pub-dates&gt;&lt;/dates&gt;&lt;pub-location&gt;New York&lt;/pub-location&gt;&lt;publisher&gt;Academic Press&lt;/publisher&gt;&lt;isbn&gt;978-0-12-020051-1&lt;/isbn&gt;&lt;call-num&gt;621.402 2&lt;/call-num&gt;&lt;urls&gt;&lt;/urls&gt;&lt;remote-database-name&gt;BnF ISBN&lt;/remote-database-name&gt;&lt;language&gt;en&lt;/language&gt;&lt;/record&gt;&lt;/Cite&gt;&lt;/EndNote&gt;</w:instrText>
      </w:r>
      <w:r w:rsidR="00D84BEC" w:rsidRPr="00D84BEC">
        <w:fldChar w:fldCharType="separate"/>
      </w:r>
      <w:r w:rsidR="00D84BEC" w:rsidRPr="00D84BEC">
        <w:rPr>
          <w:noProof/>
        </w:rPr>
        <w:t>[</w:t>
      </w:r>
      <w:hyperlink w:anchor="_ENREF_32" w:tooltip="Shah, 1978 #7019" w:history="1">
        <w:r w:rsidR="00D84BEC" w:rsidRPr="00D84BEC">
          <w:rPr>
            <w:rStyle w:val="Hyperlink"/>
            <w:i w:val="0"/>
            <w:iCs w:val="0"/>
            <w:sz w:val="24"/>
            <w:szCs w:val="24"/>
          </w:rPr>
          <w:t>32</w:t>
        </w:r>
      </w:hyperlink>
      <w:r w:rsidR="00D84BEC" w:rsidRPr="00D84BEC">
        <w:rPr>
          <w:noProof/>
        </w:rPr>
        <w:t>]</w:t>
      </w:r>
      <w:r w:rsidR="00D84BEC" w:rsidRPr="00D84BEC">
        <w:fldChar w:fldCharType="end"/>
      </w:r>
      <w:r w:rsidRPr="00D84BEC">
        <w:t xml:space="preserve">. Solid lines are the primary common-slope grouping per irradiance level; the dashed line is the pooled (all together) single-fit; b) Profile-corrected transfer-unit count against Reynolds number (filled symbols) with the isothermal-wall identity </w:t>
      </w:r>
      <m:oMath>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1-ε</m:t>
                </m:r>
              </m:e>
            </m:d>
          </m:e>
        </m:func>
      </m:oMath>
      <w:r w:rsidRPr="00D84BEC">
        <w:t xml:space="preserve"> (open symbols), and the respective slope fit on Reynolds number (solid line), against the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-1</m:t>
            </m:r>
          </m:sup>
        </m:sSup>
      </m:oMath>
      <w:r w:rsidRPr="00D84BEC">
        <w:t xml:space="preserve"> requirement of a conductance that is a fixed function of axial position (dashed line).</w:t>
      </w:r>
    </w:p>
    <w:p w14:paraId="6DD8FE42" w14:textId="77777777" w:rsidR="00317DC1" w:rsidRPr="00D84BEC" w:rsidRDefault="00317DC1" w:rsidP="00317DC1"/>
    <w:p w14:paraId="389F28E8" w14:textId="207206E3" w:rsidR="00317DC1" w:rsidRPr="00D84BEC" w:rsidRDefault="00317DC1" w:rsidP="00317DC1">
      <w:r w:rsidRPr="00D84BEC">
        <w:t xml:space="preserve">As shown in section 3.1, the Nusselt exponent is the effectiveness trend plus a definitional unit, so the independent quantity is the transfer-unit count. Integrating the gas energy equation through the measured piecewise-linear wall profile with a uniform </w:t>
      </w:r>
      <m:oMath>
        <m:r>
          <w:rPr>
            <w:rFonts w:ascii="Cambria Math" w:hAnsi="Cambria Math"/>
          </w:rPr>
          <m:t>h</m:t>
        </m:r>
      </m:oMath>
      <w:r w:rsidRPr="00D84BEC">
        <w:t xml:space="preserve">, and solving for the </w:t>
      </w:r>
      <m:oMath>
        <m:r>
          <w:rPr>
            <w:rFonts w:ascii="Cambria Math" w:hAnsi="Cambria Math"/>
          </w:rPr>
          <m:t>N=hPL/ṁ</m:t>
        </m:r>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that reproduces each run's measured outlet temperature, gives (</w:t>
      </w:r>
      <w:r w:rsidRPr="00D84BEC">
        <w:fldChar w:fldCharType="begin"/>
      </w:r>
      <w:r w:rsidRPr="00D84BEC">
        <w:instrText xml:space="preserve"> REF _Ref242577965 \h </w:instrText>
      </w:r>
      <w:r w:rsidR="00D84BEC">
        <w:instrText xml:space="preserve"> \* MERGEFORMAT </w:instrText>
      </w:r>
      <w:r w:rsidRPr="00D84BEC">
        <w:fldChar w:fldCharType="separate"/>
      </w:r>
      <w:r w:rsidRPr="00D84BEC">
        <w:rPr>
          <w:b/>
          <w:bCs/>
        </w:rPr>
        <w:t xml:space="preserve">Figure </w:t>
      </w:r>
      <w:r w:rsidRPr="00D84BEC">
        <w:rPr>
          <w:b/>
          <w:bCs/>
          <w:noProof/>
        </w:rPr>
        <w:t>5</w:t>
      </w:r>
      <w:r w:rsidRPr="00D84BEC">
        <w:fldChar w:fldCharType="end"/>
      </w:r>
      <w:r w:rsidRPr="00D84BEC">
        <w:t>b)</w:t>
      </w:r>
    </w:p>
    <w:p w14:paraId="3C056CE5" w14:textId="77777777" w:rsidR="00087DF8" w:rsidRPr="00D84BEC" w:rsidRDefault="00087DF8" w:rsidP="00317DC1"/>
    <w:p w14:paraId="4CF11ABB" w14:textId="67A574F9" w:rsidR="00317DC1" w:rsidRPr="00D84BEC" w:rsidRDefault="00000000" w:rsidP="00317DC1">
      <w:pPr>
        <w:rPr>
          <w:rFonts w:eastAsiaTheme="minorEastAsia"/>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prof</m:t>
              </m:r>
            </m:sub>
          </m:sSub>
          <m:r>
            <w:rPr>
              <w:rFonts w:ascii="Cambria Math" w:hAnsi="Cambria Math"/>
            </w:rPr>
            <m:t>∝R</m:t>
          </m:r>
          <m:sSubSup>
            <m:sSubSupPr>
              <m:ctrlPr>
                <w:rPr>
                  <w:rFonts w:ascii="Cambria Math" w:hAnsi="Cambria Math"/>
                </w:rPr>
              </m:ctrlPr>
            </m:sSubSupPr>
            <m:e>
              <m:r>
                <w:rPr>
                  <w:rFonts w:ascii="Cambria Math" w:hAnsi="Cambria Math"/>
                </w:rPr>
                <m:t>e</m:t>
              </m:r>
            </m:e>
            <m:sub>
              <m:r>
                <m:rPr>
                  <m:sty m:val="p"/>
                </m:rPr>
                <w:rPr>
                  <w:rFonts w:ascii="Cambria Math" w:hAnsi="Cambria Math"/>
                </w:rPr>
                <m:t>nom</m:t>
              </m:r>
            </m:sub>
            <m:sup>
              <m:r>
                <w:rPr>
                  <w:rFonts w:ascii="Cambria Math" w:hAnsi="Cambria Math"/>
                </w:rPr>
                <m:t>+0.341</m:t>
              </m:r>
            </m:sup>
          </m:sSubSup>
          <m:r>
            <w:rPr>
              <w:rFonts w:ascii="Cambria Math" w:hAnsi="Cambria Math"/>
            </w:rPr>
            <m:t>,  ±0.004 </m:t>
          </m:r>
          <m:r>
            <m:rPr>
              <m:nor/>
            </m:rPr>
            <m:t>(instrumental)</m:t>
          </m:r>
          <m:r>
            <w:rPr>
              <w:rFonts w:ascii="Cambria Math" w:hAnsi="Cambria Math"/>
            </w:rPr>
            <m:t>, ±0.040 </m:t>
          </m:r>
          <m:r>
            <m:rPr>
              <m:nor/>
            </m:rPr>
            <m:t>(regression SE)</m:t>
          </m:r>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=0.846</m:t>
          </m:r>
        </m:oMath>
      </m:oMathPara>
    </w:p>
    <w:p w14:paraId="2E03ECF0" w14:textId="77777777" w:rsidR="00087DF8" w:rsidRPr="00D84BEC" w:rsidRDefault="00087DF8" w:rsidP="00317DC1"/>
    <w:p w14:paraId="589B5897" w14:textId="49175C8B" w:rsidR="00317DC1" w:rsidRPr="00D84BEC" w:rsidRDefault="00317DC1" w:rsidP="00317DC1">
      <w:r w:rsidRPr="00D84BEC">
        <w:t xml:space="preserve">These counts exceed the </w:t>
      </w:r>
      <w:proofErr w:type="gramStart"/>
      <w:r w:rsidRPr="00D84BEC">
        <w:t>isothermal-wall</w:t>
      </w:r>
      <w:proofErr w:type="gramEnd"/>
      <w:r w:rsidRPr="00D84BEC">
        <w:t xml:space="preserve"> identity values by 1.4% to 8.7%, largest at low flow where the axial wall gradient is steepest, and the identity itself gives </w:t>
      </w:r>
      <m:oMath>
        <m:r>
          <w:rPr>
            <w:rFonts w:ascii="Cambria Math" w:hAnsi="Cambria Math"/>
          </w:rPr>
          <m:t>NT</m:t>
        </m:r>
        <m:sSub>
          <m:sSubPr>
            <m:ctrlPr>
              <w:rPr>
                <w:rFonts w:ascii="Cambria Math" w:hAnsi="Cambria Math"/>
              </w:rPr>
            </m:ctrlPr>
          </m:sSubPr>
          <m:e>
            <m:r>
              <w:rPr>
                <w:rFonts w:ascii="Cambria Math" w:hAnsi="Cambria Math"/>
              </w:rPr>
              <m:t>U</m:t>
            </m:r>
          </m:e>
          <m:sub>
            <m:r>
              <w:rPr>
                <w:rFonts w:ascii="Cambria Math" w:hAnsi="Cambria Math"/>
              </w:rPr>
              <m:t>app</m:t>
            </m:r>
          </m:sub>
        </m:sSub>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d>
              <m:dPr>
                <m:ctrlPr>
                  <w:rPr>
                    <w:rFonts w:ascii="Cambria Math" w:hAnsi="Cambria Math"/>
                  </w:rPr>
                </m:ctrlPr>
              </m:dPr>
              <m:e>
                <m:r>
                  <w:rPr>
                    <w:rFonts w:ascii="Cambria Math" w:hAnsi="Cambria Math"/>
                  </w:rPr>
                  <m:t>+0.389±0.045</m:t>
                </m:r>
              </m:e>
            </m:d>
          </m:sup>
        </m:sSubSup>
      </m:oMath>
      <w:r w:rsidRPr="00D84BEC">
        <w:t xml:space="preserve">. The wall temperature profile is not available over the full length, since the probes start at 11 mm and finish at 107 mm, leaving the front 11 mm and rear 30 mm of the monolith unmeasured. Of the six plausible </w:t>
      </w:r>
      <w:r w:rsidRPr="00D84BEC">
        <w:lastRenderedPageBreak/>
        <w:t>extrapolations considered, four yield admissible profiles; the two using a full linear continuation of the rear gradient are excluded because, for five of the fifteen runs, they place the exit wall temperature below the measured outlet gas temperature, which no single-stream model can produce. All admissible extrapolations move the exponent at the ±0.01 level, two orders of magnitude below the disagreement discussed next (full analysis in SM S4).</w:t>
      </w:r>
    </w:p>
    <w:p w14:paraId="5AA27ED5" w14:textId="77777777" w:rsidR="00317DC1" w:rsidRPr="00D84BEC" w:rsidRDefault="00317DC1" w:rsidP="00317DC1"/>
    <w:p w14:paraId="26E89363" w14:textId="59EA4784" w:rsidR="00317DC1" w:rsidRPr="00D84BEC" w:rsidRDefault="00317DC1" w:rsidP="00317DC1">
      <w:r w:rsidRPr="00D84BEC">
        <w:t>The transfer-unit count increases with flow, which an entire class of models cannot reproduce. For a single gas stream exchanging heat with a solid whose volumetric conductance is any fixed function of axial position (i.e. h(z) independent of mass flow), the transfer-unit count is</w:t>
      </w:r>
    </w:p>
    <w:p w14:paraId="7A9BF8A8" w14:textId="77777777" w:rsidR="00087DF8" w:rsidRPr="00D84BEC" w:rsidRDefault="00087DF8" w:rsidP="00317DC1"/>
    <w:p w14:paraId="436B06EB" w14:textId="79A0A751" w:rsidR="00317DC1" w:rsidRPr="00D84BEC" w:rsidRDefault="00087DF8" w:rsidP="00317DC1">
      <m:oMathPara>
        <m:oMathParaPr>
          <m:jc m:val="center"/>
        </m:oMathParaPr>
        <m:oMath>
          <m:r>
            <w:rPr>
              <w:rFonts w:ascii="Cambria Math" w:hAnsi="Cambria Math"/>
            </w:rPr>
            <m:t>N=</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den>
          </m:f>
          <m:nary>
            <m:naryPr>
              <m:limLoc m:val="subSup"/>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h</m:t>
              </m:r>
            </m:e>
          </m:nary>
          <m:d>
            <m:dPr>
              <m:ctrlPr>
                <w:rPr>
                  <w:rFonts w:ascii="Cambria Math" w:hAnsi="Cambria Math"/>
                </w:rPr>
              </m:ctrlPr>
            </m:dPr>
            <m:e>
              <m:r>
                <w:rPr>
                  <w:rFonts w:ascii="Cambria Math" w:hAnsi="Cambria Math"/>
                </w:rPr>
                <m:t>z</m:t>
              </m:r>
            </m:e>
          </m:d>
          <m:r>
            <w:rPr>
              <w:rFonts w:ascii="Cambria Math" w:hAnsi="Cambria Math"/>
            </w:rPr>
            <m:t> P dz ∝ </m:t>
          </m:r>
          <m:sSup>
            <m:sSupPr>
              <m:ctrlPr>
                <w:rPr>
                  <w:rFonts w:ascii="Cambria Math" w:hAnsi="Cambria Math"/>
                </w:rPr>
              </m:ctrlPr>
            </m:sSupPr>
            <m:e>
              <m:acc>
                <m:accPr>
                  <m:chr m:val="̇"/>
                  <m:ctrlPr>
                    <w:rPr>
                      <w:rFonts w:ascii="Cambria Math" w:hAnsi="Cambria Math"/>
                    </w:rPr>
                  </m:ctrlPr>
                </m:accPr>
                <m:e>
                  <m:r>
                    <w:rPr>
                      <w:rFonts w:ascii="Cambria Math" w:hAnsi="Cambria Math"/>
                    </w:rPr>
                    <m:t>m</m:t>
                  </m:r>
                </m:e>
              </m:acc>
            </m:e>
            <m:sup>
              <m:r>
                <w:rPr>
                  <w:rFonts w:ascii="Cambria Math" w:hAnsi="Cambria Math"/>
                </w:rPr>
                <m:t>-1</m:t>
              </m:r>
            </m:sup>
          </m:sSup>
          <m:r>
            <w:rPr>
              <w:rFonts w:ascii="Cambria Math" w:hAnsi="Cambria Math"/>
            </w:rPr>
            <m:t> ∝ R</m:t>
          </m:r>
          <m:sSup>
            <m:sSupPr>
              <m:ctrlPr>
                <w:rPr>
                  <w:rFonts w:ascii="Cambria Math" w:hAnsi="Cambria Math"/>
                </w:rPr>
              </m:ctrlPr>
            </m:sSupPr>
            <m:e>
              <m:r>
                <w:rPr>
                  <w:rFonts w:ascii="Cambria Math" w:hAnsi="Cambria Math"/>
                </w:rPr>
                <m:t>e</m:t>
              </m:r>
            </m:e>
            <m:sup>
              <m:r>
                <w:rPr>
                  <w:rFonts w:ascii="Cambria Math" w:hAnsi="Cambria Math"/>
                </w:rPr>
                <m:t>-1</m:t>
              </m:r>
            </m:sup>
          </m:sSup>
        </m:oMath>
      </m:oMathPara>
    </w:p>
    <w:p w14:paraId="1460E9DC" w14:textId="77777777" w:rsidR="00087DF8" w:rsidRPr="00D84BEC" w:rsidRDefault="00087DF8" w:rsidP="00317DC1"/>
    <w:p w14:paraId="7BF549EC" w14:textId="4E305792" w:rsidR="00317DC1" w:rsidRPr="00D84BEC" w:rsidRDefault="00317DC1" w:rsidP="00317DC1">
      <w:r w:rsidRPr="00D84BEC">
        <w:t xml:space="preserve">with no adjustable constant. Physically, a conductance fixed in position (a function of axial position only) has a fixed total over the monolith length, so raising the mass flow gives each unit of gas heat capacity a smaller share of it, and the exchanger must become less effective. Evaluated on the measured </w:t>
      </w:r>
      <w:proofErr w:type="gramStart"/>
      <w:r w:rsidRPr="00D84BEC">
        <w:t>properties</w:t>
      </w:r>
      <w:proofErr w:type="gramEnd"/>
      <w:r w:rsidRPr="00D84BEC">
        <w:t xml:space="preserve"> the requirement is −1.000 for a fixed Nusselt number and −1.016 for a conductance independent of temperature and flow, the two differing only through the temperature dependence of the gas properties; we write it as −1.00 below. The measured exponent is +0.341, a difference of 1.34 in the power of Re and of opposite sign. A mismatch in magnitude could be absorbed by recalibrating the coefficient, but no flow-independent h(z), of any magnitude or axial distribution, produces a transfer-unit count that rises with flow. The result is not an artefact of the outlet probe</w:t>
      </w:r>
      <w:r w:rsidR="00ED5DA0" w:rsidRPr="00D84BEC">
        <w:t xml:space="preserve"> because </w:t>
      </w:r>
      <w:r w:rsidRPr="00D84BEC">
        <w:t>under a uniform δT3 = ±25 K offset the exponent ranges from +0.320 to +0.377, remaining positive and more than eight standard errors from zero. This is one of the main results of this work and is discussed further in section 5.2.</w:t>
      </w:r>
    </w:p>
    <w:p w14:paraId="0C21D9CD" w14:textId="77777777" w:rsidR="00317DC1" w:rsidRPr="00D84BEC" w:rsidRDefault="00317DC1" w:rsidP="00317DC1"/>
    <w:p w14:paraId="09AD32B7" w14:textId="517EECD5" w:rsidR="00317DC1" w:rsidRPr="00D84BEC" w:rsidRDefault="00317DC1" w:rsidP="00317DC1">
      <w:r w:rsidRPr="00D84BEC">
        <w:t xml:space="preserve">The dimensionless groups defined in section 3.1 characterize the transport regime of the cases studied. Beyond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oMath>
      <w:r w:rsidRPr="00D84BEC">
        <w:t xml:space="preserve"> and </w:t>
      </w:r>
      <m:oMath>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L</m:t>
            </m:r>
          </m:sub>
        </m:sSub>
      </m:oMath>
      <w:r w:rsidRPr="00D84BEC">
        <w:t xml:space="preserve">, which are given per run in </w:t>
      </w:r>
      <w:r w:rsidRPr="00D84BEC">
        <w:fldChar w:fldCharType="begin"/>
      </w:r>
      <w:r w:rsidRPr="00D84BEC">
        <w:instrText xml:space="preserve"> REF _Ref242578340 \h </w:instrText>
      </w:r>
      <w:r w:rsidR="00D84BEC">
        <w:instrText xml:space="preserve"> \* MERGEFORMAT </w:instrText>
      </w:r>
      <w:r w:rsidRPr="00D84BEC">
        <w:fldChar w:fldCharType="separate"/>
      </w:r>
      <w:r w:rsidRPr="00D84BEC">
        <w:rPr>
          <w:b/>
          <w:bCs/>
        </w:rPr>
        <w:t xml:space="preserve">Table </w:t>
      </w:r>
      <w:r w:rsidRPr="00D84BEC">
        <w:rPr>
          <w:b/>
          <w:bCs/>
          <w:noProof/>
        </w:rPr>
        <w:t>2</w:t>
      </w:r>
      <w:r w:rsidRPr="00D84BEC">
        <w:fldChar w:fldCharType="end"/>
      </w:r>
      <w:r w:rsidRPr="00D84BEC">
        <w:t xml:space="preserve">, the remaining auxiliary groups are tabulated in SM S5. The web </w:t>
      </w:r>
      <w:proofErr w:type="spellStart"/>
      <w:r w:rsidRPr="00D84BEC">
        <w:t>Biot</w:t>
      </w:r>
      <w:proofErr w:type="spellEnd"/>
      <w:r w:rsidRPr="00D84BEC">
        <w:t xml:space="preserve"> number never exceeds 3.4×10</w:t>
      </w:r>
      <w:r w:rsidRPr="00D84BEC">
        <w:rPr>
          <w:rFonts w:ascii="Cambria Math" w:hAnsi="Cambria Math" w:cs="Cambria Math"/>
        </w:rPr>
        <w:t>⁻</w:t>
      </w:r>
      <w:r w:rsidRPr="00D84BEC">
        <w:rPr>
          <w:rFonts w:ascii="Aptos" w:hAnsi="Aptos" w:cs="Aptos"/>
        </w:rPr>
        <w:t>⁵</w:t>
      </w:r>
      <w:r w:rsidRPr="00D84BEC">
        <w:t xml:space="preserve">, so the solid is isothermal across the web thickness, consistent with the high effective conductivities reported for honeycomb substrates </w:t>
      </w:r>
      <w:r w:rsidR="00D84BEC" w:rsidRPr="00D84BEC">
        <w:fldChar w:fldCharType="begin"/>
      </w:r>
      <w:r w:rsidR="00D84BEC" w:rsidRPr="00D84BEC">
        <w:instrText xml:space="preserve"> ADDIN EN.CITE &lt;EndNote&gt;&lt;Cite&gt;&lt;Author&gt;Hayes&lt;/Author&gt;&lt;Year&gt;2009&lt;/Year&gt;&lt;RecNum&gt;6990&lt;/RecNum&gt;&lt;DisplayText&gt;[20]&lt;/DisplayText&gt;&lt;record&gt;&lt;rec-number&gt;6990&lt;/rec-number&gt;&lt;foreign-keys&gt;&lt;key app="EN" db-id="5wxdaz0rpzdezlevvrgpsafxxvwwvx292w2e" timestamp="1791628764"&gt;6990&lt;/key&gt;&lt;/foreign-keys&gt;&lt;ref-type name="Journal Article"&gt;17&lt;/ref-type&gt;&lt;contributors&gt;&lt;authors&gt;&lt;author&gt;Hayes, R.E.&lt;/author&gt;&lt;author&gt;Rojas, A.&lt;/author&gt;&lt;author&gt;Mmbaga, J.&lt;/author&gt;&lt;/authors&gt;&lt;/contributors&gt;&lt;titles&gt;&lt;title&gt;The effective thermal conductivity of monolith honeycomb structures&lt;/title&gt;&lt;secondary-title&gt;Catalysis Today&lt;/secondary-title&gt;&lt;/titles&gt;&lt;periodical&gt;&lt;full-title&gt;Catalysis Today&lt;/full-title&gt;&lt;abbr-1&gt;Catal. Today&lt;/abbr-1&gt;&lt;/periodical&gt;&lt;pages&gt;S113-S119&lt;/pages&gt;&lt;volume&gt;147&lt;/volume&gt;&lt;keywords&gt;&lt;keyword&gt;/unread&lt;/keyword&gt;&lt;/keywords&gt;&lt;dates&gt;&lt;year&gt;2009&lt;/year&gt;&lt;pub-dates&gt;&lt;date&gt;9/2009&lt;/date&gt;&lt;/pub-dates&gt;&lt;/dates&gt;&lt;isbn&gt;09205861&lt;/isbn&gt;&lt;urls&gt;&lt;/urls&gt;&lt;electronic-resource-num&gt;10.1016/j.cattod.2009.07.005&lt;/electronic-resource-num&gt;&lt;remote-database-name&gt;DOI.org (Crossref)&lt;/remote-database-name&gt;&lt;language&gt;en&lt;/language&gt;&lt;access-date&gt;2026-07-22 06:01:07&lt;/access-date&gt;&lt;/record&gt;&lt;/Cite&gt;&lt;/EndNote&gt;</w:instrText>
      </w:r>
      <w:r w:rsidR="00D84BEC" w:rsidRPr="00D84BEC">
        <w:fldChar w:fldCharType="separate"/>
      </w:r>
      <w:r w:rsidR="00D84BEC" w:rsidRPr="00D84BEC">
        <w:rPr>
          <w:noProof/>
        </w:rPr>
        <w:t>[</w:t>
      </w:r>
      <w:hyperlink w:anchor="_ENREF_20" w:tooltip="Hayes, 2009 #6990" w:history="1">
        <w:r w:rsidR="00D84BEC" w:rsidRPr="00D84BEC">
          <w:rPr>
            <w:rStyle w:val="Hyperlink"/>
          </w:rPr>
          <w:t>20</w:t>
        </w:r>
      </w:hyperlink>
      <w:r w:rsidR="00D84BEC" w:rsidRPr="00D84BEC">
        <w:rPr>
          <w:noProof/>
        </w:rPr>
        <w:t>]</w:t>
      </w:r>
      <w:r w:rsidR="00D84BEC" w:rsidRPr="00D84BEC">
        <w:fldChar w:fldCharType="end"/>
      </w:r>
      <w:r w:rsidRPr="00D84BEC">
        <w:t xml:space="preserve"> and with </w:t>
      </w:r>
      <w:proofErr w:type="spellStart"/>
      <w:r w:rsidRPr="00D84BEC">
        <w:t>SiC</w:t>
      </w:r>
      <w:proofErr w:type="spellEnd"/>
      <w:r w:rsidRPr="00D84BEC">
        <w:t xml:space="preserve"> at the conductive end of the substrates compared by </w:t>
      </w:r>
      <w:hyperlink w:anchor="_ENREF_22" w:tooltip="Cui, 2018 #6999" w:history="1">
        <w:r w:rsidR="00D84BEC" w:rsidRPr="00D84BEC">
          <w:rPr>
            <w:rStyle w:val="Hyperlink"/>
          </w:rPr>
          <w:t>Cui</w:t>
        </w:r>
        <w:r w:rsidR="00D84BEC" w:rsidRPr="00D84BEC">
          <w:rPr>
            <w:rStyle w:val="Hyperlink"/>
            <w:i/>
          </w:rPr>
          <w:t>, et al.</w:t>
        </w:r>
        <w:r w:rsidR="00D84BEC" w:rsidRPr="00D84BEC">
          <w:rPr>
            <w:rStyle w:val="Hyperlink"/>
          </w:rPr>
          <w:t xml:space="preserve"> [22]</w:t>
        </w:r>
        <w:r w:rsidR="00D84BEC" w:rsidRPr="00D84BEC">
          <w:fldChar w:fldCharType="begin"/>
        </w:r>
        <w:r w:rsidR="00D84BEC" w:rsidRPr="00D84BEC">
          <w:instrText xml:space="preserve"> ADDIN EN.CITE &lt;EndNote&gt;&lt;Cite AuthorYear="1"&gt;&lt;Author&gt;Cui&lt;/Author&gt;&lt;Year&gt;2018&lt;/Year&gt;&lt;RecNum&gt;6999&lt;/RecNum&gt;&lt;DisplayText&gt;Cui&lt;style face="italic"&gt;, et al.&lt;/style&gt; [22]&lt;/DisplayText&gt;&lt;record&gt;&lt;rec-number&gt;6999&lt;/rec-number&gt;&lt;foreign-keys&gt;&lt;key app="EN" db-id="5wxdaz0rpzdezlevvrgpsafxxvwwvx292w2e" timestamp="1791628764"&gt;6999&lt;/key&gt;&lt;/foreign-keys&gt;&lt;ref-type name="Journal Article"&gt;17&lt;/ref-type&gt;&lt;contributors&gt;&lt;authors&gt;&lt;author&gt;Cui, Xiaoti&lt;/author&gt;&lt;author&gt;Kær, Søren Knudsen&lt;/author&gt;&lt;/authors&gt;&lt;/contributors&gt;&lt;titles&gt;&lt;title&gt;Two-dimensional thermal analysis of radial heat transfer of monoliths in small-scale steam methane reforming&lt;/title&gt;&lt;secondary-title&gt;International Journal of Hydrogen Energy&lt;/secondary-title&gt;&lt;/titles&gt;&lt;periodical&gt;&lt;full-title&gt;International Journal of Hydrogen Energy&lt;/full-title&gt;&lt;abbr-1&gt;Int. J. Hydrogen Energy&lt;/abbr-1&gt;&lt;/periodical&gt;&lt;pages&gt;11952-11968&lt;/pages&gt;&lt;volume&gt;43&lt;/volume&gt;&lt;number&gt;27&lt;/number&gt;&lt;keywords&gt;&lt;keyword&gt;/unread&lt;/keyword&gt;&lt;/keywords&gt;&lt;dates&gt;&lt;year&gt;2018&lt;/year&gt;&lt;pub-dates&gt;&lt;date&gt;07/2018&lt;/date&gt;&lt;/pub-dates&gt;&lt;/dates&gt;&lt;isbn&gt;03603199&lt;/isbn&gt;&lt;urls&gt;&lt;/urls&gt;&lt;electronic-resource-num&gt;10.1016/j.ijhydene.2018.04.142&lt;/electronic-resource-num&gt;&lt;remote-database-name&gt;DOI.org (Crossref)&lt;/remote-database-name&gt;&lt;language&gt;en&lt;/language&gt;&lt;access-date&gt;2026-07-22 12:00:16&lt;/access-date&gt;&lt;/record&gt;&lt;/Cite&gt;&lt;/EndNote&gt;</w:instrText>
        </w:r>
        <w:r w:rsidR="00D84BEC" w:rsidRPr="00D84BEC">
          <w:fldChar w:fldCharType="separate"/>
        </w:r>
        <w:r w:rsidR="00D84BEC" w:rsidRPr="00D84BEC">
          <w:fldChar w:fldCharType="end"/>
        </w:r>
      </w:hyperlink>
      <w:r w:rsidRPr="00D84BEC">
        <w:t xml:space="preserve">. The Graetz number reaches only 0.715; its reciprocal, </w:t>
      </w:r>
      <m:oMath>
        <m:r>
          <w:rPr>
            <w:rFonts w:ascii="Cambria Math" w:hAnsi="Cambria Math"/>
          </w:rPr>
          <m:t>x*=1/G</m:t>
        </m:r>
        <m:sSub>
          <m:sSubPr>
            <m:ctrlPr>
              <w:rPr>
                <w:rFonts w:ascii="Cambria Math" w:hAnsi="Cambria Math"/>
              </w:rPr>
            </m:ctrlPr>
          </m:sSubPr>
          <m:e>
            <m:r>
              <w:rPr>
                <w:rFonts w:ascii="Cambria Math" w:hAnsi="Cambria Math"/>
              </w:rPr>
              <m:t>z</m:t>
            </m:r>
          </m:e>
          <m:sub>
            <m:r>
              <w:rPr>
                <w:rFonts w:ascii="Cambria Math" w:hAnsi="Cambria Math"/>
              </w:rPr>
              <m:t>L</m:t>
            </m:r>
          </m:sub>
        </m:sSub>
      </m:oMath>
      <w:r w:rsidRPr="00D84BEC">
        <w:t>, runs from 1.40 at the highest flow to 5.63 at the lowest, against a fully developed asymptote reached at x* of order 10</w:t>
      </w:r>
      <w:r w:rsidRPr="00D84BEC">
        <w:rPr>
          <w:rFonts w:ascii="Cambria Math" w:hAnsi="Cambria Math" w:cs="Cambria Math"/>
        </w:rPr>
        <w:t>⁻</w:t>
      </w:r>
      <w:r w:rsidRPr="00D84BEC">
        <w:rPr>
          <w:rFonts w:ascii="Aptos" w:hAnsi="Aptos" w:cs="Aptos"/>
        </w:rPr>
        <w:t>¹</w:t>
      </w:r>
      <w:r w:rsidRPr="00D84BEC">
        <w:t xml:space="preserve"> </w:t>
      </w:r>
      <w:r w:rsidR="00D84BEC" w:rsidRPr="00D84BEC">
        <w:fldChar w:fldCharType="begin"/>
      </w:r>
      <w:r w:rsidR="00D84BEC" w:rsidRPr="00D84BEC">
        <w:instrText xml:space="preserve"> ADDIN EN.CITE &lt;EndNote&gt;&lt;Cite&gt;&lt;Author&gt;Shah&lt;/Author&gt;&lt;Year&gt;1978&lt;/Year&gt;&lt;RecNum&gt;7019&lt;/RecNum&gt;&lt;DisplayText&gt;[32]&lt;/DisplayText&gt;&lt;record&gt;&lt;rec-number&gt;7019&lt;/rec-number&gt;&lt;foreign-keys&gt;&lt;key app="EN" db-id="5wxdaz0rpzdezlevvrgpsafxxvwwvx292w2e" timestamp="1791628764"&gt;7019&lt;/key&gt;&lt;/foreign-keys&gt;&lt;ref-type name="Book"&gt;6&lt;/ref-type&gt;&lt;contributors&gt;&lt;authors&gt;&lt;author&gt;Shah, Ramesh K.&lt;/author&gt;&lt;author&gt;London, Alexander Louis&lt;/author&gt;&lt;/authors&gt;&lt;/contributors&gt;&lt;titles&gt;&lt;title&gt;Laminar flow forced convection in ducts: a source book for compact heat exchanger analytical data&lt;/title&gt;&lt;secondary-title&gt;Advances in heat transfer. Supplement&lt;/secondary-title&gt;&lt;short-title&gt;Laminar flow forced convection in ducts&lt;/short-title&gt;&lt;/titles&gt;&lt;number&gt;1&lt;/number&gt;&lt;keywords&gt;&lt;keyword&gt;/unread&lt;/keyword&gt;&lt;/keywords&gt;&lt;dates&gt;&lt;year&gt;1978&lt;/year&gt;&lt;pub-dates&gt;&lt;date&gt;1978&lt;/date&gt;&lt;/pub-dates&gt;&lt;/dates&gt;&lt;pub-location&gt;New York&lt;/pub-location&gt;&lt;publisher&gt;Academic Press&lt;/publisher&gt;&lt;isbn&gt;978-0-12-020051-1&lt;/isbn&gt;&lt;call-num&gt;621.402 2&lt;/call-num&gt;&lt;urls&gt;&lt;/urls&gt;&lt;remote-database-name&gt;BnF ISBN&lt;/remote-database-name&gt;&lt;language&gt;en&lt;/language&gt;&lt;/record&gt;&lt;/Cite&gt;&lt;/EndNote&gt;</w:instrText>
      </w:r>
      <w:r w:rsidR="00D84BEC" w:rsidRPr="00D84BEC">
        <w:fldChar w:fldCharType="separate"/>
      </w:r>
      <w:r w:rsidR="00D84BEC" w:rsidRPr="00D84BEC">
        <w:rPr>
          <w:noProof/>
        </w:rPr>
        <w:t>[</w:t>
      </w:r>
      <w:hyperlink w:anchor="_ENREF_32" w:tooltip="Shah, 1978 #7019" w:history="1">
        <w:r w:rsidR="00D84BEC" w:rsidRPr="00D84BEC">
          <w:rPr>
            <w:rStyle w:val="Hyperlink"/>
          </w:rPr>
          <w:t>32</w:t>
        </w:r>
      </w:hyperlink>
      <w:r w:rsidR="00D84BEC" w:rsidRPr="00D84BEC">
        <w:rPr>
          <w:noProof/>
        </w:rPr>
        <w:t>]</w:t>
      </w:r>
      <w:r w:rsidR="00D84BEC" w:rsidRPr="00D84BEC">
        <w:fldChar w:fldCharType="end"/>
      </w:r>
      <w:r w:rsidRPr="00D84BEC">
        <w:t xml:space="preserve">, so the thermal entry region occupies only a few percent of the channel length at every condition. The axial </w:t>
      </w:r>
      <w:proofErr w:type="spellStart"/>
      <w:r w:rsidRPr="00D84BEC">
        <w:t>Péclet</w:t>
      </w:r>
      <w:proofErr w:type="spellEnd"/>
      <w:r w:rsidRPr="00D84BEC">
        <w:t xml:space="preserve"> group is at least 1481, so axial gas conduction is negligible, and the radiation–conduction number is 1.53 to 5.57, so the solid redistributes absorbed energy axially by radiation, consistent with radiation being required to reproduce measured axial temperature profiles in monolith channels </w:t>
      </w:r>
      <w:r w:rsidR="00D84BEC" w:rsidRPr="00D84BEC">
        <w:fldChar w:fldCharType="begin"/>
      </w:r>
      <w:r w:rsidR="00D84BEC" w:rsidRPr="00D84BEC">
        <w:instrText xml:space="preserve"> ADDIN EN.CITE &lt;EndNote&gt;&lt;Cite&gt;&lt;Author&gt;Hayes&lt;/Author&gt;&lt;Year&gt;2021&lt;/Year&gt;&lt;RecNum&gt;6991&lt;/RecNum&gt;&lt;DisplayText&gt;[21]&lt;/DisplayText&gt;&lt;record&gt;&lt;rec-number&gt;6991&lt;/rec-number&gt;&lt;foreign-keys&gt;&lt;key app="EN" db-id="5wxdaz0rpzdezlevvrgpsafxxvwwvx292w2e" timestamp="1791628764"&gt;6991&lt;/key&gt;&lt;/foreign-keys&gt;&lt;ref-type name="Journal Article"&gt;17&lt;/ref-type&gt;&lt;contributors&gt;&lt;authors&gt;&lt;author&gt;Hayes, Robert E.&lt;/author&gt;&lt;author&gt;Cornejo, Ivan&lt;/author&gt;&lt;/authors&gt;&lt;/contributors&gt;&lt;titles&gt;&lt;title&gt;Multi</w:instrText>
      </w:r>
      <w:r w:rsidR="00D84BEC" w:rsidRPr="00D84BEC">
        <w:rPr>
          <w:rFonts w:ascii="Cambria Math" w:hAnsi="Cambria Math" w:cs="Cambria Math"/>
        </w:rPr>
        <w:instrText>‐</w:instrText>
      </w:r>
      <w:r w:rsidR="00D84BEC" w:rsidRPr="00D84BEC">
        <w:instrText>scale modelling of monolith reactors: A 30</w:instrText>
      </w:r>
      <w:r w:rsidR="00D84BEC" w:rsidRPr="00D84BEC">
        <w:rPr>
          <w:rFonts w:ascii="Cambria Math" w:hAnsi="Cambria Math" w:cs="Cambria Math"/>
        </w:rPr>
        <w:instrText>‐</w:instrText>
      </w:r>
      <w:r w:rsidR="00D84BEC" w:rsidRPr="00D84BEC">
        <w:instrText>year perspective from 1990 to 2020&lt;/title&gt;&lt;secondary-title&gt;The Canadian Journal of Chemical Engineering&lt;/secondary-title&gt;&lt;short-title&gt;Multi</w:instrText>
      </w:r>
      <w:r w:rsidR="00D84BEC" w:rsidRPr="00D84BEC">
        <w:rPr>
          <w:rFonts w:ascii="Cambria Math" w:hAnsi="Cambria Math" w:cs="Cambria Math"/>
        </w:rPr>
        <w:instrText>‐</w:instrText>
      </w:r>
      <w:r w:rsidR="00D84BEC" w:rsidRPr="00D84BEC">
        <w:instrText>scale modelling of monolith reactors&lt;/short-title&gt;&lt;/titles&gt;&lt;periodical&gt;&lt;full-title&gt;The Canadian Journal of Chemical Engineering&lt;/full-title&gt;&lt;/periodical&gt;&lt;pages&gt;2589-2606&lt;/pages&gt;&lt;volume&gt;99&lt;/volume&gt;&lt;number&gt;12&lt;/number&gt;&lt;keywords&gt;&lt;keyword&gt;/unread&lt;/keyword&gt;&lt;/keywords&gt;&lt;dates&gt;&lt;year&gt;2021&lt;/year&gt;&lt;pub-dates&gt;&lt;date&gt;12/2021&lt;/date&gt;&lt;/pub-dates&gt;&lt;/dates&gt;&lt;isbn&gt;0008-4034, 1939-019X&lt;/isbn&gt;&lt;urls&gt;&lt;/urls&gt;&lt;electronic-resource-num&gt;10.1002/cjce.24144&lt;/electronic-resource-num&gt;&lt;remote-database-name&gt;DOI.org (Crossref)&lt;/remote-database-name&gt;&lt;language&gt;en&lt;/language&gt;&lt;access-date&gt;2026-07-22 06:01:12&lt;/access-date&gt;&lt;/record&gt;&lt;/Cite&gt;&lt;/EndNote&gt;</w:instrText>
      </w:r>
      <w:r w:rsidR="00D84BEC" w:rsidRPr="00D84BEC">
        <w:fldChar w:fldCharType="separate"/>
      </w:r>
      <w:r w:rsidR="00D84BEC" w:rsidRPr="00D84BEC">
        <w:rPr>
          <w:noProof/>
        </w:rPr>
        <w:t>[</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 Section 5.2 uses these groups to exclude candidate explanations of the flow response.</w:t>
      </w:r>
    </w:p>
    <w:p w14:paraId="547F5485" w14:textId="77777777" w:rsidR="00317DC1" w:rsidRPr="00D84BEC" w:rsidRDefault="00317DC1" w:rsidP="00317DC1"/>
    <w:p w14:paraId="33DA5B71" w14:textId="402B68CC" w:rsidR="00317DC1" w:rsidRPr="00D84BEC" w:rsidRDefault="00317DC1" w:rsidP="00087DF8">
      <w:pPr>
        <w:pStyle w:val="Heading2"/>
      </w:pPr>
      <w:r w:rsidRPr="00D84BEC">
        <w:t>Local nonequilibrium</w:t>
      </w:r>
    </w:p>
    <w:p w14:paraId="5AF2D1D2" w14:textId="77777777" w:rsidR="00317DC1" w:rsidRPr="00D84BEC" w:rsidRDefault="00317DC1" w:rsidP="00317DC1"/>
    <w:p w14:paraId="306841FA" w14:textId="0D509454" w:rsidR="00317DC1" w:rsidRPr="00D84BEC" w:rsidRDefault="00B26120" w:rsidP="00317DC1">
      <w:r w:rsidRPr="00D84BEC">
        <w:fldChar w:fldCharType="begin"/>
      </w:r>
      <w:r w:rsidRPr="00D84BEC">
        <w:instrText xml:space="preserve"> REF _Ref242577908 \h </w:instrText>
      </w:r>
      <w:r w:rsidR="00D84BEC">
        <w:instrText xml:space="preserve"> \* MERGEFORMAT </w:instrText>
      </w:r>
      <w:r w:rsidRPr="00D84BEC">
        <w:fldChar w:fldCharType="separate"/>
      </w:r>
      <w:r w:rsidRPr="00D84BEC">
        <w:rPr>
          <w:b/>
          <w:bCs/>
        </w:rPr>
        <w:t xml:space="preserve">Figure </w:t>
      </w:r>
      <w:r w:rsidRPr="00D84BEC">
        <w:rPr>
          <w:b/>
          <w:bCs/>
          <w:noProof/>
        </w:rPr>
        <w:t>4</w:t>
      </w:r>
      <w:r w:rsidRPr="00D84BEC">
        <w:fldChar w:fldCharType="end"/>
      </w:r>
      <w:r w:rsidRPr="00D84BEC">
        <w:t xml:space="preserve">c presents the wall-to-interior disequilibrium at the two instrumented depths (58 and 107 mm), each normalized on its own wall-to-ambient difference. Both disequilibrium indices rise </w:t>
      </w:r>
      <w:r w:rsidRPr="00D84BEC">
        <w:lastRenderedPageBreak/>
        <w:t xml:space="preserve">linearly with Reynolds number within every flux </w:t>
      </w:r>
      <w:proofErr w:type="gramStart"/>
      <w:r w:rsidRPr="00D84BEC">
        <w:t>group</w:t>
      </w:r>
      <w:proofErr w:type="gramEnd"/>
      <w:r w:rsidRPr="00D84BEC">
        <w:t xml:space="preserve"> and both are small in magnitude, Λ₅₈ spanning 0.031 to 0.064 and Λ₁₀₇ spanning 0.055 to 0.114. At 107 mm the three per-flux slopes agree to within ±2%, with values of 8.77, 8.55 and 8.38 ×10</w:t>
      </w:r>
      <w:r w:rsidRPr="00D84BEC">
        <w:rPr>
          <w:rFonts w:ascii="Cambria Math" w:hAnsi="Cambria Math" w:cs="Cambria Math"/>
        </w:rPr>
        <w:t>⁻</w:t>
      </w:r>
      <w:r w:rsidRPr="00D84BEC">
        <w:rPr>
          <w:rFonts w:ascii="Aptos" w:hAnsi="Aptos" w:cs="Aptos"/>
        </w:rPr>
        <w:t>⁴</w:t>
      </w:r>
      <w:r w:rsidRPr="00D84BEC">
        <w:t xml:space="preserve"> per unit Re at 456, 304 and 256 kW m</w:t>
      </w:r>
      <w:r w:rsidRPr="00D84BEC">
        <w:rPr>
          <w:rFonts w:ascii="Cambria Math" w:hAnsi="Cambria Math" w:cs="Cambria Math"/>
        </w:rPr>
        <w:t>⁻</w:t>
      </w:r>
      <w:r w:rsidRPr="00D84BEC">
        <w:rPr>
          <w:rFonts w:ascii="Aptos" w:hAnsi="Aptos" w:cs="Aptos"/>
        </w:rPr>
        <w:t>²</w:t>
      </w:r>
      <w:r w:rsidRPr="00D84BEC">
        <w:t xml:space="preserve"> and r</w:t>
      </w:r>
      <w:r w:rsidRPr="00D84BEC">
        <w:rPr>
          <w:rFonts w:ascii="Aptos" w:hAnsi="Aptos" w:cs="Aptos"/>
        </w:rPr>
        <w:t>²</w:t>
      </w:r>
      <w:r w:rsidRPr="00D84BEC">
        <w:t xml:space="preserve"> of 0.997, 0.999 and 1.000. However, offsets are ordered by flux: </w:t>
      </w:r>
      <w:r w:rsidRPr="00D84BEC">
        <w:rPr>
          <w:rFonts w:ascii="Aptos" w:hAnsi="Aptos" w:cs="Aptos"/>
        </w:rPr>
        <w:t>Λ₁₀₇</w:t>
      </w:r>
      <w:r w:rsidRPr="00D84BEC">
        <w:t xml:space="preserve"> = c(G</w:t>
      </w:r>
      <w:r w:rsidRPr="00D84BEC">
        <w:rPr>
          <w:rFonts w:ascii="Aptos" w:hAnsi="Aptos" w:cs="Aptos"/>
        </w:rPr>
        <w:t>₀</w:t>
      </w:r>
      <w:r w:rsidRPr="00D84BEC">
        <w:t xml:space="preserve">) + (8.54 </w:t>
      </w:r>
      <w:r w:rsidRPr="00D84BEC">
        <w:rPr>
          <w:rFonts w:ascii="Aptos" w:hAnsi="Aptos" w:cs="Aptos"/>
        </w:rPr>
        <w:t>±</w:t>
      </w:r>
      <w:r w:rsidRPr="00D84BEC">
        <w:t xml:space="preserve"> </w:t>
      </w:r>
      <w:proofErr w:type="gramStart"/>
      <w:r w:rsidRPr="00D84BEC">
        <w:t>0.36)</w:t>
      </w:r>
      <w:r w:rsidRPr="00D84BEC">
        <w:rPr>
          <w:rFonts w:ascii="Aptos" w:hAnsi="Aptos" w:cs="Aptos"/>
        </w:rPr>
        <w:t>×</w:t>
      </w:r>
      <w:proofErr w:type="gramEnd"/>
      <w:r w:rsidRPr="00D84BEC">
        <w:t>10</w:t>
      </w:r>
      <w:r w:rsidRPr="00D84BEC">
        <w:rPr>
          <w:rFonts w:ascii="Cambria Math" w:hAnsi="Cambria Math" w:cs="Cambria Math"/>
        </w:rPr>
        <w:t>⁻</w:t>
      </w:r>
      <w:r w:rsidRPr="00D84BEC">
        <w:rPr>
          <w:rFonts w:ascii="Aptos" w:hAnsi="Aptos" w:cs="Aptos"/>
        </w:rPr>
        <w:t>⁴</w:t>
      </w:r>
      <w:r w:rsidRPr="00D84BEC">
        <w:t xml:space="preserve"> Re, a flux-invariant slope with a flux-dependent offset falling as flux rises, intercepts 0.0448, 0.0341 and 0.0301 at 256, 304 and 456 kW m</w:t>
      </w:r>
      <w:r w:rsidRPr="00D84BEC">
        <w:rPr>
          <w:rFonts w:ascii="Cambria Math" w:hAnsi="Cambria Math" w:cs="Cambria Math"/>
        </w:rPr>
        <w:t>⁻</w:t>
      </w:r>
      <w:r w:rsidRPr="00D84BEC">
        <w:rPr>
          <w:rFonts w:ascii="Aptos" w:hAnsi="Aptos" w:cs="Aptos"/>
        </w:rPr>
        <w:t>²</w:t>
      </w:r>
      <w:r w:rsidRPr="00D84BEC">
        <w:t>. A pooled single-intercept fit averages the offsets away, gives r² = 0.898 against the 0.997–1.000 achieved within groups, and inflates the slope's standard error ninefold. At 58 mm the same structure holds at roughly a third of the slope (1.81, 2.66 and 3.12 ×10</w:t>
      </w:r>
      <w:r w:rsidRPr="00D84BEC">
        <w:rPr>
          <w:rFonts w:ascii="Cambria Math" w:hAnsi="Cambria Math" w:cs="Cambria Math"/>
        </w:rPr>
        <w:t>⁻</w:t>
      </w:r>
      <w:r w:rsidRPr="00D84BEC">
        <w:rPr>
          <w:rFonts w:ascii="Aptos" w:hAnsi="Aptos" w:cs="Aptos"/>
        </w:rPr>
        <w:t>⁴</w:t>
      </w:r>
      <w:r w:rsidRPr="00D84BEC">
        <w:t xml:space="preserve"> per unit Re; r</w:t>
      </w:r>
      <w:r w:rsidRPr="00D84BEC">
        <w:rPr>
          <w:rFonts w:ascii="Aptos" w:hAnsi="Aptos" w:cs="Aptos"/>
        </w:rPr>
        <w:t>²</w:t>
      </w:r>
      <w:r w:rsidRPr="00D84BEC">
        <w:t xml:space="preserve"> of 0.984, 0.999 and 0.992), with </w:t>
      </w:r>
      <w:r w:rsidRPr="00D84BEC">
        <w:rPr>
          <w:rFonts w:ascii="Aptos" w:hAnsi="Aptos" w:cs="Aptos"/>
        </w:rPr>
        <w:t>Λ₅₈</w:t>
      </w:r>
      <w:r w:rsidRPr="00D84BEC">
        <w:t xml:space="preserve"> rising by 22%, 55% and 35% across the flow range at the three fluxes. The disequilibrium is thus a smooth, monotonic function of depth and flow, with no threshold within the tested range.</w:t>
      </w:r>
    </w:p>
    <w:p w14:paraId="2AB7E1BF" w14:textId="77777777" w:rsidR="00317DC1" w:rsidRPr="00D84BEC" w:rsidRDefault="00317DC1" w:rsidP="00317DC1"/>
    <w:p w14:paraId="44DC50BE" w14:textId="77777777" w:rsidR="00317DC1" w:rsidRPr="00D84BEC" w:rsidRDefault="00317DC1" w:rsidP="00317DC1"/>
    <w:p w14:paraId="53125C1E" w14:textId="71C11B4B" w:rsidR="00317DC1" w:rsidRPr="00D84BEC" w:rsidRDefault="00317DC1" w:rsidP="00317DC1">
      <w:r w:rsidRPr="00D84BEC">
        <w:t xml:space="preserve">The T9 and T10 sheathed thermocouples are exposed to the gas flow, but they are not bulk-gas measurements. Each sits at a convective–radiative–conductive equilibrium among gas, surrounding solid and their own stems, and for this geometry a probe inside a monolith channel is known to be significantly perturbed by radiation even unblocked </w:t>
      </w:r>
      <w:r w:rsidR="00D84BEC" w:rsidRPr="00D84BEC">
        <w:fldChar w:fldCharType="begin"/>
      </w:r>
      <w:r w:rsidR="00D84BEC" w:rsidRPr="00D84BEC">
        <w:instrText xml:space="preserve"> ADDIN EN.CITE &lt;EndNote&gt;&lt;Cite&gt;&lt;Author&gt;Hayes&lt;/Author&gt;&lt;Year&gt;2021&lt;/Year&gt;&lt;RecNum&gt;6991&lt;/RecNum&gt;&lt;DisplayText&gt;[21]&lt;/DisplayText&gt;&lt;record&gt;&lt;rec-number&gt;6991&lt;/rec-number&gt;&lt;foreign-keys&gt;&lt;key app="EN" db-id="5wxdaz0rpzdezlevvrgpsafxxvwwvx292w2e" timestamp="1791628764"&gt;6991&lt;/key&gt;&lt;/foreign-keys&gt;&lt;ref-type name="Journal Article"&gt;17&lt;/ref-type&gt;&lt;contributors&gt;&lt;authors&gt;&lt;author&gt;Hayes, Robert E.&lt;/author&gt;&lt;author&gt;Cornejo, Ivan&lt;/author&gt;&lt;/authors&gt;&lt;/contributors&gt;&lt;titles&gt;&lt;title&gt;Multi</w:instrText>
      </w:r>
      <w:r w:rsidR="00D84BEC" w:rsidRPr="00D84BEC">
        <w:rPr>
          <w:rFonts w:ascii="Cambria Math" w:hAnsi="Cambria Math" w:cs="Cambria Math"/>
        </w:rPr>
        <w:instrText>‐</w:instrText>
      </w:r>
      <w:r w:rsidR="00D84BEC" w:rsidRPr="00D84BEC">
        <w:instrText>scale modelling of monolith reactors: A 30</w:instrText>
      </w:r>
      <w:r w:rsidR="00D84BEC" w:rsidRPr="00D84BEC">
        <w:rPr>
          <w:rFonts w:ascii="Cambria Math" w:hAnsi="Cambria Math" w:cs="Cambria Math"/>
        </w:rPr>
        <w:instrText>‐</w:instrText>
      </w:r>
      <w:r w:rsidR="00D84BEC" w:rsidRPr="00D84BEC">
        <w:instrText>year perspective from 1990 to 2020&lt;/title&gt;&lt;secondary-title&gt;The Canadian Journal of Chemical Engineering&lt;/secondary-title&gt;&lt;short-title&gt;Multi</w:instrText>
      </w:r>
      <w:r w:rsidR="00D84BEC" w:rsidRPr="00D84BEC">
        <w:rPr>
          <w:rFonts w:ascii="Cambria Math" w:hAnsi="Cambria Math" w:cs="Cambria Math"/>
        </w:rPr>
        <w:instrText>‐</w:instrText>
      </w:r>
      <w:r w:rsidR="00D84BEC" w:rsidRPr="00D84BEC">
        <w:instrText>scale modelling of monolith reactors&lt;/short-title&gt;&lt;/titles&gt;&lt;periodical&gt;&lt;full-title&gt;The Canadian Journal of Chemical Engineering&lt;/full-title&gt;&lt;/periodical&gt;&lt;pages&gt;2589-2606&lt;/pages&gt;&lt;volume&gt;99&lt;/volume&gt;&lt;number&gt;12&lt;/number&gt;&lt;keywords&gt;&lt;keyword&gt;/unread&lt;/keyword&gt;&lt;/keywords&gt;&lt;dates&gt;&lt;year&gt;2021&lt;/year&gt;&lt;pub-dates&gt;&lt;date&gt;12/2021&lt;/date&gt;&lt;/pub-dates&gt;&lt;/dates&gt;&lt;isbn&gt;0008-4034, 1939-019X&lt;/isbn&gt;&lt;urls&gt;&lt;/urls&gt;&lt;electronic-resource-num&gt;10.1002/cjce.24144&lt;/electronic-resource-num&gt;&lt;remote-database-name&gt;DOI.org (Crossref)&lt;/remote-database-name&gt;&lt;language&gt;en&lt;/language&gt;&lt;access-date&gt;2026-07-22 06:01:12&lt;/access-date&gt;&lt;/record&gt;&lt;/Cite&gt;&lt;/EndNote&gt;</w:instrText>
      </w:r>
      <w:r w:rsidR="00D84BEC" w:rsidRPr="00D84BEC">
        <w:fldChar w:fldCharType="separate"/>
      </w:r>
      <w:r w:rsidR="00D84BEC" w:rsidRPr="00D84BEC">
        <w:rPr>
          <w:noProof/>
        </w:rPr>
        <w:t>[</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 xml:space="preserve">. </w:t>
      </w:r>
      <w:r w:rsidRPr="00D84BEC">
        <w:rPr>
          <w:i/>
          <w:iCs/>
        </w:rPr>
        <w:t>Λ</w:t>
      </w:r>
      <w:r w:rsidRPr="00D84BEC">
        <w:t xml:space="preserve"> is thus an apparent wall-to-interior disequilibrium, not a true gas–solid </w:t>
      </w:r>
      <w:proofErr w:type="gramStart"/>
      <w:r w:rsidRPr="00D84BEC">
        <w:t>nonequilibrium, and</w:t>
      </w:r>
      <w:proofErr w:type="gramEnd"/>
      <w:r w:rsidRPr="00D84BEC">
        <w:t xml:space="preserve"> is best treated as a lower bound on the latter, since radiative loading biases the interior probe toward the solid and understates the true gas–solid gap. </w:t>
      </w:r>
    </w:p>
    <w:p w14:paraId="0264D59A" w14:textId="77777777" w:rsidR="00317DC1" w:rsidRPr="00D84BEC" w:rsidRDefault="00317DC1" w:rsidP="00317DC1"/>
    <w:p w14:paraId="71631B3B" w14:textId="7F4704A0" w:rsidR="00317DC1" w:rsidRPr="00D84BEC" w:rsidRDefault="00317DC1" w:rsidP="00317DC1">
      <w:r w:rsidRPr="00D84BEC">
        <w:t xml:space="preserve">Local thermal non-equilibrium is built into the two-equation porous-absorber formulations </w:t>
      </w:r>
      <w:r w:rsidR="00D84BEC" w:rsidRPr="00D84BEC">
        <w:fldChar w:fldCharType="begin">
          <w:fldData xml:space="preserve">PEVuZE5vdGU+PENpdGU+PEF1dGhvcj5LcmlidXM8L0F1dGhvcj48WWVhcj4yMDE0PC9ZZWFyPjxS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</w:fldData>
        </w:fldChar>
      </w:r>
      <w:r w:rsidR="00D84BEC" w:rsidRPr="00D84BEC">
        <w:instrText xml:space="preserve"> ADDIN EN.CITE </w:instrText>
      </w:r>
      <w:r w:rsidR="00D84BEC" w:rsidRPr="00D84BEC">
        <w:fldChar w:fldCharType="begin">
          <w:fldData xml:space="preserve">PEVuZE5vdGU+PENpdGU+PEF1dGhvcj5LcmlidXM8L0F1dGhvcj48WWVhcj4yMDE0PC9ZZWFyPjxS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3" w:tooltip="Kribus, 2014 #4947" w:history="1">
        <w:r w:rsidR="00D84BEC" w:rsidRPr="00D84BEC">
          <w:rPr>
            <w:rStyle w:val="Hyperlink"/>
          </w:rPr>
          <w:t>13-15</w:t>
        </w:r>
      </w:hyperlink>
      <w:r w:rsidR="00D84BEC" w:rsidRPr="00D84BEC">
        <w:rPr>
          <w:noProof/>
        </w:rPr>
        <w:t xml:space="preserve">, </w:t>
      </w:r>
      <w:hyperlink w:anchor="_ENREF_17" w:tooltip="Moro Filho, 2020 #6989" w:history="1">
        <w:r w:rsidR="00D84BEC" w:rsidRPr="00D84BEC">
          <w:rPr>
            <w:rStyle w:val="Hyperlink"/>
          </w:rPr>
          <w:t>17</w:t>
        </w:r>
      </w:hyperlink>
      <w:r w:rsidR="00D84BEC" w:rsidRPr="00D84BEC">
        <w:rPr>
          <w:noProof/>
        </w:rPr>
        <w:t>]</w:t>
      </w:r>
      <w:r w:rsidR="00D84BEC" w:rsidRPr="00D84BEC">
        <w:fldChar w:fldCharType="end"/>
      </w:r>
      <w:r w:rsidRPr="00D84BEC">
        <w:t xml:space="preserve"> and into heterogeneous monolith models </w:t>
      </w:r>
      <w:r w:rsidR="00D84BEC" w:rsidRPr="00D84BEC">
        <w:fldChar w:fldCharType="begin">
          <w:fldData xml:space="preserve">PEVuZE5vdGU+PENpdGU+PEF1dGhvcj5IYXllczwvQXV0aG9yPjxZZWFyPjIwMDk8L1llYXI+PFJl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</w:fldData>
        </w:fldChar>
      </w:r>
      <w:r w:rsidR="00D84BEC" w:rsidRPr="00D84BEC">
        <w:instrText xml:space="preserve"> ADDIN EN.CITE </w:instrText>
      </w:r>
      <w:r w:rsidR="00D84BEC" w:rsidRPr="00D84BEC">
        <w:fldChar w:fldCharType="begin">
          <w:fldData xml:space="preserve">PEVuZE5vdGU+PENpdGU+PEF1dGhvcj5IYXllczwvQXV0aG9yPjxZZWFyPjIwMDk8L1llYXI+PFJl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20" w:tooltip="Hayes, 2009 #6990" w:history="1">
        <w:r w:rsidR="00D84BEC" w:rsidRPr="00D84BEC">
          <w:rPr>
            <w:rStyle w:val="Hyperlink"/>
          </w:rPr>
          <w:t>20</w:t>
        </w:r>
      </w:hyperlink>
      <w:r w:rsidR="00D84BEC" w:rsidRPr="00D84BEC">
        <w:rPr>
          <w:noProof/>
        </w:rPr>
        <w:t xml:space="preserve">, </w:t>
      </w:r>
      <w:hyperlink w:anchor="_ENREF_23" w:tooltip="Schlereth, 2014 #7000" w:history="1">
        <w:r w:rsidR="00D84BEC" w:rsidRPr="00D84BEC">
          <w:rPr>
            <w:rStyle w:val="Hyperlink"/>
          </w:rPr>
          <w:t>23</w:t>
        </w:r>
      </w:hyperlink>
      <w:r w:rsidR="00D84BEC" w:rsidRPr="00D84BEC">
        <w:rPr>
          <w:noProof/>
        </w:rPr>
        <w:t>]</w:t>
      </w:r>
      <w:r w:rsidR="00D84BEC" w:rsidRPr="00D84BEC">
        <w:fldChar w:fldCharType="end"/>
      </w:r>
      <w:r w:rsidRPr="00D84BEC">
        <w:t xml:space="preserve">, its magnitude following from an assumed or fitted volumetric coefficient. Here the gap grows with </w:t>
      </w:r>
      <w:proofErr w:type="gramStart"/>
      <w:r w:rsidRPr="00D84BEC">
        <w:t>Reynolds</w:t>
      </w:r>
      <w:proofErr w:type="gramEnd"/>
      <w:r w:rsidRPr="00D84BEC">
        <w:t xml:space="preserve"> number</w:t>
      </w:r>
      <w:r w:rsidR="00ED5DA0" w:rsidRPr="00D84BEC">
        <w:t xml:space="preserve"> since</w:t>
      </w:r>
      <w:r w:rsidRPr="00D84BEC">
        <w:t xml:space="preserve"> the wall-to-interior probe difference widens as flow rises, while the integrated transfer-unit count (section 4.2) also rises. Read directly, both indicate a participating gas–solid contact that increases with flow; section 5.2 examines whether this reading holds.</w:t>
      </w:r>
    </w:p>
    <w:p w14:paraId="02189FAD" w14:textId="77777777" w:rsidR="00317DC1" w:rsidRPr="00D84BEC" w:rsidRDefault="00317DC1" w:rsidP="00317DC1"/>
    <w:p w14:paraId="05B24FFF" w14:textId="23744DF3" w:rsidR="00317DC1" w:rsidRPr="00D84BEC" w:rsidRDefault="00317DC1" w:rsidP="00087DF8">
      <w:pPr>
        <w:pStyle w:val="Heading2"/>
      </w:pPr>
      <w:r w:rsidRPr="00D84BEC">
        <w:t>Transient identification and the energy budget</w:t>
      </w:r>
    </w:p>
    <w:p w14:paraId="24B39A32" w14:textId="77777777" w:rsidR="00317DC1" w:rsidRPr="00D84BEC" w:rsidRDefault="00317DC1" w:rsidP="00317DC1"/>
    <w:p w14:paraId="192F2F3F" w14:textId="67DF6566" w:rsidR="00317DC1" w:rsidRPr="00D84BEC" w:rsidRDefault="00CF36B3" w:rsidP="00317DC1">
      <w:r w:rsidRPr="00D84BEC">
        <w:fldChar w:fldCharType="begin"/>
      </w:r>
      <w:r w:rsidRPr="00D84BEC">
        <w:instrText xml:space="preserve"> REF _Ref242578046 \h </w:instrText>
      </w:r>
      <w:r w:rsidR="00D84BEC">
        <w:instrText xml:space="preserve"> \* MERGEFORMAT </w:instrText>
      </w:r>
      <w:r w:rsidRPr="00D84BEC">
        <w:fldChar w:fldCharType="separate"/>
      </w:r>
      <w:r w:rsidRPr="00D84BEC">
        <w:rPr>
          <w:b/>
          <w:bCs/>
        </w:rPr>
        <w:t xml:space="preserve">Figure </w:t>
      </w:r>
      <w:r w:rsidRPr="00D84BEC">
        <w:rPr>
          <w:b/>
          <w:bCs/>
          <w:noProof/>
        </w:rPr>
        <w:t>6</w:t>
      </w:r>
      <w:r w:rsidRPr="00D84BEC">
        <w:fldChar w:fldCharType="end"/>
      </w:r>
      <w:r w:rsidRPr="00D84BEC">
        <w:t xml:space="preserve"> presents the transient analysis from which the receiver's thermal capacitance and loss conductance are identified, and </w:t>
      </w:r>
      <w:r w:rsidRPr="00D84BEC">
        <w:fldChar w:fldCharType="begin"/>
      </w:r>
      <w:r w:rsidRPr="00D84BEC">
        <w:instrText xml:space="preserve"> REF _Ref242578418 \h </w:instrText>
      </w:r>
      <w:r w:rsidR="00D84BEC">
        <w:instrText xml:space="preserve"> \* MERGEFORMAT </w:instrText>
      </w:r>
      <w:r w:rsidRPr="00D84BEC">
        <w:fldChar w:fldCharType="separate"/>
      </w:r>
      <w:r w:rsidRPr="00D84BEC">
        <w:rPr>
          <w:b/>
          <w:bCs/>
        </w:rPr>
        <w:t xml:space="preserve">Table </w:t>
      </w:r>
      <w:r w:rsidRPr="00D84BEC">
        <w:rPr>
          <w:b/>
          <w:bCs/>
          <w:noProof/>
        </w:rPr>
        <w:t>4</w:t>
      </w:r>
      <w:r w:rsidRPr="00D84BEC">
        <w:fldChar w:fldCharType="end"/>
      </w:r>
      <w:r w:rsidRPr="00D84BEC">
        <w:t xml:space="preserve"> collects the resulting constants. The three cooling </w:t>
      </w:r>
      <w:proofErr w:type="gramStart"/>
      <w:r w:rsidRPr="00D84BEC">
        <w:t>transients</w:t>
      </w:r>
      <w:proofErr w:type="gramEnd"/>
      <w:r w:rsidRPr="00D84BEC">
        <w:t xml:space="preserve"> decay as a single exponential in all six receiver probes, with a per-sensor eigenvalue spread of 3.7% (</w:t>
      </w:r>
      <w:r w:rsidRPr="00D84BEC">
        <w:fldChar w:fldCharType="begin"/>
      </w:r>
      <w:r w:rsidRPr="00D84BEC">
        <w:instrText xml:space="preserve"> REF _Ref242578046 \h </w:instrText>
      </w:r>
      <w:r w:rsidR="00D84BEC">
        <w:instrText xml:space="preserve"> \* MERGEFORMAT </w:instrText>
      </w:r>
      <w:r w:rsidRPr="00D84BEC">
        <w:fldChar w:fldCharType="separate"/>
      </w:r>
      <w:r w:rsidRPr="00D84BEC">
        <w:rPr>
          <w:b/>
          <w:bCs/>
        </w:rPr>
        <w:t xml:space="preserve">Figure </w:t>
      </w:r>
      <w:r w:rsidRPr="00D84BEC">
        <w:rPr>
          <w:b/>
          <w:bCs/>
          <w:noProof/>
        </w:rPr>
        <w:t>6</w:t>
      </w:r>
      <w:r w:rsidRPr="00D84BEC">
        <w:fldChar w:fldCharType="end"/>
      </w:r>
      <w:r w:rsidRPr="00D84BEC">
        <w:t xml:space="preserve">a). The abscissa </w:t>
      </w:r>
      <m:oMath>
        <m:r>
          <w:rPr>
            <w:rFonts w:ascii="Cambria Math" w:hAnsi="Cambria Math"/>
          </w:rPr>
          <m:t>x=εṁ</m:t>
        </m:r>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(the gas-side advective conductance) requires an effectiveness for each cooling run; referring each run to the heating state it decays from, with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on that run's own tail temperatures, gives the primary identification (Figure 6b),</w:t>
      </w:r>
    </w:p>
    <w:p w14:paraId="42344C3B" w14:textId="77777777" w:rsidR="00317DC1" w:rsidRPr="00D84BEC" w:rsidRDefault="00317DC1" w:rsidP="00317DC1"/>
    <w:p w14:paraId="6B5D4870" w14:textId="3CD9764E" w:rsidR="00317DC1" w:rsidRPr="00D84BEC" w:rsidRDefault="00000000" w:rsidP="00317DC1">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eff</m:t>
              </m:r>
            </m:sub>
          </m:sSub>
          <m:r>
            <w:rPr>
              <w:rFonts w:ascii="Cambria Math" w:hAnsi="Cambria Math"/>
            </w:rPr>
            <m:t>=275±38 </m:t>
          </m:r>
          <m:r>
            <m:rPr>
              <m:sty m:val="p"/>
            </m:rPr>
            <w:rPr>
              <w:rFonts w:ascii="Cambria Math" w:hAnsi="Cambria Math"/>
            </w:rPr>
            <m:t>J</m:t>
          </m:r>
          <m: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loss</m:t>
              </m:r>
            </m:sub>
          </m:sSub>
          <m:r>
            <w:rPr>
              <w:rFonts w:ascii="Cambria Math" w:hAnsi="Cambria Math"/>
            </w:rPr>
            <m:t>=0.080±0.023 </m:t>
          </m:r>
          <m:r>
            <m:rPr>
              <m:sty m:val="p"/>
            </m:rPr>
            <w:rPr>
              <w:rFonts w:ascii="Cambria Math" w:hAnsi="Cambria Math"/>
            </w:rPr>
            <m:t>W</m:t>
          </m:r>
          <m: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=0.986.</m:t>
          </m:r>
        </m:oMath>
      </m:oMathPara>
    </w:p>
    <w:p w14:paraId="74B0E07A" w14:textId="77777777" w:rsidR="00317DC1" w:rsidRPr="00D84BEC" w:rsidRDefault="00317DC1" w:rsidP="00317DC1"/>
    <w:p w14:paraId="6E796DE8" w14:textId="744138EC" w:rsidR="00317DC1" w:rsidRPr="00D84BEC" w:rsidRDefault="00087DF8" w:rsidP="00317DC1">
      <w:r w:rsidRPr="00D84BEC">
        <w:rPr>
          <w:noProof/>
        </w:rPr>
        <w:lastRenderedPageBreak/>
        <w:drawing>
          <wp:inline distT="0" distB="0" distL="0" distR="0" wp14:anchorId="0531AC0D" wp14:editId="521AD3DE">
            <wp:extent cx="6480000" cy="2479809"/>
            <wp:effectExtent l="0" t="0" r="0" b="0"/>
            <wp:docPr id="462785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85445" name="Picture 462785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000" cy="2479809"/>
                    </a:xfrm>
                    <a:prstGeom prst="rect">
                      <a:avLst/>
                    </a:prstGeom>
                  </pic:spPr>
                </pic:pic>
              </a:graphicData>
            </a:graphic>
          </wp:inline>
        </w:drawing>
      </w:r>
    </w:p>
    <w:p w14:paraId="437A5385" w14:textId="0121EB66" w:rsidR="00317DC1" w:rsidRPr="00D84BEC" w:rsidRDefault="00087DF8" w:rsidP="00087DF8">
      <w:pPr>
        <w:pStyle w:val="Caption"/>
      </w:pPr>
      <w:bookmarkStart w:id="8" w:name="_Ref242578046"/>
      <w:r w:rsidRPr="00D84BEC">
        <w:rPr>
          <w:b/>
          <w:bCs/>
        </w:rPr>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6</w:t>
      </w:r>
      <w:r w:rsidRPr="00D84BEC">
        <w:rPr>
          <w:b/>
          <w:bCs/>
        </w:rPr>
        <w:fldChar w:fldCharType="end"/>
      </w:r>
      <w:bookmarkEnd w:id="8"/>
      <w:r w:rsidRPr="00D84BEC">
        <w:t xml:space="preserve"> a) Cooling decays of all six receiver probes at three flows, normalized on the initial excess; b) The slow eigenvalue against gas advective conductance </w:t>
      </w:r>
      <m:oMath>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for the three identifications, the primary matched-effectiveness cooling points (filled symbols) and the pooled-effectiveness abscissa (open symbols); c) Similarity collapse of the fifteen heating transients on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rsidRPr="00D84BEC">
        <w:t>, wall (in grey) and outlet gas (in red).</w:t>
      </w:r>
    </w:p>
    <w:p w14:paraId="46E2E112" w14:textId="77777777" w:rsidR="00317DC1" w:rsidRPr="00D84BEC" w:rsidRDefault="00317DC1" w:rsidP="00317DC1"/>
    <w:p w14:paraId="08E13B85" w14:textId="0041DC84" w:rsidR="00317DC1" w:rsidRPr="00D84BEC" w:rsidRDefault="00317DC1" w:rsidP="00317DC1">
      <w:r w:rsidRPr="00D84BEC">
        <w:t>A pooled ε(q) correlation across all fifteen heating runs, averaging over the flux ordering of ε, gives 298 ± 42 J K</w:t>
      </w:r>
      <w:r w:rsidRPr="00D84BEC">
        <w:rPr>
          <w:rFonts w:ascii="Cambria Math" w:hAnsi="Cambria Math" w:cs="Cambria Math"/>
        </w:rPr>
        <w:t>⁻</w:t>
      </w:r>
      <w:r w:rsidRPr="00D84BEC">
        <w:rPr>
          <w:rFonts w:ascii="Aptos" w:hAnsi="Aptos" w:cs="Aptos"/>
        </w:rPr>
        <w:t>¹</w:t>
      </w:r>
      <w:r w:rsidRPr="00D84BEC">
        <w:t xml:space="preserve"> and 0.095 </w:t>
      </w:r>
      <w:r w:rsidRPr="00D84BEC">
        <w:rPr>
          <w:rFonts w:ascii="Aptos" w:hAnsi="Aptos" w:cs="Aptos"/>
        </w:rPr>
        <w:t>±</w:t>
      </w:r>
      <w:r w:rsidRPr="00D84BEC">
        <w:t xml:space="preserve"> 0.025 W K</w:t>
      </w:r>
      <w:r w:rsidRPr="00D84BEC">
        <w:rPr>
          <w:rFonts w:ascii="Cambria Math" w:hAnsi="Cambria Math" w:cs="Cambria Math"/>
        </w:rPr>
        <w:t>⁻</w:t>
      </w:r>
      <w:r w:rsidRPr="00D84BEC">
        <w:rPr>
          <w:rFonts w:ascii="Aptos" w:hAnsi="Aptos" w:cs="Aptos"/>
        </w:rPr>
        <w:t>¹</w:t>
      </w:r>
      <w:r w:rsidRPr="00D84BEC">
        <w:t xml:space="preserve"> at r</w:t>
      </w:r>
      <w:r w:rsidRPr="00D84BEC">
        <w:rPr>
          <w:rFonts w:ascii="Aptos" w:hAnsi="Aptos" w:cs="Aptos"/>
        </w:rPr>
        <w:t>²</w:t>
      </w:r>
      <w:r w:rsidRPr="00D84BEC">
        <w:t xml:space="preserve"> = 0.964; the matched form is better-conditioned and 8% lower in capacitance. Both, however, rest on three eigenvalues and hence one degree of freedom. The joint fit to all eighteen eigenvalues gives 269 </w:t>
      </w:r>
      <w:r w:rsidRPr="00D84BEC">
        <w:rPr>
          <w:rFonts w:ascii="Aptos" w:hAnsi="Aptos" w:cs="Aptos"/>
        </w:rPr>
        <w:t>±</w:t>
      </w:r>
      <w:r w:rsidRPr="00D84BEC">
        <w:t xml:space="preserve"> 30 J K</w:t>
      </w:r>
      <w:r w:rsidRPr="00D84BEC">
        <w:rPr>
          <w:rFonts w:ascii="Cambria Math" w:hAnsi="Cambria Math" w:cs="Cambria Math"/>
        </w:rPr>
        <w:t>⁻</w:t>
      </w:r>
      <w:r w:rsidRPr="00D84BEC">
        <w:rPr>
          <w:rFonts w:ascii="Aptos" w:hAnsi="Aptos" w:cs="Aptos"/>
        </w:rPr>
        <w:t>¹</w:t>
      </w:r>
      <w:r w:rsidRPr="00D84BEC">
        <w:t xml:space="preserve"> and 0.098 </w:t>
      </w:r>
      <w:r w:rsidRPr="00D84BEC">
        <w:rPr>
          <w:rFonts w:ascii="Aptos" w:hAnsi="Aptos" w:cs="Aptos"/>
        </w:rPr>
        <w:t>±</w:t>
      </w:r>
      <w:r w:rsidRPr="00D84BEC">
        <w:t xml:space="preserve"> 0.022 W K</w:t>
      </w:r>
      <w:r w:rsidRPr="00D84BEC">
        <w:rPr>
          <w:rFonts w:ascii="Cambria Math" w:hAnsi="Cambria Math" w:cs="Cambria Math"/>
        </w:rPr>
        <w:t>⁻</w:t>
      </w:r>
      <w:r w:rsidRPr="00D84BEC">
        <w:rPr>
          <w:rFonts w:ascii="Aptos" w:hAnsi="Aptos" w:cs="Aptos"/>
        </w:rPr>
        <w:t>¹</w:t>
      </w:r>
      <w:r w:rsidRPr="00D84BEC">
        <w:t xml:space="preserve"> with sixteen degrees of freedom and r</w:t>
      </w:r>
      <w:r w:rsidRPr="00D84BEC">
        <w:rPr>
          <w:rFonts w:ascii="Aptos" w:hAnsi="Aptos" w:cs="Aptos"/>
        </w:rPr>
        <w:t>²</w:t>
      </w:r>
      <w:r w:rsidRPr="00D84BEC">
        <w:t xml:space="preserve"> = 0.899; heating-only identification on the deep and outlet probes gives 281 </w:t>
      </w:r>
      <w:r w:rsidRPr="00D84BEC">
        <w:rPr>
          <w:rFonts w:ascii="Aptos" w:hAnsi="Aptos" w:cs="Aptos"/>
        </w:rPr>
        <w:t>±</w:t>
      </w:r>
      <w:r w:rsidRPr="00D84BEC">
        <w:t xml:space="preserve"> 35 J K</w:t>
      </w:r>
      <w:r w:rsidRPr="00D84BEC">
        <w:rPr>
          <w:rFonts w:ascii="Cambria Math" w:hAnsi="Cambria Math" w:cs="Cambria Math"/>
        </w:rPr>
        <w:t>⁻</w:t>
      </w:r>
      <w:r w:rsidRPr="00D84BEC">
        <w:rPr>
          <w:rFonts w:ascii="Aptos" w:hAnsi="Aptos" w:cs="Aptos"/>
        </w:rPr>
        <w:t>¹</w:t>
      </w:r>
      <w:r w:rsidRPr="00D84BEC">
        <w:t xml:space="preserve"> and 0.114 ± 0.027 W K</w:t>
      </w:r>
      <w:r w:rsidRPr="00D84BEC">
        <w:rPr>
          <w:rFonts w:ascii="Cambria Math" w:hAnsi="Cambria Math" w:cs="Cambria Math"/>
        </w:rPr>
        <w:t>⁻</w:t>
      </w:r>
      <w:r w:rsidRPr="00D84BEC">
        <w:rPr>
          <w:rFonts w:ascii="Aptos" w:hAnsi="Aptos" w:cs="Aptos"/>
        </w:rPr>
        <w:t>¹</w:t>
      </w:r>
      <w:r w:rsidRPr="00D84BEC">
        <w:t>. The spread, 269 to 298 J K</w:t>
      </w:r>
      <w:r w:rsidRPr="00D84BEC">
        <w:rPr>
          <w:rFonts w:ascii="Cambria Math" w:hAnsi="Cambria Math" w:cs="Cambria Math"/>
        </w:rPr>
        <w:t>⁻</w:t>
      </w:r>
      <w:r w:rsidRPr="00D84BEC">
        <w:rPr>
          <w:rFonts w:ascii="Aptos" w:hAnsi="Aptos" w:cs="Aptos"/>
        </w:rPr>
        <w:t>¹</w:t>
      </w:r>
      <w:r w:rsidRPr="00D84BEC">
        <w:t xml:space="preserve"> (11%), indicates how well the dataset determines the capacitance (</w:t>
      </w:r>
      <w:r w:rsidRPr="00D84BEC">
        <w:fldChar w:fldCharType="begin"/>
      </w:r>
      <w:r w:rsidRPr="00D84BEC">
        <w:instrText xml:space="preserve"> REF _Ref242578046 \h </w:instrText>
      </w:r>
      <w:r w:rsidR="00D84BEC">
        <w:instrText xml:space="preserve"> \* MERGEFORMAT </w:instrText>
      </w:r>
      <w:r w:rsidRPr="00D84BEC">
        <w:fldChar w:fldCharType="separate"/>
      </w:r>
      <w:r w:rsidRPr="00D84BEC">
        <w:rPr>
          <w:b/>
          <w:bCs/>
        </w:rPr>
        <w:t xml:space="preserve">Figure </w:t>
      </w:r>
      <w:r w:rsidRPr="00D84BEC">
        <w:rPr>
          <w:b/>
          <w:bCs/>
          <w:noProof/>
        </w:rPr>
        <w:t>6</w:t>
      </w:r>
      <w:r w:rsidRPr="00D84BEC">
        <w:fldChar w:fldCharType="end"/>
      </w:r>
      <w:r w:rsidRPr="00D84BEC">
        <w:t>b). The Monte Carlo mean of the matched capacitance, 280 J K</w:t>
      </w:r>
      <w:r w:rsidRPr="00D84BEC">
        <w:rPr>
          <w:rFonts w:ascii="Cambria Math" w:hAnsi="Cambria Math" w:cs="Cambria Math"/>
        </w:rPr>
        <w:t>⁻</w:t>
      </w:r>
      <w:r w:rsidRPr="00D84BEC">
        <w:rPr>
          <w:rFonts w:ascii="Aptos" w:hAnsi="Aptos" w:cs="Aptos"/>
        </w:rPr>
        <w:t>¹</w:t>
      </w:r>
      <w:r w:rsidRPr="00D84BEC">
        <w:t xml:space="preserve">, sits above the point estimate because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 is the reciprocal of a slope fitted to three points; the point estimate is quoted, with the Monte Carlo standard deviation beside it.</w:t>
      </w:r>
    </w:p>
    <w:p w14:paraId="43B517D6" w14:textId="77777777" w:rsidR="00317DC1" w:rsidRPr="00D84BEC" w:rsidRDefault="00317DC1" w:rsidP="00317DC1"/>
    <w:p w14:paraId="15604144" w14:textId="00299D5B" w:rsidR="00317DC1" w:rsidRPr="00D84BEC" w:rsidRDefault="00317DC1" w:rsidP="00317DC1">
      <w:r w:rsidRPr="00D84BEC">
        <w:t xml:space="preserve">Whichever estimate is taken,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 exceeds the bare monolith capacitance of 42.0 to 46.8 J K</w:t>
      </w:r>
      <w:r w:rsidRPr="00D84BEC">
        <w:rPr>
          <w:rFonts w:ascii="Cambria Math" w:hAnsi="Cambria Math" w:cs="Cambria Math"/>
        </w:rPr>
        <w:t>⁻</w:t>
      </w:r>
      <w:r w:rsidRPr="00D84BEC">
        <w:rPr>
          <w:rFonts w:ascii="Aptos" w:hAnsi="Aptos" w:cs="Aptos"/>
        </w:rPr>
        <w:t>¹</w:t>
      </w:r>
      <w:r w:rsidRPr="00D84BEC">
        <w:t xml:space="preserve"> (from the measured 40 g mass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D84BEC">
        <w:t xml:space="preserve"> at 600</w:t>
      </w:r>
      <w:r w:rsidRPr="00D84BEC">
        <w:rPr>
          <w:rFonts w:ascii="Aptos" w:hAnsi="Aptos" w:cs="Aptos"/>
        </w:rPr>
        <w:t>–</w:t>
      </w:r>
      <w:r w:rsidRPr="00D84BEC">
        <w:t xml:space="preserve">900 K) by a factor of six to seven. On this lumped description, roughly five sixths of the thermal mass governing the receiver's transient is attributable to the holder and insulation. The attribution is by subtraction: the absorber's own capacitance is </w:t>
      </w:r>
      <w:proofErr w:type="gramStart"/>
      <w:r w:rsidRPr="00D84BEC">
        <w:t>measured</w:t>
      </w:r>
      <w:proofErr w:type="gramEnd"/>
      <w:r w:rsidRPr="00D84BEC">
        <w:t xml:space="preserve"> and the rest is the remainder. The identification cannot resolve how that remainder divides between holder, insulation and the plenum hardware. The installed capacitance governs the transient </w:t>
      </w:r>
      <w:proofErr w:type="spellStart"/>
      <w:r w:rsidRPr="00D84BEC">
        <w:t>behaviour</w:t>
      </w:r>
      <w:proofErr w:type="spellEnd"/>
      <w:r w:rsidRPr="00D84BEC">
        <w:t xml:space="preserve"> of the assembly, and hence start-up and cycling estimates, but does not appear in steady-state characterization. This is one reason it is absent from </w:t>
      </w:r>
      <w:proofErr w:type="gramStart"/>
      <w:r w:rsidRPr="00D84BEC">
        <w:t>a literature</w:t>
      </w:r>
      <w:proofErr w:type="gramEnd"/>
      <w:r w:rsidRPr="00D84BEC">
        <w:t xml:space="preserve"> built on steady efficiency measurements </w:t>
      </w:r>
      <w:r w:rsidR="00D84BEC" w:rsidRPr="00D84BEC">
        <w:fldChar w:fldCharType="begin">
          <w:fldData xml:space="preserve">PEVuZE5vdGU+PENpdGU+PEF1dGhvcj5GZW5kPC9BdXRob3I+PFllYXI+MjAwNDwvWWVhcj48UmVj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</w:fldData>
        </w:fldChar>
      </w:r>
      <w:r w:rsidR="00D84BEC" w:rsidRPr="00D84BEC">
        <w:instrText xml:space="preserve"> ADDIN EN.CITE </w:instrText>
      </w:r>
      <w:r w:rsidR="00D84BEC" w:rsidRPr="00D84BEC">
        <w:fldChar w:fldCharType="begin">
          <w:fldData xml:space="preserve">PEVuZE5vdGU+PENpdGU+PEF1dGhvcj5GZW5kPC9BdXRob3I+PFllYXI+MjAwNDwvWWVhcj48UmVj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 w:tooltip="Avila-Marin, 2018 #4948" w:history="1">
        <w:r w:rsidR="00D84BEC" w:rsidRPr="00D84BEC">
          <w:rPr>
            <w:rStyle w:val="Hyperlink"/>
          </w:rPr>
          <w:t>3</w:t>
        </w:r>
      </w:hyperlink>
      <w:r w:rsidR="00D84BEC" w:rsidRPr="00D84BEC">
        <w:rPr>
          <w:noProof/>
        </w:rPr>
        <w:t xml:space="preserve">, </w:t>
      </w:r>
      <w:hyperlink w:anchor="_ENREF_5" w:tooltip="Fend, 2004 #6987" w:history="1">
        <w:r w:rsidR="00D84BEC" w:rsidRPr="00D84BEC">
          <w:rPr>
            <w:rStyle w:val="Hyperlink"/>
          </w:rPr>
          <w:t>5-9</w:t>
        </w:r>
      </w:hyperlink>
      <w:r w:rsidR="00D84BEC" w:rsidRPr="00D84BEC">
        <w:rPr>
          <w:noProof/>
        </w:rPr>
        <w:t>]</w:t>
      </w:r>
      <w:r w:rsidR="00D84BEC" w:rsidRPr="00D84BEC">
        <w:fldChar w:fldCharType="end"/>
      </w:r>
      <w:r w:rsidRPr="00D84BEC">
        <w:t xml:space="preserve">, and it cannot be recovered from absorber material properties alone. It also qualifies He, Du and Shen's claim that porous volumetric receivers have quick transient response and small thermal inertia owing to the short flow path of the heat transfer fluid </w:t>
      </w:r>
      <w:r w:rsidR="00D84BEC" w:rsidRPr="00D84BEC">
        <w:fldChar w:fldCharType="begin"/>
      </w:r>
      <w:r w:rsidR="00D84BEC" w:rsidRPr="00D84BEC">
        <w:instrText xml:space="preserve"> ADDIN EN.CITE &lt;EndNote&gt;&lt;Cite&gt;&lt;Author&gt;He&lt;/Author&gt;&lt;Year&gt;2023&lt;/Year&gt;&lt;RecNum&gt;7018&lt;/RecNum&gt;&lt;DisplayText&gt;[4]&lt;/DisplayText&gt;&lt;record&gt;&lt;rec-number&gt;7018&lt;/rec-number&gt;&lt;foreign-keys&gt;&lt;key app="EN" db-id="5wxdaz0rpzdezlevvrgpsafxxvwwvx292w2e" timestamp="1791628764"&gt;7018&lt;/key&gt;&lt;/foreign-keys&gt;&lt;ref-type name="Journal Article"&gt;17&lt;/ref-type&gt;&lt;contributors&gt;&lt;authors&gt;&lt;author&gt;He, Ya-Ling&lt;/author&gt;&lt;author&gt;Du, Shen&lt;/author&gt;&lt;author&gt;Shen, Sheng&lt;/author&gt;&lt;/authors&gt;&lt;/contributors&gt;&lt;titles&gt;&lt;title&gt;Advances in porous volumetric solar receivers and enhancement of volumetric absorption&lt;/title&gt;&lt;secondary-title&gt;Energy Reviews&lt;/secondary-title&gt;&lt;/titles&gt;&lt;periodical&gt;&lt;full-title&gt;Energy Reviews&lt;/full-title&gt;&lt;/periodical&gt;&lt;pages&gt;100035&lt;/pages&gt;&lt;volume&gt;2&lt;/volume&gt;&lt;number&gt;3&lt;/number&gt;&lt;keywords&gt;&lt;keyword&gt;/unread&lt;/keyword&gt;&lt;/keywords&gt;&lt;dates&gt;&lt;year&gt;2023&lt;/year&gt;&lt;pub-dates&gt;&lt;date&gt;09/2023&lt;/date&gt;&lt;/pub-dates&gt;&lt;/dates&gt;&lt;isbn&gt;27729702&lt;/isbn&gt;&lt;urls&gt;&lt;/urls&gt;&lt;electronic-resource-num&gt;10.1016/j.enrev.2023.100035&lt;/electronic-resource-num&gt;&lt;remote-database-name&gt;DOI.org (Crossref)&lt;/remote-database-name&gt;&lt;language&gt;en&lt;/language&gt;&lt;access-date&gt;2026-09-03 08:50:28&lt;/access-date&gt;&lt;/record&gt;&lt;/Cite&gt;&lt;/EndNote&gt;</w:instrText>
      </w:r>
      <w:r w:rsidR="00D84BEC" w:rsidRPr="00D84BEC">
        <w:fldChar w:fldCharType="separate"/>
      </w:r>
      <w:r w:rsidR="00D84BEC" w:rsidRPr="00D84BEC">
        <w:rPr>
          <w:noProof/>
        </w:rPr>
        <w:t>[</w:t>
      </w:r>
      <w:hyperlink w:anchor="_ENREF_4" w:tooltip="He, 2023 #7018" w:history="1">
        <w:r w:rsidR="00D84BEC" w:rsidRPr="00D84BEC">
          <w:rPr>
            <w:rStyle w:val="Hyperlink"/>
          </w:rPr>
          <w:t>4</w:t>
        </w:r>
      </w:hyperlink>
      <w:r w:rsidR="00D84BEC" w:rsidRPr="00D84BEC">
        <w:rPr>
          <w:noProof/>
        </w:rPr>
        <w:t>]</w:t>
      </w:r>
      <w:r w:rsidR="00D84BEC" w:rsidRPr="00D84BEC">
        <w:fldChar w:fldCharType="end"/>
      </w:r>
      <w:r w:rsidRPr="00D84BEC">
        <w:t>. This holds for the absorber alone (42–47 J K</w:t>
      </w:r>
      <w:r w:rsidRPr="00D84BEC">
        <w:rPr>
          <w:rFonts w:ascii="Cambria Math" w:hAnsi="Cambria Math" w:cs="Cambria Math"/>
        </w:rPr>
        <w:t>⁻</w:t>
      </w:r>
      <w:r w:rsidRPr="00D84BEC">
        <w:rPr>
          <w:rFonts w:ascii="Aptos" w:hAnsi="Aptos" w:cs="Aptos"/>
        </w:rPr>
        <w:t>¹</w:t>
      </w:r>
      <w:r w:rsidRPr="00D84BEC">
        <w:t>), but not for the installed receiver, in which most of the responding thermal mass belongs to the surrounding hardware.</w:t>
      </w:r>
    </w:p>
    <w:p w14:paraId="28B47CFC" w14:textId="77777777" w:rsidR="00317DC1" w:rsidRPr="00D84BEC" w:rsidRDefault="00317DC1" w:rsidP="00317DC1"/>
    <w:p w14:paraId="2F2B9AA0" w14:textId="0B0BAE41" w:rsidR="00317DC1" w:rsidRPr="00D84BEC" w:rsidRDefault="00317DC1" w:rsidP="00317DC1">
      <w:r w:rsidRPr="00D84BEC">
        <w:lastRenderedPageBreak/>
        <w:t xml:space="preserve">Transient </w:t>
      </w:r>
      <w:proofErr w:type="spellStart"/>
      <w:r w:rsidRPr="00D84BEC">
        <w:t>behaviour</w:t>
      </w:r>
      <w:proofErr w:type="spellEnd"/>
      <w:r w:rsidRPr="00D84BEC">
        <w:t xml:space="preserve"> has typically been characterized </w:t>
      </w:r>
      <w:proofErr w:type="gramStart"/>
      <w:r w:rsidRPr="00D84BEC">
        <w:t>via</w:t>
      </w:r>
      <w:proofErr w:type="gramEnd"/>
      <w:r w:rsidRPr="00D84BEC">
        <w:t xml:space="preserve"> a receiver time constant from outlet air temperature. The same review of He, Du, and Shen reports time constants of about 90 s (Sulzer), 70 s (</w:t>
      </w:r>
      <w:proofErr w:type="spellStart"/>
      <w:r w:rsidRPr="00D84BEC">
        <w:t>HiTRec</w:t>
      </w:r>
      <w:proofErr w:type="spellEnd"/>
      <w:r w:rsidRPr="00D84BEC">
        <w:t xml:space="preserve"> II), 365 s (Sandia foam), 660 s (</w:t>
      </w:r>
      <w:proofErr w:type="spellStart"/>
      <w:r w:rsidRPr="00D84BEC">
        <w:t>CeramTec</w:t>
      </w:r>
      <w:proofErr w:type="spellEnd"/>
      <w:r w:rsidRPr="00D84BEC">
        <w:t xml:space="preserve">) and 600–840 s (SOLAIR), noting no standard exists </w:t>
      </w:r>
      <w:r w:rsidR="00D84BEC" w:rsidRPr="00D84BEC">
        <w:fldChar w:fldCharType="begin"/>
      </w:r>
      <w:r w:rsidR="00D84BEC" w:rsidRPr="00D84BEC">
        <w:instrText xml:space="preserve"> ADDIN EN.CITE &lt;EndNote&gt;&lt;Cite&gt;&lt;Author&gt;He&lt;/Author&gt;&lt;Year&gt;2023&lt;/Year&gt;&lt;RecNum&gt;7018&lt;/RecNum&gt;&lt;DisplayText&gt;[4]&lt;/DisplayText&gt;&lt;record&gt;&lt;rec-number&gt;7018&lt;/rec-number&gt;&lt;foreign-keys&gt;&lt;key app="EN" db-id="5wxdaz0rpzdezlevvrgpsafxxvwwvx292w2e" timestamp="1791628764"&gt;7018&lt;/key&gt;&lt;/foreign-keys&gt;&lt;ref-type name="Journal Article"&gt;17&lt;/ref-type&gt;&lt;contributors&gt;&lt;authors&gt;&lt;author&gt;He, Ya-Ling&lt;/author&gt;&lt;author&gt;Du, Shen&lt;/author&gt;&lt;author&gt;Shen, Sheng&lt;/author&gt;&lt;/authors&gt;&lt;/contributors&gt;&lt;titles&gt;&lt;title&gt;Advances in porous volumetric solar receivers and enhancement of volumetric absorption&lt;/title&gt;&lt;secondary-title&gt;Energy Reviews&lt;/secondary-title&gt;&lt;/titles&gt;&lt;periodical&gt;&lt;full-title&gt;Energy Reviews&lt;/full-title&gt;&lt;/periodical&gt;&lt;pages&gt;100035&lt;/pages&gt;&lt;volume&gt;2&lt;/volume&gt;&lt;number&gt;3&lt;/number&gt;&lt;keywords&gt;&lt;keyword&gt;/unread&lt;/keyword&gt;&lt;/keywords&gt;&lt;dates&gt;&lt;year&gt;2023&lt;/year&gt;&lt;pub-dates&gt;&lt;date&gt;09/2023&lt;/date&gt;&lt;/pub-dates&gt;&lt;/dates&gt;&lt;isbn&gt;27729702&lt;/isbn&gt;&lt;urls&gt;&lt;/urls&gt;&lt;electronic-resource-num&gt;10.1016/j.enrev.2023.100035&lt;/electronic-resource-num&gt;&lt;remote-database-name&gt;DOI.org (Crossref)&lt;/remote-database-name&gt;&lt;language&gt;en&lt;/language&gt;&lt;access-date&gt;2026-09-03 08:50:28&lt;/access-date&gt;&lt;/record&gt;&lt;/Cite&gt;&lt;/EndNote&gt;</w:instrText>
      </w:r>
      <w:r w:rsidR="00D84BEC" w:rsidRPr="00D84BEC">
        <w:fldChar w:fldCharType="separate"/>
      </w:r>
      <w:r w:rsidR="00D84BEC" w:rsidRPr="00D84BEC">
        <w:rPr>
          <w:noProof/>
        </w:rPr>
        <w:t>[</w:t>
      </w:r>
      <w:hyperlink w:anchor="_ENREF_4" w:tooltip="He, 2023 #7018" w:history="1">
        <w:r w:rsidR="00D84BEC" w:rsidRPr="00D84BEC">
          <w:rPr>
            <w:rStyle w:val="Hyperlink"/>
          </w:rPr>
          <w:t>4</w:t>
        </w:r>
      </w:hyperlink>
      <w:r w:rsidR="00D84BEC" w:rsidRPr="00D84BEC">
        <w:rPr>
          <w:noProof/>
        </w:rPr>
        <w:t>]</w:t>
      </w:r>
      <w:r w:rsidR="00D84BEC" w:rsidRPr="00D84BEC">
        <w:fldChar w:fldCharType="end"/>
      </w:r>
      <w:r w:rsidRPr="00D84BEC">
        <w:t xml:space="preserve">. A time constant, </w:t>
      </w:r>
      <m:oMath>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loss</m:t>
                </m:r>
              </m:sub>
            </m:sSub>
          </m:e>
        </m:d>
      </m:oMath>
      <w:r w:rsidRPr="00D84BEC">
        <w:t xml:space="preserve">, measured at one flow leaves numerator and denominator unseparated; the 70–840 s spread reflects that conflation. Here the two are separated by varying the advective conductance, which attributes the six- to sevenfold excess specifically to holder and insulation. Other studies have resolved the transient computationally. A coupled transient model has been applied to start-up, shut-down, clear-sky and cloud passage </w:t>
      </w:r>
      <w:r w:rsidR="00D84BEC" w:rsidRPr="00D84BEC">
        <w:fldChar w:fldCharType="begin"/>
      </w:r>
      <w:r w:rsidR="00D84BEC" w:rsidRPr="00D84BEC">
        <w:instrText xml:space="preserve"> ADDIN EN.CITE &lt;EndNote&gt;&lt;Cite&gt;&lt;Author&gt;Sharma&lt;/Author&gt;&lt;Year&gt;2023&lt;/Year&gt;&lt;RecNum&gt;7029&lt;/RecNum&gt;&lt;DisplayText&gt;[33]&lt;/DisplayText&gt;&lt;record&gt;&lt;rec-number&gt;7029&lt;/rec-number&gt;&lt;foreign-keys&gt;&lt;key app="EN" db-id="5wxdaz0rpzdezlevvrgpsafxxvwwvx292w2e" timestamp="1791653375"&gt;7029&lt;/key&gt;&lt;/foreign-keys&gt;&lt;ref-type name="Journal Article"&gt;17&lt;/ref-type&gt;&lt;contributors&gt;&lt;authors&gt;&lt;author&gt;Sharma, Sonika&lt;/author&gt;&lt;author&gt;Talukdar, Prabal&lt;/author&gt;&lt;/authors&gt;&lt;/contributors&gt;&lt;titles&gt;&lt;title&gt;Dynamic Performance Characteristics of a Porous Volumetric Solar Receiver Under Transient Flux Conditions&lt;/title&gt;&lt;secondary-title&gt;Journal of Solar Energy Engineering&lt;/secondary-title&gt;&lt;/titles&gt;&lt;periodical&gt;&lt;full-title&gt;Journal of Solar Energy Engineering&lt;/full-title&gt;&lt;abbr-1&gt;J. Sol.Energy Eng.&lt;/abbr-1&gt;&lt;/periodical&gt;&lt;volume&gt;145&lt;/volume&gt;&lt;number&gt;4&lt;/number&gt;&lt;dates&gt;&lt;year&gt;2023&lt;/year&gt;&lt;/dates&gt;&lt;isbn&gt;0199-6231&lt;/isbn&gt;&lt;urls&gt;&lt;related-urls&gt;&lt;url&gt;https://doi.org/10.1115/1.4056622&lt;/url&gt;&lt;/related-urls&gt;&lt;/urls&gt;&lt;custom1&gt;041009&lt;/custom1&gt;&lt;electronic-resource-num&gt;10.1115/1.4056622&lt;/electronic-resource-num&gt;&lt;access-date&gt;10/10/2026&lt;/access-date&gt;&lt;/record&gt;&lt;/Cite&gt;&lt;/EndNote&gt;</w:instrText>
      </w:r>
      <w:r w:rsidR="00D84BEC" w:rsidRPr="00D84BEC">
        <w:fldChar w:fldCharType="separate"/>
      </w:r>
      <w:r w:rsidR="00D84BEC" w:rsidRPr="00D84BEC">
        <w:rPr>
          <w:noProof/>
        </w:rPr>
        <w:t>[</w:t>
      </w:r>
      <w:hyperlink w:anchor="_ENREF_33" w:tooltip="Sharma, 2023 #7029" w:history="1">
        <w:r w:rsidR="00D84BEC" w:rsidRPr="00D84BEC">
          <w:rPr>
            <w:rStyle w:val="Hyperlink"/>
          </w:rPr>
          <w:t>33</w:t>
        </w:r>
      </w:hyperlink>
      <w:r w:rsidR="00D84BEC" w:rsidRPr="00D84BEC">
        <w:rPr>
          <w:noProof/>
        </w:rPr>
        <w:t>]</w:t>
      </w:r>
      <w:r w:rsidR="00D84BEC" w:rsidRPr="00D84BEC">
        <w:fldChar w:fldCharType="end"/>
      </w:r>
      <w:r w:rsidRPr="00D84BEC">
        <w:t xml:space="preserve">, and ray tracing with pore-scale simulation and PID control gives 7.0 s (air) versus 45.9 s (molten salt), rising 129% as mass flow falls threefold </w:t>
      </w:r>
      <w:r w:rsidR="00D84BEC" w:rsidRPr="00D84BEC">
        <w:fldChar w:fldCharType="begin"/>
      </w:r>
      <w:r w:rsidR="00D84BEC" w:rsidRPr="00D84BEC">
        <w:instrText xml:space="preserve"> ADDIN EN.CITE &lt;EndNote&gt;&lt;Cite&gt;&lt;Author&gt;Du&lt;/Author&gt;&lt;Year&gt;2024&lt;/Year&gt;&lt;RecNum&gt;6998&lt;/RecNum&gt;&lt;DisplayText&gt;[34]&lt;/DisplayText&gt;&lt;record&gt;&lt;rec-number&gt;6998&lt;/rec-number&gt;&lt;foreign-keys&gt;&lt;key app="EN" db-id="5wxdaz0rpzdezlevvrgpsafxxvwwvx292w2e" timestamp="1791628764"&gt;6998&lt;/key&gt;&lt;/foreign-keys&gt;&lt;ref-type name="Journal Article"&gt;17&lt;/ref-type&gt;&lt;contributors&gt;&lt;authors&gt;&lt;author&gt;Du, Shen&lt;/author&gt;&lt;author&gt;He, Ya-Ling&lt;/author&gt;&lt;author&gt;Li, Meng-Jie&lt;/author&gt;&lt;author&gt;Liu, Zhan-Bin&lt;/author&gt;&lt;/authors&gt;&lt;/contributors&gt;&lt;titles&gt;&lt;title&gt;Transient response performances and control strategy of porous volumetric solar receivers with different heat transfer fluids&lt;/title&gt;&lt;secondary-title&gt;Solar Energy&lt;/secondary-title&gt;&lt;/titles&gt;&lt;periodical&gt;&lt;full-title&gt;Solar Energy&lt;/full-title&gt;&lt;abbr-1&gt;Sol. Energy&lt;/abbr-1&gt;&lt;/periodical&gt;&lt;pages&gt;112984&lt;/pages&gt;&lt;volume&gt;283&lt;/volume&gt;&lt;keywords&gt;&lt;keyword&gt;/unread&lt;/keyword&gt;&lt;/keywords&gt;&lt;dates&gt;&lt;year&gt;2024&lt;/year&gt;&lt;pub-dates&gt;&lt;date&gt;11/2024&lt;/date&gt;&lt;/pub-dates&gt;&lt;/dates&gt;&lt;isbn&gt;0038092X&lt;/isbn&gt;&lt;urls&gt;&lt;/urls&gt;&lt;electronic-resource-num&gt;10.1016/j.solener.2024.112984&lt;/electronic-resource-num&gt;&lt;remote-database-name&gt;DOI.org (Crossref)&lt;/remote-database-name&gt;&lt;language&gt;en&lt;/language&gt;&lt;access-date&gt;2026-07-22 07:19:24&lt;/access-date&gt;&lt;/record&gt;&lt;/Cite&gt;&lt;/EndNote&gt;</w:instrText>
      </w:r>
      <w:r w:rsidR="00D84BEC" w:rsidRPr="00D84BEC">
        <w:fldChar w:fldCharType="separate"/>
      </w:r>
      <w:r w:rsidR="00D84BEC" w:rsidRPr="00D84BEC">
        <w:rPr>
          <w:noProof/>
        </w:rPr>
        <w:t>[</w:t>
      </w:r>
      <w:hyperlink w:anchor="_ENREF_34" w:tooltip="Du, 2024 #6998" w:history="1">
        <w:r w:rsidR="00D84BEC" w:rsidRPr="00D84BEC">
          <w:rPr>
            <w:rStyle w:val="Hyperlink"/>
          </w:rPr>
          <w:t>34</w:t>
        </w:r>
      </w:hyperlink>
      <w:r w:rsidR="00D84BEC" w:rsidRPr="00D84BEC">
        <w:rPr>
          <w:noProof/>
        </w:rPr>
        <w:t>]</w:t>
      </w:r>
      <w:r w:rsidR="00D84BEC" w:rsidRPr="00D84BEC">
        <w:fldChar w:fldCharType="end"/>
      </w:r>
      <w:r w:rsidRPr="00D84BEC">
        <w:t>. Because a predicted time constant implies a predicted capacitance, the factor found here can only be captured if the holder and insulation are modelled explicitly.</w:t>
      </w:r>
    </w:p>
    <w:p w14:paraId="36D7C61D" w14:textId="77777777" w:rsidR="00317DC1" w:rsidRPr="00D84BEC" w:rsidRDefault="00317DC1" w:rsidP="00317DC1"/>
    <w:p w14:paraId="0ED82626" w14:textId="79B55AFD" w:rsidR="00317DC1" w:rsidRPr="00D84BEC" w:rsidRDefault="00623E96" w:rsidP="00317DC1">
      <w:r w:rsidRPr="00D84BEC">
        <w:fldChar w:fldCharType="begin"/>
      </w:r>
      <w:r w:rsidRPr="00D84BEC">
        <w:instrText xml:space="preserve"> REF _Ref242578418 \h </w:instrText>
      </w:r>
      <w:r w:rsidR="00D84BEC">
        <w:instrText xml:space="preserve"> \* MERGEFORMAT </w:instrText>
      </w:r>
      <w:r w:rsidRPr="00D84BEC">
        <w:fldChar w:fldCharType="separate"/>
      </w:r>
      <w:r w:rsidRPr="00D84BEC">
        <w:rPr>
          <w:b/>
          <w:bCs/>
        </w:rPr>
        <w:t xml:space="preserve">Table </w:t>
      </w:r>
      <w:r w:rsidRPr="00D84BEC">
        <w:rPr>
          <w:b/>
          <w:bCs/>
          <w:noProof/>
        </w:rPr>
        <w:t>4</w:t>
      </w:r>
      <w:r w:rsidRPr="00D84BEC">
        <w:fldChar w:fldCharType="end"/>
      </w:r>
      <w:r w:rsidRPr="00D84BEC">
        <w:t xml:space="preserve"> collects these constants with their Monte Carlo intervals. The loss conductance is bracketed between 0.080 and 0.114 W K</w:t>
      </w:r>
      <w:r w:rsidRPr="00D84BEC">
        <w:rPr>
          <w:rFonts w:ascii="Cambria Math" w:hAnsi="Cambria Math" w:cs="Cambria Math"/>
        </w:rPr>
        <w:t>⁻</w:t>
      </w:r>
      <w:r w:rsidRPr="00D84BEC">
        <w:rPr>
          <w:rFonts w:ascii="Aptos" w:hAnsi="Aptos" w:cs="Aptos"/>
        </w:rPr>
        <w:t>¹</w:t>
      </w:r>
      <w:r w:rsidRPr="00D84BEC">
        <w:t>, with the heating tangent exceeding the matched cooling secant by 1.41</w:t>
      </w:r>
      <w:r w:rsidRPr="00D84BEC">
        <w:rPr>
          <w:rFonts w:ascii="Aptos" w:hAnsi="Aptos" w:cs="Aptos"/>
        </w:rPr>
        <w:t>×,</w:t>
      </w:r>
      <w:r w:rsidRPr="00D84BEC">
        <w:t xml:space="preserve"> consistent with a partly radiative loss path but only weak evidence for T³ dominance. Carried through the δT3 = ±25 K band, the primary determination moves over 271.3 to 280.1 J K</w:t>
      </w:r>
      <w:r w:rsidRPr="00D84BEC">
        <w:rPr>
          <w:rFonts w:ascii="Cambria Math" w:hAnsi="Cambria Math" w:cs="Cambria Math"/>
        </w:rPr>
        <w:t>⁻</w:t>
      </w:r>
      <w:r w:rsidRPr="00D84BEC">
        <w:rPr>
          <w:rFonts w:ascii="Aptos" w:hAnsi="Aptos" w:cs="Aptos"/>
        </w:rPr>
        <w:t>¹</w:t>
      </w:r>
      <w:r w:rsidRPr="00D84BEC">
        <w:t xml:space="preserve"> and 0.0752 to 0.0843 W K</w:t>
      </w:r>
      <w:r w:rsidRPr="00D84BEC">
        <w:rPr>
          <w:rFonts w:ascii="Cambria Math" w:hAnsi="Cambria Math" w:cs="Cambria Math"/>
        </w:rPr>
        <w:t>⁻</w:t>
      </w:r>
      <w:r w:rsidRPr="00D84BEC">
        <w:rPr>
          <w:rFonts w:ascii="Aptos" w:hAnsi="Aptos" w:cs="Aptos"/>
        </w:rPr>
        <w:t>¹</w:t>
      </w:r>
      <w:r w:rsidRPr="00D84BEC">
        <w:t>, and the heating determination over 262.0 to 299.2 J K</w:t>
      </w:r>
      <w:r w:rsidRPr="00D84BEC">
        <w:rPr>
          <w:rFonts w:ascii="Cambria Math" w:hAnsi="Cambria Math" w:cs="Cambria Math"/>
        </w:rPr>
        <w:t>⁻</w:t>
      </w:r>
      <w:r w:rsidRPr="00D84BEC">
        <w:rPr>
          <w:rFonts w:ascii="Aptos" w:hAnsi="Aptos" w:cs="Aptos"/>
        </w:rPr>
        <w:t>¹</w:t>
      </w:r>
      <w:r w:rsidRPr="00D84BEC">
        <w:t xml:space="preserve"> and 0.1072 to 0.1200 W K</w:t>
      </w:r>
      <w:r w:rsidRPr="00D84BEC">
        <w:rPr>
          <w:rFonts w:ascii="Cambria Math" w:hAnsi="Cambria Math" w:cs="Cambria Math"/>
        </w:rPr>
        <w:t>⁻</w:t>
      </w:r>
      <w:r w:rsidRPr="00D84BEC">
        <w:rPr>
          <w:rFonts w:ascii="Aptos" w:hAnsi="Aptos" w:cs="Aptos"/>
        </w:rPr>
        <w:t>¹</w:t>
      </w:r>
      <w:r w:rsidRPr="00D84BEC">
        <w:t>. The band widens the loss bracket to 0.075 to 0.120 W K</w:t>
      </w:r>
      <w:r w:rsidRPr="00D84BEC">
        <w:rPr>
          <w:rFonts w:ascii="Cambria Math" w:hAnsi="Cambria Math" w:cs="Cambria Math"/>
        </w:rPr>
        <w:t>⁻</w:t>
      </w:r>
      <w:r w:rsidRPr="00D84BEC">
        <w:rPr>
          <w:rFonts w:ascii="Aptos" w:hAnsi="Aptos" w:cs="Aptos"/>
        </w:rPr>
        <w:t>¹</w:t>
      </w:r>
      <w:r w:rsidRPr="00D84BEC">
        <w:t xml:space="preserve"> while the capacitance spread remains dominated by estimator choice (the probe set used).</w:t>
      </w:r>
    </w:p>
    <w:p w14:paraId="153C2A97" w14:textId="77777777" w:rsidR="00317DC1" w:rsidRPr="00D84BEC" w:rsidRDefault="00317DC1" w:rsidP="00317DC1"/>
    <w:p w14:paraId="60BE2B44" w14:textId="0D8A9F53" w:rsidR="00A05789" w:rsidRPr="00D84BEC" w:rsidRDefault="00A05789" w:rsidP="00A05789">
      <w:pPr>
        <w:pStyle w:val="Caption"/>
      </w:pPr>
      <w:bookmarkStart w:id="9" w:name="_Ref242578418"/>
      <w:r w:rsidRPr="00D84BEC">
        <w:rPr>
          <w:b/>
          <w:bCs/>
        </w:rPr>
        <w:t xml:space="preserve">Table </w:t>
      </w:r>
      <w:r w:rsidRPr="00D84BEC">
        <w:rPr>
          <w:b/>
          <w:bCs/>
        </w:rPr>
        <w:fldChar w:fldCharType="begin"/>
      </w:r>
      <w:r w:rsidRPr="00D84BEC">
        <w:rPr>
          <w:b/>
          <w:bCs/>
        </w:rPr>
        <w:instrText xml:space="preserve"> SEQ Table \* ARABIC </w:instrText>
      </w:r>
      <w:r w:rsidRPr="00D84BEC">
        <w:rPr>
          <w:b/>
          <w:bCs/>
        </w:rPr>
        <w:fldChar w:fldCharType="separate"/>
      </w:r>
      <w:r w:rsidRPr="00D84BEC">
        <w:rPr>
          <w:b/>
          <w:bCs/>
          <w:noProof/>
        </w:rPr>
        <w:t>4</w:t>
      </w:r>
      <w:r w:rsidRPr="00D84BEC">
        <w:rPr>
          <w:b/>
          <w:bCs/>
        </w:rPr>
        <w:fldChar w:fldCharType="end"/>
      </w:r>
      <w:bookmarkEnd w:id="9"/>
      <w:r w:rsidRPr="00D84BEC">
        <w:t xml:space="preserve"> Identified constants with Monte Carlo standard deviations, 95% percentile intervals and, for fitted slopes, the regression standard error alongside.</w:t>
      </w:r>
    </w:p>
    <w:p w14:paraId="7237C645" w14:textId="77777777" w:rsidR="00A05789" w:rsidRPr="00D84BEC" w:rsidRDefault="00A05789" w:rsidP="00317DC1"/>
    <w:tbl>
      <w:tblPr>
        <w:tblStyle w:val="TableGrid"/>
        <w:tblW w:w="10485" w:type="dxa"/>
        <w:jc w:val="center"/>
        <w:tblLook w:val="04A0" w:firstRow="1" w:lastRow="0" w:firstColumn="1" w:lastColumn="0" w:noHBand="0" w:noVBand="1"/>
      </w:tblPr>
      <w:tblGrid>
        <w:gridCol w:w="2830"/>
        <w:gridCol w:w="1463"/>
        <w:gridCol w:w="1231"/>
        <w:gridCol w:w="1559"/>
        <w:gridCol w:w="709"/>
        <w:gridCol w:w="2693"/>
      </w:tblGrid>
      <w:tr w:rsidR="00087DF8" w:rsidRPr="00D84BEC" w14:paraId="260544E4" w14:textId="77777777" w:rsidTr="008C0528">
        <w:trPr>
          <w:jc w:val="center"/>
        </w:trPr>
        <w:tc>
          <w:tcPr>
            <w:tcW w:w="2830" w:type="dxa"/>
          </w:tcPr>
          <w:p w14:paraId="7B2CA3AD" w14:textId="5BA166CD" w:rsidR="00087DF8" w:rsidRPr="00D84BEC" w:rsidRDefault="00087DF8" w:rsidP="00DE6186">
            <w:pPr>
              <w:jc w:val="center"/>
              <w:rPr>
                <w:b/>
                <w:bCs/>
                <w:sz w:val="22"/>
                <w:szCs w:val="22"/>
              </w:rPr>
            </w:pPr>
            <w:r w:rsidRPr="00D84BEC">
              <w:rPr>
                <w:b/>
                <w:bCs/>
                <w:sz w:val="22"/>
                <w:szCs w:val="22"/>
              </w:rPr>
              <w:t>Constant</w:t>
            </w:r>
          </w:p>
        </w:tc>
        <w:tc>
          <w:tcPr>
            <w:tcW w:w="1463" w:type="dxa"/>
          </w:tcPr>
          <w:p w14:paraId="7A902B85" w14:textId="26D940A4" w:rsidR="00087DF8" w:rsidRPr="00D84BEC" w:rsidRDefault="00087DF8" w:rsidP="00DE6186">
            <w:pPr>
              <w:jc w:val="center"/>
              <w:rPr>
                <w:b/>
                <w:bCs/>
                <w:sz w:val="22"/>
                <w:szCs w:val="22"/>
              </w:rPr>
            </w:pPr>
            <w:r w:rsidRPr="00D84BEC">
              <w:rPr>
                <w:b/>
                <w:bCs/>
                <w:sz w:val="22"/>
                <w:szCs w:val="22"/>
              </w:rPr>
              <w:t>Value</w:t>
            </w:r>
          </w:p>
        </w:tc>
        <w:tc>
          <w:tcPr>
            <w:tcW w:w="1231" w:type="dxa"/>
          </w:tcPr>
          <w:p w14:paraId="07E29384" w14:textId="779191C4" w:rsidR="00087DF8" w:rsidRPr="00D84BEC" w:rsidRDefault="00087DF8" w:rsidP="00DE6186">
            <w:pPr>
              <w:jc w:val="center"/>
              <w:rPr>
                <w:b/>
                <w:bCs/>
                <w:sz w:val="22"/>
                <w:szCs w:val="22"/>
                <w:lang w:val="el-GR"/>
              </w:rPr>
            </w:pPr>
            <w:proofErr w:type="spellStart"/>
            <w:r w:rsidRPr="00D84BEC">
              <w:rPr>
                <w:b/>
                <w:bCs/>
                <w:sz w:val="22"/>
                <w:szCs w:val="22"/>
              </w:rPr>
              <w:t>s.d.</w:t>
            </w:r>
            <w:proofErr w:type="spellEnd"/>
          </w:p>
        </w:tc>
        <w:tc>
          <w:tcPr>
            <w:tcW w:w="1559" w:type="dxa"/>
          </w:tcPr>
          <w:p w14:paraId="1A41EEB8" w14:textId="26920344" w:rsidR="00087DF8" w:rsidRPr="00D84BEC" w:rsidRDefault="00087DF8" w:rsidP="00DE6186">
            <w:pPr>
              <w:jc w:val="center"/>
              <w:rPr>
                <w:b/>
                <w:bCs/>
                <w:sz w:val="22"/>
                <w:szCs w:val="22"/>
              </w:rPr>
            </w:pPr>
            <w:r w:rsidRPr="00D84BEC">
              <w:rPr>
                <w:b/>
                <w:bCs/>
                <w:sz w:val="22"/>
                <w:szCs w:val="22"/>
              </w:rPr>
              <w:t>95% interval</w:t>
            </w:r>
          </w:p>
        </w:tc>
        <w:tc>
          <w:tcPr>
            <w:tcW w:w="709" w:type="dxa"/>
          </w:tcPr>
          <w:p w14:paraId="6E6FD26C" w14:textId="2DB57BBE" w:rsidR="00087DF8" w:rsidRPr="00D84BEC" w:rsidRDefault="00087DF8" w:rsidP="00DE6186">
            <w:pPr>
              <w:jc w:val="center"/>
              <w:rPr>
                <w:b/>
                <w:bCs/>
                <w:sz w:val="22"/>
                <w:szCs w:val="22"/>
              </w:rPr>
            </w:pPr>
            <w:r w:rsidRPr="00D84BEC">
              <w:rPr>
                <w:b/>
                <w:bCs/>
                <w:sz w:val="22"/>
                <w:szCs w:val="22"/>
              </w:rPr>
              <w:t>Unit</w:t>
            </w:r>
          </w:p>
        </w:tc>
        <w:tc>
          <w:tcPr>
            <w:tcW w:w="2693" w:type="dxa"/>
          </w:tcPr>
          <w:p w14:paraId="52E8614F" w14:textId="2658EAC9" w:rsidR="00087DF8" w:rsidRPr="00D84BEC" w:rsidRDefault="00087DF8" w:rsidP="00DE6186">
            <w:pPr>
              <w:jc w:val="center"/>
              <w:rPr>
                <w:b/>
                <w:bCs/>
                <w:sz w:val="22"/>
                <w:szCs w:val="22"/>
              </w:rPr>
            </w:pPr>
            <w:r w:rsidRPr="00D84BEC">
              <w:rPr>
                <w:b/>
                <w:bCs/>
                <w:sz w:val="22"/>
                <w:szCs w:val="22"/>
              </w:rPr>
              <w:t>Notes</w:t>
            </w:r>
          </w:p>
        </w:tc>
      </w:tr>
      <w:tr w:rsidR="00087DF8" w:rsidRPr="00D84BEC" w14:paraId="2A9E4F49" w14:textId="77777777" w:rsidTr="008C0528">
        <w:trPr>
          <w:jc w:val="center"/>
        </w:trPr>
        <w:tc>
          <w:tcPr>
            <w:tcW w:w="2830" w:type="dxa"/>
          </w:tcPr>
          <w:p w14:paraId="39D0B30B" w14:textId="60477B0F" w:rsidR="00087DF8" w:rsidRPr="00D84BEC"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D84BEC">
              <w:rPr>
                <w:sz w:val="22"/>
                <w:szCs w:val="22"/>
              </w:rPr>
              <w:t xml:space="preserve"> prefactor </w:t>
            </w:r>
            <m:oMath>
              <m:r>
                <w:rPr>
                  <w:rFonts w:ascii="Cambria Math" w:hAnsi="Cambria Math"/>
                  <w:sz w:val="22"/>
                  <w:szCs w:val="22"/>
                </w:rPr>
                <m:t>a</m:t>
              </m:r>
            </m:oMath>
            <w:r w:rsidRPr="00D84BEC">
              <w:rPr>
                <w:sz w:val="22"/>
                <w:szCs w:val="22"/>
              </w:rPr>
              <w:t xml:space="preserve"> (pooled)</w:t>
            </w:r>
          </w:p>
        </w:tc>
        <w:tc>
          <w:tcPr>
            <w:tcW w:w="1463" w:type="dxa"/>
          </w:tcPr>
          <w:p w14:paraId="167184F7" w14:textId="5FA28E07" w:rsidR="00087DF8" w:rsidRPr="00D84BEC" w:rsidRDefault="00087DF8" w:rsidP="004000B7">
            <w:pPr>
              <w:rPr>
                <w:sz w:val="22"/>
                <w:szCs w:val="22"/>
              </w:rPr>
            </w:pPr>
            <w:r w:rsidRPr="00D84BEC">
              <w:rPr>
                <w:sz w:val="22"/>
                <w:szCs w:val="22"/>
              </w:rPr>
              <w:t>3.14×10</w:t>
            </w:r>
            <w:r w:rsidRPr="00D84BEC">
              <w:rPr>
                <w:sz w:val="22"/>
                <w:szCs w:val="22"/>
                <w:vertAlign w:val="superscript"/>
              </w:rPr>
              <w:t>-4</w:t>
            </w:r>
            <w:r w:rsidRPr="00D84BEC">
              <w:rPr>
                <w:sz w:val="22"/>
                <w:szCs w:val="22"/>
              </w:rPr>
              <w:t xml:space="preserve"> </w:t>
            </w:r>
          </w:p>
        </w:tc>
        <w:tc>
          <w:tcPr>
            <w:tcW w:w="1231" w:type="dxa"/>
          </w:tcPr>
          <w:p w14:paraId="1C06B4A6" w14:textId="6A5820B3" w:rsidR="00087DF8" w:rsidRPr="00D84BEC" w:rsidRDefault="00087DF8" w:rsidP="004000B7">
            <w:pPr>
              <w:rPr>
                <w:sz w:val="22"/>
                <w:szCs w:val="22"/>
              </w:rPr>
            </w:pPr>
            <w:r w:rsidRPr="00D84BEC">
              <w:rPr>
                <w:sz w:val="22"/>
                <w:szCs w:val="22"/>
              </w:rPr>
              <w:t>0.11×10</w:t>
            </w:r>
            <w:r w:rsidRPr="00D84BEC">
              <w:rPr>
                <w:sz w:val="22"/>
                <w:szCs w:val="22"/>
                <w:vertAlign w:val="superscript"/>
              </w:rPr>
              <w:t>-4</w:t>
            </w:r>
            <w:r w:rsidRPr="00D84BEC">
              <w:rPr>
                <w:sz w:val="22"/>
                <w:szCs w:val="22"/>
              </w:rPr>
              <w:t xml:space="preserve"> </w:t>
            </w:r>
          </w:p>
        </w:tc>
        <w:tc>
          <w:tcPr>
            <w:tcW w:w="1559" w:type="dxa"/>
          </w:tcPr>
          <w:p w14:paraId="484D11A1" w14:textId="51EB7208" w:rsidR="00087DF8" w:rsidRPr="00D84BEC" w:rsidRDefault="00087DF8" w:rsidP="004000B7">
            <w:pPr>
              <w:rPr>
                <w:sz w:val="22"/>
                <w:szCs w:val="22"/>
              </w:rPr>
            </w:pPr>
            <w:r w:rsidRPr="00D84BEC">
              <w:rPr>
                <w:sz w:val="22"/>
                <w:szCs w:val="22"/>
              </w:rPr>
              <w:t>[2.93, 3.37]</w:t>
            </w:r>
          </w:p>
        </w:tc>
        <w:tc>
          <w:tcPr>
            <w:tcW w:w="709" w:type="dxa"/>
          </w:tcPr>
          <w:p w14:paraId="4FAA38B6" w14:textId="22AD86F9" w:rsidR="00087DF8" w:rsidRPr="00D84BEC" w:rsidRDefault="00087DF8" w:rsidP="00DE6186">
            <w:pPr>
              <w:jc w:val="center"/>
              <w:rPr>
                <w:sz w:val="22"/>
                <w:szCs w:val="22"/>
              </w:rPr>
            </w:pPr>
            <w:r w:rsidRPr="00D84BEC">
              <w:rPr>
                <w:sz w:val="22"/>
                <w:szCs w:val="22"/>
              </w:rPr>
              <w:t>×10</w:t>
            </w:r>
            <w:r w:rsidRPr="00D84BEC">
              <w:rPr>
                <w:sz w:val="22"/>
                <w:szCs w:val="22"/>
                <w:vertAlign w:val="superscript"/>
              </w:rPr>
              <w:t>-4</w:t>
            </w:r>
          </w:p>
        </w:tc>
        <w:tc>
          <w:tcPr>
            <w:tcW w:w="2693" w:type="dxa"/>
          </w:tcPr>
          <w:p w14:paraId="504E752F" w14:textId="1968FEF1" w:rsidR="00087DF8" w:rsidRPr="00D84BEC" w:rsidRDefault="00087DF8" w:rsidP="008C0528">
            <w:pPr>
              <w:jc w:val="center"/>
              <w:rPr>
                <w:sz w:val="22"/>
                <w:szCs w:val="22"/>
              </w:rPr>
            </w:pPr>
            <w:r w:rsidRPr="00D84BEC">
              <w:rPr>
                <w:sz w:val="22"/>
                <w:szCs w:val="22"/>
              </w:rPr>
              <w:t>15 steady runs</w:t>
            </w:r>
          </w:p>
        </w:tc>
      </w:tr>
      <w:tr w:rsidR="00087DF8" w:rsidRPr="00D84BEC" w14:paraId="2090E7F8" w14:textId="77777777" w:rsidTr="008C0528">
        <w:trPr>
          <w:jc w:val="center"/>
        </w:trPr>
        <w:tc>
          <w:tcPr>
            <w:tcW w:w="2830" w:type="dxa"/>
          </w:tcPr>
          <w:p w14:paraId="3E88B011" w14:textId="4CCB1B82" w:rsidR="00087DF8" w:rsidRPr="00D84BEC"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D84BEC">
              <w:rPr>
                <w:sz w:val="22"/>
                <w:szCs w:val="22"/>
              </w:rPr>
              <w:t xml:space="preserve"> exponent, pooled</w:t>
            </w:r>
          </w:p>
        </w:tc>
        <w:tc>
          <w:tcPr>
            <w:tcW w:w="1463" w:type="dxa"/>
          </w:tcPr>
          <w:p w14:paraId="1CD74349" w14:textId="4B0CA7C4" w:rsidR="00087DF8" w:rsidRPr="00D84BEC" w:rsidRDefault="00087DF8" w:rsidP="004000B7">
            <w:pPr>
              <w:rPr>
                <w:sz w:val="22"/>
                <w:szCs w:val="22"/>
              </w:rPr>
            </w:pPr>
            <w:r w:rsidRPr="00D84BEC">
              <w:rPr>
                <w:sz w:val="22"/>
                <w:szCs w:val="22"/>
              </w:rPr>
              <w:t>1.444</w:t>
            </w:r>
          </w:p>
        </w:tc>
        <w:tc>
          <w:tcPr>
            <w:tcW w:w="1231" w:type="dxa"/>
          </w:tcPr>
          <w:p w14:paraId="093D0976" w14:textId="6AA89082" w:rsidR="00087DF8" w:rsidRPr="00D84BEC" w:rsidRDefault="00087DF8" w:rsidP="004000B7">
            <w:pPr>
              <w:rPr>
                <w:sz w:val="22"/>
                <w:szCs w:val="22"/>
              </w:rPr>
            </w:pPr>
            <w:r w:rsidRPr="00D84BEC">
              <w:rPr>
                <w:sz w:val="22"/>
                <w:szCs w:val="22"/>
              </w:rPr>
              <w:t>0.003</w:t>
            </w:r>
          </w:p>
        </w:tc>
        <w:tc>
          <w:tcPr>
            <w:tcW w:w="1559" w:type="dxa"/>
          </w:tcPr>
          <w:p w14:paraId="05A0A15A" w14:textId="5082722D" w:rsidR="00087DF8" w:rsidRPr="00D84BEC" w:rsidRDefault="00087DF8" w:rsidP="004000B7">
            <w:pPr>
              <w:rPr>
                <w:sz w:val="22"/>
                <w:szCs w:val="22"/>
              </w:rPr>
            </w:pPr>
            <w:r w:rsidRPr="00D84BEC">
              <w:rPr>
                <w:sz w:val="22"/>
                <w:szCs w:val="22"/>
              </w:rPr>
              <w:t xml:space="preserve">[1.438, 1.451] </w:t>
            </w:r>
          </w:p>
        </w:tc>
        <w:tc>
          <w:tcPr>
            <w:tcW w:w="709" w:type="dxa"/>
          </w:tcPr>
          <w:p w14:paraId="7E5AB6FC" w14:textId="3ABA5B52" w:rsidR="00087DF8" w:rsidRPr="00D84BEC" w:rsidRDefault="00087DF8" w:rsidP="00DE6186">
            <w:pPr>
              <w:jc w:val="center"/>
              <w:rPr>
                <w:sz w:val="22"/>
                <w:szCs w:val="22"/>
              </w:rPr>
            </w:pPr>
            <w:r w:rsidRPr="00D84BEC">
              <w:rPr>
                <w:sz w:val="22"/>
                <w:szCs w:val="22"/>
              </w:rPr>
              <w:t>–</w:t>
            </w:r>
          </w:p>
        </w:tc>
        <w:tc>
          <w:tcPr>
            <w:tcW w:w="2693" w:type="dxa"/>
          </w:tcPr>
          <w:p w14:paraId="792AD1B6" w14:textId="056FEAD9" w:rsidR="00087DF8" w:rsidRPr="00D84BEC" w:rsidRDefault="00087DF8" w:rsidP="008C0528">
            <w:pPr>
              <w:jc w:val="center"/>
              <w:rPr>
                <w:sz w:val="22"/>
                <w:szCs w:val="22"/>
              </w:rPr>
            </w:pPr>
            <w:r w:rsidRPr="00D84BEC">
              <w:rPr>
                <w:sz w:val="22"/>
                <w:szCs w:val="22"/>
              </w:rPr>
              <w:t xml:space="preserve">instrumental MC; regression SE </w:t>
            </w:r>
            <m:oMath>
              <m:r>
                <w:rPr>
                  <w:rFonts w:ascii="Cambria Math" w:hAnsi="Cambria Math"/>
                  <w:sz w:val="22"/>
                  <w:szCs w:val="22"/>
                </w:rPr>
                <m:t>±</m:t>
              </m:r>
            </m:oMath>
            <w:r w:rsidRPr="00D84BEC">
              <w:rPr>
                <w:sz w:val="22"/>
                <w:szCs w:val="22"/>
              </w:rPr>
              <w:t xml:space="preserve"> 0.072, r</w:t>
            </w:r>
            <w:r w:rsidRPr="00D84BEC">
              <w:rPr>
                <w:sz w:val="22"/>
                <w:szCs w:val="22"/>
                <w:vertAlign w:val="superscript"/>
              </w:rPr>
              <w:t>2</w:t>
            </w:r>
            <w:r w:rsidRPr="00D84BEC">
              <w:rPr>
                <w:sz w:val="22"/>
                <w:szCs w:val="22"/>
              </w:rPr>
              <w:t>=0.968</w:t>
            </w:r>
          </w:p>
        </w:tc>
      </w:tr>
      <w:tr w:rsidR="00087DF8" w:rsidRPr="00D84BEC" w14:paraId="3D0745A3" w14:textId="77777777" w:rsidTr="008C0528">
        <w:trPr>
          <w:jc w:val="center"/>
        </w:trPr>
        <w:tc>
          <w:tcPr>
            <w:tcW w:w="2830" w:type="dxa"/>
          </w:tcPr>
          <w:p w14:paraId="4C4C6D72" w14:textId="4935397E" w:rsidR="00087DF8" w:rsidRPr="00D84BEC"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D84BEC">
              <w:rPr>
                <w:sz w:val="22"/>
                <w:szCs w:val="22"/>
              </w:rPr>
              <w:t xml:space="preserve"> exponent, grouped (primary)</w:t>
            </w:r>
          </w:p>
        </w:tc>
        <w:tc>
          <w:tcPr>
            <w:tcW w:w="1463" w:type="dxa"/>
          </w:tcPr>
          <w:p w14:paraId="2B0F973E" w14:textId="3F8CD8E1" w:rsidR="00087DF8" w:rsidRPr="00D84BEC" w:rsidRDefault="00087DF8" w:rsidP="004000B7">
            <w:pPr>
              <w:rPr>
                <w:sz w:val="22"/>
                <w:szCs w:val="22"/>
              </w:rPr>
            </w:pPr>
            <w:r w:rsidRPr="00D84BEC">
              <w:rPr>
                <w:sz w:val="22"/>
                <w:szCs w:val="22"/>
              </w:rPr>
              <w:t>1.472</w:t>
            </w:r>
          </w:p>
        </w:tc>
        <w:tc>
          <w:tcPr>
            <w:tcW w:w="1231" w:type="dxa"/>
          </w:tcPr>
          <w:p w14:paraId="1029DD6C" w14:textId="63AAC81F" w:rsidR="00087DF8" w:rsidRPr="00D84BEC" w:rsidRDefault="00087DF8" w:rsidP="004000B7">
            <w:pPr>
              <w:rPr>
                <w:sz w:val="22"/>
                <w:szCs w:val="22"/>
              </w:rPr>
            </w:pPr>
            <w:r w:rsidRPr="00D84BEC">
              <w:rPr>
                <w:sz w:val="22"/>
                <w:szCs w:val="22"/>
              </w:rPr>
              <w:t>0.003</w:t>
            </w:r>
          </w:p>
        </w:tc>
        <w:tc>
          <w:tcPr>
            <w:tcW w:w="1559" w:type="dxa"/>
          </w:tcPr>
          <w:p w14:paraId="31203F0B" w14:textId="77777777" w:rsidR="00087DF8" w:rsidRPr="00D84BEC" w:rsidRDefault="00087DF8" w:rsidP="004000B7">
            <w:pPr>
              <w:rPr>
                <w:sz w:val="22"/>
                <w:szCs w:val="22"/>
              </w:rPr>
            </w:pPr>
            <w:r w:rsidRPr="00D84BEC">
              <w:rPr>
                <w:sz w:val="22"/>
                <w:szCs w:val="22"/>
              </w:rPr>
              <w:t xml:space="preserve"> [1.466, 1.479] </w:t>
            </w:r>
          </w:p>
        </w:tc>
        <w:tc>
          <w:tcPr>
            <w:tcW w:w="709" w:type="dxa"/>
          </w:tcPr>
          <w:p w14:paraId="3D1F556C" w14:textId="46520CA4" w:rsidR="00087DF8" w:rsidRPr="00D84BEC" w:rsidRDefault="00087DF8" w:rsidP="00DE6186">
            <w:pPr>
              <w:jc w:val="center"/>
              <w:rPr>
                <w:sz w:val="22"/>
                <w:szCs w:val="22"/>
              </w:rPr>
            </w:pPr>
            <w:r w:rsidRPr="00D84BEC">
              <w:rPr>
                <w:sz w:val="22"/>
                <w:szCs w:val="22"/>
              </w:rPr>
              <w:t>–</w:t>
            </w:r>
          </w:p>
        </w:tc>
        <w:tc>
          <w:tcPr>
            <w:tcW w:w="2693" w:type="dxa"/>
          </w:tcPr>
          <w:p w14:paraId="761CF48F" w14:textId="5BA931E2" w:rsidR="00087DF8" w:rsidRPr="00D84BEC" w:rsidRDefault="00087DF8" w:rsidP="008C0528">
            <w:pPr>
              <w:jc w:val="center"/>
              <w:rPr>
                <w:sz w:val="22"/>
                <w:szCs w:val="22"/>
              </w:rPr>
            </w:pPr>
            <w:r w:rsidRPr="00D84BEC">
              <w:rPr>
                <w:sz w:val="22"/>
                <w:szCs w:val="22"/>
              </w:rPr>
              <w:t xml:space="preserve">instrumental MC; regression SE </w:t>
            </w:r>
            <m:oMath>
              <m:r>
                <w:rPr>
                  <w:rFonts w:ascii="Cambria Math" w:hAnsi="Cambria Math"/>
                  <w:sz w:val="22"/>
                  <w:szCs w:val="22"/>
                </w:rPr>
                <m:t>±</m:t>
              </m:r>
            </m:oMath>
            <w:r w:rsidRPr="00D84BEC">
              <w:rPr>
                <w:sz w:val="22"/>
                <w:szCs w:val="22"/>
              </w:rPr>
              <w:t xml:space="preserve"> 0.011, r</w:t>
            </w:r>
            <w:r w:rsidRPr="00D84BEC">
              <w:rPr>
                <w:sz w:val="22"/>
                <w:szCs w:val="22"/>
                <w:vertAlign w:val="superscript"/>
              </w:rPr>
              <w:t>2</w:t>
            </w:r>
            <w:r w:rsidRPr="00D84BEC">
              <w:rPr>
                <w:sz w:val="22"/>
                <w:szCs w:val="22"/>
              </w:rPr>
              <w:t>=0.9993</w:t>
            </w:r>
          </w:p>
        </w:tc>
      </w:tr>
      <w:tr w:rsidR="00087DF8" w:rsidRPr="00D84BEC" w14:paraId="5320C9D5" w14:textId="77777777" w:rsidTr="008C0528">
        <w:trPr>
          <w:jc w:val="center"/>
        </w:trPr>
        <w:tc>
          <w:tcPr>
            <w:tcW w:w="2830" w:type="dxa"/>
          </w:tcPr>
          <w:p w14:paraId="407FA8A7" w14:textId="78D078C1" w:rsidR="00087DF8" w:rsidRPr="00D84BEC"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N</m:t>
                  </m:r>
                </m:e>
                <m:sub>
                  <m:r>
                    <m:rPr>
                      <m:sty m:val="p"/>
                    </m:rPr>
                    <w:rPr>
                      <w:rFonts w:ascii="Cambria Math" w:hAnsi="Cambria Math"/>
                      <w:sz w:val="22"/>
                      <w:szCs w:val="22"/>
                    </w:rPr>
                    <m:t>prof</m:t>
                  </m:r>
                </m:sub>
              </m:sSub>
            </m:oMath>
            <w:r w:rsidRPr="00D84BEC">
              <w:rPr>
                <w:sz w:val="22"/>
                <w:szCs w:val="22"/>
              </w:rPr>
              <w:t xml:space="preserve"> exponent (primary)</w:t>
            </w:r>
          </w:p>
        </w:tc>
        <w:tc>
          <w:tcPr>
            <w:tcW w:w="1463" w:type="dxa"/>
          </w:tcPr>
          <w:p w14:paraId="7C75D3E6" w14:textId="3B16D171" w:rsidR="00087DF8" w:rsidRPr="00D84BEC" w:rsidRDefault="00087DF8" w:rsidP="004000B7">
            <w:pPr>
              <w:rPr>
                <w:sz w:val="22"/>
                <w:szCs w:val="22"/>
              </w:rPr>
            </w:pPr>
            <w:r w:rsidRPr="00D84BEC">
              <w:rPr>
                <w:sz w:val="22"/>
                <w:szCs w:val="22"/>
              </w:rPr>
              <w:t>+0.341</w:t>
            </w:r>
          </w:p>
        </w:tc>
        <w:tc>
          <w:tcPr>
            <w:tcW w:w="1231" w:type="dxa"/>
          </w:tcPr>
          <w:p w14:paraId="4F4F1876" w14:textId="1A55077B" w:rsidR="00087DF8" w:rsidRPr="00D84BEC" w:rsidRDefault="00087DF8" w:rsidP="004000B7">
            <w:pPr>
              <w:rPr>
                <w:sz w:val="22"/>
                <w:szCs w:val="22"/>
              </w:rPr>
            </w:pPr>
            <w:r w:rsidRPr="00D84BEC">
              <w:rPr>
                <w:sz w:val="22"/>
                <w:szCs w:val="22"/>
              </w:rPr>
              <w:t>0.003</w:t>
            </w:r>
          </w:p>
        </w:tc>
        <w:tc>
          <w:tcPr>
            <w:tcW w:w="1559" w:type="dxa"/>
          </w:tcPr>
          <w:p w14:paraId="286A5517" w14:textId="77777777" w:rsidR="00087DF8" w:rsidRPr="00D84BEC" w:rsidRDefault="00087DF8" w:rsidP="004000B7">
            <w:pPr>
              <w:rPr>
                <w:sz w:val="22"/>
                <w:szCs w:val="22"/>
              </w:rPr>
            </w:pPr>
            <w:r w:rsidRPr="00D84BEC">
              <w:rPr>
                <w:sz w:val="22"/>
                <w:szCs w:val="22"/>
              </w:rPr>
              <w:t xml:space="preserve"> [0.335, 0.347] </w:t>
            </w:r>
          </w:p>
        </w:tc>
        <w:tc>
          <w:tcPr>
            <w:tcW w:w="709" w:type="dxa"/>
          </w:tcPr>
          <w:p w14:paraId="124F0E41" w14:textId="43BA9914" w:rsidR="00087DF8" w:rsidRPr="00D84BEC" w:rsidRDefault="00087DF8" w:rsidP="00DE6186">
            <w:pPr>
              <w:jc w:val="center"/>
              <w:rPr>
                <w:sz w:val="22"/>
                <w:szCs w:val="22"/>
              </w:rPr>
            </w:pPr>
            <w:r w:rsidRPr="00D84BEC">
              <w:rPr>
                <w:sz w:val="22"/>
                <w:szCs w:val="22"/>
              </w:rPr>
              <w:t>–</w:t>
            </w:r>
          </w:p>
        </w:tc>
        <w:tc>
          <w:tcPr>
            <w:tcW w:w="2693" w:type="dxa"/>
          </w:tcPr>
          <w:p w14:paraId="7DE27E3E" w14:textId="5D440255" w:rsidR="00087DF8" w:rsidRPr="00D84BEC" w:rsidRDefault="00087DF8" w:rsidP="008C0528">
            <w:pPr>
              <w:jc w:val="center"/>
              <w:rPr>
                <w:sz w:val="22"/>
                <w:szCs w:val="22"/>
              </w:rPr>
            </w:pPr>
            <w:r w:rsidRPr="00D84BEC">
              <w:rPr>
                <w:sz w:val="22"/>
                <w:szCs w:val="22"/>
              </w:rPr>
              <w:t xml:space="preserve">instrumental MC; regression SE </w:t>
            </w:r>
            <m:oMath>
              <m:r>
                <w:rPr>
                  <w:rFonts w:ascii="Cambria Math" w:hAnsi="Cambria Math"/>
                  <w:sz w:val="22"/>
                  <w:szCs w:val="22"/>
                </w:rPr>
                <m:t>±</m:t>
              </m:r>
            </m:oMath>
            <w:r w:rsidRPr="00D84BEC">
              <w:rPr>
                <w:sz w:val="22"/>
                <w:szCs w:val="22"/>
              </w:rPr>
              <w:t xml:space="preserve"> 0.040; fixed-Nu requirement </w:t>
            </w:r>
            <w:r w:rsidRPr="00D84BEC">
              <w:rPr>
                <w:sz w:val="22"/>
                <w:szCs w:val="22"/>
              </w:rPr>
              <w:br/>
              <w:t>-1.000</w:t>
            </w:r>
          </w:p>
        </w:tc>
      </w:tr>
      <w:tr w:rsidR="00087DF8" w:rsidRPr="00D84BEC" w14:paraId="3B078909" w14:textId="77777777" w:rsidTr="008C0528">
        <w:trPr>
          <w:jc w:val="center"/>
        </w:trPr>
        <w:tc>
          <w:tcPr>
            <w:tcW w:w="2830" w:type="dxa"/>
          </w:tcPr>
          <w:p w14:paraId="12DE73CF" w14:textId="4C8DBB2D" w:rsidR="00087DF8" w:rsidRPr="00D84BEC" w:rsidRDefault="00DE6186" w:rsidP="004000B7">
            <w:pPr>
              <w:rPr>
                <w:sz w:val="22"/>
                <w:szCs w:val="22"/>
              </w:rPr>
            </w:pPr>
            <m:oMath>
              <m:r>
                <w:rPr>
                  <w:rFonts w:ascii="Cambria Math" w:hAnsi="Cambria Math"/>
                  <w:sz w:val="22"/>
                  <w:szCs w:val="22"/>
                </w:rPr>
                <m:t>NT</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sidRPr="00D84BEC">
              <w:rPr>
                <w:sz w:val="22"/>
                <w:szCs w:val="22"/>
              </w:rPr>
              <w:t xml:space="preserve"> exponent (identity, superseded)</w:t>
            </w:r>
          </w:p>
        </w:tc>
        <w:tc>
          <w:tcPr>
            <w:tcW w:w="1463" w:type="dxa"/>
          </w:tcPr>
          <w:p w14:paraId="7B0D7C3A" w14:textId="7F4BE610" w:rsidR="00087DF8" w:rsidRPr="00D84BEC" w:rsidRDefault="00087DF8" w:rsidP="004000B7">
            <w:pPr>
              <w:rPr>
                <w:sz w:val="22"/>
                <w:szCs w:val="22"/>
              </w:rPr>
            </w:pPr>
            <w:r w:rsidRPr="00D84BEC">
              <w:rPr>
                <w:sz w:val="22"/>
                <w:szCs w:val="22"/>
              </w:rPr>
              <w:t xml:space="preserve"> +0.389</w:t>
            </w:r>
          </w:p>
        </w:tc>
        <w:tc>
          <w:tcPr>
            <w:tcW w:w="1231" w:type="dxa"/>
          </w:tcPr>
          <w:p w14:paraId="4F63A778" w14:textId="19D239AE" w:rsidR="00087DF8" w:rsidRPr="00D84BEC" w:rsidRDefault="00087DF8" w:rsidP="004000B7">
            <w:pPr>
              <w:rPr>
                <w:sz w:val="22"/>
                <w:szCs w:val="22"/>
              </w:rPr>
            </w:pPr>
            <w:r w:rsidRPr="00D84BEC">
              <w:rPr>
                <w:sz w:val="22"/>
                <w:szCs w:val="22"/>
              </w:rPr>
              <w:t xml:space="preserve"> —  </w:t>
            </w:r>
          </w:p>
        </w:tc>
        <w:tc>
          <w:tcPr>
            <w:tcW w:w="1559" w:type="dxa"/>
          </w:tcPr>
          <w:p w14:paraId="3D1C7DBC" w14:textId="0C87E622" w:rsidR="00087DF8" w:rsidRPr="00D84BEC" w:rsidRDefault="00087DF8" w:rsidP="004000B7">
            <w:pPr>
              <w:rPr>
                <w:sz w:val="22"/>
                <w:szCs w:val="22"/>
              </w:rPr>
            </w:pPr>
            <w:r w:rsidRPr="00D84BEC">
              <w:rPr>
                <w:sz w:val="22"/>
                <w:szCs w:val="22"/>
              </w:rPr>
              <w:t xml:space="preserve"> —  </w:t>
            </w:r>
          </w:p>
        </w:tc>
        <w:tc>
          <w:tcPr>
            <w:tcW w:w="709" w:type="dxa"/>
          </w:tcPr>
          <w:p w14:paraId="091078A8" w14:textId="5F4C6CD4" w:rsidR="00087DF8" w:rsidRPr="00D84BEC" w:rsidRDefault="00087DF8" w:rsidP="00DE6186">
            <w:pPr>
              <w:jc w:val="center"/>
              <w:rPr>
                <w:sz w:val="22"/>
                <w:szCs w:val="22"/>
              </w:rPr>
            </w:pPr>
            <w:r w:rsidRPr="00D84BEC">
              <w:rPr>
                <w:sz w:val="22"/>
                <w:szCs w:val="22"/>
              </w:rPr>
              <w:t>–</w:t>
            </w:r>
          </w:p>
        </w:tc>
        <w:tc>
          <w:tcPr>
            <w:tcW w:w="2693" w:type="dxa"/>
          </w:tcPr>
          <w:p w14:paraId="57F172F6" w14:textId="2C56F049" w:rsidR="00087DF8" w:rsidRPr="00D84BEC" w:rsidRDefault="00087DF8" w:rsidP="008C0528">
            <w:pPr>
              <w:jc w:val="center"/>
              <w:rPr>
                <w:sz w:val="22"/>
                <w:szCs w:val="22"/>
              </w:rPr>
            </w:pPr>
            <w:r w:rsidRPr="00D84BEC">
              <w:rPr>
                <w:sz w:val="22"/>
                <w:szCs w:val="22"/>
              </w:rPr>
              <w:t>isothermal-wall identity; retained for comparison only</w:t>
            </w:r>
          </w:p>
        </w:tc>
      </w:tr>
      <w:tr w:rsidR="00087DF8" w:rsidRPr="00D84BEC" w14:paraId="36692C8E" w14:textId="77777777" w:rsidTr="008C0528">
        <w:trPr>
          <w:jc w:val="center"/>
        </w:trPr>
        <w:tc>
          <w:tcPr>
            <w:tcW w:w="2830" w:type="dxa"/>
          </w:tcPr>
          <w:p w14:paraId="2B2A56B8" w14:textId="77777777" w:rsidR="00DE6186" w:rsidRPr="00D84BEC" w:rsidRDefault="00087DF8" w:rsidP="004000B7">
            <w:pPr>
              <w:rPr>
                <w:sz w:val="22"/>
                <w:szCs w:val="22"/>
              </w:rPr>
            </w:pPr>
            <w:r w:rsidRPr="00D84BEC">
              <w:rPr>
                <w:sz w:val="22"/>
                <w:szCs w:val="22"/>
              </w:rPr>
              <w:t xml:space="preserve">Inversion marker </w:t>
            </w:r>
            <m:oMath>
              <m:sSup>
                <m:sSupPr>
                  <m:ctrlPr>
                    <w:rPr>
                      <w:rFonts w:ascii="Cambria Math" w:hAnsi="Cambria Math"/>
                      <w:sz w:val="22"/>
                      <w:szCs w:val="22"/>
                    </w:rPr>
                  </m:ctrlPr>
                </m:sSupPr>
                <m:e>
                  <m:r>
                    <w:rPr>
                      <w:rFonts w:ascii="Cambria Math" w:hAnsi="Cambria Math"/>
                      <w:sz w:val="22"/>
                      <w:szCs w:val="22"/>
                    </w:rPr>
                    <m:t>ε</m:t>
                  </m:r>
                </m:e>
                <m:sup>
                  <m:r>
                    <w:rPr>
                      <w:rFonts w:ascii="Cambria Math" w:hAnsi="Cambria Math"/>
                      <w:sz w:val="22"/>
                      <w:szCs w:val="22"/>
                    </w:rPr>
                    <m:t>*</m:t>
                  </m:r>
                </m:sup>
              </m:sSup>
            </m:oMath>
            <w:r w:rsidRPr="00D84BEC">
              <w:rPr>
                <w:sz w:val="22"/>
                <w:szCs w:val="22"/>
              </w:rPr>
              <w:t xml:space="preserve"> </w:t>
            </w:r>
          </w:p>
          <w:p w14:paraId="2AB5BD87" w14:textId="597CFE08" w:rsidR="00087DF8" w:rsidRPr="00D84BEC" w:rsidRDefault="00087DF8" w:rsidP="00DE6186">
            <w:pPr>
              <w:jc w:val="right"/>
              <w:rPr>
                <w:sz w:val="22"/>
                <w:szCs w:val="22"/>
              </w:rPr>
            </w:pPr>
            <w:r w:rsidRPr="00D84BEC">
              <w:rPr>
                <w:sz w:val="22"/>
                <w:szCs w:val="22"/>
              </w:rPr>
              <w:t>@456 kW m</w:t>
            </w:r>
            <w:r w:rsidRPr="00D84BEC">
              <w:rPr>
                <w:sz w:val="22"/>
                <w:szCs w:val="22"/>
                <w:vertAlign w:val="superscript"/>
              </w:rPr>
              <w:t>-2</w:t>
            </w:r>
          </w:p>
        </w:tc>
        <w:tc>
          <w:tcPr>
            <w:tcW w:w="1463" w:type="dxa"/>
          </w:tcPr>
          <w:p w14:paraId="1934A648" w14:textId="6B1C6EC4" w:rsidR="00087DF8" w:rsidRPr="00D84BEC" w:rsidRDefault="00087DF8" w:rsidP="004000B7">
            <w:pPr>
              <w:rPr>
                <w:sz w:val="22"/>
                <w:szCs w:val="22"/>
              </w:rPr>
            </w:pPr>
            <w:r w:rsidRPr="00D84BEC">
              <w:rPr>
                <w:sz w:val="22"/>
                <w:szCs w:val="22"/>
              </w:rPr>
              <w:t xml:space="preserve"> 0.666 </w:t>
            </w:r>
          </w:p>
        </w:tc>
        <w:tc>
          <w:tcPr>
            <w:tcW w:w="1231" w:type="dxa"/>
          </w:tcPr>
          <w:p w14:paraId="13DBE184" w14:textId="5461B639" w:rsidR="00087DF8" w:rsidRPr="00D84BEC" w:rsidRDefault="00087DF8" w:rsidP="004000B7">
            <w:pPr>
              <w:rPr>
                <w:sz w:val="22"/>
                <w:szCs w:val="22"/>
              </w:rPr>
            </w:pPr>
            <w:r w:rsidRPr="00D84BEC">
              <w:rPr>
                <w:sz w:val="22"/>
                <w:szCs w:val="22"/>
              </w:rPr>
              <w:t xml:space="preserve"> 0.002 </w:t>
            </w:r>
          </w:p>
        </w:tc>
        <w:tc>
          <w:tcPr>
            <w:tcW w:w="1559" w:type="dxa"/>
          </w:tcPr>
          <w:p w14:paraId="756731C2" w14:textId="77777777" w:rsidR="00087DF8" w:rsidRPr="00D84BEC" w:rsidRDefault="00087DF8" w:rsidP="004000B7">
            <w:pPr>
              <w:rPr>
                <w:sz w:val="22"/>
                <w:szCs w:val="22"/>
              </w:rPr>
            </w:pPr>
            <w:r w:rsidRPr="00D84BEC">
              <w:rPr>
                <w:sz w:val="22"/>
                <w:szCs w:val="22"/>
              </w:rPr>
              <w:t xml:space="preserve"> [0.661, 0.670] </w:t>
            </w:r>
          </w:p>
        </w:tc>
        <w:tc>
          <w:tcPr>
            <w:tcW w:w="709" w:type="dxa"/>
          </w:tcPr>
          <w:p w14:paraId="12ECD125" w14:textId="6CD31262" w:rsidR="00087DF8" w:rsidRPr="00D84BEC" w:rsidRDefault="00087DF8" w:rsidP="00DE6186">
            <w:pPr>
              <w:jc w:val="center"/>
              <w:rPr>
                <w:sz w:val="22"/>
                <w:szCs w:val="22"/>
              </w:rPr>
            </w:pPr>
            <w:r w:rsidRPr="00D84BEC">
              <w:rPr>
                <w:sz w:val="22"/>
                <w:szCs w:val="22"/>
              </w:rPr>
              <w:t>–</w:t>
            </w:r>
          </w:p>
        </w:tc>
        <w:tc>
          <w:tcPr>
            <w:tcW w:w="2693" w:type="dxa"/>
          </w:tcPr>
          <w:p w14:paraId="2220410D" w14:textId="62C7D032" w:rsidR="00087DF8" w:rsidRPr="00D84BEC" w:rsidRDefault="00087DF8" w:rsidP="008C0528">
            <w:pPr>
              <w:jc w:val="center"/>
              <w:rPr>
                <w:sz w:val="22"/>
                <w:szCs w:val="22"/>
              </w:rPr>
            </w:pPr>
            <w:r w:rsidRPr="00D84BEC">
              <w:rPr>
                <w:sz w:val="22"/>
                <w:szCs w:val="22"/>
              </w:rPr>
              <w:t>operational marker under the adopted wall convention; see §5.1</w:t>
            </w:r>
          </w:p>
        </w:tc>
      </w:tr>
      <w:tr w:rsidR="00087DF8" w:rsidRPr="00D84BEC" w14:paraId="4131C0F1" w14:textId="77777777" w:rsidTr="008C0528">
        <w:trPr>
          <w:jc w:val="center"/>
        </w:trPr>
        <w:tc>
          <w:tcPr>
            <w:tcW w:w="2830" w:type="dxa"/>
          </w:tcPr>
          <w:p w14:paraId="3650F49C" w14:textId="69E14BF8" w:rsidR="00087DF8" w:rsidRPr="00D84BEC" w:rsidRDefault="00087DF8" w:rsidP="00DE6186">
            <w:pPr>
              <w:jc w:val="right"/>
              <w:rPr>
                <w:sz w:val="22"/>
                <w:szCs w:val="22"/>
              </w:rPr>
            </w:pPr>
            <w:r w:rsidRPr="00D84BEC">
              <w:rPr>
                <w:sz w:val="22"/>
                <w:szCs w:val="22"/>
              </w:rPr>
              <w:t>@304 kW m</w:t>
            </w:r>
            <w:r w:rsidRPr="00D84BEC">
              <w:rPr>
                <w:sz w:val="22"/>
                <w:szCs w:val="22"/>
                <w:vertAlign w:val="superscript"/>
              </w:rPr>
              <w:t>-2</w:t>
            </w:r>
          </w:p>
        </w:tc>
        <w:tc>
          <w:tcPr>
            <w:tcW w:w="1463" w:type="dxa"/>
          </w:tcPr>
          <w:p w14:paraId="5AC4E541" w14:textId="7E158EF7" w:rsidR="00087DF8" w:rsidRPr="00D84BEC" w:rsidRDefault="00087DF8" w:rsidP="004000B7">
            <w:pPr>
              <w:rPr>
                <w:sz w:val="22"/>
                <w:szCs w:val="22"/>
              </w:rPr>
            </w:pPr>
            <w:r w:rsidRPr="00D84BEC">
              <w:rPr>
                <w:sz w:val="22"/>
                <w:szCs w:val="22"/>
              </w:rPr>
              <w:t xml:space="preserve"> 0.655 </w:t>
            </w:r>
          </w:p>
        </w:tc>
        <w:tc>
          <w:tcPr>
            <w:tcW w:w="1231" w:type="dxa"/>
          </w:tcPr>
          <w:p w14:paraId="4E9BCD9F" w14:textId="79487B43" w:rsidR="00087DF8" w:rsidRPr="00D84BEC" w:rsidRDefault="00087DF8" w:rsidP="004000B7">
            <w:pPr>
              <w:rPr>
                <w:sz w:val="22"/>
                <w:szCs w:val="22"/>
              </w:rPr>
            </w:pPr>
            <w:r w:rsidRPr="00D84BEC">
              <w:rPr>
                <w:sz w:val="22"/>
                <w:szCs w:val="22"/>
              </w:rPr>
              <w:t xml:space="preserve"> 0.003 </w:t>
            </w:r>
          </w:p>
        </w:tc>
        <w:tc>
          <w:tcPr>
            <w:tcW w:w="1559" w:type="dxa"/>
          </w:tcPr>
          <w:p w14:paraId="4A2C32E4" w14:textId="77777777" w:rsidR="00087DF8" w:rsidRPr="00D84BEC" w:rsidRDefault="00087DF8" w:rsidP="004000B7">
            <w:pPr>
              <w:rPr>
                <w:sz w:val="22"/>
                <w:szCs w:val="22"/>
              </w:rPr>
            </w:pPr>
            <w:r w:rsidRPr="00D84BEC">
              <w:rPr>
                <w:sz w:val="22"/>
                <w:szCs w:val="22"/>
              </w:rPr>
              <w:t xml:space="preserve"> [0.650, 0.661] </w:t>
            </w:r>
          </w:p>
        </w:tc>
        <w:tc>
          <w:tcPr>
            <w:tcW w:w="709" w:type="dxa"/>
          </w:tcPr>
          <w:p w14:paraId="1CA91E69" w14:textId="420F7E6A" w:rsidR="00087DF8" w:rsidRPr="00D84BEC" w:rsidRDefault="00087DF8" w:rsidP="00DE6186">
            <w:pPr>
              <w:jc w:val="center"/>
              <w:rPr>
                <w:sz w:val="22"/>
                <w:szCs w:val="22"/>
              </w:rPr>
            </w:pPr>
            <w:r w:rsidRPr="00D84BEC">
              <w:rPr>
                <w:sz w:val="22"/>
                <w:szCs w:val="22"/>
              </w:rPr>
              <w:t>–</w:t>
            </w:r>
          </w:p>
        </w:tc>
        <w:tc>
          <w:tcPr>
            <w:tcW w:w="2693" w:type="dxa"/>
          </w:tcPr>
          <w:p w14:paraId="1F0063DC" w14:textId="1E4CEB60" w:rsidR="00087DF8" w:rsidRPr="00D84BEC" w:rsidRDefault="00087DF8" w:rsidP="008C0528">
            <w:pPr>
              <w:jc w:val="center"/>
              <w:rPr>
                <w:sz w:val="22"/>
                <w:szCs w:val="22"/>
              </w:rPr>
            </w:pPr>
            <w:r w:rsidRPr="00D84BEC">
              <w:rPr>
                <w:sz w:val="22"/>
                <w:szCs w:val="22"/>
              </w:rPr>
              <w:t>same</w:t>
            </w:r>
          </w:p>
        </w:tc>
      </w:tr>
      <w:tr w:rsidR="00087DF8" w:rsidRPr="00D84BEC" w14:paraId="665748B4" w14:textId="77777777" w:rsidTr="008C0528">
        <w:trPr>
          <w:jc w:val="center"/>
        </w:trPr>
        <w:tc>
          <w:tcPr>
            <w:tcW w:w="2830" w:type="dxa"/>
          </w:tcPr>
          <w:p w14:paraId="68CFE67C" w14:textId="032C6721" w:rsidR="00087DF8" w:rsidRPr="00D84BEC" w:rsidRDefault="00087DF8" w:rsidP="00DE6186">
            <w:pPr>
              <w:jc w:val="right"/>
              <w:rPr>
                <w:sz w:val="22"/>
                <w:szCs w:val="22"/>
              </w:rPr>
            </w:pPr>
            <w:r w:rsidRPr="00D84BEC">
              <w:rPr>
                <w:sz w:val="22"/>
                <w:szCs w:val="22"/>
              </w:rPr>
              <w:lastRenderedPageBreak/>
              <w:t>@256 kW m</w:t>
            </w:r>
            <w:r w:rsidRPr="00D84BEC">
              <w:rPr>
                <w:sz w:val="22"/>
                <w:szCs w:val="22"/>
                <w:vertAlign w:val="superscript"/>
              </w:rPr>
              <w:t>-2</w:t>
            </w:r>
          </w:p>
        </w:tc>
        <w:tc>
          <w:tcPr>
            <w:tcW w:w="1463" w:type="dxa"/>
          </w:tcPr>
          <w:p w14:paraId="0ACA0F52" w14:textId="42D10DA0" w:rsidR="00087DF8" w:rsidRPr="00D84BEC" w:rsidRDefault="00087DF8" w:rsidP="004000B7">
            <w:pPr>
              <w:rPr>
                <w:sz w:val="22"/>
                <w:szCs w:val="22"/>
              </w:rPr>
            </w:pPr>
            <w:r w:rsidRPr="00D84BEC">
              <w:rPr>
                <w:sz w:val="22"/>
                <w:szCs w:val="22"/>
              </w:rPr>
              <w:t xml:space="preserve"> 0.642 </w:t>
            </w:r>
          </w:p>
        </w:tc>
        <w:tc>
          <w:tcPr>
            <w:tcW w:w="1231" w:type="dxa"/>
          </w:tcPr>
          <w:p w14:paraId="04BA8254" w14:textId="0C101820" w:rsidR="00087DF8" w:rsidRPr="00D84BEC" w:rsidRDefault="00087DF8" w:rsidP="004000B7">
            <w:pPr>
              <w:rPr>
                <w:sz w:val="22"/>
                <w:szCs w:val="22"/>
              </w:rPr>
            </w:pPr>
            <w:r w:rsidRPr="00D84BEC">
              <w:rPr>
                <w:sz w:val="22"/>
                <w:szCs w:val="22"/>
              </w:rPr>
              <w:t xml:space="preserve"> 0.003 </w:t>
            </w:r>
          </w:p>
        </w:tc>
        <w:tc>
          <w:tcPr>
            <w:tcW w:w="1559" w:type="dxa"/>
          </w:tcPr>
          <w:p w14:paraId="02267336" w14:textId="77777777" w:rsidR="00087DF8" w:rsidRPr="00D84BEC" w:rsidRDefault="00087DF8" w:rsidP="004000B7">
            <w:pPr>
              <w:rPr>
                <w:sz w:val="22"/>
                <w:szCs w:val="22"/>
              </w:rPr>
            </w:pPr>
            <w:r w:rsidRPr="00D84BEC">
              <w:rPr>
                <w:sz w:val="22"/>
                <w:szCs w:val="22"/>
              </w:rPr>
              <w:t xml:space="preserve"> [0.635, 0.648] </w:t>
            </w:r>
          </w:p>
        </w:tc>
        <w:tc>
          <w:tcPr>
            <w:tcW w:w="709" w:type="dxa"/>
          </w:tcPr>
          <w:p w14:paraId="181E95EB" w14:textId="07776F75" w:rsidR="00087DF8" w:rsidRPr="00D84BEC" w:rsidRDefault="00087DF8" w:rsidP="00DE6186">
            <w:pPr>
              <w:jc w:val="center"/>
              <w:rPr>
                <w:sz w:val="22"/>
                <w:szCs w:val="22"/>
              </w:rPr>
            </w:pPr>
            <w:r w:rsidRPr="00D84BEC">
              <w:rPr>
                <w:sz w:val="22"/>
                <w:szCs w:val="22"/>
              </w:rPr>
              <w:t>–</w:t>
            </w:r>
          </w:p>
        </w:tc>
        <w:tc>
          <w:tcPr>
            <w:tcW w:w="2693" w:type="dxa"/>
          </w:tcPr>
          <w:p w14:paraId="686A0DCC" w14:textId="07EE86F6" w:rsidR="00087DF8" w:rsidRPr="00D84BEC" w:rsidRDefault="00087DF8" w:rsidP="008C0528">
            <w:pPr>
              <w:jc w:val="center"/>
              <w:rPr>
                <w:sz w:val="22"/>
                <w:szCs w:val="22"/>
              </w:rPr>
            </w:pPr>
            <w:r w:rsidRPr="00D84BEC">
              <w:rPr>
                <w:sz w:val="22"/>
                <w:szCs w:val="22"/>
              </w:rPr>
              <w:t>same</w:t>
            </w:r>
          </w:p>
        </w:tc>
      </w:tr>
      <w:tr w:rsidR="00087DF8" w:rsidRPr="00D84BEC" w14:paraId="7C34E40C" w14:textId="77777777" w:rsidTr="008C0528">
        <w:trPr>
          <w:jc w:val="center"/>
        </w:trPr>
        <w:tc>
          <w:tcPr>
            <w:tcW w:w="2830" w:type="dxa"/>
          </w:tcPr>
          <w:p w14:paraId="6A2657B3" w14:textId="47B99EB3" w:rsidR="00087DF8" w:rsidRPr="00D84BEC" w:rsidRDefault="00000000" w:rsidP="004000B7">
            <w:pPr>
              <w:rPr>
                <w:sz w:val="22"/>
                <w:szCs w:val="22"/>
              </w:rPr>
            </w:pPr>
            <m:oMath>
              <m:sSub>
                <m:sSubPr>
                  <m:ctrlPr>
                    <w:rPr>
                      <w:rFonts w:ascii="Cambria Math" w:hAnsi="Cambria Math"/>
                      <w:sz w:val="22"/>
                      <w:szCs w:val="22"/>
                    </w:rPr>
                  </m:ctrlPr>
                </m:sSubPr>
                <m:e>
                  <m:r>
                    <m:rPr>
                      <m:sty m:val="p"/>
                    </m:rPr>
                    <w:rPr>
                      <w:rFonts w:ascii="Cambria Math" w:hAnsi="Cambria Math"/>
                      <w:sz w:val="22"/>
                      <w:szCs w:val="22"/>
                    </w:rPr>
                    <m:t>Λ</m:t>
                  </m:r>
                </m:e>
                <m:sub>
                  <m:r>
                    <w:rPr>
                      <w:rFonts w:ascii="Cambria Math" w:hAnsi="Cambria Math"/>
                      <w:sz w:val="22"/>
                      <w:szCs w:val="22"/>
                    </w:rPr>
                    <m:t>107</m:t>
                  </m:r>
                </m:sub>
              </m:sSub>
            </m:oMath>
            <w:r w:rsidRPr="00D84BEC">
              <w:rPr>
                <w:sz w:val="22"/>
                <w:szCs w:val="22"/>
              </w:rPr>
              <w:t xml:space="preserve"> slope [Re</w:t>
            </w:r>
            <w:r w:rsidRPr="00D84BEC">
              <w:rPr>
                <w:sz w:val="22"/>
                <w:szCs w:val="22"/>
                <w:vertAlign w:val="superscript"/>
              </w:rPr>
              <w:t>-1</w:t>
            </w:r>
            <w:r w:rsidRPr="00D84BEC">
              <w:rPr>
                <w:sz w:val="22"/>
                <w:szCs w:val="22"/>
              </w:rPr>
              <w:t>]</w:t>
            </w:r>
          </w:p>
        </w:tc>
        <w:tc>
          <w:tcPr>
            <w:tcW w:w="1463" w:type="dxa"/>
          </w:tcPr>
          <w:p w14:paraId="5BFF5ABF" w14:textId="63820B32" w:rsidR="00087DF8" w:rsidRPr="00D84BEC" w:rsidRDefault="00087DF8" w:rsidP="004000B7">
            <w:pPr>
              <w:rPr>
                <w:sz w:val="22"/>
                <w:szCs w:val="22"/>
              </w:rPr>
            </w:pPr>
            <w:r w:rsidRPr="00D84BEC">
              <w:rPr>
                <w:sz w:val="22"/>
                <w:szCs w:val="22"/>
              </w:rPr>
              <w:t xml:space="preserve"> 8.54×10</w:t>
            </w:r>
            <w:r w:rsidRPr="00D84BEC">
              <w:rPr>
                <w:sz w:val="22"/>
                <w:szCs w:val="22"/>
                <w:vertAlign w:val="superscript"/>
              </w:rPr>
              <w:t>-4</w:t>
            </w:r>
          </w:p>
        </w:tc>
        <w:tc>
          <w:tcPr>
            <w:tcW w:w="1231" w:type="dxa"/>
          </w:tcPr>
          <w:p w14:paraId="6E4940BA" w14:textId="4F39074A" w:rsidR="00087DF8" w:rsidRPr="00D84BEC" w:rsidRDefault="00087DF8" w:rsidP="004000B7">
            <w:pPr>
              <w:rPr>
                <w:sz w:val="22"/>
                <w:szCs w:val="22"/>
              </w:rPr>
            </w:pPr>
            <w:r w:rsidRPr="00D84BEC">
              <w:rPr>
                <w:sz w:val="22"/>
                <w:szCs w:val="22"/>
              </w:rPr>
              <w:t xml:space="preserve"> 0.36×10</w:t>
            </w:r>
            <w:r w:rsidRPr="00D84BEC">
              <w:rPr>
                <w:sz w:val="22"/>
                <w:szCs w:val="22"/>
                <w:vertAlign w:val="superscript"/>
              </w:rPr>
              <w:t>-4</w:t>
            </w:r>
            <w:r w:rsidRPr="00D84BEC">
              <w:rPr>
                <w:sz w:val="22"/>
                <w:szCs w:val="22"/>
              </w:rPr>
              <w:t xml:space="preserve"> </w:t>
            </w:r>
          </w:p>
        </w:tc>
        <w:tc>
          <w:tcPr>
            <w:tcW w:w="1559" w:type="dxa"/>
          </w:tcPr>
          <w:p w14:paraId="0B451CA1" w14:textId="5BAAAF7C" w:rsidR="00087DF8" w:rsidRPr="00D84BEC" w:rsidRDefault="00087DF8" w:rsidP="004000B7">
            <w:pPr>
              <w:rPr>
                <w:sz w:val="22"/>
                <w:szCs w:val="22"/>
              </w:rPr>
            </w:pPr>
            <w:r w:rsidRPr="00D84BEC">
              <w:rPr>
                <w:sz w:val="22"/>
                <w:szCs w:val="22"/>
              </w:rPr>
              <w:t xml:space="preserve"> [7.85, 9.27]</w:t>
            </w:r>
          </w:p>
        </w:tc>
        <w:tc>
          <w:tcPr>
            <w:tcW w:w="709" w:type="dxa"/>
          </w:tcPr>
          <w:p w14:paraId="7568061B" w14:textId="758014C2" w:rsidR="00087DF8" w:rsidRPr="00D84BEC" w:rsidRDefault="00087DF8" w:rsidP="00DE6186">
            <w:pPr>
              <w:jc w:val="center"/>
              <w:rPr>
                <w:sz w:val="22"/>
                <w:szCs w:val="22"/>
              </w:rPr>
            </w:pPr>
            <w:r w:rsidRPr="00D84BEC">
              <w:rPr>
                <w:sz w:val="22"/>
                <w:szCs w:val="22"/>
              </w:rPr>
              <w:t>×10</w:t>
            </w:r>
            <w:r w:rsidRPr="00D84BEC">
              <w:rPr>
                <w:sz w:val="22"/>
                <w:szCs w:val="22"/>
                <w:vertAlign w:val="superscript"/>
              </w:rPr>
              <w:t>-4</w:t>
            </w:r>
          </w:p>
        </w:tc>
        <w:tc>
          <w:tcPr>
            <w:tcW w:w="2693" w:type="dxa"/>
          </w:tcPr>
          <w:p w14:paraId="32BF2DCC" w14:textId="64BC50F9" w:rsidR="00087DF8" w:rsidRPr="00D84BEC" w:rsidRDefault="00087DF8" w:rsidP="008C0528">
            <w:pPr>
              <w:jc w:val="center"/>
              <w:rPr>
                <w:sz w:val="22"/>
                <w:szCs w:val="22"/>
              </w:rPr>
            </w:pPr>
            <w:r w:rsidRPr="00D84BEC">
              <w:rPr>
                <w:sz w:val="22"/>
                <w:szCs w:val="22"/>
              </w:rPr>
              <w:t>common slope, per-flux intercepts</w:t>
            </w:r>
          </w:p>
        </w:tc>
      </w:tr>
      <w:tr w:rsidR="00087DF8" w:rsidRPr="00D84BEC" w14:paraId="75983096" w14:textId="77777777" w:rsidTr="008C0528">
        <w:trPr>
          <w:jc w:val="center"/>
        </w:trPr>
        <w:tc>
          <w:tcPr>
            <w:tcW w:w="2830" w:type="dxa"/>
          </w:tcPr>
          <w:p w14:paraId="450BFE09" w14:textId="77777777" w:rsidR="00DE6186" w:rsidRPr="00D84BEC"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eff</m:t>
                  </m:r>
                </m:sub>
              </m:sSub>
            </m:oMath>
            <w:r w:rsidRPr="00D84BEC">
              <w:rPr>
                <w:sz w:val="22"/>
                <w:szCs w:val="22"/>
              </w:rPr>
              <w:t xml:space="preserve">, </w:t>
            </w:r>
          </w:p>
          <w:p w14:paraId="50467ED1" w14:textId="5A7491D8" w:rsidR="00087DF8" w:rsidRPr="00D84BEC" w:rsidRDefault="00087DF8" w:rsidP="00DE6186">
            <w:pPr>
              <w:jc w:val="right"/>
              <w:rPr>
                <w:sz w:val="22"/>
                <w:szCs w:val="22"/>
              </w:rPr>
            </w:pPr>
            <w:r w:rsidRPr="00D84BEC">
              <w:rPr>
                <w:sz w:val="22"/>
                <w:szCs w:val="22"/>
              </w:rPr>
              <w:t>cooling matched-</w:t>
            </w:r>
            <m:oMath>
              <m:r>
                <w:rPr>
                  <w:rFonts w:ascii="Cambria Math" w:hAnsi="Cambria Math"/>
                  <w:sz w:val="22"/>
                  <w:szCs w:val="22"/>
                </w:rPr>
                <m:t>ε</m:t>
              </m:r>
            </m:oMath>
            <w:r w:rsidRPr="00D84BEC">
              <w:rPr>
                <w:sz w:val="22"/>
                <w:szCs w:val="22"/>
              </w:rPr>
              <w:t xml:space="preserve"> (primary)  </w:t>
            </w:r>
          </w:p>
        </w:tc>
        <w:tc>
          <w:tcPr>
            <w:tcW w:w="1463" w:type="dxa"/>
          </w:tcPr>
          <w:p w14:paraId="3B7BF7AF" w14:textId="2C5E42E9" w:rsidR="00087DF8" w:rsidRPr="00D84BEC" w:rsidRDefault="00087DF8" w:rsidP="004000B7">
            <w:pPr>
              <w:rPr>
                <w:sz w:val="22"/>
                <w:szCs w:val="22"/>
              </w:rPr>
            </w:pPr>
            <w:r w:rsidRPr="00D84BEC">
              <w:rPr>
                <w:sz w:val="22"/>
                <w:szCs w:val="22"/>
              </w:rPr>
              <w:t xml:space="preserve"> 275</w:t>
            </w:r>
          </w:p>
        </w:tc>
        <w:tc>
          <w:tcPr>
            <w:tcW w:w="1231" w:type="dxa"/>
          </w:tcPr>
          <w:p w14:paraId="1DD9D3A9" w14:textId="5B95CD75" w:rsidR="00087DF8" w:rsidRPr="00D84BEC" w:rsidRDefault="00087DF8" w:rsidP="004000B7">
            <w:pPr>
              <w:rPr>
                <w:sz w:val="22"/>
                <w:szCs w:val="22"/>
              </w:rPr>
            </w:pPr>
            <w:r w:rsidRPr="00D84BEC">
              <w:rPr>
                <w:sz w:val="22"/>
                <w:szCs w:val="22"/>
              </w:rPr>
              <w:t xml:space="preserve"> 38 </w:t>
            </w:r>
          </w:p>
        </w:tc>
        <w:tc>
          <w:tcPr>
            <w:tcW w:w="1559" w:type="dxa"/>
          </w:tcPr>
          <w:p w14:paraId="4899C120" w14:textId="1CF7F186" w:rsidR="00087DF8" w:rsidRPr="00D84BEC" w:rsidRDefault="00087DF8" w:rsidP="004000B7">
            <w:pPr>
              <w:rPr>
                <w:sz w:val="22"/>
                <w:szCs w:val="22"/>
              </w:rPr>
            </w:pPr>
            <w:r w:rsidRPr="00D84BEC">
              <w:rPr>
                <w:sz w:val="22"/>
                <w:szCs w:val="22"/>
              </w:rPr>
              <w:t xml:space="preserve"> [219, 369]  </w:t>
            </w:r>
          </w:p>
        </w:tc>
        <w:tc>
          <w:tcPr>
            <w:tcW w:w="709" w:type="dxa"/>
          </w:tcPr>
          <w:p w14:paraId="4D92D472" w14:textId="16BBF5C9" w:rsidR="00087DF8" w:rsidRPr="00D84BEC" w:rsidRDefault="00087DF8" w:rsidP="00DE6186">
            <w:pPr>
              <w:jc w:val="center"/>
              <w:rPr>
                <w:sz w:val="22"/>
                <w:szCs w:val="22"/>
              </w:rPr>
            </w:pPr>
            <w:r w:rsidRPr="00D84BEC">
              <w:rPr>
                <w:sz w:val="22"/>
                <w:szCs w:val="22"/>
              </w:rPr>
              <w:t>J K</w:t>
            </w:r>
            <w:r w:rsidRPr="00D84BEC">
              <w:rPr>
                <w:sz w:val="22"/>
                <w:szCs w:val="22"/>
                <w:vertAlign w:val="superscript"/>
              </w:rPr>
              <w:t>-1</w:t>
            </w:r>
          </w:p>
        </w:tc>
        <w:tc>
          <w:tcPr>
            <w:tcW w:w="2693" w:type="dxa"/>
          </w:tcPr>
          <w:p w14:paraId="14ED01DE" w14:textId="277B56D8" w:rsidR="00087DF8" w:rsidRPr="00D84BEC" w:rsidRDefault="00087DF8" w:rsidP="008C0528">
            <w:pPr>
              <w:jc w:val="center"/>
              <w:rPr>
                <w:sz w:val="22"/>
                <w:szCs w:val="22"/>
              </w:rPr>
            </w:pPr>
            <w:r w:rsidRPr="00D84BEC">
              <w:rPr>
                <w:sz w:val="22"/>
                <w:szCs w:val="22"/>
              </w:rPr>
              <w:t>n=3,</w:t>
            </w:r>
            <w:r w:rsidRPr="00D84BEC">
              <w:rPr>
                <w:sz w:val="22"/>
                <w:szCs w:val="22"/>
                <w:lang w:val="el-GR"/>
              </w:rPr>
              <w:t xml:space="preserve"> </w:t>
            </w:r>
            <w:r w:rsidRPr="00D84BEC">
              <w:rPr>
                <w:sz w:val="22"/>
                <w:szCs w:val="22"/>
              </w:rPr>
              <w:t>r</w:t>
            </w:r>
            <w:r w:rsidRPr="00D84BEC">
              <w:rPr>
                <w:sz w:val="22"/>
                <w:szCs w:val="22"/>
                <w:vertAlign w:val="superscript"/>
              </w:rPr>
              <w:t>2</w:t>
            </w:r>
            <w:r w:rsidRPr="00D84BEC">
              <w:rPr>
                <w:sz w:val="22"/>
                <w:szCs w:val="22"/>
              </w:rPr>
              <w:t>=0.986</w:t>
            </w:r>
          </w:p>
        </w:tc>
      </w:tr>
      <w:tr w:rsidR="00087DF8" w:rsidRPr="00D84BEC" w14:paraId="5D9B1C89" w14:textId="77777777" w:rsidTr="008C0528">
        <w:trPr>
          <w:jc w:val="center"/>
        </w:trPr>
        <w:tc>
          <w:tcPr>
            <w:tcW w:w="2830" w:type="dxa"/>
          </w:tcPr>
          <w:p w14:paraId="38CA1ACB" w14:textId="1AAA97EB" w:rsidR="00087DF8" w:rsidRPr="00D84BEC" w:rsidRDefault="00087DF8" w:rsidP="00DE6186">
            <w:pPr>
              <w:jc w:val="right"/>
              <w:rPr>
                <w:sz w:val="22"/>
                <w:szCs w:val="22"/>
              </w:rPr>
            </w:pPr>
            <w:r w:rsidRPr="00D84BEC">
              <w:rPr>
                <w:sz w:val="22"/>
                <w:szCs w:val="22"/>
              </w:rPr>
              <w:t>cooling pooled-</w:t>
            </w:r>
            <m:oMath>
              <m:r>
                <w:rPr>
                  <w:rFonts w:ascii="Cambria Math" w:hAnsi="Cambria Math"/>
                  <w:sz w:val="22"/>
                  <w:szCs w:val="22"/>
                </w:rPr>
                <m:t>ε</m:t>
              </m:r>
            </m:oMath>
            <w:r w:rsidRPr="00D84BEC">
              <w:rPr>
                <w:sz w:val="22"/>
                <w:szCs w:val="22"/>
              </w:rPr>
              <w:t xml:space="preserve"> </w:t>
            </w:r>
          </w:p>
        </w:tc>
        <w:tc>
          <w:tcPr>
            <w:tcW w:w="1463" w:type="dxa"/>
          </w:tcPr>
          <w:p w14:paraId="3C72BACF" w14:textId="2E29E9A3" w:rsidR="00087DF8" w:rsidRPr="00D84BEC" w:rsidRDefault="00087DF8" w:rsidP="004000B7">
            <w:pPr>
              <w:rPr>
                <w:sz w:val="22"/>
                <w:szCs w:val="22"/>
              </w:rPr>
            </w:pPr>
            <w:r w:rsidRPr="00D84BEC">
              <w:rPr>
                <w:sz w:val="22"/>
                <w:szCs w:val="22"/>
              </w:rPr>
              <w:t xml:space="preserve"> 298</w:t>
            </w:r>
          </w:p>
        </w:tc>
        <w:tc>
          <w:tcPr>
            <w:tcW w:w="1231" w:type="dxa"/>
          </w:tcPr>
          <w:p w14:paraId="1875619B" w14:textId="65ED517F" w:rsidR="00087DF8" w:rsidRPr="00D84BEC" w:rsidRDefault="00087DF8" w:rsidP="004000B7">
            <w:pPr>
              <w:rPr>
                <w:sz w:val="22"/>
                <w:szCs w:val="22"/>
              </w:rPr>
            </w:pPr>
            <w:r w:rsidRPr="00D84BEC">
              <w:rPr>
                <w:sz w:val="22"/>
                <w:szCs w:val="22"/>
              </w:rPr>
              <w:t xml:space="preserve"> 42 </w:t>
            </w:r>
          </w:p>
        </w:tc>
        <w:tc>
          <w:tcPr>
            <w:tcW w:w="1559" w:type="dxa"/>
          </w:tcPr>
          <w:p w14:paraId="6A2E38F2" w14:textId="5C5C5BF0" w:rsidR="00087DF8" w:rsidRPr="00D84BEC" w:rsidRDefault="00087DF8" w:rsidP="004000B7">
            <w:pPr>
              <w:rPr>
                <w:sz w:val="22"/>
                <w:szCs w:val="22"/>
              </w:rPr>
            </w:pPr>
            <w:r w:rsidRPr="00D84BEC">
              <w:rPr>
                <w:sz w:val="22"/>
                <w:szCs w:val="22"/>
              </w:rPr>
              <w:t xml:space="preserve"> [237, 402]  </w:t>
            </w:r>
          </w:p>
        </w:tc>
        <w:tc>
          <w:tcPr>
            <w:tcW w:w="709" w:type="dxa"/>
          </w:tcPr>
          <w:p w14:paraId="0A4B7A41" w14:textId="037D9027" w:rsidR="00087DF8" w:rsidRPr="00D84BEC" w:rsidRDefault="00087DF8" w:rsidP="00DE6186">
            <w:pPr>
              <w:jc w:val="center"/>
              <w:rPr>
                <w:sz w:val="22"/>
                <w:szCs w:val="22"/>
                <w:lang w:val="el-GR"/>
              </w:rPr>
            </w:pPr>
            <w:r w:rsidRPr="00D84BEC">
              <w:rPr>
                <w:sz w:val="22"/>
                <w:szCs w:val="22"/>
              </w:rPr>
              <w:t>J K</w:t>
            </w:r>
            <w:r w:rsidRPr="00D84BEC">
              <w:rPr>
                <w:sz w:val="22"/>
                <w:szCs w:val="22"/>
                <w:vertAlign w:val="superscript"/>
              </w:rPr>
              <w:t>-</w:t>
            </w:r>
            <w:r w:rsidRPr="00D84BEC">
              <w:rPr>
                <w:sz w:val="22"/>
                <w:szCs w:val="22"/>
                <w:vertAlign w:val="superscript"/>
                <w:lang w:val="el-GR"/>
              </w:rPr>
              <w:t>1</w:t>
            </w:r>
          </w:p>
        </w:tc>
        <w:tc>
          <w:tcPr>
            <w:tcW w:w="2693" w:type="dxa"/>
          </w:tcPr>
          <w:p w14:paraId="0C9DB707" w14:textId="75604AE4" w:rsidR="00087DF8" w:rsidRPr="00D84BEC" w:rsidRDefault="00087DF8" w:rsidP="008C0528">
            <w:pPr>
              <w:jc w:val="center"/>
              <w:rPr>
                <w:sz w:val="22"/>
                <w:szCs w:val="22"/>
              </w:rPr>
            </w:pPr>
            <w:r w:rsidRPr="00D84BEC">
              <w:rPr>
                <w:sz w:val="22"/>
                <w:szCs w:val="22"/>
              </w:rPr>
              <w:t>r</w:t>
            </w:r>
            <w:r w:rsidRPr="00D84BEC">
              <w:rPr>
                <w:sz w:val="22"/>
                <w:szCs w:val="22"/>
                <w:vertAlign w:val="superscript"/>
              </w:rPr>
              <w:t>2</w:t>
            </w:r>
            <w:r w:rsidRPr="00D84BEC">
              <w:rPr>
                <w:sz w:val="22"/>
                <w:szCs w:val="22"/>
              </w:rPr>
              <w:t>=0.964</w:t>
            </w:r>
          </w:p>
        </w:tc>
      </w:tr>
      <w:tr w:rsidR="00087DF8" w:rsidRPr="00D84BEC" w14:paraId="1436E699" w14:textId="77777777" w:rsidTr="008C0528">
        <w:trPr>
          <w:jc w:val="center"/>
        </w:trPr>
        <w:tc>
          <w:tcPr>
            <w:tcW w:w="2830" w:type="dxa"/>
          </w:tcPr>
          <w:p w14:paraId="51D76311" w14:textId="7872F840" w:rsidR="00087DF8" w:rsidRPr="00D84BEC" w:rsidRDefault="00087DF8" w:rsidP="00DE6186">
            <w:pPr>
              <w:jc w:val="right"/>
              <w:rPr>
                <w:sz w:val="22"/>
                <w:szCs w:val="22"/>
              </w:rPr>
            </w:pPr>
            <w:r w:rsidRPr="00D84BEC">
              <w:rPr>
                <w:sz w:val="22"/>
                <w:szCs w:val="22"/>
              </w:rPr>
              <w:t>joint 18 eigenvalues</w:t>
            </w:r>
          </w:p>
        </w:tc>
        <w:tc>
          <w:tcPr>
            <w:tcW w:w="1463" w:type="dxa"/>
          </w:tcPr>
          <w:p w14:paraId="4F00615C" w14:textId="66BE223C" w:rsidR="00087DF8" w:rsidRPr="00D84BEC" w:rsidRDefault="00087DF8" w:rsidP="004000B7">
            <w:pPr>
              <w:rPr>
                <w:sz w:val="22"/>
                <w:szCs w:val="22"/>
              </w:rPr>
            </w:pPr>
            <w:r w:rsidRPr="00D84BEC">
              <w:rPr>
                <w:sz w:val="22"/>
                <w:szCs w:val="22"/>
              </w:rPr>
              <w:t xml:space="preserve"> 269</w:t>
            </w:r>
          </w:p>
        </w:tc>
        <w:tc>
          <w:tcPr>
            <w:tcW w:w="1231" w:type="dxa"/>
          </w:tcPr>
          <w:p w14:paraId="5CA3EC9F" w14:textId="0652BBB2" w:rsidR="00087DF8" w:rsidRPr="00D84BEC" w:rsidRDefault="00087DF8" w:rsidP="004000B7">
            <w:pPr>
              <w:rPr>
                <w:sz w:val="22"/>
                <w:szCs w:val="22"/>
              </w:rPr>
            </w:pPr>
            <w:r w:rsidRPr="00D84BEC">
              <w:rPr>
                <w:sz w:val="22"/>
                <w:szCs w:val="22"/>
              </w:rPr>
              <w:t xml:space="preserve"> 30 </w:t>
            </w:r>
          </w:p>
        </w:tc>
        <w:tc>
          <w:tcPr>
            <w:tcW w:w="1559" w:type="dxa"/>
          </w:tcPr>
          <w:p w14:paraId="17B986AD" w14:textId="2EF7574F" w:rsidR="00087DF8" w:rsidRPr="00D84BEC" w:rsidRDefault="00087DF8" w:rsidP="004000B7">
            <w:pPr>
              <w:rPr>
                <w:sz w:val="22"/>
                <w:szCs w:val="22"/>
              </w:rPr>
            </w:pPr>
            <w:r w:rsidRPr="00D84BEC">
              <w:rPr>
                <w:sz w:val="22"/>
                <w:szCs w:val="22"/>
              </w:rPr>
              <w:t xml:space="preserve"> [221, 337]  </w:t>
            </w:r>
          </w:p>
        </w:tc>
        <w:tc>
          <w:tcPr>
            <w:tcW w:w="709" w:type="dxa"/>
          </w:tcPr>
          <w:p w14:paraId="43705870" w14:textId="52A897A0" w:rsidR="00087DF8" w:rsidRPr="00D84BEC" w:rsidRDefault="00087DF8" w:rsidP="00DE6186">
            <w:pPr>
              <w:jc w:val="center"/>
              <w:rPr>
                <w:sz w:val="22"/>
                <w:szCs w:val="22"/>
              </w:rPr>
            </w:pPr>
            <w:r w:rsidRPr="00D84BEC">
              <w:rPr>
                <w:sz w:val="22"/>
                <w:szCs w:val="22"/>
              </w:rPr>
              <w:t>J K</w:t>
            </w:r>
            <w:r w:rsidRPr="00D84BEC">
              <w:rPr>
                <w:sz w:val="22"/>
                <w:szCs w:val="22"/>
                <w:vertAlign w:val="superscript"/>
              </w:rPr>
              <w:t>-1</w:t>
            </w:r>
          </w:p>
        </w:tc>
        <w:tc>
          <w:tcPr>
            <w:tcW w:w="2693" w:type="dxa"/>
          </w:tcPr>
          <w:p w14:paraId="47FDA65D" w14:textId="3327AA69" w:rsidR="00087DF8" w:rsidRPr="00D84BEC" w:rsidRDefault="00087DF8" w:rsidP="008C0528">
            <w:pPr>
              <w:jc w:val="center"/>
              <w:rPr>
                <w:sz w:val="22"/>
                <w:szCs w:val="22"/>
              </w:rPr>
            </w:pPr>
            <w:r w:rsidRPr="00D84BEC">
              <w:rPr>
                <w:sz w:val="22"/>
                <w:szCs w:val="22"/>
              </w:rPr>
              <w:t>r</w:t>
            </w:r>
            <w:r w:rsidRPr="00D84BEC">
              <w:rPr>
                <w:sz w:val="22"/>
                <w:szCs w:val="22"/>
                <w:vertAlign w:val="superscript"/>
              </w:rPr>
              <w:t>2</w:t>
            </w:r>
            <w:r w:rsidRPr="00D84BEC">
              <w:rPr>
                <w:sz w:val="22"/>
                <w:szCs w:val="22"/>
              </w:rPr>
              <w:t>=0.899</w:t>
            </w:r>
          </w:p>
        </w:tc>
      </w:tr>
      <w:tr w:rsidR="00087DF8" w:rsidRPr="00D84BEC" w14:paraId="6C8F6DFD" w14:textId="77777777" w:rsidTr="008C0528">
        <w:trPr>
          <w:jc w:val="center"/>
        </w:trPr>
        <w:tc>
          <w:tcPr>
            <w:tcW w:w="2830" w:type="dxa"/>
          </w:tcPr>
          <w:p w14:paraId="4330B437" w14:textId="6DAA96E0" w:rsidR="00087DF8" w:rsidRPr="00D84BEC" w:rsidRDefault="00087DF8" w:rsidP="00DE6186">
            <w:pPr>
              <w:jc w:val="right"/>
              <w:rPr>
                <w:sz w:val="22"/>
                <w:szCs w:val="22"/>
              </w:rPr>
            </w:pPr>
            <w:r w:rsidRPr="00D84BEC">
              <w:rPr>
                <w:sz w:val="22"/>
                <w:szCs w:val="22"/>
              </w:rPr>
              <w:t xml:space="preserve">heating deep probes </w:t>
            </w:r>
          </w:p>
        </w:tc>
        <w:tc>
          <w:tcPr>
            <w:tcW w:w="1463" w:type="dxa"/>
          </w:tcPr>
          <w:p w14:paraId="3E7E7334" w14:textId="05AB06DA" w:rsidR="00087DF8" w:rsidRPr="00D84BEC" w:rsidRDefault="00087DF8" w:rsidP="004000B7">
            <w:pPr>
              <w:rPr>
                <w:sz w:val="22"/>
                <w:szCs w:val="22"/>
              </w:rPr>
            </w:pPr>
            <w:r w:rsidRPr="00D84BEC">
              <w:rPr>
                <w:sz w:val="22"/>
                <w:szCs w:val="22"/>
              </w:rPr>
              <w:t xml:space="preserve"> 281</w:t>
            </w:r>
          </w:p>
        </w:tc>
        <w:tc>
          <w:tcPr>
            <w:tcW w:w="1231" w:type="dxa"/>
          </w:tcPr>
          <w:p w14:paraId="141667D6" w14:textId="1E983408" w:rsidR="00087DF8" w:rsidRPr="00D84BEC" w:rsidRDefault="00087DF8" w:rsidP="004000B7">
            <w:pPr>
              <w:rPr>
                <w:sz w:val="22"/>
                <w:szCs w:val="22"/>
              </w:rPr>
            </w:pPr>
            <w:r w:rsidRPr="00D84BEC">
              <w:rPr>
                <w:sz w:val="22"/>
                <w:szCs w:val="22"/>
              </w:rPr>
              <w:t xml:space="preserve"> 35 </w:t>
            </w:r>
          </w:p>
        </w:tc>
        <w:tc>
          <w:tcPr>
            <w:tcW w:w="1559" w:type="dxa"/>
          </w:tcPr>
          <w:p w14:paraId="3A9A3D55" w14:textId="5010D446" w:rsidR="00087DF8" w:rsidRPr="00D84BEC" w:rsidRDefault="00087DF8" w:rsidP="004000B7">
            <w:pPr>
              <w:rPr>
                <w:sz w:val="22"/>
                <w:szCs w:val="22"/>
              </w:rPr>
            </w:pPr>
            <w:r w:rsidRPr="00D84BEC">
              <w:rPr>
                <w:sz w:val="22"/>
                <w:szCs w:val="22"/>
              </w:rPr>
              <w:t xml:space="preserve"> [226, 361]  </w:t>
            </w:r>
          </w:p>
        </w:tc>
        <w:tc>
          <w:tcPr>
            <w:tcW w:w="709" w:type="dxa"/>
          </w:tcPr>
          <w:p w14:paraId="4A2FAF62" w14:textId="78D4802B" w:rsidR="00087DF8" w:rsidRPr="00D84BEC" w:rsidRDefault="00087DF8" w:rsidP="00DE6186">
            <w:pPr>
              <w:jc w:val="center"/>
              <w:rPr>
                <w:sz w:val="22"/>
                <w:szCs w:val="22"/>
              </w:rPr>
            </w:pPr>
            <w:r w:rsidRPr="00D84BEC">
              <w:rPr>
                <w:sz w:val="22"/>
                <w:szCs w:val="22"/>
              </w:rPr>
              <w:t>J K</w:t>
            </w:r>
            <w:r w:rsidRPr="00D84BEC">
              <w:rPr>
                <w:sz w:val="22"/>
                <w:szCs w:val="22"/>
                <w:vertAlign w:val="superscript"/>
              </w:rPr>
              <w:t>-1</w:t>
            </w:r>
          </w:p>
        </w:tc>
        <w:tc>
          <w:tcPr>
            <w:tcW w:w="2693" w:type="dxa"/>
          </w:tcPr>
          <w:p w14:paraId="226823B6" w14:textId="41BF7602" w:rsidR="00087DF8" w:rsidRPr="00D84BEC" w:rsidRDefault="00087DF8" w:rsidP="008C0528">
            <w:pPr>
              <w:jc w:val="center"/>
              <w:rPr>
                <w:sz w:val="22"/>
                <w:szCs w:val="22"/>
              </w:rPr>
            </w:pPr>
            <w:r w:rsidRPr="00D84BEC">
              <w:rPr>
                <w:sz w:val="22"/>
                <w:szCs w:val="22"/>
              </w:rPr>
              <w:t>122 J K</w:t>
            </w:r>
            <w:r w:rsidRPr="00D84BEC">
              <w:rPr>
                <w:sz w:val="22"/>
                <w:szCs w:val="22"/>
                <w:vertAlign w:val="superscript"/>
              </w:rPr>
              <w:t>-1</w:t>
            </w:r>
            <w:r w:rsidRPr="00D84BEC">
              <w:rPr>
                <w:sz w:val="22"/>
                <w:szCs w:val="22"/>
              </w:rPr>
              <w:t xml:space="preserve"> if all six probes used</w:t>
            </w:r>
          </w:p>
        </w:tc>
      </w:tr>
      <w:tr w:rsidR="00087DF8" w:rsidRPr="00D84BEC" w14:paraId="36E2FBD1" w14:textId="77777777" w:rsidTr="008C0528">
        <w:trPr>
          <w:jc w:val="center"/>
        </w:trPr>
        <w:tc>
          <w:tcPr>
            <w:tcW w:w="2830" w:type="dxa"/>
          </w:tcPr>
          <w:p w14:paraId="361316A1" w14:textId="77777777" w:rsidR="00DE6186" w:rsidRPr="00D84BEC"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loss</m:t>
                  </m:r>
                </m:sub>
              </m:sSub>
            </m:oMath>
            <w:r w:rsidRPr="00D84BEC">
              <w:rPr>
                <w:sz w:val="22"/>
                <w:szCs w:val="22"/>
              </w:rPr>
              <w:t xml:space="preserve">, </w:t>
            </w:r>
          </w:p>
          <w:p w14:paraId="7C5698D1" w14:textId="53D88FD7" w:rsidR="00087DF8" w:rsidRPr="00D84BEC" w:rsidRDefault="00087DF8" w:rsidP="00DE6186">
            <w:pPr>
              <w:jc w:val="right"/>
              <w:rPr>
                <w:sz w:val="22"/>
                <w:szCs w:val="22"/>
              </w:rPr>
            </w:pPr>
            <w:r w:rsidRPr="00D84BEC">
              <w:rPr>
                <w:sz w:val="22"/>
                <w:szCs w:val="22"/>
              </w:rPr>
              <w:t>cooling matched-</w:t>
            </w:r>
            <m:oMath>
              <m:r>
                <w:rPr>
                  <w:rFonts w:ascii="Cambria Math" w:hAnsi="Cambria Math"/>
                  <w:sz w:val="22"/>
                  <w:szCs w:val="22"/>
                </w:rPr>
                <m:t>ε</m:t>
              </m:r>
            </m:oMath>
            <w:r w:rsidRPr="00D84BEC">
              <w:rPr>
                <w:sz w:val="22"/>
                <w:szCs w:val="22"/>
              </w:rPr>
              <w:t xml:space="preserve"> (primary) </w:t>
            </w:r>
          </w:p>
        </w:tc>
        <w:tc>
          <w:tcPr>
            <w:tcW w:w="1463" w:type="dxa"/>
          </w:tcPr>
          <w:p w14:paraId="21317F6A" w14:textId="0B673787" w:rsidR="00087DF8" w:rsidRPr="00D84BEC" w:rsidRDefault="00087DF8" w:rsidP="004000B7">
            <w:pPr>
              <w:rPr>
                <w:sz w:val="22"/>
                <w:szCs w:val="22"/>
              </w:rPr>
            </w:pPr>
            <w:r w:rsidRPr="00D84BEC">
              <w:rPr>
                <w:sz w:val="22"/>
                <w:szCs w:val="22"/>
              </w:rPr>
              <w:t xml:space="preserve"> 0.080 </w:t>
            </w:r>
          </w:p>
        </w:tc>
        <w:tc>
          <w:tcPr>
            <w:tcW w:w="1231" w:type="dxa"/>
          </w:tcPr>
          <w:p w14:paraId="02F1D828" w14:textId="4F7F5D1D" w:rsidR="00087DF8" w:rsidRPr="00D84BEC" w:rsidRDefault="00087DF8" w:rsidP="004000B7">
            <w:pPr>
              <w:rPr>
                <w:sz w:val="22"/>
                <w:szCs w:val="22"/>
              </w:rPr>
            </w:pPr>
            <w:r w:rsidRPr="00D84BEC">
              <w:rPr>
                <w:sz w:val="22"/>
                <w:szCs w:val="22"/>
              </w:rPr>
              <w:t xml:space="preserve"> 0.023 </w:t>
            </w:r>
          </w:p>
        </w:tc>
        <w:tc>
          <w:tcPr>
            <w:tcW w:w="1559" w:type="dxa"/>
          </w:tcPr>
          <w:p w14:paraId="12FE376C" w14:textId="77777777" w:rsidR="00087DF8" w:rsidRPr="00D84BEC" w:rsidRDefault="00087DF8" w:rsidP="004000B7">
            <w:pPr>
              <w:rPr>
                <w:sz w:val="22"/>
                <w:szCs w:val="22"/>
              </w:rPr>
            </w:pPr>
            <w:r w:rsidRPr="00D84BEC">
              <w:rPr>
                <w:sz w:val="22"/>
                <w:szCs w:val="22"/>
              </w:rPr>
              <w:t xml:space="preserve"> [0.045, 0.136] </w:t>
            </w:r>
          </w:p>
        </w:tc>
        <w:tc>
          <w:tcPr>
            <w:tcW w:w="709" w:type="dxa"/>
          </w:tcPr>
          <w:p w14:paraId="3DA0E940" w14:textId="4DD45F16" w:rsidR="00087DF8" w:rsidRPr="00D84BEC" w:rsidRDefault="00087DF8" w:rsidP="00DE6186">
            <w:pPr>
              <w:jc w:val="center"/>
              <w:rPr>
                <w:sz w:val="22"/>
                <w:szCs w:val="22"/>
              </w:rPr>
            </w:pPr>
            <w:r w:rsidRPr="00D84BEC">
              <w:rPr>
                <w:sz w:val="22"/>
                <w:szCs w:val="22"/>
              </w:rPr>
              <w:t>W K</w:t>
            </w:r>
            <w:r w:rsidRPr="00D84BEC">
              <w:rPr>
                <w:sz w:val="22"/>
                <w:szCs w:val="22"/>
                <w:vertAlign w:val="superscript"/>
              </w:rPr>
              <w:t>-1</w:t>
            </w:r>
          </w:p>
        </w:tc>
        <w:tc>
          <w:tcPr>
            <w:tcW w:w="2693" w:type="dxa"/>
          </w:tcPr>
          <w:p w14:paraId="612123E0" w14:textId="691F06E3" w:rsidR="00087DF8" w:rsidRPr="00D84BEC" w:rsidRDefault="00087DF8" w:rsidP="008C0528">
            <w:pPr>
              <w:jc w:val="center"/>
              <w:rPr>
                <w:sz w:val="22"/>
                <w:szCs w:val="22"/>
              </w:rPr>
            </w:pPr>
            <w:r w:rsidRPr="00D84BEC">
              <w:rPr>
                <w:sz w:val="22"/>
                <w:szCs w:val="22"/>
              </w:rPr>
              <w:t>secant conductance</w:t>
            </w:r>
          </w:p>
        </w:tc>
      </w:tr>
      <w:tr w:rsidR="00087DF8" w:rsidRPr="00D84BEC" w14:paraId="4931193C" w14:textId="77777777" w:rsidTr="008C0528">
        <w:trPr>
          <w:jc w:val="center"/>
        </w:trPr>
        <w:tc>
          <w:tcPr>
            <w:tcW w:w="2830" w:type="dxa"/>
          </w:tcPr>
          <w:p w14:paraId="7635645E" w14:textId="55B826C2" w:rsidR="00087DF8" w:rsidRPr="00D84BEC" w:rsidRDefault="00087DF8" w:rsidP="00DE6186">
            <w:pPr>
              <w:jc w:val="right"/>
              <w:rPr>
                <w:sz w:val="22"/>
                <w:szCs w:val="22"/>
              </w:rPr>
            </w:pPr>
            <w:r w:rsidRPr="00D84BEC">
              <w:rPr>
                <w:sz w:val="22"/>
                <w:szCs w:val="22"/>
              </w:rPr>
              <w:t xml:space="preserve">heating deep probes </w:t>
            </w:r>
          </w:p>
        </w:tc>
        <w:tc>
          <w:tcPr>
            <w:tcW w:w="1463" w:type="dxa"/>
          </w:tcPr>
          <w:p w14:paraId="79586314" w14:textId="4F6BCAB6" w:rsidR="00087DF8" w:rsidRPr="00D84BEC" w:rsidRDefault="00087DF8" w:rsidP="004000B7">
            <w:pPr>
              <w:rPr>
                <w:sz w:val="22"/>
                <w:szCs w:val="22"/>
              </w:rPr>
            </w:pPr>
            <w:r w:rsidRPr="00D84BEC">
              <w:rPr>
                <w:sz w:val="22"/>
                <w:szCs w:val="22"/>
              </w:rPr>
              <w:t xml:space="preserve"> 0.114 </w:t>
            </w:r>
          </w:p>
        </w:tc>
        <w:tc>
          <w:tcPr>
            <w:tcW w:w="1231" w:type="dxa"/>
          </w:tcPr>
          <w:p w14:paraId="4EDDFD10" w14:textId="2703EC06" w:rsidR="00087DF8" w:rsidRPr="00D84BEC" w:rsidRDefault="00087DF8" w:rsidP="004000B7">
            <w:pPr>
              <w:rPr>
                <w:sz w:val="22"/>
                <w:szCs w:val="22"/>
              </w:rPr>
            </w:pPr>
            <w:r w:rsidRPr="00D84BEC">
              <w:rPr>
                <w:sz w:val="22"/>
                <w:szCs w:val="22"/>
              </w:rPr>
              <w:t xml:space="preserve"> 0.027 </w:t>
            </w:r>
          </w:p>
        </w:tc>
        <w:tc>
          <w:tcPr>
            <w:tcW w:w="1559" w:type="dxa"/>
          </w:tcPr>
          <w:p w14:paraId="35421FF6" w14:textId="77777777" w:rsidR="00087DF8" w:rsidRPr="00D84BEC" w:rsidRDefault="00087DF8" w:rsidP="004000B7">
            <w:pPr>
              <w:rPr>
                <w:sz w:val="22"/>
                <w:szCs w:val="22"/>
              </w:rPr>
            </w:pPr>
            <w:r w:rsidRPr="00D84BEC">
              <w:rPr>
                <w:sz w:val="22"/>
                <w:szCs w:val="22"/>
              </w:rPr>
              <w:t xml:space="preserve"> [0.071, 0.177] </w:t>
            </w:r>
          </w:p>
        </w:tc>
        <w:tc>
          <w:tcPr>
            <w:tcW w:w="709" w:type="dxa"/>
          </w:tcPr>
          <w:p w14:paraId="44D0EF57" w14:textId="1CE5B82D" w:rsidR="00087DF8" w:rsidRPr="00D84BEC" w:rsidRDefault="00087DF8" w:rsidP="00DE6186">
            <w:pPr>
              <w:jc w:val="center"/>
              <w:rPr>
                <w:sz w:val="22"/>
                <w:szCs w:val="22"/>
              </w:rPr>
            </w:pPr>
            <w:r w:rsidRPr="00D84BEC">
              <w:rPr>
                <w:sz w:val="22"/>
                <w:szCs w:val="22"/>
              </w:rPr>
              <w:t>W K</w:t>
            </w:r>
            <w:r w:rsidRPr="00D84BEC">
              <w:rPr>
                <w:sz w:val="22"/>
                <w:szCs w:val="22"/>
                <w:vertAlign w:val="superscript"/>
              </w:rPr>
              <w:t>-1</w:t>
            </w:r>
          </w:p>
        </w:tc>
        <w:tc>
          <w:tcPr>
            <w:tcW w:w="2693" w:type="dxa"/>
          </w:tcPr>
          <w:p w14:paraId="1E7AC7AE" w14:textId="66581C56" w:rsidR="00087DF8" w:rsidRPr="00D84BEC" w:rsidRDefault="00087DF8" w:rsidP="008C0528">
            <w:pPr>
              <w:jc w:val="center"/>
              <w:rPr>
                <w:sz w:val="22"/>
                <w:szCs w:val="22"/>
              </w:rPr>
            </w:pPr>
            <w:r w:rsidRPr="00D84BEC">
              <w:rPr>
                <w:sz w:val="22"/>
                <w:szCs w:val="22"/>
              </w:rPr>
              <w:t>tangent conductance</w:t>
            </w:r>
          </w:p>
        </w:tc>
      </w:tr>
      <w:tr w:rsidR="00087DF8" w:rsidRPr="00D84BEC" w14:paraId="08C3D6F5" w14:textId="77777777" w:rsidTr="008C0528">
        <w:trPr>
          <w:jc w:val="center"/>
        </w:trPr>
        <w:tc>
          <w:tcPr>
            <w:tcW w:w="2830" w:type="dxa"/>
          </w:tcPr>
          <w:p w14:paraId="0DAC9EA4" w14:textId="14B3D01F" w:rsidR="00087DF8" w:rsidRPr="00D84BEC" w:rsidRDefault="00087DF8" w:rsidP="004000B7">
            <w:pPr>
              <w:rPr>
                <w:sz w:val="22"/>
                <w:szCs w:val="22"/>
              </w:rPr>
            </w:pPr>
            <w:r w:rsidRPr="00D84BEC">
              <w:rPr>
                <w:sz w:val="22"/>
                <w:szCs w:val="22"/>
              </w:rPr>
              <w:t xml:space="preserve">Monolith capacitance (measured mass)  </w:t>
            </w:r>
          </w:p>
        </w:tc>
        <w:tc>
          <w:tcPr>
            <w:tcW w:w="1463" w:type="dxa"/>
          </w:tcPr>
          <w:p w14:paraId="324EB11A" w14:textId="6949FE68" w:rsidR="00087DF8" w:rsidRPr="00D84BEC" w:rsidRDefault="00087DF8" w:rsidP="004000B7">
            <w:pPr>
              <w:rPr>
                <w:sz w:val="22"/>
                <w:szCs w:val="22"/>
              </w:rPr>
            </w:pPr>
            <w:r w:rsidRPr="00D84BEC">
              <w:rPr>
                <w:sz w:val="22"/>
                <w:szCs w:val="22"/>
              </w:rPr>
              <w:t xml:space="preserve"> 42.0 – 46.8 </w:t>
            </w:r>
          </w:p>
        </w:tc>
        <w:tc>
          <w:tcPr>
            <w:tcW w:w="1231" w:type="dxa"/>
          </w:tcPr>
          <w:p w14:paraId="0FECFCC7" w14:textId="11DD77BF" w:rsidR="00087DF8" w:rsidRPr="00D84BEC" w:rsidRDefault="00087DF8" w:rsidP="004000B7">
            <w:pPr>
              <w:rPr>
                <w:sz w:val="22"/>
                <w:szCs w:val="22"/>
              </w:rPr>
            </w:pPr>
            <w:r w:rsidRPr="00D84BEC">
              <w:rPr>
                <w:sz w:val="22"/>
                <w:szCs w:val="22"/>
              </w:rPr>
              <w:t xml:space="preserve"> —  </w:t>
            </w:r>
          </w:p>
        </w:tc>
        <w:tc>
          <w:tcPr>
            <w:tcW w:w="1559" w:type="dxa"/>
          </w:tcPr>
          <w:p w14:paraId="11AA18F7" w14:textId="079A4A8B" w:rsidR="00087DF8" w:rsidRPr="00D84BEC" w:rsidRDefault="00087DF8" w:rsidP="004000B7">
            <w:pPr>
              <w:rPr>
                <w:sz w:val="22"/>
                <w:szCs w:val="22"/>
              </w:rPr>
            </w:pPr>
            <w:r w:rsidRPr="00D84BEC">
              <w:rPr>
                <w:sz w:val="22"/>
                <w:szCs w:val="22"/>
              </w:rPr>
              <w:t xml:space="preserve"> —  </w:t>
            </w:r>
          </w:p>
        </w:tc>
        <w:tc>
          <w:tcPr>
            <w:tcW w:w="709" w:type="dxa"/>
          </w:tcPr>
          <w:p w14:paraId="458C77D3" w14:textId="1579AD30" w:rsidR="00087DF8" w:rsidRPr="00D84BEC" w:rsidRDefault="00087DF8" w:rsidP="00DE6186">
            <w:pPr>
              <w:jc w:val="center"/>
              <w:rPr>
                <w:sz w:val="22"/>
                <w:szCs w:val="22"/>
                <w:lang w:val="el-GR"/>
              </w:rPr>
            </w:pPr>
            <w:r w:rsidRPr="00D84BEC">
              <w:rPr>
                <w:sz w:val="22"/>
                <w:szCs w:val="22"/>
              </w:rPr>
              <w:t>J K</w:t>
            </w:r>
            <w:r w:rsidRPr="00D84BEC">
              <w:rPr>
                <w:sz w:val="22"/>
                <w:szCs w:val="22"/>
                <w:vertAlign w:val="superscript"/>
              </w:rPr>
              <w:t>-</w:t>
            </w:r>
            <w:r w:rsidRPr="00D84BEC">
              <w:rPr>
                <w:sz w:val="22"/>
                <w:szCs w:val="22"/>
                <w:vertAlign w:val="superscript"/>
                <w:lang w:val="el-GR"/>
              </w:rPr>
              <w:t>1</w:t>
            </w:r>
          </w:p>
        </w:tc>
        <w:tc>
          <w:tcPr>
            <w:tcW w:w="2693" w:type="dxa"/>
          </w:tcPr>
          <w:p w14:paraId="38DDA70E" w14:textId="4ABA2BAB" w:rsidR="00087DF8" w:rsidRPr="00D84BEC" w:rsidRDefault="00087DF8" w:rsidP="008C0528">
            <w:pPr>
              <w:jc w:val="center"/>
              <w:rPr>
                <w:sz w:val="22"/>
                <w:szCs w:val="22"/>
              </w:rPr>
            </w:pPr>
            <w:r w:rsidRPr="00D84BEC">
              <w:rPr>
                <w:sz w:val="22"/>
                <w:szCs w:val="22"/>
              </w:rPr>
              <w:t xml:space="preserve">40 g </w:t>
            </w:r>
            <m:oMath>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p</m:t>
                  </m:r>
                </m:sub>
              </m:sSub>
            </m:oMath>
            <w:r w:rsidRPr="00D84BEC">
              <w:rPr>
                <w:sz w:val="22"/>
                <w:szCs w:val="22"/>
              </w:rPr>
              <w:t>(600–900 K)</w:t>
            </w:r>
          </w:p>
        </w:tc>
      </w:tr>
    </w:tbl>
    <w:p w14:paraId="7430A916" w14:textId="77777777" w:rsidR="00317DC1" w:rsidRPr="00D84BEC" w:rsidRDefault="00317DC1" w:rsidP="00317DC1"/>
    <w:p w14:paraId="2C8AA896" w14:textId="4825BD57" w:rsidR="00317DC1" w:rsidRPr="00D84BEC" w:rsidRDefault="00317DC1" w:rsidP="00A05789">
      <w:pPr>
        <w:pStyle w:val="Heading2"/>
      </w:pPr>
      <w:r w:rsidRPr="00D84BEC">
        <w:t>Similarity collapse</w:t>
      </w:r>
    </w:p>
    <w:p w14:paraId="5E725297" w14:textId="77777777" w:rsidR="00317DC1" w:rsidRPr="00D84BEC" w:rsidRDefault="00317DC1" w:rsidP="00317DC1"/>
    <w:p w14:paraId="62D74B5C" w14:textId="3D708E1A" w:rsidR="00317DC1" w:rsidRPr="00D84BEC" w:rsidRDefault="00317DC1" w:rsidP="00317DC1">
      <w:r w:rsidRPr="00D84BEC">
        <w:t xml:space="preserve">Rescaling time on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rsidRPr="00D84BEC">
        <w:t>, the lumped time constant, collapses all fifteen heating transients (</w:t>
      </w:r>
      <w:r w:rsidRPr="00D84BEC">
        <w:fldChar w:fldCharType="begin"/>
      </w:r>
      <w:r w:rsidRPr="00D84BEC">
        <w:instrText xml:space="preserve"> REF _Ref242578046 \h </w:instrText>
      </w:r>
      <w:r w:rsidR="00D84BEC">
        <w:instrText xml:space="preserve"> \* MERGEFORMAT </w:instrText>
      </w:r>
      <w:r w:rsidRPr="00D84BEC">
        <w:fldChar w:fldCharType="separate"/>
      </w:r>
      <w:r w:rsidRPr="00D84BEC">
        <w:rPr>
          <w:b/>
          <w:bCs/>
        </w:rPr>
        <w:t xml:space="preserve">Figure </w:t>
      </w:r>
      <w:r w:rsidRPr="00D84BEC">
        <w:rPr>
          <w:b/>
          <w:bCs/>
          <w:noProof/>
        </w:rPr>
        <w:t>6</w:t>
      </w:r>
      <w:r w:rsidRPr="00D84BEC">
        <w:fldChar w:fldCharType="end"/>
      </w:r>
      <w:r w:rsidRPr="00D84BEC">
        <w:t xml:space="preserve">c). The length-averaged wall temperature reaches half its total rise at t* = 0.205, with a coefficient of variation of 16.9% across runs spanning a fourfold flow range and a 1.8-fold flux range. The outlet gas reaches half rise at t* = 0.635 with a coefficient of variation of 7.8%. A single slow mode therefore describes the late heating transient, and the offset between the two half-rise values quantifies the phase lag between solid and gas. This does not, however, establish a one-state response. The wall half-rise sits well below ln 2, the dimensionless half-rise value expected for a single exponential mode, while the outlet sits close to it. The wall therefore retains a faster component not represented by the lumped model, consistent with the faster modes excluded from the heating fit window in section 3.2. The collapse shows that the late heating </w:t>
      </w:r>
      <w:proofErr w:type="spellStart"/>
      <w:r w:rsidRPr="00D84BEC">
        <w:t>behaviour</w:t>
      </w:r>
      <w:proofErr w:type="spellEnd"/>
      <w:r w:rsidRPr="00D84BEC">
        <w:t xml:space="preserve"> of all runs is governed by a common flow-dependent time scale set by the slow eigenvalue</w:t>
      </w:r>
      <w:r w:rsidR="003C50B8" w:rsidRPr="00D84BEC">
        <w:t>.</w:t>
      </w:r>
      <w:r w:rsidRPr="00D84BEC">
        <w:t xml:space="preserve"> Most </w:t>
      </w:r>
      <w:r w:rsidR="003C50B8" w:rsidRPr="00D84BEC">
        <w:t xml:space="preserve">of the reviewed </w:t>
      </w:r>
      <w:r w:rsidRPr="00D84BEC">
        <w:t xml:space="preserve">studies omit the receiver's dynamic </w:t>
      </w:r>
      <w:proofErr w:type="spellStart"/>
      <w:r w:rsidRPr="00D84BEC">
        <w:t>behaviour</w:t>
      </w:r>
      <w:proofErr w:type="spellEnd"/>
      <w:r w:rsidRPr="00D84BEC">
        <w:t xml:space="preserve"> altogether, even though </w:t>
      </w:r>
      <w:r w:rsidR="003C50B8" w:rsidRPr="00D84BEC">
        <w:t>t</w:t>
      </w:r>
      <w:r w:rsidRPr="00D84BEC">
        <w:t xml:space="preserve">his time scale is the input that start-up, shutdown and control models require, </w:t>
      </w:r>
      <w:r w:rsidR="003C50B8" w:rsidRPr="00D84BEC">
        <w:t xml:space="preserve">and </w:t>
      </w:r>
      <w:r w:rsidRPr="00D84BEC">
        <w:t>although the receiver is not a one-parameter dynamic system.</w:t>
      </w:r>
    </w:p>
    <w:p w14:paraId="787306D3" w14:textId="77777777" w:rsidR="00317DC1" w:rsidRPr="00D84BEC" w:rsidRDefault="00317DC1" w:rsidP="00317DC1"/>
    <w:p w14:paraId="6FD9B6E6" w14:textId="16827728" w:rsidR="00317DC1" w:rsidRPr="00D84BEC" w:rsidRDefault="00317DC1" w:rsidP="00A05789">
      <w:pPr>
        <w:pStyle w:val="Heading2"/>
      </w:pPr>
      <w:r w:rsidRPr="00D84BEC">
        <w:t>Delivered aperture irradiance</w:t>
      </w:r>
    </w:p>
    <w:p w14:paraId="0E4A8547" w14:textId="77777777" w:rsidR="00317DC1" w:rsidRPr="00D84BEC" w:rsidRDefault="00317DC1" w:rsidP="00317DC1"/>
    <w:p w14:paraId="5BE7A1AC" w14:textId="22085CC8" w:rsidR="00317DC1" w:rsidRPr="00D84BEC" w:rsidRDefault="00317DC1" w:rsidP="00317DC1">
      <w:r w:rsidRPr="00D84BEC">
        <w:t xml:space="preserve">Most of the results are temperature-based and their interpretation does not depend on the absolute irradiance level; only the efficiency and the delivered power per unit mass do. The aperture irradiance is nevertheless an important quantity for solar receivers, so we examine whether the radiometric flux mapping and an apparent steady energy closure converge. The radiometric flux mapping is an established three-step characterization procedure, already applied to this simulator </w:t>
      </w:r>
      <w:r w:rsidR="00D84BEC" w:rsidRPr="00D84BEC">
        <w:fldChar w:fldCharType="begin">
          <w:fldData xml:space="preserve">PEVuZE5vdGU+PENpdGU+PEF1dGhvcj5IYXNlbGVyPC9BdXRob3I+PFllYXI+MjAyMTwvWWVhcj48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</w:fldData>
        </w:fldChar>
      </w:r>
      <w:r w:rsidR="00D84BEC" w:rsidRPr="00D84BEC">
        <w:instrText xml:space="preserve"> ADDIN EN.CITE </w:instrText>
      </w:r>
      <w:r w:rsidR="00D84BEC" w:rsidRPr="00D84BEC">
        <w:fldChar w:fldCharType="begin">
          <w:fldData xml:space="preserve">PEVuZE5vdGU+PENpdGU+PEF1dGhvcj5IYXNlbGVyPC9BdXRob3I+PFllYXI+MjAyMTwvWWVhcj48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26" w:tooltip="Haseler, 2021 #7016" w:history="1">
        <w:r w:rsidR="00D84BEC" w:rsidRPr="00D84BEC">
          <w:rPr>
            <w:rStyle w:val="Hyperlink"/>
          </w:rPr>
          <w:t>26</w:t>
        </w:r>
      </w:hyperlink>
      <w:r w:rsidR="00D84BEC" w:rsidRPr="00D84BEC">
        <w:rPr>
          <w:noProof/>
        </w:rPr>
        <w:t xml:space="preserve">, </w:t>
      </w:r>
      <w:hyperlink w:anchor="_ENREF_27" w:tooltip="Abdellateif, 2023 #7017" w:history="1">
        <w:r w:rsidR="00D84BEC" w:rsidRPr="00D84BEC">
          <w:rPr>
            <w:rStyle w:val="Hyperlink"/>
          </w:rPr>
          <w:t>27</w:t>
        </w:r>
      </w:hyperlink>
      <w:r w:rsidR="00D84BEC" w:rsidRPr="00D84BEC">
        <w:rPr>
          <w:noProof/>
        </w:rPr>
        <w:t>]</w:t>
      </w:r>
      <w:r w:rsidR="00D84BEC" w:rsidRPr="00D84BEC">
        <w:fldChar w:fldCharType="end"/>
      </w:r>
      <w:r w:rsidRPr="00D84BEC">
        <w:t xml:space="preserve">, where an optical model of the lamp reproduces the measured flux map, and a coupled Monte Carlo heat-transfer model driven by that flux reproduces measured cavity temperatures to within 0.2% on average </w:t>
      </w:r>
      <w:r w:rsidR="00D84BEC" w:rsidRPr="00D84BEC">
        <w:fldChar w:fldCharType="begin"/>
      </w:r>
      <w:r w:rsidR="00D84BEC" w:rsidRPr="00D84BEC">
        <w:instrText xml:space="preserve"> ADDIN EN.CITE &lt;EndNote&gt;&lt;Cite&gt;&lt;Author&gt;Sarwar&lt;/Author&gt;&lt;Year&gt;2015&lt;/Year&gt;&lt;RecNum&gt;6994&lt;/RecNum&gt;&lt;DisplayText&gt;[25]&lt;/DisplayText&gt;&lt;record&gt;&lt;rec-number&gt;6994&lt;/rec-number&gt;&lt;foreign-keys&gt;&lt;key app="EN" db-id="5wxdaz0rpzdezlevvrgpsafxxvwwvx292w2e" timestamp="1791628764"&gt;6994&lt;/key&gt;&lt;/foreign-keys&gt;&lt;ref-type name="Journal Article"&gt;17&lt;/ref-type&gt;&lt;contributors&gt;&lt;authors&gt;&lt;author&gt;Sarwar, J.&lt;/author&gt;&lt;author&gt;Georgakis, G.&lt;/author&gt;&lt;author&gt;Kouloulias, K.&lt;/author&gt;&lt;author&gt;Kakosimos, K.E.&lt;/author&gt;&lt;/authors&gt;&lt;/contributors&gt;&lt;titles&gt;&lt;title&gt;Experimental and numerical investigation of the aperture size effect on the efficient solar energy harvesting for solar thermochemical applications&lt;/title&gt;&lt;secondary-title&gt;Energy Conversion and Management&lt;/secondary-title&gt;&lt;/titles&gt;&lt;periodical&gt;&lt;full-title&gt;Energy Conversion and Management&lt;/full-title&gt;&lt;abbr-1&gt;Energy Convers. Manage.&lt;/abbr-1&gt;&lt;/periodical&gt;&lt;pages&gt;331-341&lt;/pages&gt;&lt;volume&gt;92&lt;/volume&gt;&lt;keywords&gt;&lt;keyword&gt;/unread&lt;/keyword&gt;&lt;/keywords&gt;&lt;dates&gt;&lt;year&gt;2015&lt;/year&gt;&lt;pub-dates&gt;&lt;date&gt;03/2015&lt;/date&gt;&lt;/pub-dates&gt;&lt;/dates&gt;&lt;isbn&gt;01968904&lt;/isbn&gt;&lt;urls&gt;&lt;/urls&gt;&lt;electronic-resource-num&gt;10.1016/j.enconman.2014.12.065&lt;/electronic-resource-num&gt;&lt;remote-database-name&gt;DOI.org (Crossref)&lt;/remote-database-name&gt;&lt;language&gt;en&lt;/language&gt;&lt;access-date&gt;2026-07-22 06:03:21&lt;/access-date&gt;&lt;/record&gt;&lt;/Cite&gt;&lt;/EndNote&gt;</w:instrText>
      </w:r>
      <w:r w:rsidR="00D84BEC" w:rsidRPr="00D84BEC">
        <w:fldChar w:fldCharType="separate"/>
      </w:r>
      <w:r w:rsidR="00D84BEC" w:rsidRPr="00D84BEC">
        <w:rPr>
          <w:noProof/>
        </w:rPr>
        <w:t>[</w:t>
      </w:r>
      <w:hyperlink w:anchor="_ENREF_25" w:tooltip="Sarwar, 2015 #6994" w:history="1">
        <w:r w:rsidR="00D84BEC" w:rsidRPr="00D84BEC">
          <w:rPr>
            <w:rStyle w:val="Hyperlink"/>
          </w:rPr>
          <w:t>25</w:t>
        </w:r>
      </w:hyperlink>
      <w:r w:rsidR="00D84BEC" w:rsidRPr="00D84BEC">
        <w:rPr>
          <w:noProof/>
        </w:rPr>
        <w:t>]</w:t>
      </w:r>
      <w:r w:rsidR="00D84BEC" w:rsidRPr="00D84BEC">
        <w:fldChar w:fldCharType="end"/>
      </w:r>
      <w:r w:rsidRPr="00D84BEC">
        <w:t>. The measurements give the nominal values 456, 304 and 256 kW m</w:t>
      </w:r>
      <w:r w:rsidRPr="00D84BEC">
        <w:rPr>
          <w:rFonts w:ascii="Cambria Math" w:hAnsi="Cambria Math" w:cs="Cambria Math"/>
        </w:rPr>
        <w:t>⁻</w:t>
      </w:r>
      <w:r w:rsidRPr="00D84BEC">
        <w:rPr>
          <w:rFonts w:ascii="Aptos" w:hAnsi="Aptos" w:cs="Aptos"/>
        </w:rPr>
        <w:t>²</w:t>
      </w:r>
      <w:r w:rsidRPr="00D84BEC">
        <w:t xml:space="preserve"> that label the </w:t>
      </w:r>
      <w:r w:rsidRPr="00D84BEC">
        <w:lastRenderedPageBreak/>
        <w:t xml:space="preserve">three configurations of </w:t>
      </w:r>
      <w:r w:rsidRPr="00D84BEC">
        <w:fldChar w:fldCharType="begin"/>
      </w:r>
      <w:r w:rsidRPr="00D84BEC">
        <w:instrText xml:space="preserve"> REF _Ref242578321 \h </w:instrText>
      </w:r>
      <w:r w:rsidR="00D84BEC">
        <w:instrText xml:space="preserve"> \* MERGEFORMAT </w:instrText>
      </w:r>
      <w:r w:rsidRPr="00D84BEC">
        <w:fldChar w:fldCharType="separate"/>
      </w:r>
      <w:r w:rsidRPr="00D84BEC">
        <w:rPr>
          <w:b/>
          <w:bCs/>
        </w:rPr>
        <w:t xml:space="preserve">Table </w:t>
      </w:r>
      <w:r w:rsidRPr="00D84BEC">
        <w:rPr>
          <w:b/>
          <w:bCs/>
          <w:noProof/>
        </w:rPr>
        <w:t>1</w:t>
      </w:r>
      <w:r w:rsidRPr="00D84BEC">
        <w:fldChar w:fldCharType="end"/>
      </w:r>
      <w:r w:rsidRPr="00D84BEC">
        <w:t xml:space="preserve">. The apparent steady energy closure takes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rsidRPr="00D84BEC">
        <w:t xml:space="preserve"> from section 4.4 and omits storage by assuming the assembly is stationary at run end. Both assumptions are weak</w:t>
      </w:r>
      <w:r w:rsidR="003C50B8" w:rsidRPr="00D84BEC">
        <w:t xml:space="preserve"> because </w:t>
      </w:r>
      <w:r w:rsidRPr="00D84BEC">
        <w:t xml:space="preserve">the insulation probe rises from 308 to 356 K across the campaign, with a decay far slower than any run window, and the energy closure also </w:t>
      </w:r>
      <w:r w:rsidR="003C50B8" w:rsidRPr="00D84BEC">
        <w:t>transfers</w:t>
      </w:r>
      <w:r w:rsidRPr="00D84BEC">
        <w:t xml:space="preserve"> the T3 bias directly into the heat absorbed by the gas, </w:t>
      </w:r>
      <m:oMath>
        <m:sSub>
          <m:sSubPr>
            <m:ctrlPr>
              <w:rPr>
                <w:rFonts w:ascii="Cambria Math" w:hAnsi="Cambria Math"/>
              </w:rPr>
            </m:ctrlPr>
          </m:sSubPr>
          <m:e>
            <m:r>
              <w:rPr>
                <w:rFonts w:ascii="Cambria Math" w:hAnsi="Cambria Math"/>
              </w:rPr>
              <m:t>Q</m:t>
            </m:r>
          </m:e>
          <m:sub>
            <m:r>
              <w:rPr>
                <w:rFonts w:ascii="Cambria Math" w:hAnsi="Cambria Math"/>
              </w:rPr>
              <m:t>gas</m:t>
            </m:r>
          </m:sub>
        </m:sSub>
      </m:oMath>
      <w:r w:rsidRPr="00D84BEC">
        <w:t xml:space="preserve">. The closure formula, together with the gauge geometry, face-to-gauge ratios and correction details underlying both determinations, is given in SM S6. Evaluated at both ends of the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rsidRPr="00D84BEC">
        <w:t xml:space="preserve"> bracket and averaged per configuration, the ratio of the energy-balance estimate of aperture power to its nominal radiometric value runs 0.988–1.133 at 456 kW m</w:t>
      </w:r>
      <w:r w:rsidRPr="00D84BEC">
        <w:rPr>
          <w:rFonts w:ascii="Cambria Math" w:hAnsi="Cambria Math" w:cs="Cambria Math"/>
        </w:rPr>
        <w:t>⁻</w:t>
      </w:r>
      <w:r w:rsidRPr="00D84BEC">
        <w:rPr>
          <w:rFonts w:ascii="Aptos" w:hAnsi="Aptos" w:cs="Aptos"/>
        </w:rPr>
        <w:t>²</w:t>
      </w:r>
      <w:r w:rsidRPr="00D84BEC">
        <w:t>, 1.148</w:t>
      </w:r>
      <w:r w:rsidRPr="00D84BEC">
        <w:rPr>
          <w:rFonts w:ascii="Aptos" w:hAnsi="Aptos" w:cs="Aptos"/>
        </w:rPr>
        <w:t>–</w:t>
      </w:r>
      <w:r w:rsidRPr="00D84BEC">
        <w:t>1.323 at 304 kW m</w:t>
      </w:r>
      <w:r w:rsidRPr="00D84BEC">
        <w:rPr>
          <w:rFonts w:ascii="Cambria Math" w:hAnsi="Cambria Math" w:cs="Cambria Math"/>
        </w:rPr>
        <w:t>⁻</w:t>
      </w:r>
      <w:r w:rsidRPr="00D84BEC">
        <w:rPr>
          <w:rFonts w:ascii="Aptos" w:hAnsi="Aptos" w:cs="Aptos"/>
        </w:rPr>
        <w:t>²</w:t>
      </w:r>
      <w:r w:rsidRPr="00D84BEC">
        <w:t xml:space="preserve"> and 0.783</w:t>
      </w:r>
      <w:r w:rsidRPr="00D84BEC">
        <w:rPr>
          <w:rFonts w:ascii="Aptos" w:hAnsi="Aptos" w:cs="Aptos"/>
        </w:rPr>
        <w:t>–</w:t>
      </w:r>
      <w:r w:rsidRPr="00D84BEC">
        <w:t>0.915 at 256 kW m</w:t>
      </w:r>
      <w:r w:rsidRPr="00D84BEC">
        <w:rPr>
          <w:rFonts w:ascii="Cambria Math" w:hAnsi="Cambria Math" w:cs="Cambria Math"/>
        </w:rPr>
        <w:t>⁻</w:t>
      </w:r>
      <w:r w:rsidRPr="00D84BEC">
        <w:rPr>
          <w:rFonts w:ascii="Aptos" w:hAnsi="Aptos" w:cs="Aptos"/>
        </w:rPr>
        <w:t>²</w:t>
      </w:r>
      <w:r w:rsidRPr="00D84BEC">
        <w:t>. The aperture irradiance is therefore not determined to a single value, and the quantities that depend on it, such as efficiency, are reported as spans based on 450</w:t>
      </w:r>
      <w:r w:rsidRPr="00D84BEC">
        <w:rPr>
          <w:rFonts w:ascii="Aptos" w:hAnsi="Aptos" w:cs="Aptos"/>
        </w:rPr>
        <w:t>–</w:t>
      </w:r>
      <w:r w:rsidRPr="00D84BEC">
        <w:t>517, 304</w:t>
      </w:r>
      <w:r w:rsidRPr="00D84BEC">
        <w:rPr>
          <w:rFonts w:ascii="Aptos" w:hAnsi="Aptos" w:cs="Aptos"/>
        </w:rPr>
        <w:t>–</w:t>
      </w:r>
      <w:r w:rsidRPr="00D84BEC">
        <w:t>402 and 200</w:t>
      </w:r>
      <w:r w:rsidRPr="00D84BEC">
        <w:rPr>
          <w:rFonts w:ascii="Aptos" w:hAnsi="Aptos" w:cs="Aptos"/>
        </w:rPr>
        <w:t>–</w:t>
      </w:r>
      <w:r w:rsidRPr="00D84BEC">
        <w:t>256 kW m</w:t>
      </w:r>
      <w:r w:rsidRPr="00D84BEC">
        <w:rPr>
          <w:rFonts w:ascii="Cambria Math" w:hAnsi="Cambria Math" w:cs="Cambria Math"/>
        </w:rPr>
        <w:t>⁻</w:t>
      </w:r>
      <w:r w:rsidRPr="00D84BEC">
        <w:rPr>
          <w:rFonts w:ascii="Aptos" w:hAnsi="Aptos" w:cs="Aptos"/>
        </w:rPr>
        <w:t>²</w:t>
      </w:r>
      <w:r w:rsidRPr="00D84BEC">
        <w:t xml:space="preserve"> for the respective configurations.</w:t>
      </w:r>
    </w:p>
    <w:p w14:paraId="60323C1E" w14:textId="77777777" w:rsidR="00317DC1" w:rsidRPr="00D84BEC" w:rsidRDefault="00317DC1" w:rsidP="00317DC1"/>
    <w:p w14:paraId="023935AD" w14:textId="29586510" w:rsidR="00317DC1" w:rsidRPr="00D84BEC" w:rsidRDefault="00317DC1" w:rsidP="00317DC1">
      <w:r w:rsidRPr="00D84BEC">
        <w:t>Closing the residual requires a flow-dependent term in the energy budget, and peripheral flow bypass and channel-group maldistribution are two candidates consistent with the observations in section 4.2. Non-stationarity and a flow-dependent probe response are also plausible; all four are discussed in section 5.2.</w:t>
      </w:r>
    </w:p>
    <w:p w14:paraId="67CCDB1A" w14:textId="77777777" w:rsidR="00317DC1" w:rsidRPr="00D84BEC" w:rsidRDefault="00317DC1" w:rsidP="00317DC1"/>
    <w:p w14:paraId="38FE6990" w14:textId="1838CDB7" w:rsidR="00317DC1" w:rsidRPr="00D84BEC" w:rsidRDefault="00317DC1" w:rsidP="00A05789">
      <w:pPr>
        <w:pStyle w:val="Heading2"/>
      </w:pPr>
      <w:r w:rsidRPr="00D84BEC">
        <w:t xml:space="preserve">Pressure </w:t>
      </w:r>
      <w:proofErr w:type="gramStart"/>
      <w:r w:rsidRPr="00D84BEC">
        <w:t>drop</w:t>
      </w:r>
      <w:proofErr w:type="gramEnd"/>
    </w:p>
    <w:p w14:paraId="1324801F" w14:textId="77777777" w:rsidR="00317DC1" w:rsidRPr="00D84BEC" w:rsidRDefault="00317DC1" w:rsidP="00317DC1"/>
    <w:p w14:paraId="7A53F1AF" w14:textId="45E48E87" w:rsidR="00317DC1" w:rsidRPr="00D84BEC" w:rsidRDefault="00317DC1" w:rsidP="00317DC1">
      <w:r w:rsidRPr="00D84BEC">
        <w:t xml:space="preserve">The installed differential-pressure measurement is assessed against a flow-through monolith prediction, to establish whether it resolves the absorber's own pressure drop. The prediction follows the standard decomposition for an open-channel substrate (face contraction, core friction, hydrodynamic entrance, thermal acceleration and face expansion) </w:t>
      </w:r>
      <w:r w:rsidR="00D84BEC" w:rsidRPr="00D84BEC">
        <w:fldChar w:fldCharType="begin"/>
      </w:r>
      <w:r w:rsidR="00D84BEC" w:rsidRPr="00D84BEC">
        <w:instrText xml:space="preserve"> ADDIN EN.CITE &lt;EndNote&gt;&lt;Cite&gt;&lt;Author&gt;Shah&lt;/Author&gt;&lt;Year&gt;1978&lt;/Year&gt;&lt;RecNum&gt;7019&lt;/RecNum&gt;&lt;DisplayText&gt;[28, 32]&lt;/DisplayText&gt;&lt;record&gt;&lt;rec-number&gt;7019&lt;/rec-number&gt;&lt;foreign-keys&gt;&lt;key app="EN" db-id="5wxdaz0rpzdezlevvrgpsafxxvwwvx292w2e" timestamp="1791628764"&gt;7019&lt;/key&gt;&lt;/foreign-keys&gt;&lt;ref-type name="Book"&gt;6&lt;/ref-type&gt;&lt;contributors&gt;&lt;authors&gt;&lt;author&gt;Shah, Ramesh K.&lt;/author&gt;&lt;author&gt;London, Alexander Louis&lt;/author&gt;&lt;/authors&gt;&lt;/contributors&gt;&lt;titles&gt;&lt;title&gt;Laminar flow forced convection in ducts: a source book for compact heat exchanger analytical data&lt;/title&gt;&lt;secondary-title&gt;Advances in heat transfer. Supplement&lt;/secondary-title&gt;&lt;short-title&gt;Laminar flow forced convection in ducts&lt;/short-title&gt;&lt;/titles&gt;&lt;number&gt;1&lt;/number&gt;&lt;keywords&gt;&lt;keyword&gt;/unread&lt;/keyword&gt;&lt;/keywords&gt;&lt;dates&gt;&lt;year&gt;1978&lt;/year&gt;&lt;pub-dates&gt;&lt;date&gt;1978&lt;/date&gt;&lt;/pub-dates&gt;&lt;/dates&gt;&lt;pub-location&gt;New York&lt;/pub-location&gt;&lt;publisher&gt;Academic Press&lt;/publisher&gt;&lt;isbn&gt;978-0-12-020051-1&lt;/isbn&gt;&lt;call-num&gt;621.402 2&lt;/call-num&gt;&lt;urls&gt;&lt;/urls&gt;&lt;remote-database-name&gt;BnF ISBN&lt;/remote-database-name&gt;&lt;language&gt;en&lt;/language&gt;&lt;/record&gt;&lt;/Cite&gt;&lt;Cite&gt;&lt;Author&gt;Kays&lt;/Author&gt;&lt;Year&gt;2018&lt;/Year&gt;&lt;RecNum&gt;7020&lt;/RecNum&gt;&lt;record&gt;&lt;rec-number&gt;7020&lt;/rec-number&gt;&lt;foreign-keys&gt;&lt;key app="EN" db-id="5wxdaz0rpzdezlevvrgpsafxxvwwvx292w2e" timestamp="1791628764"&gt;7020&lt;/key&gt;&lt;/foreign-keys&gt;&lt;ref-type name="Book"&gt;6&lt;/ref-type&gt;&lt;contributors&gt;&lt;authors&gt;&lt;author&gt;W. Kays&lt;/author&gt;&lt;/authors&gt;&lt;/contributors&gt;&lt;titles&gt;&lt;title&gt;Compact Heat Exchangers (3rd Edition)&lt;/title&gt;&lt;/titles&gt;&lt;pages&gt;1&lt;/pages&gt;&lt;keywords&gt;&lt;keyword&gt;/unread&lt;/keyword&gt;&lt;/keywords&gt;&lt;dates&gt;&lt;year&gt;2018&lt;/year&gt;&lt;pub-dates&gt;&lt;date&gt;2018&lt;/date&gt;&lt;/pub-dates&gt;&lt;/dates&gt;&lt;pub-location&gt;Erscheinungsort nicht ermittelbar&lt;/pub-location&gt;&lt;publisher&gt;Scientific International&lt;/publisher&gt;&lt;isbn&gt;978-93-87938-03-8 978-1-5231-2179-3&lt;/isbn&gt;&lt;urls&gt;&lt;/urls&gt;&lt;remote-database-name&gt;K10plus ISBN&lt;/remote-database-name&gt;&lt;language&gt;en&lt;/language&gt;&lt;/record&gt;&lt;/Cite&gt;&lt;/EndNote&gt;</w:instrText>
      </w:r>
      <w:r w:rsidR="00D84BEC" w:rsidRPr="00D84BEC">
        <w:fldChar w:fldCharType="separate"/>
      </w:r>
      <w:r w:rsidR="00D84BEC" w:rsidRPr="00D84BEC">
        <w:rPr>
          <w:noProof/>
        </w:rPr>
        <w:t>[</w:t>
      </w:r>
      <w:hyperlink w:anchor="_ENREF_28" w:tooltip="Kays, 2018 #7020" w:history="1">
        <w:r w:rsidR="00D84BEC" w:rsidRPr="00D84BEC">
          <w:rPr>
            <w:rStyle w:val="Hyperlink"/>
          </w:rPr>
          <w:t>28</w:t>
        </w:r>
      </w:hyperlink>
      <w:r w:rsidR="00D84BEC" w:rsidRPr="00D84BEC">
        <w:rPr>
          <w:noProof/>
        </w:rPr>
        <w:t xml:space="preserve">, </w:t>
      </w:r>
      <w:hyperlink w:anchor="_ENREF_32" w:tooltip="Shah, 1978 #7019" w:history="1">
        <w:r w:rsidR="00D84BEC" w:rsidRPr="00D84BEC">
          <w:rPr>
            <w:rStyle w:val="Hyperlink"/>
          </w:rPr>
          <w:t>32</w:t>
        </w:r>
      </w:hyperlink>
      <w:r w:rsidR="00D84BEC" w:rsidRPr="00D84BEC">
        <w:rPr>
          <w:noProof/>
        </w:rPr>
        <w:t>]</w:t>
      </w:r>
      <w:r w:rsidR="00D84BEC" w:rsidRPr="00D84BEC">
        <w:fldChar w:fldCharType="end"/>
      </w:r>
      <w:r w:rsidRPr="00D84BEC">
        <w:t xml:space="preserve">, with all metered flow through the 100 channels. Core friction uses the square-duct Poiseuille number of 56.91, integrated along the channel with temperature-dependent properties. The entrance contribution uses the incremental pressure-drop number and Shah's apparent friction factor </w:t>
      </w:r>
      <w:r w:rsidR="00D84BEC" w:rsidRPr="00D84BEC">
        <w:fldChar w:fldCharType="begin"/>
      </w:r>
      <w:r w:rsidR="00D84BEC" w:rsidRPr="00D84BEC">
        <w:instrText xml:space="preserve"> ADDIN EN.CITE &lt;EndNote&gt;&lt;Cite&gt;&lt;Author&gt;Shah&lt;/Author&gt;&lt;Year&gt;1978&lt;/Year&gt;&lt;RecNum&gt;7030&lt;/RecNum&gt;&lt;DisplayText&gt;[35]&lt;/DisplayText&gt;&lt;record&gt;&lt;rec-number&gt;7030&lt;/rec-number&gt;&lt;foreign-keys&gt;&lt;key app="EN" db-id="5wxdaz0rpzdezlevvrgpsafxxvwwvx292w2e" timestamp="1791653412"&gt;7030&lt;/key&gt;&lt;/foreign-keys&gt;&lt;ref-type name="Journal Article"&gt;17&lt;/ref-type&gt;&lt;contributors&gt;&lt;authors&gt;&lt;author&gt;Shah, R. K.&lt;/author&gt;&lt;/authors&gt;&lt;/contributors&gt;&lt;titles&gt;&lt;title&gt;A Correlation for Laminar Hydrodynamic Entry Length Solutions for Circular and Noncircular Ducts&lt;/title&gt;&lt;secondary-title&gt;Journal of Fluids Engineering&lt;/secondary-title&gt;&lt;/titles&gt;&lt;periodical&gt;&lt;full-title&gt;Journal of Fluids Engineering&lt;/full-title&gt;&lt;abbr-1&gt;J. Fluids Eng.&lt;/abbr-1&gt;&lt;/periodical&gt;&lt;pages&gt;177-179&lt;/pages&gt;&lt;volume&gt;100&lt;/volume&gt;&lt;number&gt;2&lt;/number&gt;&lt;dates&gt;&lt;year&gt;1978&lt;/year&gt;&lt;/dates&gt;&lt;isbn&gt;0098-2202&lt;/isbn&gt;&lt;urls&gt;&lt;related-urls&gt;&lt;url&gt;https://doi.org/10.1115/1.3448626&lt;/url&gt;&lt;/related-urls&gt;&lt;/urls&gt;&lt;electronic-resource-num&gt;10.1115/1.3448626&lt;/electronic-resource-num&gt;&lt;access-date&gt;10/10/2026&lt;/access-date&gt;&lt;/record&gt;&lt;/Cite&gt;&lt;/EndNote&gt;</w:instrText>
      </w:r>
      <w:r w:rsidR="00D84BEC" w:rsidRPr="00D84BEC">
        <w:fldChar w:fldCharType="separate"/>
      </w:r>
      <w:r w:rsidR="00D84BEC" w:rsidRPr="00D84BEC">
        <w:rPr>
          <w:noProof/>
        </w:rPr>
        <w:t>[</w:t>
      </w:r>
      <w:hyperlink w:anchor="_ENREF_35" w:tooltip="Shah, 1978 #7030" w:history="1">
        <w:r w:rsidR="00D84BEC" w:rsidRPr="00D84BEC">
          <w:rPr>
            <w:rStyle w:val="Hyperlink"/>
          </w:rPr>
          <w:t>35</w:t>
        </w:r>
      </w:hyperlink>
      <w:r w:rsidR="00D84BEC" w:rsidRPr="00D84BEC">
        <w:rPr>
          <w:noProof/>
        </w:rPr>
        <w:t>]</w:t>
      </w:r>
      <w:r w:rsidR="00D84BEC" w:rsidRPr="00D84BEC">
        <w:fldChar w:fldCharType="end"/>
      </w:r>
      <w:r w:rsidRPr="00D84BEC">
        <w:t xml:space="preserve">; together with the face and acceleration terms, which the monolith-reactor literature finds negligible for a slender single substrate </w:t>
      </w:r>
      <w:r w:rsidR="00D84BEC" w:rsidRPr="00D84BEC">
        <w:fldChar w:fldCharType="begin">
          <w:fldData xml:space="preserve">PEVuZE5vdGU+PENpdGU+PEF1dGhvcj5Db3JuZWpvPC9BdXRob3I+PFllYXI+MjAyMDwvWWVhcj48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</w:fldData>
        </w:fldChar>
      </w:r>
      <w:r w:rsidR="00D84BEC" w:rsidRPr="00D84BEC">
        <w:instrText xml:space="preserve"> ADDIN EN.CITE </w:instrText>
      </w:r>
      <w:r w:rsidR="00D84BEC" w:rsidRPr="00D84BEC">
        <w:fldChar w:fldCharType="begin">
          <w:fldData xml:space="preserve">PEVuZE5vdGU+PENpdGU+PEF1dGhvcj5Db3JuZWpvPC9BdXRob3I+PFllYXI+MjAyMDwvWWVhcj48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6" w:tooltip="Cornejo, 2020 #7025" w:history="1">
        <w:r w:rsidR="00D84BEC" w:rsidRPr="00D84BEC">
          <w:rPr>
            <w:rStyle w:val="Hyperlink"/>
          </w:rPr>
          <w:t>36</w:t>
        </w:r>
      </w:hyperlink>
      <w:r w:rsidR="00D84BEC" w:rsidRPr="00D84BEC">
        <w:rPr>
          <w:noProof/>
        </w:rPr>
        <w:t xml:space="preserve">, </w:t>
      </w:r>
      <w:hyperlink w:anchor="_ENREF_37" w:tooltip="Cornejo, 2021 #7024" w:history="1">
        <w:r w:rsidR="00D84BEC" w:rsidRPr="00D84BEC">
          <w:rPr>
            <w:rStyle w:val="Hyperlink"/>
          </w:rPr>
          <w:t>37</w:t>
        </w:r>
      </w:hyperlink>
      <w:r w:rsidR="00D84BEC" w:rsidRPr="00D84BEC">
        <w:rPr>
          <w:noProof/>
        </w:rPr>
        <w:t>]</w:t>
      </w:r>
      <w:r w:rsidR="00D84BEC" w:rsidRPr="00D84BEC">
        <w:fldChar w:fldCharType="end"/>
      </w:r>
      <w:r w:rsidRPr="00D84BEC">
        <w:t xml:space="preserve">, it accounts for a small fraction of the total. The resulting prediction is 0.24 to 1.29 mbar, of which 95 to 99% is core friction. Steady-window means of the differential-pressure channel compare poorly with it: the measured signal exceeds prediction by 1.4 to 2.1 times at high flow (2.74 against 1.29 mbar at 15.3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falls below it at the low-flow end of the 304 and 256 kW m</w:t>
      </w:r>
      <w:r w:rsidRPr="00D84BEC">
        <w:rPr>
          <w:rFonts w:ascii="Cambria Math" w:hAnsi="Cambria Math" w:cs="Cambria Math"/>
        </w:rPr>
        <w:t>⁻</w:t>
      </w:r>
      <w:r w:rsidRPr="00D84BEC">
        <w:rPr>
          <w:rFonts w:ascii="Aptos" w:hAnsi="Aptos" w:cs="Aptos"/>
        </w:rPr>
        <w:t>²</w:t>
      </w:r>
      <w:r w:rsidRPr="00D84BEC">
        <w:t xml:space="preserve"> configurations, and goes negative at the lowest flow (</w:t>
      </w:r>
      <w:r w:rsidRPr="00D84BEC">
        <w:rPr>
          <w:rFonts w:ascii="Aptos" w:hAnsi="Aptos" w:cs="Aptos"/>
        </w:rPr>
        <w:t>−</w:t>
      </w:r>
      <w:r w:rsidRPr="00D84BEC">
        <w:t xml:space="preserve">0.02 against 0.24 mbar at 4.5 </w:t>
      </w:r>
      <w:proofErr w:type="spellStart"/>
      <w:r w:rsidRPr="00D84BEC">
        <w:t>sL</w:t>
      </w:r>
      <w:proofErr w:type="spellEnd"/>
      <w:r w:rsidRPr="00D84BEC">
        <w:t xml:space="preserve"> min</w:t>
      </w:r>
      <w:r w:rsidRPr="00D84BEC">
        <w:rPr>
          <w:rFonts w:ascii="Cambria Math" w:hAnsi="Cambria Math" w:cs="Cambria Math"/>
        </w:rPr>
        <w:t>⁻</w:t>
      </w:r>
      <w:r w:rsidRPr="00D84BEC">
        <w:rPr>
          <w:rFonts w:ascii="Aptos" w:hAnsi="Aptos" w:cs="Aptos"/>
        </w:rPr>
        <w:t>¹</w:t>
      </w:r>
      <w:r w:rsidRPr="00D84BEC">
        <w:t xml:space="preserve">). A negative drop across a resistance in steady forward flow is physically impossible and indicates a zero offset on the transducer, whose </w:t>
      </w:r>
      <w:r w:rsidRPr="00D84BEC">
        <w:rPr>
          <w:rFonts w:ascii="Aptos" w:hAnsi="Aptos" w:cs="Aptos"/>
        </w:rPr>
        <w:t>±</w:t>
      </w:r>
      <w:r w:rsidRPr="00D84BEC">
        <w:t xml:space="preserve">0.2 mbar accuracy floor is the same order as the entire expected monolith drop of 0.24 to </w:t>
      </w:r>
      <w:proofErr w:type="gramStart"/>
      <w:r w:rsidRPr="00D84BEC">
        <w:t>1.29 mbar</w:t>
      </w:r>
      <w:proofErr w:type="gramEnd"/>
      <w:r w:rsidRPr="00D84BEC">
        <w:t>.</w:t>
      </w:r>
    </w:p>
    <w:p w14:paraId="016BD145" w14:textId="77777777" w:rsidR="00317DC1" w:rsidRPr="00D84BEC" w:rsidRDefault="00317DC1" w:rsidP="00317DC1"/>
    <w:p w14:paraId="2047FFF0" w14:textId="5DA09B40" w:rsidR="00317DC1" w:rsidRPr="00D84BEC" w:rsidRDefault="00317DC1" w:rsidP="00317DC1">
      <w:r w:rsidRPr="00D84BEC">
        <w:t xml:space="preserve">Pressure drop is the quantity by which the volumetric-receiver literature diagnoses honeycomb flow stability: absorbers whose loss is linear in velocity tend towards instability </w:t>
      </w:r>
      <w:r w:rsidR="00D84BEC" w:rsidRPr="00D84BEC">
        <w:fldChar w:fldCharType="begin"/>
      </w:r>
      <w:r w:rsidR="00D84BEC" w:rsidRPr="00D84BEC">
        <w:instrText xml:space="preserve"> ADDIN EN.CITE &lt;EndNote&gt;&lt;Cite&gt;&lt;Author&gt;Kribus&lt;/Author&gt;&lt;Year&gt;1996&lt;/Year&gt;&lt;RecNum&gt;7021&lt;/RecNum&gt;&lt;DisplayText&gt;[38]&lt;/DisplayText&gt;&lt;record&gt;&lt;rec-number&gt;7021&lt;/rec-number&gt;&lt;foreign-keys&gt;&lt;key app="EN" db-id="5wxdaz0rpzdezlevvrgpsafxxvwwvx292w2e" timestamp="1791628764"&gt;7021&lt;/key&gt;&lt;/foreign-keys&gt;&lt;ref-type name="Journal Article"&gt;17&lt;/ref-type&gt;&lt;contributors&gt;&lt;authors&gt;&lt;author&gt;Kribus, A.&lt;/author&gt;&lt;author&gt;Ries, H.&lt;/author&gt;&lt;author&gt;Spirkl, W.&lt;/author&gt;&lt;/authors&gt;&lt;/contributors&gt;&lt;titles&gt;&lt;title&gt;Inherent Limitations of Volumetric Solar Receivers&lt;/title&gt;&lt;secondary-title&gt;Journal of Solar Energy Engineering&lt;/secondary-title&gt;&lt;/titles&gt;&lt;periodical&gt;&lt;full-title&gt;Journal of Solar Energy Engineering&lt;/full-title&gt;&lt;abbr-1&gt;J. Sol.Energy Eng.&lt;/abbr-1&gt;&lt;/periodical&gt;&lt;pages&gt;151-155&lt;/pages&gt;&lt;volume&gt;118&lt;/volume&gt;&lt;number&gt;3&lt;/number&gt;&lt;keywords&gt;&lt;keyword&gt;/unread&lt;/keyword&gt;&lt;/keywords&gt;&lt;dates&gt;&lt;year&gt;1996&lt;/year&gt;&lt;pub-dates&gt;&lt;date&gt;1996-08-01&lt;/date&gt;&lt;/pub-dates&gt;&lt;/dates&gt;&lt;isbn&gt;0199-6231, 1528-8986&lt;/isbn&gt;&lt;urls&gt;&lt;/urls&gt;&lt;electronic-resource-num&gt;10.1115/1.2870891&lt;/electronic-resource-num&gt;&lt;remote-database-name&gt;DOI.org (Crossref)&lt;/remote-database-name&gt;&lt;language&gt;en&lt;/language&gt;&lt;access-date&gt;2026-09-03 09:18:32&lt;/access-date&gt;&lt;/record&gt;&lt;/Cite&gt;&lt;/EndNote&gt;</w:instrText>
      </w:r>
      <w:r w:rsidR="00D84BEC" w:rsidRPr="00D84BEC">
        <w:fldChar w:fldCharType="separate"/>
      </w:r>
      <w:r w:rsidR="00D84BEC" w:rsidRPr="00D84BEC">
        <w:rPr>
          <w:noProof/>
        </w:rPr>
        <w:t>[</w:t>
      </w:r>
      <w:hyperlink w:anchor="_ENREF_38" w:tooltip="Kribus, 1996 #7021" w:history="1">
        <w:r w:rsidR="00D84BEC" w:rsidRPr="00D84BEC">
          <w:rPr>
            <w:rStyle w:val="Hyperlink"/>
          </w:rPr>
          <w:t>38</w:t>
        </w:r>
      </w:hyperlink>
      <w:r w:rsidR="00D84BEC" w:rsidRPr="00D84BEC">
        <w:rPr>
          <w:noProof/>
        </w:rPr>
        <w:t>]</w:t>
      </w:r>
      <w:r w:rsidR="00D84BEC" w:rsidRPr="00D84BEC">
        <w:fldChar w:fldCharType="end"/>
      </w:r>
      <w:r w:rsidRPr="00D84BEC">
        <w:t xml:space="preserve">, whereas high-conductivity materials with a predominantly quadratic characteristic are stable </w:t>
      </w:r>
      <w:r w:rsidR="00D84BEC" w:rsidRPr="00D84BEC">
        <w:fldChar w:fldCharType="begin"/>
      </w:r>
      <w:r w:rsidR="00D84BEC" w:rsidRPr="00D84BEC">
        <w:instrText xml:space="preserve"> ADDIN EN.CITE &lt;EndNote&gt;&lt;Cite&gt;&lt;Author&gt;Becker&lt;/Author&gt;&lt;Year&gt;2006&lt;/Year&gt;&lt;RecNum&gt;7022&lt;/RecNum&gt;&lt;DisplayText&gt;[39]&lt;/DisplayText&gt;&lt;record&gt;&lt;rec-number&gt;7022&lt;/rec-number&gt;&lt;foreign-keys&gt;&lt;key app="EN" db-id="5wxdaz0rpzdezlevvrgpsafxxvwwvx292w2e" timestamp="1791628764"&gt;7022&lt;/key&gt;&lt;/foreign-keys&gt;&lt;ref-type name="Journal Article"&gt;17&lt;/ref-type&gt;&lt;contributors&gt;&lt;authors&gt;&lt;author&gt;Becker, M.&lt;/author&gt;&lt;author&gt;Fend, Th.&lt;/author&gt;&lt;author&gt;Hoffschmidt, B.&lt;/author&gt;&lt;author&gt;Pitz-Paal, R.&lt;/author&gt;&lt;author&gt;Reutter, O.&lt;/author&gt;&lt;author&gt;Stamatov, V.&lt;/author&gt;&lt;author&gt;Steven, M.&lt;/author&gt;&lt;author&gt;Trimis, D.&lt;/author&gt;&lt;/authors&gt;&lt;/contributors&gt;&lt;titles&gt;&lt;title&gt;Theoretical and numerical investigation of flow stability in porous materials applied as volumetric solar receivers&lt;/title&gt;&lt;secondary-title&gt;Solar Energy&lt;/secondary-title&gt;&lt;/titles&gt;&lt;periodical&gt;&lt;full-title&gt;Solar Energy&lt;/full-title&gt;&lt;abbr-1&gt;Sol. Energy&lt;/abbr-1&gt;&lt;/periodical&gt;&lt;pages&gt;1241-1248&lt;/pages&gt;&lt;volume&gt;80&lt;/volume&gt;&lt;number&gt;10&lt;/number&gt;&lt;keywords&gt;&lt;keyword&gt;/unread&lt;/keyword&gt;&lt;/keywords&gt;&lt;dates&gt;&lt;year&gt;2006&lt;/year&gt;&lt;pub-dates&gt;&lt;date&gt;10/2006&lt;/date&gt;&lt;/pub-dates&gt;&lt;/dates&gt;&lt;isbn&gt;0038092X&lt;/isbn&gt;&lt;urls&gt;&lt;/urls&gt;&lt;electronic-resource-num&gt;10.1016/j.solener.2005.11.006&lt;/electronic-resource-num&gt;&lt;remote-database-name&gt;DOI.org (Crossref)&lt;/remote-database-name&gt;&lt;language&gt;en&lt;/language&gt;&lt;access-date&gt;2026-09-03 09:19:39&lt;/access-date&gt;&lt;/record&gt;&lt;/Cite&gt;&lt;/EndNote&gt;</w:instrText>
      </w:r>
      <w:r w:rsidR="00D84BEC" w:rsidRPr="00D84BEC">
        <w:fldChar w:fldCharType="separate"/>
      </w:r>
      <w:r w:rsidR="00D84BEC" w:rsidRPr="00D84BEC">
        <w:rPr>
          <w:noProof/>
        </w:rPr>
        <w:t>[</w:t>
      </w:r>
      <w:hyperlink w:anchor="_ENREF_39" w:tooltip="Becker, 2006 #7022" w:history="1">
        <w:r w:rsidR="00D84BEC" w:rsidRPr="00D84BEC">
          <w:rPr>
            <w:rStyle w:val="Hyperlink"/>
          </w:rPr>
          <w:t>39</w:t>
        </w:r>
      </w:hyperlink>
      <w:r w:rsidR="00D84BEC" w:rsidRPr="00D84BEC">
        <w:rPr>
          <w:noProof/>
        </w:rPr>
        <w:t>]</w:t>
      </w:r>
      <w:r w:rsidR="00D84BEC" w:rsidRPr="00D84BEC">
        <w:fldChar w:fldCharType="end"/>
      </w:r>
      <w:r w:rsidRPr="00D84BEC">
        <w:t xml:space="preserve">. Instability becomes possible when one pressure-drop level maps to more than one outlet temperature </w:t>
      </w:r>
      <w:r w:rsidR="00D84BEC" w:rsidRPr="00D84BEC">
        <w:fldChar w:fldCharType="begin"/>
      </w:r>
      <w:r w:rsidR="00D84BEC" w:rsidRPr="00D84BEC">
        <w:instrText xml:space="preserve"> ADDIN EN.CITE &lt;EndNote&gt;&lt;Cite&gt;&lt;Author&gt;Broeske&lt;/Author&gt;&lt;Year&gt;2022&lt;/Year&gt;&lt;RecNum&gt;7008&lt;/RecNum&gt;&lt;DisplayText&gt;[40]&lt;/DisplayText&gt;&lt;record&gt;&lt;rec-number&gt;7008&lt;/rec-number&gt;&lt;foreign-keys&gt;&lt;key app="EN" db-id="5wxdaz0rpzdezlevvrgpsafxxvwwvx292w2e" timestamp="1791628764"&gt;7008&lt;/key&gt;&lt;/foreign-keys&gt;&lt;ref-type name="Journal Article"&gt;17&lt;/ref-type&gt;&lt;contributors&gt;&lt;authors&gt;&lt;author&gt;Broeske, Robin Tim&lt;/author&gt;&lt;author&gt;Schwarzbözl, Peter&lt;/author&gt;&lt;author&gt;Hoffschmidt, Bernhard&lt;/author&gt;&lt;/authors&gt;&lt;/contributors&gt;&lt;titles&gt;&lt;title&gt;Multi-dimensional numerical analysis of flow instabilities in 3D-shaped honeycomb absorbers&lt;/title&gt;&lt;secondary-title&gt;Solar Energy&lt;/secondary-title&gt;&lt;/titles&gt;&lt;periodical&gt;&lt;full-title&gt;Solar Energy&lt;/full-title&gt;&lt;abbr-1&gt;Sol. Energy&lt;/abbr-1&gt;&lt;/periodical&gt;&lt;pages&gt;86-95&lt;/pages&gt;&lt;volume&gt;247&lt;/volume&gt;&lt;keywords&gt;&lt;keyword&gt;/unread&lt;/keyword&gt;&lt;/keywords&gt;&lt;dates&gt;&lt;year&gt;2022&lt;/year&gt;&lt;pub-dates&gt;&lt;date&gt;11/2022&lt;/date&gt;&lt;/pub-dates&gt;&lt;/dates&gt;&lt;isbn&gt;0038092X&lt;/isbn&gt;&lt;urls&gt;&lt;/urls&gt;&lt;electronic-resource-num&gt;10.1016/j.solener.2022.10.007&lt;/electronic-resource-num&gt;&lt;remote-database-name&gt;DOI.org (Crossref)&lt;/remote-database-name&gt;&lt;language&gt;en&lt;/language&gt;&lt;access-date&gt;2026-09-03 07:48:36&lt;/access-date&gt;&lt;/record&gt;&lt;/Cite&gt;&lt;/EndNote&gt;</w:instrText>
      </w:r>
      <w:r w:rsidR="00D84BEC" w:rsidRPr="00D84BEC">
        <w:fldChar w:fldCharType="separate"/>
      </w:r>
      <w:r w:rsidR="00D84BEC" w:rsidRPr="00D84BEC">
        <w:rPr>
          <w:noProof/>
        </w:rPr>
        <w:t>[</w:t>
      </w:r>
      <w:hyperlink w:anchor="_ENREF_40" w:tooltip="Broeske, 2022 #7008" w:history="1">
        <w:r w:rsidR="00D84BEC" w:rsidRPr="00D84BEC">
          <w:rPr>
            <w:rStyle w:val="Hyperlink"/>
          </w:rPr>
          <w:t>40</w:t>
        </w:r>
      </w:hyperlink>
      <w:r w:rsidR="00D84BEC" w:rsidRPr="00D84BEC">
        <w:rPr>
          <w:noProof/>
        </w:rPr>
        <w:t>]</w:t>
      </w:r>
      <w:r w:rsidR="00D84BEC" w:rsidRPr="00D84BEC">
        <w:fldChar w:fldCharType="end"/>
      </w:r>
      <w:r w:rsidRPr="00D84BEC">
        <w:t xml:space="preserve">. Recent unheated monolith measurements place a honeycomb on the linear, instability-prone side of that axis: the first experimental validation of a dual-cell-density pressure-drop model finds a linear relationship between Reynolds number and pressure drop in every configuration tested, </w:t>
      </w:r>
      <w:r w:rsidRPr="00D84BEC">
        <w:lastRenderedPageBreak/>
        <w:t xml:space="preserve">underestimating the drop as Re rises through entrance and exit effects </w:t>
      </w:r>
      <w:r w:rsidR="00D84BEC" w:rsidRPr="00D84BEC">
        <w:fldChar w:fldCharType="begin"/>
      </w:r>
      <w:r w:rsidR="00D84BEC" w:rsidRPr="00D84BEC">
        <w:instrText xml:space="preserve"> ADDIN EN.CITE &lt;EndNote&gt;&lt;Cite&gt;&lt;Author&gt;Reinao&lt;/Author&gt;&lt;Year&gt;2025&lt;/Year&gt;&lt;RecNum&gt;7004&lt;/RecNum&gt;&lt;DisplayText&gt;[41]&lt;/DisplayText&gt;&lt;record&gt;&lt;rec-number&gt;7004&lt;/rec-number&gt;&lt;foreign-keys&gt;&lt;key app="EN" db-id="5wxdaz0rpzdezlevvrgpsafxxvwwvx292w2e" timestamp="1791628764"&gt;7004&lt;/key&gt;&lt;/foreign-keys&gt;&lt;ref-type name="Journal Article"&gt;17&lt;/ref-type&gt;&lt;contributors&gt;&lt;authors&gt;&lt;author&gt;Reinao, Consuelo&lt;/author&gt;&lt;author&gt;Diaz, Pablo&lt;/author&gt;&lt;author&gt;Cornejo, Ivan&lt;/author&gt;&lt;/authors&gt;&lt;/contributors&gt;&lt;titles&gt;&lt;title&gt;A new model for the pressure drop in dual-cell density monoliths: Experimental validation and CFD&lt;/title&gt;&lt;secondary-title&gt;Chemical Engineering Journal&lt;/secondary-title&gt;&lt;short-title&gt;A new model for the pressure drop in dual-cell density monoliths&lt;/short-title&gt;&lt;/titles&gt;&lt;periodical&gt;&lt;full-title&gt;Chemical Engineering Journal&lt;/full-title&gt;&lt;abbr-1&gt;Chem. Eng. J.&lt;/abbr-1&gt;&lt;/periodical&gt;&lt;pages&gt;163599&lt;/pages&gt;&lt;volume&gt;516&lt;/volume&gt;&lt;keywords&gt;&lt;keyword&gt;/unread&lt;/keyword&gt;&lt;/keywords&gt;&lt;dates&gt;&lt;year&gt;2025&lt;/year&gt;&lt;pub-dates&gt;&lt;date&gt;07/2025&lt;/date&gt;&lt;/pub-dates&gt;&lt;/dates&gt;&lt;isbn&gt;13858947&lt;/isbn&gt;&lt;urls&gt;&lt;/urls&gt;&lt;electronic-resource-num&gt;10.1016/j.cej.2025.163599&lt;/electronic-resource-num&gt;&lt;remote-database-name&gt;DOI.org (Crossref)&lt;/remote-database-name&gt;&lt;language&gt;en&lt;/language&gt;&lt;access-date&gt;2026-09-03 07:48:27&lt;/access-date&gt;&lt;/record&gt;&lt;/Cite&gt;&lt;/EndNote&gt;</w:instrText>
      </w:r>
      <w:r w:rsidR="00D84BEC" w:rsidRPr="00D84BEC">
        <w:fldChar w:fldCharType="separate"/>
      </w:r>
      <w:r w:rsidR="00D84BEC" w:rsidRPr="00D84BEC">
        <w:rPr>
          <w:noProof/>
        </w:rPr>
        <w:t>[</w:t>
      </w:r>
      <w:hyperlink w:anchor="_ENREF_41" w:tooltip="Reinao, 2025 #7004" w:history="1">
        <w:r w:rsidR="00D84BEC" w:rsidRPr="00D84BEC">
          <w:rPr>
            <w:rStyle w:val="Hyperlink"/>
          </w:rPr>
          <w:t>41</w:t>
        </w:r>
      </w:hyperlink>
      <w:r w:rsidR="00D84BEC" w:rsidRPr="00D84BEC">
        <w:rPr>
          <w:noProof/>
        </w:rPr>
        <w:t>]</w:t>
      </w:r>
      <w:r w:rsidR="00D84BEC" w:rsidRPr="00D84BEC">
        <w:fldChar w:fldCharType="end"/>
      </w:r>
      <w:r w:rsidRPr="00D84BEC">
        <w:t xml:space="preserve">, effects large enough at channel Re of 50 to 320 to require an explicit correction factor dependent on spacing and misalignment </w:t>
      </w:r>
      <w:r w:rsidR="00D84BEC" w:rsidRPr="00D84BEC">
        <w:fldChar w:fldCharType="begin"/>
      </w:r>
      <w:r w:rsidR="00D84BEC" w:rsidRPr="00D84BEC">
        <w:instrText xml:space="preserve"> ADDIN EN.CITE &lt;EndNote&gt;&lt;Cite&gt;&lt;Author&gt;Cornejo&lt;/Author&gt;&lt;Year&gt;2024&lt;/Year&gt;&lt;RecNum&gt;7003&lt;/RecNum&gt;&lt;DisplayText&gt;[42]&lt;/DisplayText&gt;&lt;record&gt;&lt;rec-number&gt;7003&lt;/rec-number&gt;&lt;foreign-keys&gt;&lt;key app="EN" db-id="5wxdaz0rpzdezlevvrgpsafxxvwwvx292w2e" timestamp="1791628764"&gt;7003&lt;/key&gt;&lt;/foreign-keys&gt;&lt;ref-type name="Journal Article"&gt;17&lt;/ref-type&gt;&lt;contributors&gt;&lt;authors&gt;&lt;author&gt;Cornejo, Ivan&lt;/author&gt;&lt;/authors&gt;&lt;/contributors&gt;&lt;titles&gt;&lt;title&gt;A new model for pressure drop correction for series-arranged misaligned monoliths&lt;/title&gt;&lt;secondary-title&gt;Chemical Engineering Science&lt;/secondary-title&gt;&lt;/titles&gt;&lt;periodical&gt;&lt;full-title&gt;Chemical Engineering Science&lt;/full-title&gt;&lt;abbr-1&gt;Chem. Eng. Sci.&lt;/abbr-1&gt;&lt;/periodical&gt;&lt;pages&gt;120515&lt;/pages&gt;&lt;volume&gt;299&lt;/volume&gt;&lt;keywords&gt;&lt;keyword&gt;/unread&lt;/keyword&gt;&lt;/keywords&gt;&lt;dates&gt;&lt;year&gt;2024&lt;/year&gt;&lt;pub-dates&gt;&lt;date&gt;11/2024&lt;/date&gt;&lt;/pub-dates&gt;&lt;/dates&gt;&lt;isbn&gt;00092509&lt;/isbn&gt;&lt;urls&gt;&lt;/urls&gt;&lt;electronic-resource-num&gt;10.1016/j.ces.2024.120515&lt;/electronic-resource-num&gt;&lt;remote-database-name&gt;DOI.org (Crossref)&lt;/remote-database-name&gt;&lt;language&gt;en&lt;/language&gt;&lt;access-date&gt;2026-09-03 07:48:25&lt;/access-date&gt;&lt;/record&gt;&lt;/Cite&gt;&lt;/EndNote&gt;</w:instrText>
      </w:r>
      <w:r w:rsidR="00D84BEC" w:rsidRPr="00D84BEC">
        <w:fldChar w:fldCharType="separate"/>
      </w:r>
      <w:r w:rsidR="00D84BEC" w:rsidRPr="00D84BEC">
        <w:rPr>
          <w:noProof/>
        </w:rPr>
        <w:t>[</w:t>
      </w:r>
      <w:hyperlink w:anchor="_ENREF_42" w:tooltip="Cornejo, 2024 #7003" w:history="1">
        <w:r w:rsidR="00D84BEC" w:rsidRPr="00D84BEC">
          <w:rPr>
            <w:rStyle w:val="Hyperlink"/>
          </w:rPr>
          <w:t>42</w:t>
        </w:r>
      </w:hyperlink>
      <w:r w:rsidR="00D84BEC" w:rsidRPr="00D84BEC">
        <w:rPr>
          <w:noProof/>
        </w:rPr>
        <w:t>]</w:t>
      </w:r>
      <w:r w:rsidR="00D84BEC" w:rsidRPr="00D84BEC">
        <w:fldChar w:fldCharType="end"/>
      </w:r>
      <w:r w:rsidRPr="00D84BEC">
        <w:t>. Our transducer spans the monolith plus plumbing and cannot separate the absorber's characteristic from these comparable losses. The measurements are retained because the shortcoming is removable and because section 5.3 identifies this quantity as the one that would discriminate between the two candidate mechanisms. SM S8 gives the per-run, term-by-term comparison in Figure S1.</w:t>
      </w:r>
    </w:p>
    <w:p w14:paraId="053252B0" w14:textId="77777777" w:rsidR="00317DC1" w:rsidRPr="00D84BEC" w:rsidRDefault="00317DC1" w:rsidP="00317DC1"/>
    <w:p w14:paraId="769AE743" w14:textId="7858B20C" w:rsidR="00317DC1" w:rsidRPr="00D84BEC" w:rsidRDefault="00317DC1" w:rsidP="00A05789">
      <w:pPr>
        <w:pStyle w:val="Heading1"/>
      </w:pPr>
      <w:r w:rsidRPr="00D84BEC">
        <w:t>Consequences for reduced-order receiver modelling</w:t>
      </w:r>
    </w:p>
    <w:p w14:paraId="2FA6FC2D" w14:textId="77777777" w:rsidR="00317DC1" w:rsidRPr="00D84BEC" w:rsidRDefault="00317DC1" w:rsidP="00317DC1"/>
    <w:p w14:paraId="34250BC3" w14:textId="790E1C57" w:rsidR="00317DC1" w:rsidRPr="00D84BEC" w:rsidRDefault="003C50B8" w:rsidP="00A05789">
      <w:pPr>
        <w:pStyle w:val="Heading2"/>
      </w:pPr>
      <w:r w:rsidRPr="00D84BEC">
        <w:t>Validation challenges</w:t>
      </w:r>
    </w:p>
    <w:p w14:paraId="0C410146" w14:textId="77777777" w:rsidR="00317DC1" w:rsidRPr="00D84BEC" w:rsidRDefault="00317DC1" w:rsidP="00317DC1"/>
    <w:p w14:paraId="34DA8E35" w14:textId="13920FCF" w:rsidR="00317DC1" w:rsidRPr="00D84BEC" w:rsidRDefault="00317DC1" w:rsidP="00317DC1">
      <w:r w:rsidRPr="00D84BEC">
        <w:t xml:space="preserve">The standard validation dataset for a volumetric receiver model is an outlet gas temperature with one or two embedded solid temperatures. Almost every campaign surveyed above reports two quantities, outlet air temperature and efficiency </w:t>
      </w:r>
      <w:r w:rsidR="00D84BEC" w:rsidRPr="00D84BEC">
        <w:fldChar w:fldCharType="begin">
          <w:fldData xml:space="preserve">PEVuZE5vdGU+PENpdGU+PEF1dGhvcj5GZW5kPC9BdXRob3I+PFllYXI+MjAwNDwvWWVhcj48UmVj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</w:fldData>
        </w:fldChar>
      </w:r>
      <w:r w:rsidR="00D84BEC" w:rsidRPr="00D84BEC">
        <w:instrText xml:space="preserve"> ADDIN EN.CITE </w:instrText>
      </w:r>
      <w:r w:rsidR="00D84BEC" w:rsidRPr="00D84BEC">
        <w:fldChar w:fldCharType="begin">
          <w:fldData xml:space="preserve">PEVuZE5vdGU+PENpdGU+PEF1dGhvcj5GZW5kPC9BdXRob3I+PFllYXI+MjAwNDwvWWVhcj48UmVj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 w:tooltip="Avila-Marin, 2018 #4948" w:history="1">
        <w:r w:rsidR="00D84BEC" w:rsidRPr="00D84BEC">
          <w:rPr>
            <w:rStyle w:val="Hyperlink"/>
          </w:rPr>
          <w:t>3</w:t>
        </w:r>
      </w:hyperlink>
      <w:r w:rsidR="00D84BEC" w:rsidRPr="00D84BEC">
        <w:rPr>
          <w:noProof/>
        </w:rPr>
        <w:t xml:space="preserve">, </w:t>
      </w:r>
      <w:hyperlink w:anchor="_ENREF_5" w:tooltip="Fend, 2004 #6987" w:history="1">
        <w:r w:rsidR="00D84BEC" w:rsidRPr="00D84BEC">
          <w:rPr>
            <w:rStyle w:val="Hyperlink"/>
          </w:rPr>
          <w:t>5-9</w:t>
        </w:r>
      </w:hyperlink>
      <w:r w:rsidR="00D84BEC" w:rsidRPr="00D84BEC">
        <w:rPr>
          <w:noProof/>
        </w:rPr>
        <w:t>]</w:t>
      </w:r>
      <w:r w:rsidR="00D84BEC" w:rsidRPr="00D84BEC">
        <w:fldChar w:fldCharType="end"/>
      </w:r>
      <w:r w:rsidRPr="00D84BEC">
        <w:t xml:space="preserve">, named by He and co-workers </w:t>
      </w:r>
      <w:r w:rsidR="00D84BEC" w:rsidRPr="00D84BEC">
        <w:fldChar w:fldCharType="begin"/>
      </w:r>
      <w:r w:rsidR="00D84BEC" w:rsidRPr="00D84BEC">
        <w:instrText xml:space="preserve"> ADDIN EN.CITE &lt;EndNote&gt;&lt;Cite&gt;&lt;Author&gt;He&lt;/Author&gt;&lt;Year&gt;2023&lt;/Year&gt;&lt;RecNum&gt;7018&lt;/RecNum&gt;&lt;DisplayText&gt;[4]&lt;/DisplayText&gt;&lt;record&gt;&lt;rec-number&gt;7018&lt;/rec-number&gt;&lt;foreign-keys&gt;&lt;key app="EN" db-id="5wxdaz0rpzdezlevvrgpsafxxvwwvx292w2e" timestamp="1791628764"&gt;7018&lt;/key&gt;&lt;/foreign-keys&gt;&lt;ref-type name="Journal Article"&gt;17&lt;/ref-type&gt;&lt;contributors&gt;&lt;authors&gt;&lt;author&gt;He, Ya-Ling&lt;/author&gt;&lt;author&gt;Du, Shen&lt;/author&gt;&lt;author&gt;Shen, Sheng&lt;/author&gt;&lt;/authors&gt;&lt;/contributors&gt;&lt;titles&gt;&lt;title&gt;Advances in porous volumetric solar receivers and enhancement of volumetric absorption&lt;/title&gt;&lt;secondary-title&gt;Energy Reviews&lt;/secondary-title&gt;&lt;/titles&gt;&lt;periodical&gt;&lt;full-title&gt;Energy Reviews&lt;/full-title&gt;&lt;/periodical&gt;&lt;pages&gt;100035&lt;/pages&gt;&lt;volume&gt;2&lt;/volume&gt;&lt;number&gt;3&lt;/number&gt;&lt;keywords&gt;&lt;keyword&gt;/unread&lt;/keyword&gt;&lt;/keywords&gt;&lt;dates&gt;&lt;year&gt;2023&lt;/year&gt;&lt;pub-dates&gt;&lt;date&gt;09/2023&lt;/date&gt;&lt;/pub-dates&gt;&lt;/dates&gt;&lt;isbn&gt;27729702&lt;/isbn&gt;&lt;urls&gt;&lt;/urls&gt;&lt;electronic-resource-num&gt;10.1016/j.enrev.2023.100035&lt;/electronic-resource-num&gt;&lt;remote-database-name&gt;DOI.org (Crossref)&lt;/remote-database-name&gt;&lt;language&gt;en&lt;/language&gt;&lt;access-date&gt;2026-09-03 08:50:28&lt;/access-date&gt;&lt;/record&gt;&lt;/Cite&gt;&lt;/EndNote&gt;</w:instrText>
      </w:r>
      <w:r w:rsidR="00D84BEC" w:rsidRPr="00D84BEC">
        <w:fldChar w:fldCharType="separate"/>
      </w:r>
      <w:r w:rsidR="00D84BEC" w:rsidRPr="00D84BEC">
        <w:rPr>
          <w:noProof/>
        </w:rPr>
        <w:t>[</w:t>
      </w:r>
      <w:hyperlink w:anchor="_ENREF_4" w:tooltip="He, 2023 #7018" w:history="1">
        <w:r w:rsidR="00D84BEC" w:rsidRPr="00D84BEC">
          <w:rPr>
            <w:rStyle w:val="Hyperlink"/>
          </w:rPr>
          <w:t>4</w:t>
        </w:r>
      </w:hyperlink>
      <w:r w:rsidR="00D84BEC" w:rsidRPr="00D84BEC">
        <w:rPr>
          <w:noProof/>
        </w:rPr>
        <w:t>]</w:t>
      </w:r>
      <w:r w:rsidR="00D84BEC" w:rsidRPr="00D84BEC">
        <w:fldChar w:fldCharType="end"/>
      </w:r>
      <w:r w:rsidRPr="00D84BEC">
        <w:t xml:space="preserve"> as the two key indicators, who note that a non-uniform radiation distribution produces a non-uniform air temperature distribution requiring more thermocouples than campaigns typically deploy. Likewise, modelling studies calibrate and validate against the same quantities </w:t>
      </w:r>
      <w:r w:rsidR="00D84BEC" w:rsidRPr="00D84BEC">
        <w:fldChar w:fldCharType="begin">
          <w:fldData xml:space="preserve">PEVuZE5vdGU+PENpdGU+PEF1dGhvcj5DYXB1YW5vPC9BdXRob3I+PFllYXI+MjAxNjwvWWVhcj48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</w:fldData>
        </w:fldChar>
      </w:r>
      <w:r w:rsidR="00D84BEC" w:rsidRPr="00D84BEC">
        <w:instrText xml:space="preserve"> ADDIN EN.CITE </w:instrText>
      </w:r>
      <w:r w:rsidR="00D84BEC" w:rsidRPr="00D84BEC">
        <w:fldChar w:fldCharType="begin">
          <w:fldData xml:space="preserve">PEVuZE5vdGU+PENpdGU+PEF1dGhvcj5DYXB1YW5vPC9BdXRob3I+PFllYXI+MjAxNjwvWWVhcj48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4" w:tooltip="Fend, 2013 #5195" w:history="1">
        <w:r w:rsidR="00D84BEC" w:rsidRPr="00D84BEC">
          <w:rPr>
            <w:rStyle w:val="Hyperlink"/>
          </w:rPr>
          <w:t>14</w:t>
        </w:r>
      </w:hyperlink>
      <w:r w:rsidR="00D84BEC" w:rsidRPr="00D84BEC">
        <w:rPr>
          <w:noProof/>
        </w:rPr>
        <w:t xml:space="preserve">, </w:t>
      </w:r>
      <w:hyperlink w:anchor="_ENREF_15" w:tooltip="Avila-Marin, 2019 #5189" w:history="1">
        <w:r w:rsidR="00D84BEC" w:rsidRPr="00D84BEC">
          <w:rPr>
            <w:rStyle w:val="Hyperlink"/>
          </w:rPr>
          <w:t>15</w:t>
        </w:r>
      </w:hyperlink>
      <w:r w:rsidR="00D84BEC" w:rsidRPr="00D84BEC">
        <w:rPr>
          <w:noProof/>
        </w:rPr>
        <w:t xml:space="preserve">, </w:t>
      </w:r>
      <w:hyperlink w:anchor="_ENREF_24" w:tooltip="Capuano, 2016 #6984" w:history="1">
        <w:r w:rsidR="00D84BEC" w:rsidRPr="00D84BEC">
          <w:rPr>
            <w:rStyle w:val="Hyperlink"/>
          </w:rPr>
          <w:t>24</w:t>
        </w:r>
      </w:hyperlink>
      <w:r w:rsidR="00D84BEC" w:rsidRPr="00D84BEC">
        <w:rPr>
          <w:noProof/>
        </w:rPr>
        <w:t xml:space="preserve">, </w:t>
      </w:r>
      <w:hyperlink w:anchor="_ENREF_43" w:tooltip="Fend, 2011 #6995" w:history="1">
        <w:r w:rsidR="00D84BEC" w:rsidRPr="00D84BEC">
          <w:rPr>
            <w:rStyle w:val="Hyperlink"/>
          </w:rPr>
          <w:t>43</w:t>
        </w:r>
      </w:hyperlink>
      <w:r w:rsidR="00D84BEC" w:rsidRPr="00D84BEC">
        <w:rPr>
          <w:noProof/>
        </w:rPr>
        <w:t>]</w:t>
      </w:r>
      <w:r w:rsidR="00D84BEC" w:rsidRPr="00D84BEC">
        <w:fldChar w:fldCharType="end"/>
      </w:r>
      <w:r w:rsidRPr="00D84BEC">
        <w:t xml:space="preserve">, and recent practice has not moved past it </w:t>
      </w:r>
      <w:r w:rsidR="00D84BEC" w:rsidRPr="00D84BEC">
        <w:fldChar w:fldCharType="begin">
          <w:fldData xml:space="preserve">PEVuZE5vdGU+PENpdGU+PEF1dGhvcj5Ccm9lc2tlPC9BdXRob3I+PFllYXI+MjAyMzwvWWVhcj48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</w:fldData>
        </w:fldChar>
      </w:r>
      <w:r w:rsidR="00D84BEC" w:rsidRPr="00D84BEC">
        <w:instrText xml:space="preserve"> ADDIN EN.CITE </w:instrText>
      </w:r>
      <w:r w:rsidR="00D84BEC" w:rsidRPr="00D84BEC">
        <w:fldChar w:fldCharType="begin">
          <w:fldData xml:space="preserve">PEVuZE5vdGU+PENpdGU+PEF1dGhvcj5Ccm9lc2tlPC9BdXRob3I+PFllYXI+MjAyMzwvWWVhcj48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0" w:tooltip="Patil, 2021 #7009" w:history="1">
        <w:r w:rsidR="00D84BEC" w:rsidRPr="00D84BEC">
          <w:rPr>
            <w:rStyle w:val="Hyperlink"/>
          </w:rPr>
          <w:t>10</w:t>
        </w:r>
      </w:hyperlink>
      <w:r w:rsidR="00D84BEC" w:rsidRPr="00D84BEC">
        <w:rPr>
          <w:noProof/>
        </w:rPr>
        <w:t xml:space="preserve">, </w:t>
      </w:r>
      <w:hyperlink w:anchor="_ENREF_11" w:tooltip="Broeske, 2023 #7011" w:history="1">
        <w:r w:rsidR="00D84BEC" w:rsidRPr="00D84BEC">
          <w:rPr>
            <w:rStyle w:val="Hyperlink"/>
          </w:rPr>
          <w:t>11</w:t>
        </w:r>
      </w:hyperlink>
      <w:r w:rsidR="00D84BEC" w:rsidRPr="00D84BEC">
        <w:rPr>
          <w:noProof/>
        </w:rPr>
        <w:t xml:space="preserve">, </w:t>
      </w:r>
      <w:hyperlink w:anchor="_ENREF_44" w:tooltip="Kumar, 2022 #7013" w:history="1">
        <w:r w:rsidR="00D84BEC" w:rsidRPr="00D84BEC">
          <w:rPr>
            <w:rStyle w:val="Hyperlink"/>
          </w:rPr>
          <w:t>44</w:t>
        </w:r>
      </w:hyperlink>
      <w:r w:rsidR="00D84BEC" w:rsidRPr="00D84BEC">
        <w:rPr>
          <w:noProof/>
        </w:rPr>
        <w:t>]</w:t>
      </w:r>
      <w:r w:rsidR="00D84BEC" w:rsidRPr="00D84BEC">
        <w:fldChar w:fldCharType="end"/>
      </w:r>
      <w:r w:rsidRPr="00D84BEC">
        <w:t>. Because the present campaign went beyond this standard instrumentation, it allows a test of how much the standard quantities constrain the conclusions. They constrain them only weakly.</w:t>
      </w:r>
    </w:p>
    <w:p w14:paraId="3F8E4E70" w14:textId="77777777" w:rsidR="00317DC1" w:rsidRPr="00D84BEC" w:rsidRDefault="00317DC1" w:rsidP="00317DC1"/>
    <w:p w14:paraId="5163E798" w14:textId="37C54121" w:rsidR="00317DC1" w:rsidRPr="00D84BEC" w:rsidRDefault="00317DC1" w:rsidP="00317DC1">
      <w:r w:rsidRPr="00D84BEC">
        <w:t xml:space="preserve">First, the outlet gas temperature is nearly insensitive to the internal field: across the flow range T3 varies by 26–51 K while the front-face wall varies by 194–331 K (section 4.1). Its flow slope even changes sign between configurations. Interior and wall probes at the same depth differ by amounts that grow with flow, so no single solid temperature represents the section. In addition, the choice of solid reference probe changes every identified coefficient, as recomputing the same fifteen runs with only the reference thermocouple varied shows in </w:t>
      </w:r>
      <w:r w:rsidRPr="00D84BEC">
        <w:fldChar w:fldCharType="begin"/>
      </w:r>
      <w:r w:rsidRPr="00D84BEC">
        <w:instrText xml:space="preserve"> REF _Ref242578143 \h </w:instrText>
      </w:r>
      <w:r w:rsidR="00D84BEC">
        <w:instrText xml:space="preserve"> \* MERGEFORMAT </w:instrText>
      </w:r>
      <w:r w:rsidRPr="00D84BEC">
        <w:fldChar w:fldCharType="separate"/>
      </w:r>
      <w:r w:rsidRPr="00D84BEC">
        <w:rPr>
          <w:b/>
          <w:bCs/>
        </w:rPr>
        <w:t xml:space="preserve">Figure </w:t>
      </w:r>
      <w:r w:rsidRPr="00D84BEC">
        <w:rPr>
          <w:b/>
          <w:bCs/>
          <w:noProof/>
        </w:rPr>
        <w:t>7</w:t>
      </w:r>
      <w:r w:rsidRPr="00D84BEC">
        <w:fldChar w:fldCharType="end"/>
      </w:r>
      <w:r w:rsidRPr="00D84BEC">
        <w:t>a.</w:t>
      </w:r>
    </w:p>
    <w:p w14:paraId="00B881F2" w14:textId="77777777" w:rsidR="00317DC1" w:rsidRPr="00D84BEC" w:rsidRDefault="00317DC1" w:rsidP="00317DC1"/>
    <w:p w14:paraId="4930C06A" w14:textId="7BAFF5CB" w:rsidR="00317DC1" w:rsidRPr="00D84BEC" w:rsidRDefault="00A05789" w:rsidP="00317DC1">
      <w:r w:rsidRPr="00D84BEC">
        <w:rPr>
          <w:noProof/>
        </w:rPr>
        <w:drawing>
          <wp:inline distT="0" distB="0" distL="0" distR="0" wp14:anchorId="2875714C" wp14:editId="7D3E178F">
            <wp:extent cx="6480000" cy="2685887"/>
            <wp:effectExtent l="0" t="0" r="0" b="635"/>
            <wp:docPr id="683799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9318" name="Picture 6837993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000" cy="2685887"/>
                    </a:xfrm>
                    <a:prstGeom prst="rect">
                      <a:avLst/>
                    </a:prstGeom>
                  </pic:spPr>
                </pic:pic>
              </a:graphicData>
            </a:graphic>
          </wp:inline>
        </w:drawing>
      </w:r>
    </w:p>
    <w:p w14:paraId="6E526FFB" w14:textId="574EC541" w:rsidR="00317DC1" w:rsidRPr="00D84BEC" w:rsidRDefault="00A05789" w:rsidP="00A05789">
      <w:pPr>
        <w:pStyle w:val="Caption"/>
      </w:pPr>
      <w:bookmarkStart w:id="10" w:name="_Ref242578143"/>
      <w:r w:rsidRPr="00D84BEC">
        <w:rPr>
          <w:b/>
          <w:bCs/>
        </w:rPr>
        <w:lastRenderedPageBreak/>
        <w:t xml:space="preserve">Figure </w:t>
      </w:r>
      <w:r w:rsidRPr="00D84BEC">
        <w:rPr>
          <w:b/>
          <w:bCs/>
        </w:rPr>
        <w:fldChar w:fldCharType="begin"/>
      </w:r>
      <w:r w:rsidRPr="00D84BEC">
        <w:rPr>
          <w:b/>
          <w:bCs/>
        </w:rPr>
        <w:instrText xml:space="preserve"> SEQ Figure \* ARABIC </w:instrText>
      </w:r>
      <w:r w:rsidRPr="00D84BEC">
        <w:rPr>
          <w:b/>
          <w:bCs/>
        </w:rPr>
        <w:fldChar w:fldCharType="separate"/>
      </w:r>
      <w:r w:rsidRPr="00D84BEC">
        <w:rPr>
          <w:b/>
          <w:bCs/>
          <w:noProof/>
        </w:rPr>
        <w:t>7</w:t>
      </w:r>
      <w:r w:rsidRPr="00D84BEC">
        <w:rPr>
          <w:b/>
          <w:bCs/>
        </w:rPr>
        <w:fldChar w:fldCharType="end"/>
      </w:r>
      <w:bookmarkEnd w:id="10"/>
      <w:r w:rsidRPr="00D84BEC">
        <w:t xml:space="preserve"> a) The apparent Nusselt correlation recomputed against five different solid reference probes from the same fifteen runs (see </w:t>
      </w:r>
      <w:r w:rsidRPr="00D84BEC">
        <w:fldChar w:fldCharType="begin"/>
      </w:r>
      <w:r w:rsidRPr="00D84BEC">
        <w:instrText xml:space="preserve"> REF _Ref242578447 \h </w:instrText>
      </w:r>
      <w:r w:rsidR="00D84BEC">
        <w:instrText xml:space="preserve"> \* MERGEFORMAT </w:instrText>
      </w:r>
      <w:r w:rsidRPr="00D84BEC">
        <w:fldChar w:fldCharType="separate"/>
      </w:r>
      <w:r w:rsidRPr="00D84BEC">
        <w:rPr>
          <w:b/>
          <w:bCs/>
        </w:rPr>
        <w:t xml:space="preserve">Table </w:t>
      </w:r>
      <w:r w:rsidRPr="00D84BEC">
        <w:rPr>
          <w:b/>
          <w:bCs/>
          <w:noProof/>
        </w:rPr>
        <w:t>5</w:t>
      </w:r>
      <w:r w:rsidRPr="00D84BEC">
        <w:fldChar w:fldCharType="end"/>
      </w:r>
      <w:r w:rsidRPr="00D84BEC">
        <w:t xml:space="preserve">): the </w:t>
      </w:r>
      <w:proofErr w:type="spellStart"/>
      <w:r w:rsidRPr="00D84BEC">
        <w:t>prefactor</w:t>
      </w:r>
      <w:proofErr w:type="spellEnd"/>
      <w:r w:rsidRPr="00D84BEC">
        <w:t xml:space="preserve"> spans a factor of 29.7 and the exponent 1.09 to 1.85; b) The effective capacitance from the same eighteen transients under four selected sets of probes, with the fit-window range and the bare monolith capacitance marked.</w:t>
      </w:r>
    </w:p>
    <w:p w14:paraId="5C5A8331" w14:textId="77777777" w:rsidR="006930BD" w:rsidRPr="00D84BEC" w:rsidRDefault="006930BD" w:rsidP="006930BD"/>
    <w:p w14:paraId="6B9EE957" w14:textId="1CCFC8D9" w:rsidR="00317DC1" w:rsidRPr="00D84BEC" w:rsidRDefault="006930BD" w:rsidP="006930BD">
      <w:pPr>
        <w:pStyle w:val="Caption"/>
      </w:pPr>
      <w:bookmarkStart w:id="11" w:name="_Ref242578447"/>
      <w:r w:rsidRPr="00D84BEC">
        <w:rPr>
          <w:b/>
          <w:bCs/>
        </w:rPr>
        <w:t xml:space="preserve">Table </w:t>
      </w:r>
      <w:r w:rsidRPr="00D84BEC">
        <w:rPr>
          <w:b/>
          <w:bCs/>
        </w:rPr>
        <w:fldChar w:fldCharType="begin"/>
      </w:r>
      <w:r w:rsidRPr="00D84BEC">
        <w:rPr>
          <w:b/>
          <w:bCs/>
        </w:rPr>
        <w:instrText xml:space="preserve"> SEQ Table \* ARABIC </w:instrText>
      </w:r>
      <w:r w:rsidRPr="00D84BEC">
        <w:rPr>
          <w:b/>
          <w:bCs/>
        </w:rPr>
        <w:fldChar w:fldCharType="separate"/>
      </w:r>
      <w:r w:rsidRPr="00D84BEC">
        <w:rPr>
          <w:b/>
          <w:bCs/>
          <w:noProof/>
        </w:rPr>
        <w:t>5</w:t>
      </w:r>
      <w:r w:rsidRPr="00D84BEC">
        <w:rPr>
          <w:b/>
          <w:bCs/>
        </w:rPr>
        <w:fldChar w:fldCharType="end"/>
      </w:r>
      <w:bookmarkEnd w:id="11"/>
      <w:r w:rsidRPr="00D84BEC">
        <w:t xml:space="preserve"> The apparent Nusselt correlation and the inversion marker recomputed against five candidate solid reference temperatures from the same fifteen runs.</w:t>
      </w:r>
    </w:p>
    <w:tbl>
      <w:tblPr>
        <w:tblStyle w:val="TableGrid"/>
        <w:tblW w:w="0" w:type="auto"/>
        <w:jc w:val="center"/>
        <w:tblLook w:val="04A0" w:firstRow="1" w:lastRow="0" w:firstColumn="1" w:lastColumn="0" w:noHBand="0" w:noVBand="1"/>
      </w:tblPr>
      <w:tblGrid>
        <w:gridCol w:w="2689"/>
        <w:gridCol w:w="1627"/>
        <w:gridCol w:w="1457"/>
        <w:gridCol w:w="1449"/>
        <w:gridCol w:w="2208"/>
      </w:tblGrid>
      <w:tr w:rsidR="006930BD" w:rsidRPr="00D84BEC" w14:paraId="07631B42" w14:textId="77777777" w:rsidTr="006930BD">
        <w:trPr>
          <w:jc w:val="center"/>
        </w:trPr>
        <w:tc>
          <w:tcPr>
            <w:tcW w:w="2689" w:type="dxa"/>
          </w:tcPr>
          <w:p w14:paraId="5FA8372F" w14:textId="5B1AA389" w:rsidR="006930BD" w:rsidRPr="00D84BEC" w:rsidRDefault="006930BD" w:rsidP="006930BD">
            <w:pPr>
              <w:jc w:val="center"/>
              <w:rPr>
                <w:b/>
                <w:bCs/>
                <w:sz w:val="22"/>
                <w:szCs w:val="22"/>
              </w:rPr>
            </w:pPr>
            <w:r w:rsidRPr="00D84BEC">
              <w:rPr>
                <w:b/>
                <w:bCs/>
                <w:sz w:val="22"/>
                <w:szCs w:val="22"/>
              </w:rPr>
              <w:t>Solid reference</w:t>
            </w:r>
          </w:p>
        </w:tc>
        <w:tc>
          <w:tcPr>
            <w:tcW w:w="1627" w:type="dxa"/>
          </w:tcPr>
          <w:p w14:paraId="5359E83B" w14:textId="3B2D5BDC" w:rsidR="006930BD" w:rsidRPr="00D84BEC" w:rsidRDefault="006930BD" w:rsidP="006930BD">
            <w:pPr>
              <w:jc w:val="center"/>
              <w:rPr>
                <w:b/>
                <w:bCs/>
                <w:sz w:val="22"/>
                <w:szCs w:val="22"/>
              </w:rPr>
            </w:pPr>
            <m:oMath>
              <m:r>
                <m:rPr>
                  <m:sty m:val="bi"/>
                </m:rPr>
                <w:rPr>
                  <w:rFonts w:ascii="Cambria Math" w:hAnsi="Cambria Math"/>
                  <w:sz w:val="22"/>
                  <w:szCs w:val="22"/>
                </w:rPr>
                <m:t>ε</m:t>
              </m:r>
            </m:oMath>
            <w:r w:rsidRPr="00D84BEC">
              <w:rPr>
                <w:b/>
                <w:bCs/>
                <w:sz w:val="22"/>
                <w:szCs w:val="22"/>
              </w:rPr>
              <w:t xml:space="preserve"> range</w:t>
            </w:r>
          </w:p>
        </w:tc>
        <w:tc>
          <w:tcPr>
            <w:tcW w:w="1457" w:type="dxa"/>
          </w:tcPr>
          <w:p w14:paraId="3B2EF753" w14:textId="1F612D5C" w:rsidR="006930BD" w:rsidRPr="00D84BEC" w:rsidRDefault="006930BD" w:rsidP="006930BD">
            <w:pPr>
              <w:jc w:val="center"/>
              <w:rPr>
                <w:b/>
                <w:bCs/>
                <w:sz w:val="22"/>
                <w:szCs w:val="22"/>
              </w:rPr>
            </w:pPr>
            <m:oMath>
              <m:r>
                <m:rPr>
                  <m:sty m:val="bi"/>
                </m:rPr>
                <w:rPr>
                  <w:rFonts w:ascii="Cambria Math" w:hAnsi="Cambria Math"/>
                  <w:sz w:val="22"/>
                  <w:szCs w:val="22"/>
                </w:rPr>
                <m:t>Nu</m:t>
              </m:r>
            </m:oMath>
            <w:r w:rsidRPr="00D84BEC">
              <w:rPr>
                <w:b/>
                <w:bCs/>
                <w:sz w:val="22"/>
                <w:szCs w:val="22"/>
              </w:rPr>
              <w:t xml:space="preserve"> prefactor</w:t>
            </w:r>
          </w:p>
        </w:tc>
        <w:tc>
          <w:tcPr>
            <w:tcW w:w="1449" w:type="dxa"/>
          </w:tcPr>
          <w:p w14:paraId="13D30778" w14:textId="58C112F2" w:rsidR="006930BD" w:rsidRPr="00D84BEC" w:rsidRDefault="006930BD" w:rsidP="006930BD">
            <w:pPr>
              <w:jc w:val="center"/>
              <w:rPr>
                <w:b/>
                <w:bCs/>
                <w:sz w:val="22"/>
                <w:szCs w:val="22"/>
              </w:rPr>
            </w:pPr>
            <m:oMath>
              <m:r>
                <m:rPr>
                  <m:sty m:val="bi"/>
                </m:rPr>
                <w:rPr>
                  <w:rFonts w:ascii="Cambria Math" w:hAnsi="Cambria Math"/>
                  <w:sz w:val="22"/>
                  <w:szCs w:val="22"/>
                </w:rPr>
                <m:t>Nu</m:t>
              </m:r>
            </m:oMath>
            <w:r w:rsidRPr="00D84BEC">
              <w:rPr>
                <w:b/>
                <w:bCs/>
                <w:sz w:val="22"/>
                <w:szCs w:val="22"/>
              </w:rPr>
              <w:t xml:space="preserve"> exponent</w:t>
            </w:r>
          </w:p>
        </w:tc>
        <w:tc>
          <w:tcPr>
            <w:tcW w:w="2208" w:type="dxa"/>
          </w:tcPr>
          <w:p w14:paraId="21D231AE" w14:textId="71F63D54" w:rsidR="006930BD" w:rsidRPr="00D84BEC" w:rsidRDefault="00000000" w:rsidP="006930BD">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sidRPr="00D84BEC">
              <w:rPr>
                <w:b/>
                <w:bCs/>
                <w:sz w:val="22"/>
                <w:szCs w:val="22"/>
              </w:rPr>
              <w:t xml:space="preserve"> (456/304/256)</w:t>
            </w:r>
          </w:p>
        </w:tc>
      </w:tr>
      <w:tr w:rsidR="006930BD" w:rsidRPr="00D84BEC" w14:paraId="5FE40F22" w14:textId="77777777" w:rsidTr="006930BD">
        <w:trPr>
          <w:jc w:val="center"/>
        </w:trPr>
        <w:tc>
          <w:tcPr>
            <w:tcW w:w="2689" w:type="dxa"/>
          </w:tcPr>
          <w:p w14:paraId="41D2CD32" w14:textId="37F3A554" w:rsidR="006930BD" w:rsidRPr="00D84BEC" w:rsidRDefault="006930BD" w:rsidP="000E5282">
            <w:pPr>
              <w:rPr>
                <w:sz w:val="22"/>
                <w:szCs w:val="22"/>
              </w:rPr>
            </w:pPr>
            <w:r w:rsidRPr="00D84BEC">
              <w:rPr>
                <w:sz w:val="22"/>
                <w:szCs w:val="22"/>
              </w:rPr>
              <w:t xml:space="preserve"> front wall only (T8)</w:t>
            </w:r>
          </w:p>
        </w:tc>
        <w:tc>
          <w:tcPr>
            <w:tcW w:w="1627" w:type="dxa"/>
          </w:tcPr>
          <w:p w14:paraId="4F16CB3C" w14:textId="230D3DA1" w:rsidR="006930BD" w:rsidRPr="00D84BEC" w:rsidRDefault="006930BD" w:rsidP="000E5282">
            <w:pPr>
              <w:rPr>
                <w:sz w:val="22"/>
                <w:szCs w:val="22"/>
              </w:rPr>
            </w:pPr>
            <w:r w:rsidRPr="00D84BEC">
              <w:rPr>
                <w:sz w:val="22"/>
                <w:szCs w:val="22"/>
              </w:rPr>
              <w:t xml:space="preserve"> 0.454 – 0.851 </w:t>
            </w:r>
          </w:p>
        </w:tc>
        <w:tc>
          <w:tcPr>
            <w:tcW w:w="1457" w:type="dxa"/>
          </w:tcPr>
          <w:p w14:paraId="387F8EFE" w14:textId="425467B9" w:rsidR="006930BD" w:rsidRPr="00D84BEC" w:rsidRDefault="006930BD" w:rsidP="000E5282">
            <w:pPr>
              <w:rPr>
                <w:sz w:val="22"/>
                <w:szCs w:val="22"/>
              </w:rPr>
            </w:pPr>
            <w:r w:rsidRPr="00D84BEC">
              <w:rPr>
                <w:sz w:val="22"/>
                <w:szCs w:val="22"/>
              </w:rPr>
              <w:t xml:space="preserve"> 5.91×10</w:t>
            </w:r>
            <w:r w:rsidRPr="00D84BEC">
              <w:rPr>
                <w:rFonts w:ascii="Cambria Math" w:hAnsi="Cambria Math" w:cs="Cambria Math"/>
                <w:sz w:val="22"/>
                <w:szCs w:val="22"/>
              </w:rPr>
              <w:t>⁻</w:t>
            </w:r>
            <w:r w:rsidRPr="00D84BEC">
              <w:rPr>
                <w:rFonts w:ascii="Aptos" w:hAnsi="Aptos" w:cs="Aptos"/>
                <w:sz w:val="22"/>
                <w:szCs w:val="22"/>
              </w:rPr>
              <w:t>⁵</w:t>
            </w:r>
          </w:p>
        </w:tc>
        <w:tc>
          <w:tcPr>
            <w:tcW w:w="1449" w:type="dxa"/>
          </w:tcPr>
          <w:p w14:paraId="109D8A15" w14:textId="6B526BEB" w:rsidR="006930BD" w:rsidRPr="00D84BEC" w:rsidRDefault="006930BD" w:rsidP="000E5282">
            <w:pPr>
              <w:rPr>
                <w:sz w:val="22"/>
                <w:szCs w:val="22"/>
              </w:rPr>
            </w:pPr>
            <w:r w:rsidRPr="00D84BEC">
              <w:rPr>
                <w:sz w:val="22"/>
                <w:szCs w:val="22"/>
              </w:rPr>
              <w:t xml:space="preserve"> 1.847</w:t>
            </w:r>
          </w:p>
        </w:tc>
        <w:tc>
          <w:tcPr>
            <w:tcW w:w="2208" w:type="dxa"/>
          </w:tcPr>
          <w:p w14:paraId="06C6F903" w14:textId="2CF96A60" w:rsidR="006930BD" w:rsidRPr="00D84BEC" w:rsidRDefault="006930BD" w:rsidP="000E5282">
            <w:pPr>
              <w:rPr>
                <w:sz w:val="22"/>
                <w:szCs w:val="22"/>
              </w:rPr>
            </w:pPr>
            <w:r w:rsidRPr="00D84BEC">
              <w:rPr>
                <w:sz w:val="22"/>
                <w:szCs w:val="22"/>
              </w:rPr>
              <w:t xml:space="preserve"> 0.605 / 0.591 / 0.572</w:t>
            </w:r>
          </w:p>
        </w:tc>
      </w:tr>
      <w:tr w:rsidR="006930BD" w:rsidRPr="00D84BEC" w14:paraId="2D49BC59" w14:textId="77777777" w:rsidTr="006930BD">
        <w:trPr>
          <w:jc w:val="center"/>
        </w:trPr>
        <w:tc>
          <w:tcPr>
            <w:tcW w:w="2689" w:type="dxa"/>
          </w:tcPr>
          <w:p w14:paraId="77179E68" w14:textId="0314BD52" w:rsidR="006930BD" w:rsidRPr="00D84BEC" w:rsidRDefault="006930BD" w:rsidP="000E5282">
            <w:pPr>
              <w:rPr>
                <w:sz w:val="22"/>
                <w:szCs w:val="22"/>
              </w:rPr>
            </w:pPr>
            <w:r w:rsidRPr="00D84BEC">
              <w:rPr>
                <w:sz w:val="22"/>
                <w:szCs w:val="22"/>
              </w:rPr>
              <w:t xml:space="preserve"> mid wall only (T12) </w:t>
            </w:r>
          </w:p>
        </w:tc>
        <w:tc>
          <w:tcPr>
            <w:tcW w:w="1627" w:type="dxa"/>
          </w:tcPr>
          <w:p w14:paraId="6024EF9E" w14:textId="637C738D" w:rsidR="006930BD" w:rsidRPr="00D84BEC" w:rsidRDefault="006930BD" w:rsidP="000E5282">
            <w:pPr>
              <w:rPr>
                <w:sz w:val="22"/>
                <w:szCs w:val="22"/>
              </w:rPr>
            </w:pPr>
            <w:r w:rsidRPr="00D84BEC">
              <w:rPr>
                <w:sz w:val="22"/>
                <w:szCs w:val="22"/>
              </w:rPr>
              <w:t xml:space="preserve"> 0.520 – 0.710 </w:t>
            </w:r>
          </w:p>
        </w:tc>
        <w:tc>
          <w:tcPr>
            <w:tcW w:w="1457" w:type="dxa"/>
          </w:tcPr>
          <w:p w14:paraId="040979B6" w14:textId="50E9DC12" w:rsidR="006930BD" w:rsidRPr="00D84BEC" w:rsidRDefault="006930BD" w:rsidP="000E5282">
            <w:pPr>
              <w:rPr>
                <w:sz w:val="22"/>
                <w:szCs w:val="22"/>
              </w:rPr>
            </w:pPr>
            <w:r w:rsidRPr="00D84BEC">
              <w:rPr>
                <w:sz w:val="22"/>
                <w:szCs w:val="22"/>
              </w:rPr>
              <w:t xml:space="preserve"> 2.70×10</w:t>
            </w:r>
            <w:r w:rsidRPr="00D84BEC">
              <w:rPr>
                <w:rFonts w:ascii="Cambria Math" w:hAnsi="Cambria Math" w:cs="Cambria Math"/>
                <w:sz w:val="22"/>
                <w:szCs w:val="22"/>
              </w:rPr>
              <w:t>⁻</w:t>
            </w:r>
            <w:r w:rsidRPr="00D84BEC">
              <w:rPr>
                <w:rFonts w:ascii="Aptos" w:hAnsi="Aptos" w:cs="Aptos"/>
                <w:sz w:val="22"/>
                <w:szCs w:val="22"/>
              </w:rPr>
              <w:t>⁴</w:t>
            </w:r>
          </w:p>
        </w:tc>
        <w:tc>
          <w:tcPr>
            <w:tcW w:w="1449" w:type="dxa"/>
          </w:tcPr>
          <w:p w14:paraId="7A8EF183" w14:textId="373BA128" w:rsidR="006930BD" w:rsidRPr="00D84BEC" w:rsidRDefault="006930BD" w:rsidP="000E5282">
            <w:pPr>
              <w:rPr>
                <w:sz w:val="22"/>
                <w:szCs w:val="22"/>
              </w:rPr>
            </w:pPr>
            <w:r w:rsidRPr="00D84BEC">
              <w:rPr>
                <w:sz w:val="22"/>
                <w:szCs w:val="22"/>
              </w:rPr>
              <w:t xml:space="preserve"> 1.428</w:t>
            </w:r>
          </w:p>
        </w:tc>
        <w:tc>
          <w:tcPr>
            <w:tcW w:w="2208" w:type="dxa"/>
          </w:tcPr>
          <w:p w14:paraId="58D429D8" w14:textId="4DCA01F6" w:rsidR="006930BD" w:rsidRPr="00D84BEC" w:rsidRDefault="006930BD" w:rsidP="000E5282">
            <w:pPr>
              <w:rPr>
                <w:sz w:val="22"/>
                <w:szCs w:val="22"/>
              </w:rPr>
            </w:pPr>
            <w:r w:rsidRPr="00D84BEC">
              <w:rPr>
                <w:sz w:val="22"/>
                <w:szCs w:val="22"/>
              </w:rPr>
              <w:t xml:space="preserve"> 0.604 / 0.590 / 0.570</w:t>
            </w:r>
          </w:p>
        </w:tc>
      </w:tr>
      <w:tr w:rsidR="006930BD" w:rsidRPr="00D84BEC" w14:paraId="52D05F41" w14:textId="77777777" w:rsidTr="006930BD">
        <w:trPr>
          <w:jc w:val="center"/>
        </w:trPr>
        <w:tc>
          <w:tcPr>
            <w:tcW w:w="2689" w:type="dxa"/>
          </w:tcPr>
          <w:p w14:paraId="1916F948" w14:textId="77777777" w:rsidR="006930BD" w:rsidRPr="00D84BEC" w:rsidRDefault="006930BD" w:rsidP="000E5282">
            <w:pPr>
              <w:rPr>
                <w:sz w:val="22"/>
                <w:szCs w:val="22"/>
              </w:rPr>
            </w:pPr>
            <w:r w:rsidRPr="00D84BEC">
              <w:rPr>
                <w:sz w:val="22"/>
                <w:szCs w:val="22"/>
              </w:rPr>
              <w:t xml:space="preserve"> wall quadrature (adopted) </w:t>
            </w:r>
          </w:p>
        </w:tc>
        <w:tc>
          <w:tcPr>
            <w:tcW w:w="1627" w:type="dxa"/>
          </w:tcPr>
          <w:p w14:paraId="2165F27C" w14:textId="514476D5" w:rsidR="006930BD" w:rsidRPr="00D84BEC" w:rsidRDefault="006930BD" w:rsidP="000E5282">
            <w:pPr>
              <w:rPr>
                <w:sz w:val="22"/>
                <w:szCs w:val="22"/>
              </w:rPr>
            </w:pPr>
            <w:r w:rsidRPr="00D84BEC">
              <w:rPr>
                <w:sz w:val="22"/>
                <w:szCs w:val="22"/>
              </w:rPr>
              <w:t xml:space="preserve"> 0.573 – 0.781 </w:t>
            </w:r>
          </w:p>
        </w:tc>
        <w:tc>
          <w:tcPr>
            <w:tcW w:w="1457" w:type="dxa"/>
          </w:tcPr>
          <w:p w14:paraId="5F144E48" w14:textId="049D7FB3" w:rsidR="006930BD" w:rsidRPr="00D84BEC" w:rsidRDefault="006930BD" w:rsidP="000E5282">
            <w:pPr>
              <w:rPr>
                <w:sz w:val="22"/>
                <w:szCs w:val="22"/>
              </w:rPr>
            </w:pPr>
            <w:r w:rsidRPr="00D84BEC">
              <w:rPr>
                <w:sz w:val="22"/>
                <w:szCs w:val="22"/>
              </w:rPr>
              <w:t xml:space="preserve"> 3.14×10</w:t>
            </w:r>
            <w:r w:rsidRPr="00D84BEC">
              <w:rPr>
                <w:rFonts w:ascii="Cambria Math" w:hAnsi="Cambria Math" w:cs="Cambria Math"/>
                <w:sz w:val="22"/>
                <w:szCs w:val="22"/>
              </w:rPr>
              <w:t>⁻</w:t>
            </w:r>
            <w:r w:rsidRPr="00D84BEC">
              <w:rPr>
                <w:rFonts w:ascii="Aptos" w:hAnsi="Aptos" w:cs="Aptos"/>
                <w:sz w:val="22"/>
                <w:szCs w:val="22"/>
              </w:rPr>
              <w:t>⁴</w:t>
            </w:r>
          </w:p>
        </w:tc>
        <w:tc>
          <w:tcPr>
            <w:tcW w:w="1449" w:type="dxa"/>
          </w:tcPr>
          <w:p w14:paraId="290C1070" w14:textId="37FABE6D" w:rsidR="006930BD" w:rsidRPr="00D84BEC" w:rsidRDefault="006930BD" w:rsidP="000E5282">
            <w:pPr>
              <w:rPr>
                <w:sz w:val="22"/>
                <w:szCs w:val="22"/>
              </w:rPr>
            </w:pPr>
            <w:r w:rsidRPr="00D84BEC">
              <w:rPr>
                <w:sz w:val="22"/>
                <w:szCs w:val="22"/>
              </w:rPr>
              <w:t xml:space="preserve"> 1.444</w:t>
            </w:r>
          </w:p>
        </w:tc>
        <w:tc>
          <w:tcPr>
            <w:tcW w:w="2208" w:type="dxa"/>
          </w:tcPr>
          <w:p w14:paraId="4EDF669D" w14:textId="6EF23FDC" w:rsidR="006930BD" w:rsidRPr="00D84BEC" w:rsidRDefault="006930BD" w:rsidP="000E5282">
            <w:pPr>
              <w:rPr>
                <w:sz w:val="22"/>
                <w:szCs w:val="22"/>
              </w:rPr>
            </w:pPr>
            <w:r w:rsidRPr="00D84BEC">
              <w:rPr>
                <w:sz w:val="22"/>
                <w:szCs w:val="22"/>
              </w:rPr>
              <w:t xml:space="preserve"> 0.666 / 0.655 / 0.642</w:t>
            </w:r>
          </w:p>
        </w:tc>
      </w:tr>
      <w:tr w:rsidR="006930BD" w:rsidRPr="00D84BEC" w14:paraId="0E627B15" w14:textId="77777777" w:rsidTr="006930BD">
        <w:trPr>
          <w:jc w:val="center"/>
        </w:trPr>
        <w:tc>
          <w:tcPr>
            <w:tcW w:w="2689" w:type="dxa"/>
          </w:tcPr>
          <w:p w14:paraId="0A551BFD" w14:textId="3F433ABA" w:rsidR="006930BD" w:rsidRPr="00D84BEC" w:rsidRDefault="006930BD" w:rsidP="000E5282">
            <w:pPr>
              <w:rPr>
                <w:sz w:val="22"/>
                <w:szCs w:val="22"/>
              </w:rPr>
            </w:pPr>
            <w:r w:rsidRPr="00D84BEC">
              <w:rPr>
                <w:sz w:val="22"/>
                <w:szCs w:val="22"/>
              </w:rPr>
              <w:t xml:space="preserve"> wall + interior mean</w:t>
            </w:r>
          </w:p>
        </w:tc>
        <w:tc>
          <w:tcPr>
            <w:tcW w:w="1627" w:type="dxa"/>
          </w:tcPr>
          <w:p w14:paraId="7E1F65A4" w14:textId="15660A6F" w:rsidR="006930BD" w:rsidRPr="00D84BEC" w:rsidRDefault="006930BD" w:rsidP="000E5282">
            <w:pPr>
              <w:rPr>
                <w:sz w:val="22"/>
                <w:szCs w:val="22"/>
              </w:rPr>
            </w:pPr>
            <w:r w:rsidRPr="00D84BEC">
              <w:rPr>
                <w:sz w:val="22"/>
                <w:szCs w:val="22"/>
              </w:rPr>
              <w:t xml:space="preserve"> 0.608 – 0.803 </w:t>
            </w:r>
          </w:p>
        </w:tc>
        <w:tc>
          <w:tcPr>
            <w:tcW w:w="1457" w:type="dxa"/>
          </w:tcPr>
          <w:p w14:paraId="158B2F47" w14:textId="6B527E37" w:rsidR="006930BD" w:rsidRPr="00D84BEC" w:rsidRDefault="006930BD" w:rsidP="000E5282">
            <w:pPr>
              <w:rPr>
                <w:sz w:val="22"/>
                <w:szCs w:val="22"/>
              </w:rPr>
            </w:pPr>
            <w:r w:rsidRPr="00D84BEC">
              <w:rPr>
                <w:sz w:val="22"/>
                <w:szCs w:val="22"/>
              </w:rPr>
              <w:t xml:space="preserve"> 3.75×10</w:t>
            </w:r>
            <w:r w:rsidRPr="00D84BEC">
              <w:rPr>
                <w:rFonts w:ascii="Cambria Math" w:hAnsi="Cambria Math" w:cs="Cambria Math"/>
                <w:sz w:val="22"/>
                <w:szCs w:val="22"/>
              </w:rPr>
              <w:t>⁻</w:t>
            </w:r>
            <w:r w:rsidRPr="00D84BEC">
              <w:rPr>
                <w:rFonts w:ascii="Aptos" w:hAnsi="Aptos" w:cs="Aptos"/>
                <w:sz w:val="22"/>
                <w:szCs w:val="22"/>
              </w:rPr>
              <w:t>⁴</w:t>
            </w:r>
          </w:p>
        </w:tc>
        <w:tc>
          <w:tcPr>
            <w:tcW w:w="1449" w:type="dxa"/>
          </w:tcPr>
          <w:p w14:paraId="17A18373" w14:textId="3EDF11DF" w:rsidR="006930BD" w:rsidRPr="00D84BEC" w:rsidRDefault="006930BD" w:rsidP="000E5282">
            <w:pPr>
              <w:rPr>
                <w:sz w:val="22"/>
                <w:szCs w:val="22"/>
              </w:rPr>
            </w:pPr>
            <w:r w:rsidRPr="00D84BEC">
              <w:rPr>
                <w:sz w:val="22"/>
                <w:szCs w:val="22"/>
              </w:rPr>
              <w:t xml:space="preserve"> 1.421</w:t>
            </w:r>
          </w:p>
        </w:tc>
        <w:tc>
          <w:tcPr>
            <w:tcW w:w="2208" w:type="dxa"/>
          </w:tcPr>
          <w:p w14:paraId="2A3C7F49" w14:textId="329EC4D1" w:rsidR="006930BD" w:rsidRPr="00D84BEC" w:rsidRDefault="006930BD" w:rsidP="000E5282">
            <w:pPr>
              <w:rPr>
                <w:sz w:val="22"/>
                <w:szCs w:val="22"/>
              </w:rPr>
            </w:pPr>
            <w:r w:rsidRPr="00D84BEC">
              <w:rPr>
                <w:sz w:val="22"/>
                <w:szCs w:val="22"/>
              </w:rPr>
              <w:t xml:space="preserve"> 0.691 / 0.682 / 0.671</w:t>
            </w:r>
          </w:p>
        </w:tc>
      </w:tr>
      <w:tr w:rsidR="006930BD" w:rsidRPr="00D84BEC" w14:paraId="23A33EBE" w14:textId="77777777" w:rsidTr="006930BD">
        <w:trPr>
          <w:jc w:val="center"/>
        </w:trPr>
        <w:tc>
          <w:tcPr>
            <w:tcW w:w="2689" w:type="dxa"/>
          </w:tcPr>
          <w:p w14:paraId="0DF3D373" w14:textId="77777777" w:rsidR="006930BD" w:rsidRPr="00D84BEC" w:rsidRDefault="006930BD" w:rsidP="000E5282">
            <w:pPr>
              <w:rPr>
                <w:sz w:val="22"/>
                <w:szCs w:val="22"/>
              </w:rPr>
            </w:pPr>
            <w:r w:rsidRPr="00D84BEC">
              <w:rPr>
                <w:sz w:val="22"/>
                <w:szCs w:val="22"/>
              </w:rPr>
              <w:t xml:space="preserve"> interior probes (T9, T10) </w:t>
            </w:r>
          </w:p>
        </w:tc>
        <w:tc>
          <w:tcPr>
            <w:tcW w:w="1627" w:type="dxa"/>
          </w:tcPr>
          <w:p w14:paraId="5E03AD08" w14:textId="36E2F72F" w:rsidR="006930BD" w:rsidRPr="00D84BEC" w:rsidRDefault="006930BD" w:rsidP="000E5282">
            <w:pPr>
              <w:rPr>
                <w:sz w:val="22"/>
                <w:szCs w:val="22"/>
              </w:rPr>
            </w:pPr>
            <w:r w:rsidRPr="00D84BEC">
              <w:rPr>
                <w:sz w:val="22"/>
                <w:szCs w:val="22"/>
              </w:rPr>
              <w:t xml:space="preserve"> 0.648 – 0.826 </w:t>
            </w:r>
          </w:p>
        </w:tc>
        <w:tc>
          <w:tcPr>
            <w:tcW w:w="1457" w:type="dxa"/>
          </w:tcPr>
          <w:p w14:paraId="4E11E5F8" w14:textId="52DFB312" w:rsidR="006930BD" w:rsidRPr="00D84BEC" w:rsidRDefault="006930BD" w:rsidP="000E5282">
            <w:pPr>
              <w:rPr>
                <w:sz w:val="22"/>
                <w:szCs w:val="22"/>
              </w:rPr>
            </w:pPr>
            <w:r w:rsidRPr="00D84BEC">
              <w:rPr>
                <w:sz w:val="22"/>
                <w:szCs w:val="22"/>
              </w:rPr>
              <w:t xml:space="preserve"> 4.56×10</w:t>
            </w:r>
            <w:r w:rsidRPr="00D84BEC">
              <w:rPr>
                <w:rFonts w:ascii="Cambria Math" w:hAnsi="Cambria Math" w:cs="Cambria Math"/>
                <w:sz w:val="22"/>
                <w:szCs w:val="22"/>
              </w:rPr>
              <w:t>⁻</w:t>
            </w:r>
            <w:r w:rsidRPr="00D84BEC">
              <w:rPr>
                <w:rFonts w:ascii="Aptos" w:hAnsi="Aptos" w:cs="Aptos"/>
                <w:sz w:val="22"/>
                <w:szCs w:val="22"/>
              </w:rPr>
              <w:t>⁴</w:t>
            </w:r>
          </w:p>
        </w:tc>
        <w:tc>
          <w:tcPr>
            <w:tcW w:w="1449" w:type="dxa"/>
          </w:tcPr>
          <w:p w14:paraId="1FB041AC" w14:textId="07E7B84C" w:rsidR="006930BD" w:rsidRPr="00D84BEC" w:rsidRDefault="006930BD" w:rsidP="000E5282">
            <w:pPr>
              <w:rPr>
                <w:sz w:val="22"/>
                <w:szCs w:val="22"/>
              </w:rPr>
            </w:pPr>
            <w:r w:rsidRPr="00D84BEC">
              <w:rPr>
                <w:sz w:val="22"/>
                <w:szCs w:val="22"/>
              </w:rPr>
              <w:t xml:space="preserve"> 1.394</w:t>
            </w:r>
          </w:p>
        </w:tc>
        <w:tc>
          <w:tcPr>
            <w:tcW w:w="2208" w:type="dxa"/>
          </w:tcPr>
          <w:p w14:paraId="47D43083" w14:textId="2229B9CC" w:rsidR="006930BD" w:rsidRPr="00D84BEC" w:rsidRDefault="006930BD" w:rsidP="000E5282">
            <w:pPr>
              <w:rPr>
                <w:sz w:val="22"/>
                <w:szCs w:val="22"/>
              </w:rPr>
            </w:pPr>
            <w:r w:rsidRPr="00D84BEC">
              <w:rPr>
                <w:sz w:val="22"/>
                <w:szCs w:val="22"/>
              </w:rPr>
              <w:t xml:space="preserve"> 0.719 / 0.711 / 0.702</w:t>
            </w:r>
          </w:p>
        </w:tc>
      </w:tr>
      <w:tr w:rsidR="006930BD" w:rsidRPr="00D84BEC" w14:paraId="57E1C6D4" w14:textId="77777777" w:rsidTr="006930BD">
        <w:trPr>
          <w:jc w:val="center"/>
        </w:trPr>
        <w:tc>
          <w:tcPr>
            <w:tcW w:w="2689" w:type="dxa"/>
          </w:tcPr>
          <w:p w14:paraId="57B6E85C" w14:textId="0FE341F9" w:rsidR="006930BD" w:rsidRPr="00D84BEC" w:rsidRDefault="006930BD" w:rsidP="000E5282">
            <w:pPr>
              <w:rPr>
                <w:sz w:val="22"/>
                <w:szCs w:val="22"/>
              </w:rPr>
            </w:pPr>
            <w:r w:rsidRPr="00D84BEC">
              <w:rPr>
                <w:sz w:val="22"/>
                <w:szCs w:val="22"/>
              </w:rPr>
              <w:t xml:space="preserve"> rear wall only (T11)</w:t>
            </w:r>
          </w:p>
        </w:tc>
        <w:tc>
          <w:tcPr>
            <w:tcW w:w="1627" w:type="dxa"/>
          </w:tcPr>
          <w:p w14:paraId="1EFCFDD8" w14:textId="2B801CBC" w:rsidR="006930BD" w:rsidRPr="00D84BEC" w:rsidRDefault="006930BD" w:rsidP="000E5282">
            <w:pPr>
              <w:rPr>
                <w:sz w:val="22"/>
                <w:szCs w:val="22"/>
              </w:rPr>
            </w:pPr>
            <w:r w:rsidRPr="00D84BEC">
              <w:rPr>
                <w:sz w:val="22"/>
                <w:szCs w:val="22"/>
              </w:rPr>
              <w:t xml:space="preserve"> 0.771 – 0.823 </w:t>
            </w:r>
          </w:p>
        </w:tc>
        <w:tc>
          <w:tcPr>
            <w:tcW w:w="1457" w:type="dxa"/>
          </w:tcPr>
          <w:p w14:paraId="6AA31AF0" w14:textId="2DF1937A" w:rsidR="006930BD" w:rsidRPr="00D84BEC" w:rsidRDefault="006930BD" w:rsidP="000E5282">
            <w:pPr>
              <w:rPr>
                <w:sz w:val="22"/>
                <w:szCs w:val="22"/>
              </w:rPr>
            </w:pPr>
            <w:r w:rsidRPr="00D84BEC">
              <w:rPr>
                <w:sz w:val="22"/>
                <w:szCs w:val="22"/>
              </w:rPr>
              <w:t xml:space="preserve"> 1.76×10</w:t>
            </w:r>
            <w:r w:rsidRPr="00D84BEC">
              <w:rPr>
                <w:rFonts w:ascii="Cambria Math" w:hAnsi="Cambria Math" w:cs="Cambria Math"/>
                <w:sz w:val="22"/>
                <w:szCs w:val="22"/>
              </w:rPr>
              <w:t>⁻</w:t>
            </w:r>
            <w:r w:rsidRPr="00D84BEC">
              <w:rPr>
                <w:rFonts w:ascii="Aptos" w:hAnsi="Aptos" w:cs="Aptos"/>
                <w:sz w:val="22"/>
                <w:szCs w:val="22"/>
              </w:rPr>
              <w:t>³</w:t>
            </w:r>
          </w:p>
        </w:tc>
        <w:tc>
          <w:tcPr>
            <w:tcW w:w="1449" w:type="dxa"/>
          </w:tcPr>
          <w:p w14:paraId="0E4D505E" w14:textId="48711CB0" w:rsidR="006930BD" w:rsidRPr="00D84BEC" w:rsidRDefault="006930BD" w:rsidP="000E5282">
            <w:pPr>
              <w:rPr>
                <w:sz w:val="22"/>
                <w:szCs w:val="22"/>
              </w:rPr>
            </w:pPr>
            <w:r w:rsidRPr="00D84BEC">
              <w:rPr>
                <w:sz w:val="22"/>
                <w:szCs w:val="22"/>
              </w:rPr>
              <w:t xml:space="preserve"> 1.092</w:t>
            </w:r>
          </w:p>
        </w:tc>
        <w:tc>
          <w:tcPr>
            <w:tcW w:w="2208" w:type="dxa"/>
          </w:tcPr>
          <w:p w14:paraId="4710DE32" w14:textId="37030C32" w:rsidR="006930BD" w:rsidRPr="00D84BEC" w:rsidRDefault="006930BD" w:rsidP="000E5282">
            <w:pPr>
              <w:rPr>
                <w:sz w:val="22"/>
                <w:szCs w:val="22"/>
              </w:rPr>
            </w:pPr>
            <w:r w:rsidRPr="00D84BEC">
              <w:rPr>
                <w:sz w:val="22"/>
                <w:szCs w:val="22"/>
              </w:rPr>
              <w:t xml:space="preserve"> 0.787 / 0.787 / 0.791</w:t>
            </w:r>
          </w:p>
        </w:tc>
      </w:tr>
    </w:tbl>
    <w:p w14:paraId="31E453E5" w14:textId="77777777" w:rsidR="00317DC1" w:rsidRPr="00D84BEC" w:rsidRDefault="00317DC1" w:rsidP="00317DC1"/>
    <w:p w14:paraId="1F734E5C" w14:textId="288F1D93" w:rsidR="00317DC1" w:rsidRPr="00D84BEC" w:rsidRDefault="00623E96" w:rsidP="00317DC1">
      <w:r w:rsidRPr="00D84BEC">
        <w:fldChar w:fldCharType="begin"/>
      </w:r>
      <w:r w:rsidRPr="00D84BEC">
        <w:instrText xml:space="preserve"> REF _Ref242578447 \h </w:instrText>
      </w:r>
      <w:r w:rsidR="00D84BEC">
        <w:instrText xml:space="preserve"> \* MERGEFORMAT </w:instrText>
      </w:r>
      <w:r w:rsidRPr="00D84BEC">
        <w:fldChar w:fldCharType="separate"/>
      </w:r>
      <w:r w:rsidRPr="00D84BEC">
        <w:rPr>
          <w:b/>
          <w:bCs/>
        </w:rPr>
        <w:t xml:space="preserve">Table </w:t>
      </w:r>
      <w:r w:rsidRPr="00D84BEC">
        <w:rPr>
          <w:b/>
          <w:bCs/>
          <w:noProof/>
        </w:rPr>
        <w:t>5</w:t>
      </w:r>
      <w:r w:rsidRPr="00D84BEC">
        <w:fldChar w:fldCharType="end"/>
      </w:r>
      <w:r w:rsidRPr="00D84BEC">
        <w:t xml:space="preserve"> shows that the </w:t>
      </w:r>
      <w:proofErr w:type="spellStart"/>
      <w:r w:rsidRPr="00D84BEC">
        <w:t>prefactor</w:t>
      </w:r>
      <w:proofErr w:type="spellEnd"/>
      <w:r w:rsidRPr="00D84BEC">
        <w:t xml:space="preserve"> spans a factor of 29.7, the exponent 1.09 to 1.85, and the inversion threshold 0.57 to 0.79, each row corresponding to a plausible probe selection and, in effect, to a different receiver. Interior and wall probes at the same depth differ by 21–55 K at 107 mm and 21–27 K at 58 mm. Probe effects of this kind are documented at channel scale </w:t>
      </w:r>
      <w:r w:rsidR="00D84BEC" w:rsidRPr="00D84BEC">
        <w:fldChar w:fldCharType="begin">
          <w:fldData xml:space="preserve">PEVuZE5vdGU+PENpdGU+PEF1dGhvcj5Db3JuZWpvPC9BdXRob3I+PFllYXI+MjAyMDwvWWVhcj48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</w:fldData>
        </w:fldChar>
      </w:r>
      <w:r w:rsidR="00D84BEC" w:rsidRPr="00D84BEC">
        <w:instrText xml:space="preserve"> ADDIN EN.CITE </w:instrText>
      </w:r>
      <w:r w:rsidR="00D84BEC" w:rsidRPr="00D84BEC">
        <w:fldChar w:fldCharType="begin">
          <w:fldData xml:space="preserve">PEVuZE5vdGU+PENpdGU+PEF1dGhvcj5Db3JuZWpvPC9BdXRob3I+PFllYXI+MjAyMDwvWWVhcj48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9" w:tooltip="Cornejo, 2020 #6985" w:history="1">
        <w:r w:rsidR="00D84BEC" w:rsidRPr="00D84BEC">
          <w:rPr>
            <w:rStyle w:val="Hyperlink"/>
          </w:rPr>
          <w:t>19</w:t>
        </w:r>
      </w:hyperlink>
      <w:r w:rsidR="00D84BEC" w:rsidRPr="00D84BEC">
        <w:rPr>
          <w:noProof/>
        </w:rPr>
        <w:t xml:space="preserve">, </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 xml:space="preserve">, where they amount to tens of percent; at assembly scale the </w:t>
      </w:r>
      <w:proofErr w:type="spellStart"/>
      <w:r w:rsidRPr="00D84BEC">
        <w:t>prefactor</w:t>
      </w:r>
      <w:proofErr w:type="spellEnd"/>
      <w:r w:rsidRPr="00D84BEC">
        <w:t xml:space="preserve"> changes by a factor of 29.7. </w:t>
      </w:r>
      <w:r w:rsidR="003C50B8" w:rsidRPr="00D84BEC">
        <w:t>At the same time, the t</w:t>
      </w:r>
      <w:r w:rsidRPr="00D84BEC">
        <w:t>ransient identification is also under-determined</w:t>
      </w:r>
      <w:r w:rsidR="003C50B8" w:rsidRPr="00D84BEC">
        <w:t xml:space="preserve"> because</w:t>
      </w:r>
      <w:r w:rsidRPr="00D84BEC">
        <w:t xml:space="preserve"> the same eighteen transients yield </w:t>
      </w:r>
      <m:oMath>
        <m:sSub>
          <m:sSubPr>
            <m:ctrlPr>
              <w:rPr>
                <w:rFonts w:ascii="Cambria Math" w:hAnsi="Cambria Math"/>
              </w:rPr>
            </m:ctrlPr>
          </m:sSubPr>
          <m:e>
            <m:r>
              <w:rPr>
                <w:rFonts w:ascii="Cambria Math" w:hAnsi="Cambria Math"/>
              </w:rPr>
              <m:t>C</m:t>
            </m:r>
          </m:e>
          <m:sub>
            <m:r>
              <w:rPr>
                <w:rFonts w:ascii="Cambria Math" w:hAnsi="Cambria Math"/>
              </w:rPr>
              <m:t>eff</m:t>
            </m:r>
          </m:sub>
        </m:sSub>
      </m:oMath>
      <w:r w:rsidRPr="00D84BEC">
        <w:t xml:space="preserve"> of 122, 269, 275 or 281 J K</w:t>
      </w:r>
      <w:r w:rsidRPr="00D84BEC">
        <w:rPr>
          <w:rFonts w:ascii="Cambria Math" w:hAnsi="Cambria Math" w:cs="Cambria Math"/>
        </w:rPr>
        <w:t>⁻</w:t>
      </w:r>
      <w:r w:rsidRPr="00D84BEC">
        <w:rPr>
          <w:rFonts w:ascii="Aptos" w:hAnsi="Aptos" w:cs="Aptos"/>
        </w:rPr>
        <w:t>¹</w:t>
      </w:r>
      <w:r w:rsidRPr="00D84BEC">
        <w:t xml:space="preserve"> depending on probe subset and window, the window alone spanning 200</w:t>
      </w:r>
      <w:r w:rsidRPr="00D84BEC">
        <w:rPr>
          <w:rFonts w:ascii="Aptos" w:hAnsi="Aptos" w:cs="Aptos"/>
        </w:rPr>
        <w:t>–</w:t>
      </w:r>
      <w:r w:rsidRPr="00D84BEC">
        <w:t>295 J K</w:t>
      </w:r>
      <w:r w:rsidRPr="00D84BEC">
        <w:rPr>
          <w:rFonts w:ascii="Cambria Math" w:hAnsi="Cambria Math" w:cs="Cambria Math"/>
        </w:rPr>
        <w:t>⁻</w:t>
      </w:r>
      <w:r w:rsidRPr="00D84BEC">
        <w:rPr>
          <w:rFonts w:ascii="Aptos" w:hAnsi="Aptos" w:cs="Aptos"/>
        </w:rPr>
        <w:t>¹</w:t>
      </w:r>
      <w:r w:rsidRPr="00D84BEC">
        <w:t xml:space="preserve"> while r² improves (</w:t>
      </w:r>
      <w:r w:rsidRPr="00D84BEC">
        <w:fldChar w:fldCharType="begin"/>
      </w:r>
      <w:r w:rsidRPr="00D84BEC">
        <w:instrText xml:space="preserve"> REF _Ref242578143 \h </w:instrText>
      </w:r>
      <w:r w:rsidR="00D84BEC">
        <w:instrText xml:space="preserve"> \* MERGEFORMAT </w:instrText>
      </w:r>
      <w:r w:rsidRPr="00D84BEC">
        <w:fldChar w:fldCharType="separate"/>
      </w:r>
      <w:r w:rsidRPr="00D84BEC">
        <w:rPr>
          <w:b/>
          <w:bCs/>
        </w:rPr>
        <w:t xml:space="preserve">Figure </w:t>
      </w:r>
      <w:r w:rsidRPr="00D84BEC">
        <w:rPr>
          <w:b/>
          <w:bCs/>
          <w:noProof/>
        </w:rPr>
        <w:t>7</w:t>
      </w:r>
      <w:r w:rsidRPr="00D84BEC">
        <w:fldChar w:fldCharType="end"/>
      </w:r>
      <w:r w:rsidRPr="00D84BEC">
        <w:t xml:space="preserve">b). The overall range is </w:t>
      </w:r>
      <w:proofErr w:type="gramStart"/>
      <w:r w:rsidRPr="00D84BEC">
        <w:t>a factor of 2.3</w:t>
      </w:r>
      <w:proofErr w:type="gramEnd"/>
      <w:r w:rsidRPr="00D84BEC">
        <w:t>.</w:t>
      </w:r>
    </w:p>
    <w:p w14:paraId="2591F4EB" w14:textId="77777777" w:rsidR="00317DC1" w:rsidRPr="00D84BEC" w:rsidRDefault="00317DC1" w:rsidP="00317DC1"/>
    <w:p w14:paraId="6B6D9883" w14:textId="46366E7D" w:rsidR="00317DC1" w:rsidRPr="00D84BEC" w:rsidRDefault="00317DC1" w:rsidP="00317DC1">
      <w:r w:rsidRPr="00D84BEC">
        <w:t xml:space="preserve">A model's agreement with such a dataset is therefore not evidence of correct internal physics, because the identified coefficient reflects sensor placement and will not transfer to a different geometry, scale or operating envelope. This may explain the literature observations that most tested volumetric absorbers underperformed predictions </w:t>
      </w:r>
      <w:r w:rsidR="00D84BEC" w:rsidRPr="00D84BEC">
        <w:fldChar w:fldCharType="begin">
          <w:fldData xml:space="preserve">PEVuZE5vdGU+PENpdGU+PEF1dGhvcj7DgXZpbGEtTWFyw61uPC9BdXRob3I+PFllYXI+MjAxMTwv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</w:fldData>
        </w:fldChar>
      </w:r>
      <w:r w:rsidR="00D84BEC" w:rsidRPr="00D84BEC">
        <w:instrText xml:space="preserve"> ADDIN EN.CITE </w:instrText>
      </w:r>
      <w:r w:rsidR="00D84BEC" w:rsidRPr="00D84BEC">
        <w:fldChar w:fldCharType="begin">
          <w:fldData xml:space="preserve">PEVuZE5vdGU+PENpdGU+PEF1dGhvcj7DgXZpbGEtTWFyw61uPC9BdXRob3I+PFllYXI+MjAxMTwv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 w:tooltip="Ávila-Marín, 2011 #6980" w:history="1">
        <w:r w:rsidR="00D84BEC" w:rsidRPr="00D84BEC">
          <w:rPr>
            <w:rStyle w:val="Hyperlink"/>
          </w:rPr>
          <w:t>1</w:t>
        </w:r>
      </w:hyperlink>
      <w:r w:rsidR="00D84BEC" w:rsidRPr="00D84BEC">
        <w:rPr>
          <w:noProof/>
        </w:rPr>
        <w:t xml:space="preserve">, </w:t>
      </w:r>
      <w:hyperlink w:anchor="_ENREF_2" w:tooltip="Avila-Marin, 2019 #6981" w:history="1">
        <w:r w:rsidR="00D84BEC" w:rsidRPr="00D84BEC">
          <w:rPr>
            <w:rStyle w:val="Hyperlink"/>
          </w:rPr>
          <w:t>2</w:t>
        </w:r>
      </w:hyperlink>
      <w:r w:rsidR="00D84BEC" w:rsidRPr="00D84BEC">
        <w:rPr>
          <w:noProof/>
        </w:rPr>
        <w:t>]</w:t>
      </w:r>
      <w:r w:rsidR="00D84BEC" w:rsidRPr="00D84BEC">
        <w:fldChar w:fldCharType="end"/>
      </w:r>
      <w:r w:rsidRPr="00D84BEC">
        <w:t xml:space="preserve">, that four models cluster within 25 K of each other and 80–100 K from experiment, with mean-air-temperature measurement named as a principal suspect </w:t>
      </w:r>
      <w:r w:rsidR="00D84BEC" w:rsidRPr="00D84BEC">
        <w:fldChar w:fldCharType="begin"/>
      </w:r>
      <w:r w:rsidR="00D84BEC" w:rsidRPr="00D84BEC">
        <w:instrText xml:space="preserve"> ADDIN EN.CITE &lt;EndNote&gt;&lt;Cite&gt;&lt;Author&gt;Capuano&lt;/Author&gt;&lt;Year&gt;2016&lt;/Year&gt;&lt;RecNum&gt;6984&lt;/RecNum&gt;&lt;DisplayText&gt;[24]&lt;/DisplayText&gt;&lt;record&gt;&lt;rec-number&gt;6984&lt;/rec-number&gt;&lt;foreign-keys&gt;&lt;key app="EN" db-id="5wxdaz0rpzdezlevvrgpsafxxvwwvx292w2e" timestamp="1791628764"&gt;6984&lt;/key&gt;&lt;/foreign-keys&gt;&lt;ref-type name="Journal Article"&gt;17&lt;/ref-type&gt;&lt;contributors&gt;&lt;authors&gt;&lt;author&gt;Capuano, Raffaele&lt;/author&gt;&lt;author&gt;Fend, Thomas&lt;/author&gt;&lt;author&gt;Schwarzbözl, Peter&lt;/author&gt;&lt;author&gt;Smirnova, Olena&lt;/author&gt;&lt;author&gt;Stadler, Hannes&lt;/author&gt;&lt;author&gt;Hoffschmidt, Bernhard&lt;/author&gt;&lt;author&gt;Pitz-Paal, Robert&lt;/author&gt;&lt;/authors&gt;&lt;/contributors&gt;&lt;titles&gt;&lt;title&gt;Numerical models of advanced ceramic absorbers for volumetric solar receivers&lt;/title&gt;&lt;secondary-title&gt;Renewable and Sustainable Energy Reviews&lt;/secondary-title&gt;&lt;/titles&gt;&lt;periodical&gt;&lt;full-title&gt;Renewable and Sustainable Energy Reviews&lt;/full-title&gt;&lt;abbr-1&gt;Renewable Sustainable Energy Rev.&lt;/abbr-1&gt;&lt;/periodical&gt;&lt;pages&gt;656-665&lt;/pages&gt;&lt;volume&gt;58&lt;/volume&gt;&lt;keywords&gt;&lt;keyword&gt;/unread&lt;/keyword&gt;&lt;/keywords&gt;&lt;dates&gt;&lt;year&gt;2016&lt;/year&gt;&lt;pub-dates&gt;&lt;date&gt;05/2016&lt;/date&gt;&lt;/pub-dates&gt;&lt;/dates&gt;&lt;isbn&gt;13640321&lt;/isbn&gt;&lt;urls&gt;&lt;/urls&gt;&lt;electronic-resource-num&gt;10.1016/j.rser.2015.12.068&lt;/electronic-resource-num&gt;&lt;remote-database-name&gt;DOI.org (Crossref)&lt;/remote-database-name&gt;&lt;language&gt;en&lt;/language&gt;&lt;access-date&gt;2026-07-22 05:59:44&lt;/access-date&gt;&lt;/record&gt;&lt;/Cite&gt;&lt;/EndNote&gt;</w:instrText>
      </w:r>
      <w:r w:rsidR="00D84BEC" w:rsidRPr="00D84BEC">
        <w:fldChar w:fldCharType="separate"/>
      </w:r>
      <w:r w:rsidR="00D84BEC" w:rsidRPr="00D84BEC">
        <w:rPr>
          <w:noProof/>
        </w:rPr>
        <w:t>[</w:t>
      </w:r>
      <w:hyperlink w:anchor="_ENREF_24" w:tooltip="Capuano, 2016 #6984" w:history="1">
        <w:r w:rsidR="00D84BEC" w:rsidRPr="00D84BEC">
          <w:rPr>
            <w:rStyle w:val="Hyperlink"/>
          </w:rPr>
          <w:t>24</w:t>
        </w:r>
      </w:hyperlink>
      <w:r w:rsidR="00D84BEC" w:rsidRPr="00D84BEC">
        <w:rPr>
          <w:noProof/>
        </w:rPr>
        <w:t>]</w:t>
      </w:r>
      <w:r w:rsidR="00D84BEC" w:rsidRPr="00D84BEC">
        <w:fldChar w:fldCharType="end"/>
      </w:r>
      <w:r w:rsidRPr="00D84BEC">
        <w:t xml:space="preserve">, and that the equilibrium model is optimistic by over twenty efficiency points </w:t>
      </w:r>
      <w:r w:rsidR="00D84BEC" w:rsidRPr="00D84BEC">
        <w:fldChar w:fldCharType="begin"/>
      </w:r>
      <w:r w:rsidR="00D84BEC" w:rsidRPr="00D84BEC">
        <w:instrText xml:space="preserve"> ADDIN EN.CITE &lt;EndNote&gt;&lt;Cite&gt;&lt;Author&gt;Kribus&lt;/Author&gt;&lt;Year&gt;2014&lt;/Year&gt;&lt;RecNum&gt;4947&lt;/RecNum&gt;&lt;DisplayText&gt;[13]&lt;/DisplayText&gt;&lt;record&gt;&lt;rec-number&gt;4947&lt;/rec-number&gt;&lt;foreign-keys&gt;&lt;key app="EN" db-id="5wxdaz0rpzdezlevvrgpsafxxvwwvx292w2e" timestamp="1646888098" guid="4addd0b5-26d9-4b73-9889-3f5ba6c3bf5c"&gt;4947&lt;/key&gt;&lt;/foreign-keys&gt;&lt;ref-type name="Journal Article"&gt;17&lt;/ref-type&gt;&lt;contributors&gt;&lt;authors&gt;&lt;author&gt;Kribus, Abraham&lt;/author&gt;&lt;author&gt;Gray, Yonatan&lt;/author&gt;&lt;author&gt;Grijnevich, Michael&lt;/author&gt;&lt;author&gt;Mittelman, Gur&lt;/author&gt;&lt;author&gt;Mey-Cloutier, Sébastien&lt;/author&gt;&lt;author&gt;Caliot, Cyril&lt;/author&gt;&lt;/authors&gt;&lt;/contributors&gt;&lt;titles&gt;&lt;title&gt;The promise and challenge of solar volumetric absorbers&lt;/title&gt;&lt;secondary-title&gt;Solar Energy&lt;/secondary-title&gt;&lt;/titles&gt;&lt;periodical&gt;&lt;full-title&gt;Solar Energy&lt;/full-title&gt;&lt;abbr-1&gt;Sol. Energy&lt;/abbr-1&gt;&lt;/periodical&gt;&lt;pages&gt;463-481&lt;/pages&gt;&lt;volume&gt;110&lt;/volume&gt;&lt;section&gt;463&lt;/section&gt;&lt;dates&gt;&lt;year&gt;2014&lt;/year&gt;&lt;/dates&gt;&lt;isbn&gt;0038092X&lt;/isbn&gt;&lt;urls&gt;&lt;/urls&gt;&lt;electronic-resource-num&gt;10.1016/j.solener.2014.09.035&lt;/electronic-resource-num&gt;&lt;/record&gt;&lt;/Cite&gt;&lt;/EndNote&gt;</w:instrText>
      </w:r>
      <w:r w:rsidR="00D84BEC" w:rsidRPr="00D84BEC">
        <w:fldChar w:fldCharType="separate"/>
      </w:r>
      <w:r w:rsidR="00D84BEC" w:rsidRPr="00D84BEC">
        <w:rPr>
          <w:noProof/>
        </w:rPr>
        <w:t>[</w:t>
      </w:r>
      <w:hyperlink w:anchor="_ENREF_13" w:tooltip="Kribus, 2014 #4947" w:history="1">
        <w:r w:rsidR="00D84BEC" w:rsidRPr="00D84BEC">
          <w:rPr>
            <w:rStyle w:val="Hyperlink"/>
          </w:rPr>
          <w:t>13</w:t>
        </w:r>
      </w:hyperlink>
      <w:r w:rsidR="00D84BEC" w:rsidRPr="00D84BEC">
        <w:rPr>
          <w:noProof/>
        </w:rPr>
        <w:t>]</w:t>
      </w:r>
      <w:r w:rsidR="00D84BEC" w:rsidRPr="00D84BEC">
        <w:fldChar w:fldCharType="end"/>
      </w:r>
      <w:r w:rsidRPr="00D84BEC">
        <w:t>.</w:t>
      </w:r>
    </w:p>
    <w:p w14:paraId="6680BBD2" w14:textId="77777777" w:rsidR="00317DC1" w:rsidRPr="00D84BEC" w:rsidRDefault="00317DC1" w:rsidP="00317DC1"/>
    <w:p w14:paraId="73B24638" w14:textId="43E0F1D3" w:rsidR="00317DC1" w:rsidRPr="00D84BEC" w:rsidRDefault="00317DC1" w:rsidP="00317DC1">
      <w:r w:rsidRPr="00D84BEC">
        <w:t xml:space="preserve">Other studies point in the same direction. </w:t>
      </w:r>
      <w:hyperlink w:anchor="_ENREF_45" w:tooltip="Iding, 2024 #7012" w:history="1">
        <w:proofErr w:type="spellStart"/>
        <w:r w:rsidR="00D84BEC" w:rsidRPr="00D84BEC">
          <w:rPr>
            <w:rStyle w:val="Hyperlink"/>
          </w:rPr>
          <w:t>Iding</w:t>
        </w:r>
        <w:proofErr w:type="spellEnd"/>
        <w:r w:rsidR="00D84BEC" w:rsidRPr="00D84BEC">
          <w:rPr>
            <w:rStyle w:val="Hyperlink"/>
            <w:i/>
          </w:rPr>
          <w:t>, et al.</w:t>
        </w:r>
        <w:r w:rsidR="00D84BEC" w:rsidRPr="00D84BEC">
          <w:rPr>
            <w:rStyle w:val="Hyperlink"/>
          </w:rPr>
          <w:t xml:space="preserve"> [45]</w:t>
        </w:r>
        <w:r w:rsidR="00D84BEC" w:rsidRPr="00D84BEC">
          <w:fldChar w:fldCharType="begin"/>
        </w:r>
        <w:r w:rsidR="00D84BEC" w:rsidRPr="00D84BEC">
          <w:instrText xml:space="preserve"> ADDIN EN.CITE &lt;EndNote&gt;&lt;Cite AuthorYear="1"&gt;&lt;Author&gt;Iding&lt;/Author&gt;&lt;Year&gt;2024&lt;/Year&gt;&lt;RecNum&gt;7012&lt;/RecNum&gt;&lt;DisplayText&gt;Iding&lt;style face="italic"&gt;, et al.&lt;/style&gt; [45]&lt;/DisplayText&gt;&lt;record&gt;&lt;rec-number&gt;7012&lt;/rec-number&gt;&lt;foreign-keys&gt;&lt;key app="EN" db-id="5wxdaz0rpzdezlevvrgpsafxxvwwvx292w2e" timestamp="1791628764"&gt;7012&lt;/key&gt;&lt;/foreign-keys&gt;&lt;ref-type name="Journal Article"&gt;17&lt;/ref-type&gt;&lt;contributors&gt;&lt;authors&gt;&lt;author&gt;Iding, Kevin&lt;/author&gt;&lt;author&gt;Zanger, David&lt;/author&gt;&lt;author&gt;Maldonado Quinto, Daniel&lt;/author&gt;&lt;author&gt;Pitz-Paal, Robert&lt;/author&gt;&lt;/authors&gt;&lt;/contributors&gt;&lt;titles&gt;&lt;title&gt;A Real-Time Capable Simulation of Open Volumetric Receiver Surface Temperatures With Spatially High Resolution&lt;/title&gt;&lt;secondary-title&gt;SolarPACES Conference Proceedings&lt;/secondary-title&gt;&lt;/titles&gt;&lt;periodical&gt;&lt;full-title&gt;SolarPACES Conference Proceedings&lt;/full-title&gt;&lt;/periodical&gt;&lt;volume&gt;1&lt;/volume&gt;&lt;keywords&gt;&lt;keyword&gt;/unread&lt;/keyword&gt;&lt;/keywords&gt;&lt;dates&gt;&lt;year&gt;2024&lt;/year&gt;&lt;pub-dates&gt;&lt;date&gt;2024-03-01&lt;/date&gt;&lt;/pub-dates&gt;&lt;/dates&gt;&lt;isbn&gt;2751-9899&lt;/isbn&gt;&lt;urls&gt;&lt;/urls&gt;&lt;electronic-resource-num&gt;10.52825/solarpaces.v1i.885&lt;/electronic-resource-num&gt;&lt;remote-database-name&gt;DOI.org (Crossref)&lt;/remote-database-name&gt;&lt;language&gt;en&lt;/language&gt;&lt;access-date&gt;2026-09-03 07:48:44&lt;/access-date&gt;&lt;/record&gt;&lt;/Cite&gt;&lt;/EndNote&gt;</w:instrText>
        </w:r>
        <w:r w:rsidR="00D84BEC" w:rsidRPr="00D84BEC">
          <w:fldChar w:fldCharType="separate"/>
        </w:r>
        <w:r w:rsidR="00D84BEC" w:rsidRPr="00D84BEC">
          <w:fldChar w:fldCharType="end"/>
        </w:r>
      </w:hyperlink>
      <w:r w:rsidRPr="00D84BEC">
        <w:t xml:space="preserve"> reproduce the front temperature of the 1080-cup Jülich receiver to 6.78 K RMS and the behind-cup air temperature to 7.51 K, on a two-quantity dataset (single gas and solid temperatures). They report, however, that this per-cup performance does not carry to the array of receivers: the field resolves the irradiated surface to a few </w:t>
      </w:r>
      <w:proofErr w:type="gramStart"/>
      <w:r w:rsidRPr="00D84BEC">
        <w:t>kelvin</w:t>
      </w:r>
      <w:proofErr w:type="gramEnd"/>
      <w:r w:rsidRPr="00D84BEC">
        <w:t xml:space="preserve">, but not the depth direction in which the identified coefficients are defined. Conversely, </w:t>
      </w:r>
      <w:hyperlink w:anchor="_ENREF_46" w:tooltip="Song, 2026 #7028" w:history="1">
        <w:r w:rsidR="00D84BEC" w:rsidRPr="00D84BEC">
          <w:rPr>
            <w:rStyle w:val="Hyperlink"/>
          </w:rPr>
          <w:t>Song</w:t>
        </w:r>
        <w:r w:rsidR="00D84BEC" w:rsidRPr="00D84BEC">
          <w:rPr>
            <w:rStyle w:val="Hyperlink"/>
            <w:i/>
          </w:rPr>
          <w:t>, et al.</w:t>
        </w:r>
        <w:r w:rsidR="00D84BEC" w:rsidRPr="00D84BEC">
          <w:rPr>
            <w:rStyle w:val="Hyperlink"/>
          </w:rPr>
          <w:t xml:space="preserve"> [46]</w:t>
        </w:r>
        <w:r w:rsidR="00D84BEC" w:rsidRPr="00D84BEC">
          <w:fldChar w:fldCharType="begin"/>
        </w:r>
        <w:r w:rsidR="00D84BEC" w:rsidRPr="00D84BEC">
          <w:instrText xml:space="preserve"> ADDIN EN.CITE &lt;EndNote&gt;&lt;Cite AuthorYear="1"&gt;&lt;Author&gt;Song&lt;/Author&gt;&lt;Year&gt;2026&lt;/Year&gt;&lt;RecNum&gt;7028&lt;/RecNum&gt;&lt;DisplayText&gt;Song&lt;style face="italic"&gt;, et al.&lt;/style&gt; [46]&lt;/DisplayText&gt;&lt;record&gt;&lt;rec-number&gt;7028&lt;/rec-number&gt;&lt;foreign-keys&gt;&lt;key app="EN" db-id="5wxdaz0rpzdezlevvrgpsafxxvwwvx292w2e" timestamp="1791653302"&gt;7028&lt;/key&gt;&lt;/foreign-keys&gt;&lt;ref-type name="Journal Article"&gt;17&lt;/ref-type&gt;&lt;contributors&gt;&lt;authors&gt;&lt;author&gt;Song, Zeyang&lt;/author&gt;&lt;author&gt;Wang, Jian&lt;/author&gt;&lt;author&gt;Hui, Shaotang&lt;/author&gt;&lt;author&gt;Dai, Renkun&lt;/author&gt;&lt;/authors&gt;&lt;/contributors&gt;&lt;titles&gt;&lt;title&gt;Data integrity resolving gas-solid interfacial heat transfer coefficient in porous media under low Reynolds number&lt;/title&gt;&lt;secondary-title&gt;International Journal of Heat and Mass Transfer&lt;/secondary-title&gt;&lt;/titles&gt;&lt;periodical&gt;&lt;full-title&gt;International Journal of Heat and Mass Transfer&lt;/full-title&gt;&lt;abbr-1&gt;Int. J. Heat Mass Transfer&lt;/abbr-1&gt;&lt;/periodical&gt;&lt;pages&gt;127803&lt;/pages&gt;&lt;volume&gt;255&lt;/volume&gt;&lt;keywords&gt;&lt;keyword&gt;Local thermal nonequilibrium&lt;/keyword&gt;&lt;keyword&gt;Data integrity&lt;/keyword&gt;&lt;keyword&gt;Inverse computation&lt;/keyword&gt;&lt;keyword&gt;Nusselt number&lt;/keyword&gt;&lt;/keywords&gt;&lt;dates&gt;&lt;year&gt;2026&lt;/year&gt;&lt;pub-dates&gt;&lt;date&gt;2026/02/01/&lt;/date&gt;&lt;/pub-dates&gt;&lt;/dates&gt;&lt;isbn&gt;0017-9310&lt;/isbn&gt;&lt;urls&gt;&lt;related-urls&gt;&lt;url&gt;https://www.sciencedirect.com/science/article/pii/S001793102501138X&lt;/url&gt;&lt;/related-urls&gt;&lt;/urls&gt;&lt;electronic-resource-num&gt;https://doi.org/10.1016/j.ijheatmasstransfer.2025.127803&lt;/electronic-resource-num&gt;&lt;/record&gt;&lt;/Cite&gt;&lt;/EndNote&gt;</w:instrText>
        </w:r>
        <w:r w:rsidR="00D84BEC" w:rsidRPr="00D84BEC">
          <w:fldChar w:fldCharType="separate"/>
        </w:r>
        <w:r w:rsidR="00D84BEC" w:rsidRPr="00D84BEC">
          <w:fldChar w:fldCharType="end"/>
        </w:r>
      </w:hyperlink>
      <w:r w:rsidRPr="00D84BEC">
        <w:t xml:space="preserve"> resolve the interfacial coefficient in porous media at low Reynolds number by measuring solid and gas temperatures simultaneously at each of a series of axial stations and solving the discretized gas energy equation directly. They note that this inversion approach is ill-posed. They describe co-located gas and solid temperatures as a requirement for data integrity; the present results quantify the error incurred when the solid reference is chosen instead.</w:t>
      </w:r>
    </w:p>
    <w:p w14:paraId="193CD7DE" w14:textId="77777777" w:rsidR="00317DC1" w:rsidRPr="00D84BEC" w:rsidRDefault="00317DC1" w:rsidP="00317DC1"/>
    <w:p w14:paraId="4E322D80" w14:textId="3245A40B" w:rsidR="00317DC1" w:rsidRPr="00D84BEC" w:rsidRDefault="00317DC1" w:rsidP="00317DC1">
      <w:r w:rsidRPr="00D84BEC">
        <w:t xml:space="preserve">We therefore recommend that receiver-model validations use multiple gas and solid temperature transients at various depths and, where a subset must be used, state explicitly which solid temperature defines the reference. The sensitivity of the identified coefficients to that choice should be reported where the instrumentation permits, and the </w:t>
      </w:r>
      <w:proofErr w:type="gramStart"/>
      <w:r w:rsidRPr="00D84BEC">
        <w:t>coefficients otherwise</w:t>
      </w:r>
      <w:proofErr w:type="gramEnd"/>
      <w:r w:rsidRPr="00D84BEC">
        <w:t xml:space="preserve"> declared conditional on it. This is not an argument against reduced-order models, only a statement that the standard validation dataset cannot discriminate among them.</w:t>
      </w:r>
    </w:p>
    <w:p w14:paraId="760856C5" w14:textId="77777777" w:rsidR="00317DC1" w:rsidRPr="00D84BEC" w:rsidRDefault="00317DC1" w:rsidP="00317DC1"/>
    <w:p w14:paraId="38F5CA83" w14:textId="34B2FF15" w:rsidR="00317DC1" w:rsidRPr="00D84BEC" w:rsidRDefault="003C50B8" w:rsidP="006930BD">
      <w:pPr>
        <w:pStyle w:val="Heading2"/>
      </w:pPr>
      <w:r w:rsidRPr="00D84BEC">
        <w:t>H</w:t>
      </w:r>
      <w:r w:rsidR="00317DC1" w:rsidRPr="00D84BEC">
        <w:t xml:space="preserve">eat transfer coefficients </w:t>
      </w:r>
      <w:r w:rsidRPr="00D84BEC">
        <w:t>challenges</w:t>
      </w:r>
    </w:p>
    <w:p w14:paraId="4866E2AC" w14:textId="77777777" w:rsidR="00317DC1" w:rsidRPr="00D84BEC" w:rsidRDefault="00317DC1" w:rsidP="00317DC1"/>
    <w:p w14:paraId="2E12CD95" w14:textId="148D8A30" w:rsidR="00317DC1" w:rsidRPr="00D84BEC" w:rsidRDefault="00317DC1" w:rsidP="00317DC1">
      <w:r w:rsidRPr="00D84BEC">
        <w:t xml:space="preserve">In the reviewed studies, zero- and one-dimensional receiver models close the gas–solid coupling with a coefficient from a correlation derived for a duct with uniform wall temperature or uniform wall flux: a Churchill cross-flow correlation in the inlet region </w:t>
      </w:r>
      <w:r w:rsidR="00D84BEC" w:rsidRPr="00D84BEC">
        <w:fldChar w:fldCharType="begin"/>
      </w:r>
      <w:r w:rsidR="00D84BEC" w:rsidRPr="00D84BEC">
        <w:instrText xml:space="preserve"> ADDIN EN.CITE &lt;EndNote&gt;&lt;Cite&gt;&lt;Author&gt;Capuano&lt;/Author&gt;&lt;Year&gt;2016&lt;/Year&gt;&lt;RecNum&gt;6984&lt;/RecNum&gt;&lt;DisplayText&gt;[24]&lt;/DisplayText&gt;&lt;record&gt;&lt;rec-number&gt;6984&lt;/rec-number&gt;&lt;foreign-keys&gt;&lt;key app="EN" db-id="5wxdaz0rpzdezlevvrgpsafxxvwwvx292w2e" timestamp="1791628764"&gt;6984&lt;/key&gt;&lt;/foreign-keys&gt;&lt;ref-type name="Journal Article"&gt;17&lt;/ref-type&gt;&lt;contributors&gt;&lt;authors&gt;&lt;author&gt;Capuano, Raffaele&lt;/author&gt;&lt;author&gt;Fend, Thomas&lt;/author&gt;&lt;author&gt;Schwarzbözl, Peter&lt;/author&gt;&lt;author&gt;Smirnova, Olena&lt;/author&gt;&lt;author&gt;Stadler, Hannes&lt;/author&gt;&lt;author&gt;Hoffschmidt, Bernhard&lt;/author&gt;&lt;author&gt;Pitz-Paal, Robert&lt;/author&gt;&lt;/authors&gt;&lt;/contributors&gt;&lt;titles&gt;&lt;title&gt;Numerical models of advanced ceramic absorbers for volumetric solar receivers&lt;/title&gt;&lt;secondary-title&gt;Renewable and Sustainable Energy Reviews&lt;/secondary-title&gt;&lt;/titles&gt;&lt;periodical&gt;&lt;full-title&gt;Renewable and Sustainable Energy Reviews&lt;/full-title&gt;&lt;abbr-1&gt;Renewable Sustainable Energy Rev.&lt;/abbr-1&gt;&lt;/periodical&gt;&lt;pages&gt;656-665&lt;/pages&gt;&lt;volume&gt;58&lt;/volume&gt;&lt;keywords&gt;&lt;keyword&gt;/unread&lt;/keyword&gt;&lt;/keywords&gt;&lt;dates&gt;&lt;year&gt;2016&lt;/year&gt;&lt;pub-dates&gt;&lt;date&gt;05/2016&lt;/date&gt;&lt;/pub-dates&gt;&lt;/dates&gt;&lt;isbn&gt;13640321&lt;/isbn&gt;&lt;urls&gt;&lt;/urls&gt;&lt;electronic-resource-num&gt;10.1016/j.rser.2015.12.068&lt;/electronic-resource-num&gt;&lt;remote-database-name&gt;DOI.org (Crossref)&lt;/remote-database-name&gt;&lt;language&gt;en&lt;/language&gt;&lt;access-date&gt;2026-07-22 05:59:44&lt;/access-date&gt;&lt;/record&gt;&lt;/Cite&gt;&lt;/EndNote&gt;</w:instrText>
      </w:r>
      <w:r w:rsidR="00D84BEC" w:rsidRPr="00D84BEC">
        <w:fldChar w:fldCharType="separate"/>
      </w:r>
      <w:r w:rsidR="00D84BEC" w:rsidRPr="00D84BEC">
        <w:rPr>
          <w:noProof/>
        </w:rPr>
        <w:t>[</w:t>
      </w:r>
      <w:hyperlink w:anchor="_ENREF_24" w:tooltip="Capuano, 2016 #6984" w:history="1">
        <w:r w:rsidR="00D84BEC" w:rsidRPr="00D84BEC">
          <w:rPr>
            <w:rStyle w:val="Hyperlink"/>
          </w:rPr>
          <w:t>24</w:t>
        </w:r>
      </w:hyperlink>
      <w:r w:rsidR="00D84BEC" w:rsidRPr="00D84BEC">
        <w:rPr>
          <w:noProof/>
        </w:rPr>
        <w:t>]</w:t>
      </w:r>
      <w:r w:rsidR="00D84BEC" w:rsidRPr="00D84BEC">
        <w:fldChar w:fldCharType="end"/>
      </w:r>
      <w:r w:rsidRPr="00D84BEC">
        <w:t xml:space="preserve">, volumetric forms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lv</m:t>
            </m:r>
          </m:sub>
        </m:sSub>
        <m:r>
          <w:rPr>
            <w:rFonts w:ascii="Cambria Math" w:hAnsi="Cambria Math"/>
          </w:rPr>
          <m:t>=aR</m:t>
        </m:r>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c</m:t>
            </m:r>
          </m:sup>
        </m:sSup>
      </m:oMath>
      <w:r w:rsidRPr="00D84BEC">
        <w:t xml:space="preserve"> </w:t>
      </w:r>
      <w:r w:rsidR="00D84BEC" w:rsidRPr="00D84BEC">
        <w:fldChar w:fldCharType="begin"/>
      </w:r>
      <w:r w:rsidR="00D84BEC" w:rsidRPr="00D84BEC">
        <w:instrText xml:space="preserve"> ADDIN EN.CITE &lt;EndNote&gt;&lt;Cite&gt;&lt;Author&gt;Avila-Marin&lt;/Author&gt;&lt;Year&gt;2019&lt;/Year&gt;&lt;RecNum&gt;5189&lt;/RecNum&gt;&lt;DisplayText&gt;[15]&lt;/DisplayText&gt;&lt;record&gt;&lt;rec-number&gt;5189&lt;/rec-number&gt;&lt;foreign-keys&gt;&lt;key app="EN" db-id="5wxdaz0rpzdezlevvrgpsafxxvwwvx292w2e" timestamp="1676230332" guid="34f77fea-da42-4667-94df-e35c2c9a2e22"&gt;5189&lt;/key&gt;&lt;/foreign-keys&gt;&lt;ref-type name="Journal Article"&gt;17&lt;/ref-type&gt;&lt;contributors&gt;&lt;authors&gt;&lt;author&gt;Avila-Marin, Antonio L.&lt;/author&gt;&lt;author&gt;Caliot, Cyril&lt;/author&gt;&lt;author&gt;Alvarez de Lara, Monica&lt;/author&gt;&lt;author&gt;Fernandez-Reche, Jesus&lt;/author&gt;&lt;author&gt;Montes, Maria Jose&lt;/author&gt;&lt;author&gt;Martinez-Tarifa, Adela&lt;/author&gt;&lt;/authors&gt;&lt;/contributors&gt;&lt;titles&gt;&lt;title&gt;Homogeneous equivalent model coupled with P1-approximation for dense wire meshes volumetric air receivers&lt;/title&gt;&lt;secondary-title&gt;Renewable Energy&lt;/secondary-title&gt;&lt;/titles&gt;&lt;periodical&gt;&lt;full-title&gt;Renewable Energy&lt;/full-title&gt;&lt;abbr-1&gt;Renew. Energ.&lt;/abbr-1&gt;&lt;/periodical&gt;&lt;pages&gt;908-919&lt;/pages&gt;&lt;volume&gt;135&lt;/volume&gt;&lt;keywords&gt;&lt;keyword&gt;Porous media&lt;/keyword&gt;&lt;keyword&gt;Volumetric receiver&lt;/keyword&gt;&lt;keyword&gt;Modeling&lt;/keyword&gt;&lt;keyword&gt;CFD&lt;/keyword&gt;&lt;/keywords&gt;&lt;dates&gt;&lt;year&gt;2019&lt;/year&gt;&lt;pub-dates&gt;&lt;date&gt;2019/05/01/&lt;/date&gt;&lt;/pub-dates&gt;&lt;/dates&gt;&lt;isbn&gt;0960-1481&lt;/isbn&gt;&lt;urls&gt;&lt;related-urls&gt;&lt;url&gt;https://www.sciencedirect.com/science/article/pii/S0960148118315052&lt;/url&gt;&lt;/related-urls&gt;&lt;/urls&gt;&lt;electronic-resource-num&gt;10.1016/j.renene.2018.12.061&lt;/electronic-resource-num&gt;&lt;/record&gt;&lt;/Cite&gt;&lt;/EndNote&gt;</w:instrText>
      </w:r>
      <w:r w:rsidR="00D84BEC" w:rsidRPr="00D84BEC">
        <w:fldChar w:fldCharType="separate"/>
      </w:r>
      <w:r w:rsidR="00D84BEC" w:rsidRPr="00D84BEC">
        <w:rPr>
          <w:noProof/>
        </w:rPr>
        <w:t>[</w:t>
      </w:r>
      <w:hyperlink w:anchor="_ENREF_15" w:tooltip="Avila-Marin, 2019 #5189" w:history="1">
        <w:r w:rsidR="00D84BEC" w:rsidRPr="00D84BEC">
          <w:rPr>
            <w:rStyle w:val="Hyperlink"/>
          </w:rPr>
          <w:t>15</w:t>
        </w:r>
      </w:hyperlink>
      <w:r w:rsidR="00D84BEC" w:rsidRPr="00D84BEC">
        <w:rPr>
          <w:noProof/>
        </w:rPr>
        <w:t>]</w:t>
      </w:r>
      <w:r w:rsidR="00D84BEC" w:rsidRPr="00D84BEC">
        <w:fldChar w:fldCharType="end"/>
      </w:r>
      <w:r w:rsidRPr="00D84BEC">
        <w:t xml:space="preserve">, the Fu and Kuwahara forms </w:t>
      </w:r>
      <w:r w:rsidR="00D84BEC" w:rsidRPr="00D84BEC">
        <w:fldChar w:fldCharType="begin"/>
      </w:r>
      <w:r w:rsidR="00D84BEC" w:rsidRPr="00D84BEC">
        <w:instrText xml:space="preserve"> ADDIN EN.CITE &lt;EndNote&gt;&lt;Cite&gt;&lt;Author&gt;Moro Filho&lt;/Author&gt;&lt;Year&gt;2020&lt;/Year&gt;&lt;RecNum&gt;6989&lt;/RecNum&gt;&lt;DisplayText&gt;[17]&lt;/DisplayText&gt;&lt;record&gt;&lt;rec-number&gt;6989&lt;/rec-number&gt;&lt;foreign-keys&gt;&lt;key app="EN" db-id="5wxdaz0rpzdezlevvrgpsafxxvwwvx292w2e" timestamp="1791628764"&gt;6989&lt;/key&gt;&lt;/foreign-keys&gt;&lt;ref-type name="Journal Article"&gt;17&lt;/ref-type&gt;&lt;contributors&gt;&lt;authors&gt;&lt;author&gt;Moro Filho, R. C.&lt;/author&gt;&lt;author&gt;Malalasekera, W.&lt;/author&gt;&lt;/authors&gt;&lt;/contributors&gt;&lt;titles&gt;&lt;title&gt;An Analysis of Thermal Radiation in Porous Media Under Local Thermal Non-equilibrium&lt;/title&gt;&lt;secondary-title&gt;Transport in Porous Media&lt;/secondary-title&gt;&lt;/titles&gt;&lt;periodical&gt;&lt;full-title&gt;Transport in Porous Media&lt;/full-title&gt;&lt;abbr-1&gt;Transp. Porous Media&lt;/abbr-1&gt;&lt;/periodical&gt;&lt;pages&gt;683-705&lt;/pages&gt;&lt;volume&gt;132&lt;/volume&gt;&lt;number&gt;3&lt;/number&gt;&lt;keywords&gt;&lt;keyword&gt;/unread&lt;/keyword&gt;&lt;/keywords&gt;&lt;dates&gt;&lt;year&gt;2020&lt;/year&gt;&lt;pub-dates&gt;&lt;date&gt;04/2020&lt;/date&gt;&lt;/pub-dates&gt;&lt;/dates&gt;&lt;isbn&gt;0169-3913, 1573-1634&lt;/isbn&gt;&lt;urls&gt;&lt;/urls&gt;&lt;electronic-resource-num&gt;10.1007/s11242-020-01408-x&lt;/electronic-resource-num&gt;&lt;remote-database-name&gt;DOI.org (Crossref)&lt;/remote-database-name&gt;&lt;language&gt;en&lt;/language&gt;&lt;access-date&gt;2026-07-22 06:00:25&lt;/access-date&gt;&lt;/record&gt;&lt;/Cite&gt;&lt;/EndNote&gt;</w:instrText>
      </w:r>
      <w:r w:rsidR="00D84BEC" w:rsidRPr="00D84BEC">
        <w:fldChar w:fldCharType="separate"/>
      </w:r>
      <w:r w:rsidR="00D84BEC" w:rsidRPr="00D84BEC">
        <w:rPr>
          <w:noProof/>
        </w:rPr>
        <w:t>[</w:t>
      </w:r>
      <w:hyperlink w:anchor="_ENREF_17" w:tooltip="Moro Filho, 2020 #6989" w:history="1">
        <w:r w:rsidR="00D84BEC" w:rsidRPr="00D84BEC">
          <w:rPr>
            <w:rStyle w:val="Hyperlink"/>
          </w:rPr>
          <w:t>17</w:t>
        </w:r>
      </w:hyperlink>
      <w:r w:rsidR="00D84BEC" w:rsidRPr="00D84BEC">
        <w:rPr>
          <w:noProof/>
        </w:rPr>
        <w:t>]</w:t>
      </w:r>
      <w:r w:rsidR="00D84BEC" w:rsidRPr="00D84BEC">
        <w:fldChar w:fldCharType="end"/>
      </w:r>
      <w:r w:rsidRPr="00D84BEC">
        <w:t xml:space="preserve">, or Graetz-problem Nusselt and Sherwood numbers at constant wall temperature </w:t>
      </w:r>
      <w:r w:rsidR="00D84BEC" w:rsidRPr="00D84BEC">
        <w:fldChar w:fldCharType="begin"/>
      </w:r>
      <w:r w:rsidR="00D84BEC" w:rsidRPr="00D84BEC">
        <w:instrText xml:space="preserve"> ADDIN EN.CITE &lt;EndNote&gt;&lt;Cite&gt;&lt;Author&gt;Schlereth&lt;/Author&gt;&lt;Year&gt;2014&lt;/Year&gt;&lt;RecNum&gt;7000&lt;/RecNum&gt;&lt;DisplayText&gt;[23]&lt;/DisplayText&gt;&lt;record&gt;&lt;rec-number&gt;7000&lt;/rec-number&gt;&lt;foreign-keys&gt;&lt;key app="EN" db-id="5wxdaz0rpzdezlevvrgpsafxxvwwvx292w2e" timestamp="1791628764"&gt;7000&lt;/key&gt;&lt;/foreign-keys&gt;&lt;ref-type name="Journal Article"&gt;17&lt;/ref-type&gt;&lt;contributors&gt;&lt;authors&gt;&lt;author&gt;Schlereth, David&lt;/author&gt;&lt;author&gt;Hinrichsen, Olaf&lt;/author&gt;&lt;/authors&gt;&lt;/contributors&gt;&lt;titles&gt;&lt;title&gt;Comparison of a Pseudocontinuous, Heterogeneous 2D Conductive Monolith Reactor Model to a 3D Computational Fluid Dynamics Model&lt;/title&gt;&lt;secondary-title&gt;Industrial &amp;amp; Engineering Chemistry Research&lt;/secondary-title&gt;&lt;/titles&gt;&lt;periodical&gt;&lt;full-title&gt;Industrial &amp;amp; Engineering Chemistry Research&lt;/full-title&gt;&lt;/periodical&gt;&lt;pages&gt;11550-11556&lt;/pages&gt;&lt;volume&gt;53&lt;/volume&gt;&lt;number&gt;28&lt;/number&gt;&lt;keywords&gt;&lt;keyword&gt;/unread&lt;/keyword&gt;&lt;/keywords&gt;&lt;dates&gt;&lt;year&gt;2014&lt;/year&gt;&lt;pub-dates&gt;&lt;date&gt;2014-07-16&lt;/date&gt;&lt;/pub-dates&gt;&lt;/dates&gt;&lt;isbn&gt;0888-5885, 1520-5045&lt;/isbn&gt;&lt;urls&gt;&lt;/urls&gt;&lt;electronic-resource-num&gt;10.1021/ie500041e&lt;/electronic-resource-num&gt;&lt;remote-database-name&gt;DOI.org (Crossref)&lt;/remote-database-name&gt;&lt;language&gt;en&lt;/language&gt;&lt;access-date&gt;2026-07-22 12:00:18&lt;/access-date&gt;&lt;/record&gt;&lt;/Cite&gt;&lt;/EndNote&gt;</w:instrText>
      </w:r>
      <w:r w:rsidR="00D84BEC" w:rsidRPr="00D84BEC">
        <w:fldChar w:fldCharType="separate"/>
      </w:r>
      <w:r w:rsidR="00D84BEC" w:rsidRPr="00D84BEC">
        <w:rPr>
          <w:noProof/>
        </w:rPr>
        <w:t>[</w:t>
      </w:r>
      <w:hyperlink w:anchor="_ENREF_23" w:tooltip="Schlereth, 2014 #7000" w:history="1">
        <w:r w:rsidR="00D84BEC" w:rsidRPr="00D84BEC">
          <w:rPr>
            <w:rStyle w:val="Hyperlink"/>
          </w:rPr>
          <w:t>23</w:t>
        </w:r>
      </w:hyperlink>
      <w:r w:rsidR="00D84BEC" w:rsidRPr="00D84BEC">
        <w:rPr>
          <w:noProof/>
        </w:rPr>
        <w:t>]</w:t>
      </w:r>
      <w:r w:rsidR="00D84BEC" w:rsidRPr="00D84BEC">
        <w:fldChar w:fldCharType="end"/>
      </w:r>
      <w:r w:rsidRPr="00D84BEC">
        <w:t>. Every such model ultimately reduces to the single-stream form:</w:t>
      </w:r>
    </w:p>
    <w:p w14:paraId="22659297" w14:textId="77777777" w:rsidR="00317DC1" w:rsidRPr="00D84BEC" w:rsidRDefault="00317DC1" w:rsidP="00317DC1"/>
    <w:p w14:paraId="2DB56CF2" w14:textId="5A970BA8" w:rsidR="00317DC1" w:rsidRPr="00D84BEC" w:rsidRDefault="00000000" w:rsidP="00317DC1">
      <m:oMathPara>
        <m:oMath>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g</m:t>
                  </m:r>
                </m:sub>
              </m:sSub>
            </m:num>
            <m:den>
              <m:r>
                <w:rPr>
                  <w:rFonts w:ascii="Cambria Math" w:hAnsi="Cambria Math"/>
                </w:rPr>
                <m:t>dz</m:t>
              </m:r>
            </m:den>
          </m:f>
          <m:r>
            <w:rPr>
              <w:rFonts w:ascii="Cambria Math" w:hAnsi="Cambria Math"/>
            </w:rPr>
            <m:t>=h</m:t>
          </m:r>
          <m:d>
            <m:dPr>
              <m:ctrlPr>
                <w:rPr>
                  <w:rFonts w:ascii="Cambria Math" w:hAnsi="Cambria Math"/>
                </w:rPr>
              </m:ctrlPr>
            </m:dPr>
            <m:e>
              <m:r>
                <w:rPr>
                  <w:rFonts w:ascii="Cambria Math" w:hAnsi="Cambria Math"/>
                </w:rPr>
                <m:t>z</m:t>
              </m:r>
            </m:e>
          </m:d>
          <m:r>
            <w:rPr>
              <w:rFonts w:ascii="Cambria Math" w:hAnsi="Cambria Math"/>
            </w:rPr>
            <m:t> P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d>
                <m:dPr>
                  <m:ctrlPr>
                    <w:rPr>
                      <w:rFonts w:ascii="Cambria Math" w:hAnsi="Cambria Math"/>
                    </w:rPr>
                  </m:ctrlPr>
                </m:dPr>
                <m:e>
                  <m:r>
                    <w:rPr>
                      <w:rFonts w:ascii="Cambria Math" w:hAnsi="Cambria Math"/>
                    </w:rPr>
                    <m:t>z</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z</m:t>
                  </m:r>
                </m:e>
              </m:d>
            </m:e>
          </m:d>
          <m:r>
            <w:rPr>
              <w:rFonts w:ascii="Cambria Math" w:hAnsi="Cambria Math"/>
            </w:rPr>
            <m:t>,</m:t>
          </m:r>
        </m:oMath>
      </m:oMathPara>
    </w:p>
    <w:p w14:paraId="24213B56" w14:textId="77777777" w:rsidR="00317DC1" w:rsidRPr="00D84BEC" w:rsidRDefault="00317DC1" w:rsidP="00317DC1"/>
    <w:p w14:paraId="29EE074B" w14:textId="2484150A" w:rsidR="00317DC1" w:rsidRPr="00D84BEC" w:rsidRDefault="00317DC1" w:rsidP="00317DC1">
      <w:r w:rsidRPr="00D84BEC">
        <w:t xml:space="preserve">Section 4.2 establishes the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-1</m:t>
            </m:r>
          </m:sup>
        </m:sSup>
      </m:oMath>
      <w:r w:rsidRPr="00D84BEC">
        <w:t xml:space="preserve"> requirement for a fixed conductance against the measured exponent of +0.341. Four local repairs were tested and each fails: a developing-flow correlation </w:t>
      </w:r>
      <w:r w:rsidR="00D84BEC" w:rsidRPr="00D84BEC">
        <w:fldChar w:fldCharType="begin">
          <w:fldData xml:space="preserve">PEVuZE5vdGU+PENpdGU+PEF1dGhvcj5Db3JuZWpvPC9BdXRob3I+PFllYXI+MjAyMDwvWWVhcj48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</w:fldData>
        </w:fldChar>
      </w:r>
      <w:r w:rsidR="00D84BEC" w:rsidRPr="00D84BEC">
        <w:instrText xml:space="preserve"> ADDIN EN.CITE </w:instrText>
      </w:r>
      <w:r w:rsidR="00D84BEC" w:rsidRPr="00D84BEC">
        <w:fldChar w:fldCharType="begin">
          <w:fldData xml:space="preserve">PEVuZE5vdGU+PENpdGU+PEF1dGhvcj5Db3JuZWpvPC9BdXRob3I+PFllYXI+MjAyMDwvWWVhcj48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9" w:tooltip="Cornejo, 2020 #6985" w:history="1">
        <w:r w:rsidR="00D84BEC" w:rsidRPr="00D84BEC">
          <w:rPr>
            <w:rStyle w:val="Hyperlink"/>
          </w:rPr>
          <w:t>19</w:t>
        </w:r>
      </w:hyperlink>
      <w:r w:rsidR="00D84BEC" w:rsidRPr="00D84BEC">
        <w:rPr>
          <w:noProof/>
        </w:rPr>
        <w:t xml:space="preserve">, </w:t>
      </w:r>
      <w:hyperlink w:anchor="_ENREF_32" w:tooltip="Shah, 1978 #7019" w:history="1">
        <w:r w:rsidR="00D84BEC" w:rsidRPr="00D84BEC">
          <w:rPr>
            <w:rStyle w:val="Hyperlink"/>
          </w:rPr>
          <w:t>32</w:t>
        </w:r>
      </w:hyperlink>
      <w:r w:rsidR="00D84BEC" w:rsidRPr="00D84BEC">
        <w:rPr>
          <w:noProof/>
        </w:rPr>
        <w:t>]</w:t>
      </w:r>
      <w:r w:rsidR="00D84BEC" w:rsidRPr="00D84BEC">
        <w:fldChar w:fldCharType="end"/>
      </w:r>
      <w:r w:rsidRPr="00D84BEC">
        <w:t xml:space="preserve"> scales h no faster than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0.5</m:t>
            </m:r>
          </m:sup>
        </m:sSup>
      </m:oMath>
      <w:r w:rsidRPr="00D84BEC">
        <w:t xml:space="preserve"> and worsens the disagreement; solid-side resistance is ruled out by Bi ≤ 3.4×10</w:t>
      </w:r>
      <w:r w:rsidRPr="00D84BEC">
        <w:rPr>
          <w:rFonts w:ascii="Cambria Math" w:hAnsi="Cambria Math" w:cs="Cambria Math"/>
        </w:rPr>
        <w:t>⁻</w:t>
      </w:r>
      <w:r w:rsidRPr="00D84BEC">
        <w:rPr>
          <w:rFonts w:ascii="Aptos" w:hAnsi="Aptos" w:cs="Aptos"/>
        </w:rPr>
        <w:t>⁵</w:t>
      </w:r>
      <w:r w:rsidRPr="00D84BEC">
        <w:t xml:space="preserve">; axial gas conduction by </w:t>
      </w:r>
      <m:oMath>
        <m:r>
          <w:rPr>
            <w:rFonts w:ascii="Cambria Math" w:hAnsi="Cambria Math"/>
          </w:rPr>
          <m:t>Re·Pr·L/</m:t>
        </m:r>
        <m:sSub>
          <m:sSubPr>
            <m:ctrlPr>
              <w:rPr>
                <w:rFonts w:ascii="Cambria Math" w:hAnsi="Cambria Math"/>
              </w:rPr>
            </m:ctrlPr>
          </m:sSubPr>
          <m:e>
            <m:r>
              <w:rPr>
                <w:rFonts w:ascii="Cambria Math" w:hAnsi="Cambria Math"/>
              </w:rPr>
              <m:t>D</m:t>
            </m:r>
          </m:e>
          <m:sub>
            <m:r>
              <w:rPr>
                <w:rFonts w:ascii="Cambria Math" w:hAnsi="Cambria Math"/>
              </w:rPr>
              <m:t>h</m:t>
            </m:r>
          </m:sub>
        </m:sSub>
      </m:oMath>
      <w:r w:rsidRPr="00D84BEC">
        <w:t xml:space="preserve"> </w:t>
      </w:r>
      <w:r w:rsidRPr="00D84BEC">
        <w:rPr>
          <w:rFonts w:ascii="Aptos" w:hAnsi="Aptos" w:cs="Aptos"/>
        </w:rPr>
        <w:t>≥</w:t>
      </w:r>
      <w:r w:rsidRPr="00D84BEC">
        <w:t xml:space="preserve"> 1481; and a uniform imposed flux is excluded because </w:t>
      </w:r>
      <m:oMath>
        <m:sSub>
          <m:sSubPr>
            <m:ctrlPr>
              <w:rPr>
                <w:rFonts w:ascii="Cambria Math" w:hAnsi="Cambria Math"/>
              </w:rPr>
            </m:ctrlPr>
          </m:sSubPr>
          <m:e>
            <m:r>
              <w:rPr>
                <w:rFonts w:ascii="Cambria Math" w:hAnsi="Cambria Math"/>
              </w:rPr>
              <m:t>N</m:t>
            </m:r>
          </m:e>
          <m:sub>
            <m:r>
              <w:rPr>
                <w:rFonts w:ascii="Cambria Math" w:hAnsi="Cambria Math"/>
              </w:rPr>
              <m:t>rc</m:t>
            </m:r>
          </m:sub>
        </m:sSub>
      </m:oMath>
      <w:r w:rsidRPr="00D84BEC">
        <w:t xml:space="preserve"> of 1.53 to 5.57 means the solid redistributes absorbed energy axially by radiation </w:t>
      </w:r>
      <w:r w:rsidR="00D84BEC" w:rsidRPr="00D84BEC">
        <w:fldChar w:fldCharType="begin">
          <w:fldData xml:space="preserve">PEVuZE5vdGU+PENpdGU+PEF1dGhvcj5NZW5kZXM8L0F1dGhvcj48WWVhcj4yMDE0PC9ZZWFyPjxS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</w:fldData>
        </w:fldChar>
      </w:r>
      <w:r w:rsidR="00D84BEC" w:rsidRPr="00D84BEC">
        <w:instrText xml:space="preserve"> ADDIN EN.CITE </w:instrText>
      </w:r>
      <w:r w:rsidR="00D84BEC" w:rsidRPr="00D84BEC">
        <w:fldChar w:fldCharType="begin">
          <w:fldData xml:space="preserve">PEVuZE5vdGU+PENpdGU+PEF1dGhvcj5NZW5kZXM8L0F1dGhvcj48WWVhcj4yMDE0PC9ZZWFyPjxS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16" w:tooltip="Mendes, 2014 #6993" w:history="1">
        <w:r w:rsidR="00D84BEC" w:rsidRPr="00D84BEC">
          <w:rPr>
            <w:rStyle w:val="Hyperlink"/>
          </w:rPr>
          <w:t>16</w:t>
        </w:r>
      </w:hyperlink>
      <w:r w:rsidR="00D84BEC" w:rsidRPr="00D84BEC">
        <w:rPr>
          <w:noProof/>
        </w:rPr>
        <w:t xml:space="preserve">, </w:t>
      </w:r>
      <w:hyperlink w:anchor="_ENREF_17" w:tooltip="Moro Filho, 2020 #6989" w:history="1">
        <w:r w:rsidR="00D84BEC" w:rsidRPr="00D84BEC">
          <w:rPr>
            <w:rStyle w:val="Hyperlink"/>
          </w:rPr>
          <w:t>17</w:t>
        </w:r>
      </w:hyperlink>
      <w:r w:rsidR="00D84BEC" w:rsidRPr="00D84BEC">
        <w:rPr>
          <w:noProof/>
        </w:rPr>
        <w:t xml:space="preserve">, </w:t>
      </w:r>
      <w:hyperlink w:anchor="_ENREF_21" w:tooltip="Hayes, 2021 #6991" w:history="1">
        <w:r w:rsidR="00D84BEC" w:rsidRPr="00D84BEC">
          <w:rPr>
            <w:rStyle w:val="Hyperlink"/>
          </w:rPr>
          <w:t>21</w:t>
        </w:r>
      </w:hyperlink>
      <w:r w:rsidR="00D84BEC" w:rsidRPr="00D84BEC">
        <w:rPr>
          <w:noProof/>
        </w:rPr>
        <w:t>]</w:t>
      </w:r>
      <w:r w:rsidR="00D84BEC" w:rsidRPr="00D84BEC">
        <w:fldChar w:fldCharType="end"/>
      </w:r>
      <w:r w:rsidRPr="00D84BEC">
        <w:t>.</w:t>
      </w:r>
    </w:p>
    <w:p w14:paraId="2B9A92CD" w14:textId="77777777" w:rsidR="00317DC1" w:rsidRPr="00D84BEC" w:rsidRDefault="00317DC1" w:rsidP="00317DC1"/>
    <w:p w14:paraId="63FE920B" w14:textId="120C394E" w:rsidR="00317DC1" w:rsidRPr="00D84BEC" w:rsidRDefault="00317DC1" w:rsidP="00317DC1">
      <w:r w:rsidRPr="00D84BEC">
        <w:t xml:space="preserve">Reynolds exponents above unity are common for interfacial coefficients measured in porous media at these Re. </w:t>
      </w:r>
      <w:hyperlink w:anchor="_ENREF_46" w:tooltip="Song, 2026 #7028" w:history="1">
        <w:r w:rsidR="00D84BEC" w:rsidRPr="00D84BEC">
          <w:rPr>
            <w:rStyle w:val="Hyperlink"/>
          </w:rPr>
          <w:t>Song</w:t>
        </w:r>
        <w:r w:rsidR="00D84BEC" w:rsidRPr="00D84BEC">
          <w:rPr>
            <w:rStyle w:val="Hyperlink"/>
            <w:i/>
          </w:rPr>
          <w:t>, et al.</w:t>
        </w:r>
        <w:r w:rsidR="00D84BEC" w:rsidRPr="00D84BEC">
          <w:rPr>
            <w:rStyle w:val="Hyperlink"/>
          </w:rPr>
          <w:t xml:space="preserve"> [46]</w:t>
        </w:r>
        <w:r w:rsidR="00D84BEC" w:rsidRPr="00D84BEC">
          <w:fldChar w:fldCharType="begin"/>
        </w:r>
        <w:r w:rsidR="00D84BEC" w:rsidRPr="00D84BEC">
          <w:instrText xml:space="preserve"> ADDIN EN.CITE &lt;EndNote&gt;&lt;Cite AuthorYear="1"&gt;&lt;Author&gt;Song&lt;/Author&gt;&lt;Year&gt;2026&lt;/Year&gt;&lt;RecNum&gt;7028&lt;/RecNum&gt;&lt;DisplayText&gt;Song&lt;style face="italic"&gt;, et al.&lt;/style&gt; [46]&lt;/DisplayText&gt;&lt;record&gt;&lt;rec-number&gt;7028&lt;/rec-number&gt;&lt;foreign-keys&gt;&lt;key app="EN" db-id="5wxdaz0rpzdezlevvrgpsafxxvwwvx292w2e" timestamp="1791653302"&gt;7028&lt;/key&gt;&lt;/foreign-keys&gt;&lt;ref-type name="Journal Article"&gt;17&lt;/ref-type&gt;&lt;contributors&gt;&lt;authors&gt;&lt;author&gt;Song, Zeyang&lt;/author&gt;&lt;author&gt;Wang, Jian&lt;/author&gt;&lt;author&gt;Hui, Shaotang&lt;/author&gt;&lt;author&gt;Dai, Renkun&lt;/author&gt;&lt;/authors&gt;&lt;/contributors&gt;&lt;titles&gt;&lt;title&gt;Data integrity resolving gas-solid interfacial heat transfer coefficient in porous media under low Reynolds number&lt;/title&gt;&lt;secondary-title&gt;International Journal of Heat and Mass Transfer&lt;/secondary-title&gt;&lt;/titles&gt;&lt;periodical&gt;&lt;full-title&gt;International Journal of Heat and Mass Transfer&lt;/full-title&gt;&lt;abbr-1&gt;Int. J. Heat Mass Transfer&lt;/abbr-1&gt;&lt;/periodical&gt;&lt;pages&gt;127803&lt;/pages&gt;&lt;volume&gt;255&lt;/volume&gt;&lt;keywords&gt;&lt;keyword&gt;Local thermal nonequilibrium&lt;/keyword&gt;&lt;keyword&gt;Data integrity&lt;/keyword&gt;&lt;keyword&gt;Inverse computation&lt;/keyword&gt;&lt;keyword&gt;Nusselt number&lt;/keyword&gt;&lt;/keywords&gt;&lt;dates&gt;&lt;year&gt;2026&lt;/year&gt;&lt;pub-dates&gt;&lt;date&gt;2026/02/01/&lt;/date&gt;&lt;/pub-dates&gt;&lt;/dates&gt;&lt;isbn&gt;0017-9310&lt;/isbn&gt;&lt;urls&gt;&lt;related-urls&gt;&lt;url&gt;https://www.sciencedirect.com/science/article/pii/S001793102501138X&lt;/url&gt;&lt;/related-urls&gt;&lt;/urls&gt;&lt;electronic-resource-num&gt;https://doi.org/10.1016/j.ijheatmasstransfer.2025.127803&lt;/electronic-resource-num&gt;&lt;/record&gt;&lt;/Cite&gt;&lt;/EndNote&gt;</w:instrText>
        </w:r>
        <w:r w:rsidR="00D84BEC" w:rsidRPr="00D84BEC">
          <w:fldChar w:fldCharType="separate"/>
        </w:r>
        <w:r w:rsidR="00D84BEC" w:rsidRPr="00D84BEC">
          <w:fldChar w:fldCharType="end"/>
        </w:r>
      </w:hyperlink>
      <w:r w:rsidRPr="00D84BEC">
        <w:t xml:space="preserve"> compile eight correlations for Re ≤ O(10²) with exponents from 0.2 to 1.97, including their own </w:t>
      </w:r>
      <m:oMath>
        <m:r>
          <w:rPr>
            <w:rFonts w:ascii="Cambria Math" w:hAnsi="Cambria Math"/>
          </w:rPr>
          <m:t>Nu=0.001R</m:t>
        </m:r>
        <m:sSup>
          <m:sSupPr>
            <m:ctrlPr>
              <w:rPr>
                <w:rFonts w:ascii="Cambria Math" w:hAnsi="Cambria Math"/>
              </w:rPr>
            </m:ctrlPr>
          </m:sSupPr>
          <m:e>
            <m:r>
              <w:rPr>
                <w:rFonts w:ascii="Cambria Math" w:hAnsi="Cambria Math"/>
              </w:rPr>
              <m:t>e</m:t>
            </m:r>
          </m:e>
          <m:sup>
            <m:r>
              <w:rPr>
                <w:rFonts w:ascii="Cambria Math" w:hAnsi="Cambria Math"/>
              </w:rPr>
              <m:t>1.66</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1/3</m:t>
            </m:r>
          </m:sup>
        </m:sSup>
      </m:oMath>
      <w:r w:rsidRPr="00D84BEC">
        <w:t xml:space="preserve">, and our 1.444 over Re = 23–94 falls within that range. Their coefficient is volumetric and particle-referenced and ours apparent and wall-referenced; the comparison shows only that </w:t>
      </w:r>
      <w:proofErr w:type="spellStart"/>
      <w:r w:rsidRPr="00D84BEC">
        <w:t>superlinear</w:t>
      </w:r>
      <w:proofErr w:type="spellEnd"/>
      <w:r w:rsidRPr="00D84BEC">
        <w:t xml:space="preserve"> exponents recur when such coefficients are measured at low Re, not that the values should agree. Our correlation is likewise not a channel correlation: it is an assembly-scale quantity in the same non-dimensional form, and its gap from the laminar channel value reflects how little of the structure participates.</w:t>
      </w:r>
    </w:p>
    <w:p w14:paraId="3835AC74" w14:textId="77777777" w:rsidR="00317DC1" w:rsidRPr="00D84BEC" w:rsidRDefault="00317DC1" w:rsidP="00317DC1"/>
    <w:p w14:paraId="7E25ACA9" w14:textId="12DFB137" w:rsidR="00317DC1" w:rsidRPr="00D84BEC" w:rsidRDefault="00317DC1" w:rsidP="00317DC1">
      <w:r w:rsidRPr="00D84BEC">
        <w:t xml:space="preserve">The transfer-unit solution of section 4.2 assumes spatially uniform h, excluding only a constant-Nusselt closure and not every fixed h(z). To test the broader claim, h(z) is fitted across three families: a single conductance profile shared by all runs, a separate profile fitted per irradiance configuration, and a shared Nusselt profile using each run's own conductivity. None reproduces the fifteen measured outlet temperatures, and the failure is systematic: the residual correlates with ln Re at r = −0.95 to −0.997, falling 90 to 197 K per e-fold across the three families, i.e. ordered by flow. A fixed conductance over-predicts outlet temperature at low flow and under-predicts it at high flow in every family, a trend the ±25 K outlet-bias band cannot absorb; fit mechanics, node counts and per-run </w:t>
      </w:r>
      <w:r w:rsidRPr="00D84BEC">
        <w:lastRenderedPageBreak/>
        <w:t xml:space="preserve">residuals are tabulated in SM S4. The test presumes the single-stream </w:t>
      </w:r>
      <w:proofErr w:type="gramStart"/>
      <w:r w:rsidRPr="00D84BEC">
        <w:t>form, and</w:t>
      </w:r>
      <w:proofErr w:type="gramEnd"/>
      <w:r w:rsidRPr="00D84BEC">
        <w:t xml:space="preserve"> so excludes only flow-independent conductance within it, and it inherits the bounded but unmeasured wall extrapolations; neither limitation affects the sign or flow ordering of the residual.</w:t>
      </w:r>
    </w:p>
    <w:p w14:paraId="065DDD63" w14:textId="77777777" w:rsidR="00317DC1" w:rsidRPr="00D84BEC" w:rsidRDefault="00317DC1" w:rsidP="00317DC1"/>
    <w:p w14:paraId="5A02DA88" w14:textId="37A3420B" w:rsidR="00317DC1" w:rsidRPr="00D84BEC" w:rsidRDefault="00317DC1" w:rsidP="00317DC1">
      <w:r w:rsidRPr="00D84BEC">
        <w:t xml:space="preserve">Read directly, the measurement indicates that the participating gas–solid contact grows with Reynolds number. Two confounders would, however, produce the same trend without any change in participation: an outlet-probe bias varying systematically with flow, and a departure from thermal stationarity varying with run duration and hence with flow. This campaign bounds </w:t>
      </w:r>
      <w:proofErr w:type="gramStart"/>
      <w:r w:rsidRPr="00D84BEC">
        <w:t>neither</w:t>
      </w:r>
      <w:proofErr w:type="gramEnd"/>
      <w:r w:rsidRPr="00D84BEC">
        <w:t>, so the first two measurements recommended in section 5.3 are directed at them.</w:t>
      </w:r>
    </w:p>
    <w:p w14:paraId="3A867CC2" w14:textId="77777777" w:rsidR="00317DC1" w:rsidRPr="00D84BEC" w:rsidRDefault="00317DC1" w:rsidP="00317DC1"/>
    <w:p w14:paraId="546CE0CA" w14:textId="0F7E5A35" w:rsidR="00317DC1" w:rsidRPr="00D84BEC" w:rsidRDefault="00317DC1" w:rsidP="00317DC1">
      <w:r w:rsidRPr="00D84BEC">
        <w:t xml:space="preserve">Physically, a single-stream model cannot represent the flow distribution in a multi-channel receiver. Two mechanisms can produce a transfer-unit count that rises with flow. Viscosity-driven redistribution at common pressure drop: hot core channels choke relative to cooler perimeter channels, so as flow rises the field cools, the viscosity contrast weakens, and the participating fraction grows, predicting transfer units and the wall-to-interior deficit both rising with Re, as observed in sections 4.1–4.3, matching the viscosity-driven coupling reported for porous </w:t>
      </w:r>
      <w:proofErr w:type="spellStart"/>
      <w:r w:rsidRPr="00D84BEC">
        <w:t>SiC</w:t>
      </w:r>
      <w:proofErr w:type="spellEnd"/>
      <w:r w:rsidRPr="00D84BEC">
        <w:t xml:space="preserve"> absorbers </w:t>
      </w:r>
      <w:r w:rsidR="00D84BEC" w:rsidRPr="00D84BEC">
        <w:fldChar w:fldCharType="begin"/>
      </w:r>
      <w:r w:rsidR="00D84BEC" w:rsidRPr="00D84BEC">
        <w:instrText xml:space="preserve"> ADDIN EN.CITE &lt;EndNote&gt;&lt;Cite&gt;&lt;Author&gt;Wang&lt;/Author&gt;&lt;Year&gt;2021&lt;/Year&gt;&lt;RecNum&gt;5188&lt;/RecNum&gt;&lt;DisplayText&gt;[9]&lt;/DisplayText&gt;&lt;record&gt;&lt;rec-number&gt;5188&lt;/rec-number&gt;&lt;foreign-keys&gt;&lt;key app="EN" db-id="5wxdaz0rpzdezlevvrgpsafxxvwwvx292w2e" timestamp="1676230332" guid="6f722be3-c2a2-47a7-ad1f-b07725dcd8ae"&gt;5188&lt;/key&gt;&lt;/foreign-keys&gt;&lt;ref-type name="Journal Article"&gt;17&lt;/ref-type&gt;&lt;contributors&gt;&lt;authors&gt;&lt;author&gt;Wang, P.&lt;/author&gt;&lt;author&gt;Li, J. B.&lt;/author&gt;&lt;author&gt;Xu, R. N.&lt;/author&gt;&lt;author&gt;Jiang, P. X.&lt;/author&gt;&lt;/authors&gt;&lt;/contributors&gt;&lt;titles&gt;&lt;title&gt;Non-uniform and volumetric effect on the hydrodynamic and thermal characteristic in a unit solar absorber&lt;/title&gt;&lt;secondary-title&gt;Energy&lt;/secondary-title&gt;&lt;/titles&gt;&lt;periodical&gt;&lt;full-title&gt;Energy&lt;/full-title&gt;&lt;/periodical&gt;&lt;pages&gt;120130&lt;/pages&gt;&lt;volume&gt;225&lt;/volume&gt;&lt;keywords&gt;&lt;keyword&gt;Volumetric effect&lt;/keyword&gt;&lt;keyword&gt;Hydrodynamic characteristic&lt;/keyword&gt;&lt;keyword&gt;Solar absorber&lt;/keyword&gt;&lt;keyword&gt;Porous medium&lt;/keyword&gt;&lt;keyword&gt;Thermal performance&lt;/keyword&gt;&lt;/keywords&gt;&lt;dates&gt;&lt;year&gt;2021&lt;/year&gt;&lt;pub-dates&gt;&lt;date&gt;2021/06/15/&lt;/date&gt;&lt;/pub-dates&gt;&lt;/dates&gt;&lt;isbn&gt;0360-5442&lt;/isbn&gt;&lt;urls&gt;&lt;related-urls&gt;&lt;url&gt;https://www.sciencedirect.com/science/article/pii/S0360544221003790&lt;/url&gt;&lt;/related-urls&gt;&lt;/urls&gt;&lt;electronic-resource-num&gt;10.1016/j.energy.2021.120130&lt;/electronic-resource-num&gt;&lt;/record&gt;&lt;/Cite&gt;&lt;/EndNote&gt;</w:instrText>
      </w:r>
      <w:r w:rsidR="00D84BEC" w:rsidRPr="00D84BEC">
        <w:fldChar w:fldCharType="separate"/>
      </w:r>
      <w:r w:rsidR="00D84BEC" w:rsidRPr="00D84BEC">
        <w:rPr>
          <w:noProof/>
        </w:rPr>
        <w:t>[</w:t>
      </w:r>
      <w:hyperlink w:anchor="_ENREF_9" w:tooltip="Wang, 2021 #5188" w:history="1">
        <w:r w:rsidR="00D84BEC" w:rsidRPr="00D84BEC">
          <w:rPr>
            <w:rStyle w:val="Hyperlink"/>
          </w:rPr>
          <w:t>9</w:t>
        </w:r>
      </w:hyperlink>
      <w:r w:rsidR="00D84BEC" w:rsidRPr="00D84BEC">
        <w:rPr>
          <w:noProof/>
        </w:rPr>
        <w:t>]</w:t>
      </w:r>
      <w:r w:rsidR="00D84BEC" w:rsidRPr="00D84BEC">
        <w:fldChar w:fldCharType="end"/>
      </w:r>
      <w:r w:rsidRPr="00D84BEC">
        <w:t>. Peripheral bypass: a leakage path through the housing clearance whose share falls as flow rises, being cooler with weaker temperature dependence, gives the same sign while inflating a nominal Reynolds number. The two cannot be distinguished from temperature data alone: redistribution keeps all flow within the channels, whereas bypass diverts part of it around them.</w:t>
      </w:r>
    </w:p>
    <w:p w14:paraId="6FF875B4" w14:textId="77777777" w:rsidR="00317DC1" w:rsidRPr="00D84BEC" w:rsidRDefault="00317DC1" w:rsidP="00317DC1"/>
    <w:p w14:paraId="29C86FCE" w14:textId="0953AB8F" w:rsidR="00317DC1" w:rsidRPr="00D84BEC" w:rsidRDefault="00317DC1" w:rsidP="00317DC1">
      <w:r w:rsidRPr="00D84BEC">
        <w:t xml:space="preserve">The first mechanism is related to the flow-instability criterion of the volumetric-receiver literature (section 4.7; </w:t>
      </w:r>
      <w:r w:rsidR="00D84BEC" w:rsidRPr="00D84BEC">
        <w:fldChar w:fldCharType="begin">
          <w:fldData xml:space="preserve">PEVuZE5vdGU+PENpdGU+PEF1dGhvcj5Ccm9lc2tlPC9BdXRob3I+PFllYXI+MjAyMjwvWWVhcj48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</w:fldData>
        </w:fldChar>
      </w:r>
      <w:r w:rsidR="00D84BEC" w:rsidRPr="00D84BEC">
        <w:instrText xml:space="preserve"> ADDIN EN.CITE </w:instrText>
      </w:r>
      <w:r w:rsidR="00D84BEC" w:rsidRPr="00D84BEC">
        <w:fldChar w:fldCharType="begin">
          <w:fldData xml:space="preserve">PEVuZE5vdGU+PENpdGU+PEF1dGhvcj5Ccm9lc2tlPC9BdXRob3I+PFllYXI+MjAyMjwvWWVhcj48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8" w:tooltip="Kribus, 1996 #7021" w:history="1">
        <w:r w:rsidR="00D84BEC" w:rsidRPr="00D84BEC">
          <w:rPr>
            <w:rStyle w:val="Hyperlink"/>
          </w:rPr>
          <w:t>38-40</w:t>
        </w:r>
      </w:hyperlink>
      <w:r w:rsidR="00D84BEC" w:rsidRPr="00D84BEC">
        <w:rPr>
          <w:noProof/>
        </w:rPr>
        <w:t>]</w:t>
      </w:r>
      <w:r w:rsidR="00D84BEC" w:rsidRPr="00D84BEC">
        <w:fldChar w:fldCharType="end"/>
      </w:r>
      <w:r w:rsidRPr="00D84BEC">
        <w:t xml:space="preserve">), which Ávila-Marín's review extends to highly porous honeycombs </w:t>
      </w:r>
      <w:r w:rsidR="00D84BEC" w:rsidRPr="00D84BEC">
        <w:fldChar w:fldCharType="begin"/>
      </w:r>
      <w:r w:rsidR="00D84BEC" w:rsidRPr="00D84BEC">
        <w:instrText xml:space="preserve"> ADDIN EN.CITE &lt;EndNote&gt;&lt;Cite&gt;&lt;Author&gt;Ávila-Marín&lt;/Author&gt;&lt;Year&gt;2011&lt;/Year&gt;&lt;RecNum&gt;6980&lt;/RecNum&gt;&lt;DisplayText&gt;[1]&lt;/DisplayText&gt;&lt;record&gt;&lt;rec-number&gt;6980&lt;/rec-number&gt;&lt;foreign-keys&gt;&lt;key app="EN" db-id="5wxdaz0rpzdezlevvrgpsafxxvwwvx292w2e" timestamp="1791628764"&gt;6980&lt;/key&gt;&lt;/foreign-keys&gt;&lt;ref-type name="Journal Article"&gt;17&lt;/ref-type&gt;&lt;contributors&gt;&lt;authors&gt;&lt;author&gt;Ávila-Marín, Antonio L.&lt;/author&gt;&lt;/authors&gt;&lt;/contributors&gt;&lt;titles&gt;&lt;title&gt;Volumetric receivers in Solar Thermal Power Plants with Central Receiver System technology: A review&lt;/title&gt;&lt;secondary-title&gt;Solar Energy&lt;/secondary-title&gt;&lt;short-title&gt;Volumetric receivers in Solar Thermal Power Plants with Central Receiver System technology&lt;/short-title&gt;&lt;/titles&gt;&lt;periodical&gt;&lt;full-title&gt;Solar Energy&lt;/full-title&gt;&lt;abbr-1&gt;Sol. Energy&lt;/abbr-1&gt;&lt;/periodical&gt;&lt;pages&gt;891-910&lt;/pages&gt;&lt;volume&gt;85&lt;/volume&gt;&lt;number&gt;5&lt;/number&gt;&lt;keywords&gt;&lt;keyword&gt;/unread&lt;/keyword&gt;&lt;/keywords&gt;&lt;dates&gt;&lt;year&gt;2011&lt;/year&gt;&lt;pub-dates&gt;&lt;date&gt;05/2011&lt;/date&gt;&lt;/pub-dates&gt;&lt;/dates&gt;&lt;isbn&gt;0038092X&lt;/isbn&gt;&lt;urls&gt;&lt;/urls&gt;&lt;electronic-resource-num&gt;10.1016/j.solener.2011.02.002&lt;/electronic-resource-num&gt;&lt;remote-database-name&gt;DOI.org (Crossref)&lt;/remote-database-name&gt;&lt;language&gt;en&lt;/language&gt;&lt;access-date&gt;2026-07-22 05:59:03&lt;/access-date&gt;&lt;/record&gt;&lt;/Cite&gt;&lt;/EndNote&gt;</w:instrText>
      </w:r>
      <w:r w:rsidR="00D84BEC" w:rsidRPr="00D84BEC">
        <w:fldChar w:fldCharType="separate"/>
      </w:r>
      <w:r w:rsidR="00D84BEC" w:rsidRPr="00D84BEC">
        <w:rPr>
          <w:noProof/>
        </w:rPr>
        <w:t>[</w:t>
      </w:r>
      <w:hyperlink w:anchor="_ENREF_1" w:tooltip="Ávila-Marín, 2011 #6980" w:history="1">
        <w:r w:rsidR="00D84BEC" w:rsidRPr="00D84BEC">
          <w:rPr>
            <w:rStyle w:val="Hyperlink"/>
          </w:rPr>
          <w:t>1</w:t>
        </w:r>
      </w:hyperlink>
      <w:r w:rsidR="00D84BEC" w:rsidRPr="00D84BEC">
        <w:rPr>
          <w:noProof/>
        </w:rPr>
        <w:t>]</w:t>
      </w:r>
      <w:r w:rsidR="00D84BEC" w:rsidRPr="00D84BEC">
        <w:fldChar w:fldCharType="end"/>
      </w:r>
      <w:r w:rsidRPr="00D84BEC">
        <w:t xml:space="preserve">. Here the same mechanism acts in a stable regime: the viscosity-dominated contrast that drives runaway overheating in an unstable absorber would, in a stable one, redistribute flow reversibly as flow rises. The parallel-channel literature offers similar observations, qualitative only because both results concern flow boiling: lateral channel-to-channel conductance alleviates maldistribution </w:t>
      </w:r>
      <w:r w:rsidR="00D84BEC" w:rsidRPr="00D84BEC">
        <w:fldChar w:fldCharType="begin"/>
      </w:r>
      <w:r w:rsidR="00D84BEC" w:rsidRPr="00D84BEC">
        <w:instrText xml:space="preserve"> ADDIN EN.CITE &lt;EndNote&gt;&lt;Cite&gt;&lt;Author&gt;Rahman&lt;/Author&gt;&lt;Year&gt;2024&lt;/Year&gt;&lt;RecNum&gt;7015&lt;/RecNum&gt;&lt;DisplayText&gt;[47]&lt;/DisplayText&gt;&lt;record&gt;&lt;rec-number&gt;7015&lt;/rec-number&gt;&lt;foreign-keys&gt;&lt;key app="EN" db-id="5wxdaz0rpzdezlevvrgpsafxxvwwvx292w2e" timestamp="1791628764"&gt;7015&lt;/key&gt;&lt;/foreign-keys&gt;&lt;ref-type name="Journal Article"&gt;17&lt;/ref-type&gt;&lt;contributors&gt;&lt;authors&gt;&lt;author&gt;Rahman, Md Emadur&lt;/author&gt;&lt;author&gt;Weibel, Justin A.&lt;/author&gt;&lt;/authors&gt;&lt;/contributors&gt;&lt;titles&gt;&lt;title&gt;The mechanism by which thermal coupling leads to an asymptotic maldistribution stability boundary for flow boiling in parallel channels&lt;/title&gt;&lt;secondary-title&gt;International Journal of Heat and Mass Transfer&lt;/secondary-title&gt;&lt;/titles&gt;&lt;periodical&gt;&lt;full-title&gt;International Journal of Heat and Mass Transfer&lt;/full-title&gt;&lt;abbr-1&gt;Int. J. Heat Mass Transfer&lt;/abbr-1&gt;&lt;/periodical&gt;&lt;pages&gt;125671&lt;/pages&gt;&lt;volume&gt;228&lt;/volume&gt;&lt;keywords&gt;&lt;keyword&gt;/unread&lt;/keyword&gt;&lt;/keywords&gt;&lt;dates&gt;&lt;year&gt;2024&lt;/year&gt;&lt;pub-dates&gt;&lt;date&gt;08/2024&lt;/date&gt;&lt;/pub-dates&gt;&lt;/dates&gt;&lt;isbn&gt;00179310&lt;/isbn&gt;&lt;urls&gt;&lt;/urls&gt;&lt;electronic-resource-num&gt;10.1016/j.ijheatmasstransfer.2024.125671&lt;/electronic-resource-num&gt;&lt;remote-database-name&gt;DOI.org (Crossref)&lt;/remote-database-name&gt;&lt;language&gt;en&lt;/language&gt;&lt;access-date&gt;2026-09-03 07:48:56&lt;/access-date&gt;&lt;/record&gt;&lt;/Cite&gt;&lt;/EndNote&gt;</w:instrText>
      </w:r>
      <w:r w:rsidR="00D84BEC" w:rsidRPr="00D84BEC">
        <w:fldChar w:fldCharType="separate"/>
      </w:r>
      <w:r w:rsidR="00D84BEC" w:rsidRPr="00D84BEC">
        <w:rPr>
          <w:noProof/>
        </w:rPr>
        <w:t>[</w:t>
      </w:r>
      <w:hyperlink w:anchor="_ENREF_47" w:tooltip="Rahman, 2024 #7015" w:history="1">
        <w:r w:rsidR="00D84BEC" w:rsidRPr="00D84BEC">
          <w:rPr>
            <w:rStyle w:val="Hyperlink"/>
          </w:rPr>
          <w:t>47</w:t>
        </w:r>
      </w:hyperlink>
      <w:r w:rsidR="00D84BEC" w:rsidRPr="00D84BEC">
        <w:rPr>
          <w:noProof/>
        </w:rPr>
        <w:t>]</w:t>
      </w:r>
      <w:r w:rsidR="00D84BEC" w:rsidRPr="00D84BEC">
        <w:fldChar w:fldCharType="end"/>
      </w:r>
      <w:r w:rsidRPr="00D84BEC">
        <w:t xml:space="preserve">, consistent with radial heat transfer reducing instability probability in porous absorbers </w:t>
      </w:r>
      <w:r w:rsidR="00D84BEC" w:rsidRPr="00D84BEC">
        <w:fldChar w:fldCharType="begin"/>
      </w:r>
      <w:r w:rsidR="00D84BEC" w:rsidRPr="00D84BEC">
        <w:instrText xml:space="preserve"> ADDIN EN.CITE &lt;EndNote&gt;&lt;Cite&gt;&lt;Author&gt;Becker&lt;/Author&gt;&lt;Year&gt;2006&lt;/Year&gt;&lt;RecNum&gt;7022&lt;/RecNum&gt;&lt;DisplayText&gt;[39]&lt;/DisplayText&gt;&lt;record&gt;&lt;rec-number&gt;7022&lt;/rec-number&gt;&lt;foreign-keys&gt;&lt;key app="EN" db-id="5wxdaz0rpzdezlevvrgpsafxxvwwvx292w2e" timestamp="1791628764"&gt;7022&lt;/key&gt;&lt;/foreign-keys&gt;&lt;ref-type name="Journal Article"&gt;17&lt;/ref-type&gt;&lt;contributors&gt;&lt;authors&gt;&lt;author&gt;Becker, M.&lt;/author&gt;&lt;author&gt;Fend, Th.&lt;/author&gt;&lt;author&gt;Hoffschmidt, B.&lt;/author&gt;&lt;author&gt;Pitz-Paal, R.&lt;/author&gt;&lt;author&gt;Reutter, O.&lt;/author&gt;&lt;author&gt;Stamatov, V.&lt;/author&gt;&lt;author&gt;Steven, M.&lt;/author&gt;&lt;author&gt;Trimis, D.&lt;/author&gt;&lt;/authors&gt;&lt;/contributors&gt;&lt;titles&gt;&lt;title&gt;Theoretical and numerical investigation of flow stability in porous materials applied as volumetric solar receivers&lt;/title&gt;&lt;secondary-title&gt;Solar Energy&lt;/secondary-title&gt;&lt;/titles&gt;&lt;periodical&gt;&lt;full-title&gt;Solar Energy&lt;/full-title&gt;&lt;abbr-1&gt;Sol. Energy&lt;/abbr-1&gt;&lt;/periodical&gt;&lt;pages&gt;1241-1248&lt;/pages&gt;&lt;volume&gt;80&lt;/volume&gt;&lt;number&gt;10&lt;/number&gt;&lt;keywords&gt;&lt;keyword&gt;/unread&lt;/keyword&gt;&lt;/keywords&gt;&lt;dates&gt;&lt;year&gt;2006&lt;/year&gt;&lt;pub-dates&gt;&lt;date&gt;10/2006&lt;/date&gt;&lt;/pub-dates&gt;&lt;/dates&gt;&lt;isbn&gt;0038092X&lt;/isbn&gt;&lt;urls&gt;&lt;/urls&gt;&lt;electronic-resource-num&gt;10.1016/j.solener.2005.11.006&lt;/electronic-resource-num&gt;&lt;remote-database-name&gt;DOI.org (Crossref)&lt;/remote-database-name&gt;&lt;language&gt;en&lt;/language&gt;&lt;access-date&gt;2026-09-03 09:19:39&lt;/access-date&gt;&lt;/record&gt;&lt;/Cite&gt;&lt;/EndNote&gt;</w:instrText>
      </w:r>
      <w:r w:rsidR="00D84BEC" w:rsidRPr="00D84BEC">
        <w:fldChar w:fldCharType="separate"/>
      </w:r>
      <w:r w:rsidR="00D84BEC" w:rsidRPr="00D84BEC">
        <w:rPr>
          <w:noProof/>
        </w:rPr>
        <w:t>[</w:t>
      </w:r>
      <w:hyperlink w:anchor="_ENREF_39" w:tooltip="Becker, 2006 #7022" w:history="1">
        <w:r w:rsidR="00D84BEC" w:rsidRPr="00D84BEC">
          <w:rPr>
            <w:rStyle w:val="Hyperlink"/>
          </w:rPr>
          <w:t>39</w:t>
        </w:r>
      </w:hyperlink>
      <w:r w:rsidR="00D84BEC" w:rsidRPr="00D84BEC">
        <w:rPr>
          <w:noProof/>
        </w:rPr>
        <w:t>]</w:t>
      </w:r>
      <w:r w:rsidR="00D84BEC" w:rsidRPr="00D84BEC">
        <w:fldChar w:fldCharType="end"/>
      </w:r>
      <w:r w:rsidRPr="00D84BEC">
        <w:t xml:space="preserve">, although a maldistributed state can be thermodynamically </w:t>
      </w:r>
      <w:proofErr w:type="spellStart"/>
      <w:r w:rsidRPr="00D84BEC">
        <w:t>favoured</w:t>
      </w:r>
      <w:proofErr w:type="spellEnd"/>
      <w:r w:rsidRPr="00D84BEC">
        <w:t xml:space="preserve"> over an even one </w:t>
      </w:r>
      <w:r w:rsidR="00D84BEC" w:rsidRPr="00D84BEC">
        <w:fldChar w:fldCharType="begin"/>
      </w:r>
      <w:r w:rsidR="00D84BEC" w:rsidRPr="00D84BEC">
        <w:instrText xml:space="preserve"> ADDIN EN.CITE &lt;EndNote&gt;&lt;Cite&gt;&lt;Author&gt;Aka&lt;/Author&gt;&lt;Year&gt;2024&lt;/Year&gt;&lt;RecNum&gt;7014&lt;/RecNum&gt;&lt;DisplayText&gt;[48]&lt;/DisplayText&gt;&lt;record&gt;&lt;rec-number&gt;7014&lt;/rec-number&gt;&lt;foreign-keys&gt;&lt;key app="EN" db-id="5wxdaz0rpzdezlevvrgpsafxxvwwvx292w2e" timestamp="1791628764"&gt;7014&lt;/key&gt;&lt;/foreign-keys&gt;&lt;ref-type name="Journal Article"&gt;17&lt;/ref-type&gt;&lt;contributors&gt;&lt;authors&gt;&lt;author&gt;Aka, Toochukwu&lt;/author&gt;&lt;author&gt;Narayan, Shankar&lt;/author&gt;&lt;/authors&gt;&lt;/contributors&gt;&lt;titles&gt;&lt;title&gt;An entropic understanding of flow maldistribution in thermally isolated parallel channels&lt;/title&gt;&lt;secondary-title&gt;International Journal of Heat and Mass Transfer&lt;/secondary-title&gt;&lt;/titles&gt;&lt;periodical&gt;&lt;full-title&gt;International Journal of Heat and Mass Transfer&lt;/full-title&gt;&lt;abbr-1&gt;Int. J. Heat Mass Transfer&lt;/abbr-1&gt;&lt;/periodical&gt;&lt;pages&gt;125564&lt;/pages&gt;&lt;volume&gt;227&lt;/volume&gt;&lt;keywords&gt;&lt;keyword&gt;/unread&lt;/keyword&gt;&lt;/keywords&gt;&lt;dates&gt;&lt;year&gt;2024&lt;/year&gt;&lt;pub-dates&gt;&lt;date&gt;08/2024&lt;/date&gt;&lt;/pub-dates&gt;&lt;/dates&gt;&lt;isbn&gt;00179310&lt;/isbn&gt;&lt;urls&gt;&lt;/urls&gt;&lt;electronic-resource-num&gt;10.1016/j.ijheatmasstransfer.2024.125564&lt;/electronic-resource-num&gt;&lt;remote-database-name&gt;DOI.org (Crossref)&lt;/remote-database-name&gt;&lt;language&gt;en&lt;/language&gt;&lt;access-date&gt;2026-09-03 07:48:53&lt;/access-date&gt;&lt;/record&gt;&lt;/Cite&gt;&lt;/EndNote&gt;</w:instrText>
      </w:r>
      <w:r w:rsidR="00D84BEC" w:rsidRPr="00D84BEC">
        <w:fldChar w:fldCharType="separate"/>
      </w:r>
      <w:r w:rsidR="00D84BEC" w:rsidRPr="00D84BEC">
        <w:rPr>
          <w:noProof/>
        </w:rPr>
        <w:t>[</w:t>
      </w:r>
      <w:hyperlink w:anchor="_ENREF_48" w:tooltip="Aka, 2024 #7014" w:history="1">
        <w:r w:rsidR="00D84BEC" w:rsidRPr="00D84BEC">
          <w:rPr>
            <w:rStyle w:val="Hyperlink"/>
          </w:rPr>
          <w:t>48</w:t>
        </w:r>
      </w:hyperlink>
      <w:r w:rsidR="00D84BEC" w:rsidRPr="00D84BEC">
        <w:rPr>
          <w:noProof/>
        </w:rPr>
        <w:t>]</w:t>
      </w:r>
      <w:r w:rsidR="00D84BEC" w:rsidRPr="00D84BEC">
        <w:fldChar w:fldCharType="end"/>
      </w:r>
      <w:r w:rsidRPr="00D84BEC">
        <w:t xml:space="preserve">. The radiation–conduction number measured here represents such a lateral conductance, so the rising transfer-unit count is observed together with a </w:t>
      </w:r>
      <w:proofErr w:type="spellStart"/>
      <w:r w:rsidRPr="00D84BEC">
        <w:t>stabilising</w:t>
      </w:r>
      <w:proofErr w:type="spellEnd"/>
      <w:r w:rsidRPr="00D84BEC">
        <w:t xml:space="preserve"> mechanism.</w:t>
      </w:r>
    </w:p>
    <w:p w14:paraId="0975FD98" w14:textId="77777777" w:rsidR="00317DC1" w:rsidRPr="00D84BEC" w:rsidRDefault="00317DC1" w:rsidP="00317DC1"/>
    <w:p w14:paraId="0E8E55D6" w14:textId="0CD272BC" w:rsidR="00317DC1" w:rsidRPr="00D84BEC" w:rsidRDefault="00317DC1" w:rsidP="00317DC1">
      <w:r w:rsidRPr="00D84BEC">
        <w:t xml:space="preserve">A more promising remedy than an improved Nusselt correlation is a multi-stream or distributed formulation with a pressure-coupled flow split, as used in </w:t>
      </w:r>
      <w:proofErr w:type="spellStart"/>
      <w:r w:rsidRPr="00D84BEC">
        <w:t>pseudochannel</w:t>
      </w:r>
      <w:proofErr w:type="spellEnd"/>
      <w:r w:rsidRPr="00D84BEC">
        <w:t xml:space="preserve"> models for flow maldistribution </w:t>
      </w:r>
      <w:r w:rsidR="00D84BEC" w:rsidRPr="00D84BEC">
        <w:fldChar w:fldCharType="begin"/>
      </w:r>
      <w:r w:rsidR="00D84BEC" w:rsidRPr="00D84BEC">
        <w:instrText xml:space="preserve"> ADDIN EN.CITE &lt;EndNote&gt;&lt;Cite&gt;&lt;Author&gt;Chanda Nagarajan&lt;/Author&gt;&lt;Year&gt;2025&lt;/Year&gt;&lt;RecNum&gt;7007&lt;/RecNum&gt;&lt;DisplayText&gt;[49]&lt;/DisplayText&gt;&lt;record&gt;&lt;rec-number&gt;7007&lt;/rec-number&gt;&lt;foreign-keys&gt;&lt;key app="EN" db-id="5wxdaz0rpzdezlevvrgpsafxxvwwvx292w2e" timestamp="1791628764"&gt;7007&lt;/key&gt;&lt;/foreign-keys&gt;&lt;ref-type name="Journal Article"&gt;17&lt;/ref-type&gt;&lt;contributors&gt;&lt;authors&gt;&lt;author&gt;Chanda Nagarajan, Pratheeba&lt;/author&gt;&lt;author&gt;Ström, Henrik&lt;/author&gt;&lt;author&gt;Sjöblom, Jonas&lt;/author&gt;&lt;/authors&gt;&lt;/contributors&gt;&lt;titles&gt;&lt;title&gt;A reduced order pseudochannel model accounting for flow maldistribution in automotive catalysis&lt;/title&gt;&lt;secondary-title&gt;Scientific Reports&lt;/secondary-title&gt;&lt;/titles&gt;&lt;periodical&gt;&lt;full-title&gt;Scientific Reports&lt;/full-title&gt;&lt;/periodical&gt;&lt;pages&gt;5082&lt;/pages&gt;&lt;volume&gt;15&lt;/volume&gt;&lt;number&gt;1&lt;/number&gt;&lt;keywords&gt;&lt;keyword&gt;/unread&lt;/keyword&gt;&lt;/keywords&gt;&lt;dates&gt;&lt;year&gt;2025&lt;/year&gt;&lt;pub-dates&gt;&lt;date&gt;2025-02-11&lt;/date&gt;&lt;/pub-dates&gt;&lt;/dates&gt;&lt;isbn&gt;2045-2322&lt;/isbn&gt;&lt;urls&gt;&lt;/urls&gt;&lt;electronic-resource-num&gt;10.1038/s41598-025-89756-w&lt;/electronic-resource-num&gt;&lt;remote-database-name&gt;DOI.org (Crossref)&lt;/remote-database-name&gt;&lt;language&gt;en&lt;/language&gt;&lt;access-date&gt;2026-09-03 07:48:34&lt;/access-date&gt;&lt;/record&gt;&lt;/Cite&gt;&lt;/EndNote&gt;</w:instrText>
      </w:r>
      <w:r w:rsidR="00D84BEC" w:rsidRPr="00D84BEC">
        <w:fldChar w:fldCharType="separate"/>
      </w:r>
      <w:r w:rsidR="00D84BEC" w:rsidRPr="00D84BEC">
        <w:rPr>
          <w:noProof/>
        </w:rPr>
        <w:t>[</w:t>
      </w:r>
      <w:hyperlink w:anchor="_ENREF_49" w:tooltip="Chanda Nagarajan, 2025 #7007" w:history="1">
        <w:r w:rsidR="00D84BEC" w:rsidRPr="00D84BEC">
          <w:rPr>
            <w:rStyle w:val="Hyperlink"/>
          </w:rPr>
          <w:t>49</w:t>
        </w:r>
      </w:hyperlink>
      <w:r w:rsidR="00D84BEC" w:rsidRPr="00D84BEC">
        <w:rPr>
          <w:noProof/>
        </w:rPr>
        <w:t>]</w:t>
      </w:r>
      <w:r w:rsidR="00D84BEC" w:rsidRPr="00D84BEC">
        <w:fldChar w:fldCharType="end"/>
      </w:r>
      <w:r w:rsidRPr="00D84BEC">
        <w:t xml:space="preserve">, flow-distribution models for dual-cell-density monoliths </w:t>
      </w:r>
      <w:r w:rsidR="00D84BEC" w:rsidRPr="00D84BEC">
        <w:fldChar w:fldCharType="begin"/>
      </w:r>
      <w:r w:rsidR="00D84BEC" w:rsidRPr="00D84BEC">
        <w:instrText xml:space="preserve"> ADDIN EN.CITE &lt;EndNote&gt;&lt;Cite&gt;&lt;Author&gt;Reinao&lt;/Author&gt;&lt;Year&gt;2023&lt;/Year&gt;&lt;RecNum&gt;7002&lt;/RecNum&gt;&lt;DisplayText&gt;[50]&lt;/DisplayText&gt;&lt;record&gt;&lt;rec-number&gt;7002&lt;/rec-number&gt;&lt;foreign-keys&gt;&lt;key app="EN" db-id="5wxdaz0rpzdezlevvrgpsafxxvwwvx292w2e" timestamp="1791628764"&gt;7002&lt;/key&gt;&lt;/foreign-keys&gt;&lt;ref-type name="Journal Article"&gt;17&lt;/ref-type&gt;&lt;contributors&gt;&lt;authors&gt;&lt;author&gt;Reinao, Consuelo&lt;/author&gt;&lt;author&gt;Cornejo, Iván&lt;/author&gt;&lt;/authors&gt;&lt;/contributors&gt;&lt;titles&gt;&lt;title&gt;A Model for the Flow Distribution in Dual Cell Density Monoliths&lt;/title&gt;&lt;secondary-title&gt;Processes&lt;/secondary-title&gt;&lt;/titles&gt;&lt;periodical&gt;&lt;full-title&gt;Processes&lt;/full-title&gt;&lt;/periodical&gt;&lt;pages&gt;827&lt;/pages&gt;&lt;volume&gt;11&lt;/volume&gt;&lt;number&gt;3&lt;/number&gt;&lt;keywords&gt;&lt;keyword&gt;/unread&lt;/keyword&gt;&lt;/keywords&gt;&lt;dates&gt;&lt;year&gt;2023&lt;/year&gt;&lt;pub-dates&gt;&lt;date&gt;2023-03-10&lt;/date&gt;&lt;/pub-dates&gt;&lt;/dates&gt;&lt;isbn&gt;2227-9717&lt;/isbn&gt;&lt;urls&gt;&lt;/urls&gt;&lt;electronic-resource-num&gt;10.3390/pr11030827&lt;/electronic-resource-num&gt;&lt;remote-database-name&gt;DOI.org (Crossref)&lt;/remote-database-name&gt;&lt;language&gt;en&lt;/language&gt;&lt;access-date&gt;2026-09-03 07:48:22&lt;/access-date&gt;&lt;/record&gt;&lt;/Cite&gt;&lt;/EndNote&gt;</w:instrText>
      </w:r>
      <w:r w:rsidR="00D84BEC" w:rsidRPr="00D84BEC">
        <w:fldChar w:fldCharType="separate"/>
      </w:r>
      <w:r w:rsidR="00D84BEC" w:rsidRPr="00D84BEC">
        <w:rPr>
          <w:noProof/>
        </w:rPr>
        <w:t>[</w:t>
      </w:r>
      <w:hyperlink w:anchor="_ENREF_50" w:tooltip="Reinao, 2023 #7002" w:history="1">
        <w:r w:rsidR="00D84BEC" w:rsidRPr="00D84BEC">
          <w:rPr>
            <w:rStyle w:val="Hyperlink"/>
          </w:rPr>
          <w:t>50</w:t>
        </w:r>
      </w:hyperlink>
      <w:r w:rsidR="00D84BEC" w:rsidRPr="00D84BEC">
        <w:rPr>
          <w:noProof/>
        </w:rPr>
        <w:t>]</w:t>
      </w:r>
      <w:r w:rsidR="00D84BEC" w:rsidRPr="00D84BEC">
        <w:fldChar w:fldCharType="end"/>
      </w:r>
      <w:r w:rsidRPr="00D84BEC">
        <w:t xml:space="preserve"> and dual-zone packed beds </w:t>
      </w:r>
      <w:r w:rsidR="00D84BEC" w:rsidRPr="00D84BEC">
        <w:fldChar w:fldCharType="begin"/>
      </w:r>
      <w:r w:rsidR="00D84BEC" w:rsidRPr="00D84BEC">
        <w:instrText xml:space="preserve"> ADDIN EN.CITE &lt;EndNote&gt;&lt;Cite&gt;&lt;Author&gt;Díaz&lt;/Author&gt;&lt;Year&gt;2025&lt;/Year&gt;&lt;RecNum&gt;7001&lt;/RecNum&gt;&lt;DisplayText&gt;[51]&lt;/DisplayText&gt;&lt;record&gt;&lt;rec-number&gt;7001&lt;/rec-number&gt;&lt;foreign-keys&gt;&lt;key app="EN" db-id="5wxdaz0rpzdezlevvrgpsafxxvwwvx292w2e" timestamp="1791628764"&gt;7001&lt;/key&gt;&lt;/foreign-keys&gt;&lt;ref-type name="Journal Article"&gt;17&lt;/ref-type&gt;&lt;contributors&gt;&lt;authors&gt;&lt;author&gt;Díaz, Pablo&lt;/author&gt;&lt;author&gt;Reinao, Consuelo&lt;/author&gt;&lt;author&gt;Cornejo, Iván&lt;/author&gt;&lt;/authors&gt;&lt;/contributors&gt;&lt;titles&gt;&lt;title&gt;A predictive model for flow distribution in dual-zone packed bed reactors&lt;/title&gt;&lt;secondary-title&gt;Chemical Engineering Journal&lt;/secondary-title&gt;&lt;/titles&gt;&lt;periodical&gt;&lt;full-title&gt;Chemical Engineering Journal&lt;/full-title&gt;&lt;abbr-1&gt;Chem. Eng. J.&lt;/abbr-1&gt;&lt;/periodical&gt;&lt;pages&gt;162962&lt;/pages&gt;&lt;volume&gt;515&lt;/volume&gt;&lt;keywords&gt;&lt;keyword&gt;/unread&lt;/keyword&gt;&lt;/keywords&gt;&lt;dates&gt;&lt;year&gt;2025&lt;/year&gt;&lt;pub-dates&gt;&lt;date&gt;07/2025&lt;/date&gt;&lt;/pub-dates&gt;&lt;/dates&gt;&lt;isbn&gt;13858947&lt;/isbn&gt;&lt;urls&gt;&lt;/urls&gt;&lt;electronic-resource-num&gt;10.1016/j.cej.2025.162962&lt;/electronic-resource-num&gt;&lt;remote-database-name&gt;DOI.org (Crossref)&lt;/remote-database-name&gt;&lt;language&gt;en&lt;/language&gt;&lt;access-date&gt;2026-09-03 07:48:20&lt;/access-date&gt;&lt;/record&gt;&lt;/Cite&gt;&lt;/EndNote&gt;</w:instrText>
      </w:r>
      <w:r w:rsidR="00D84BEC" w:rsidRPr="00D84BEC">
        <w:fldChar w:fldCharType="separate"/>
      </w:r>
      <w:r w:rsidR="00D84BEC" w:rsidRPr="00D84BEC">
        <w:rPr>
          <w:noProof/>
        </w:rPr>
        <w:t>[</w:t>
      </w:r>
      <w:hyperlink w:anchor="_ENREF_51" w:tooltip="Díaz, 2025 #7001" w:history="1">
        <w:r w:rsidR="00D84BEC" w:rsidRPr="00D84BEC">
          <w:rPr>
            <w:rStyle w:val="Hyperlink"/>
          </w:rPr>
          <w:t>51</w:t>
        </w:r>
      </w:hyperlink>
      <w:r w:rsidR="00D84BEC" w:rsidRPr="00D84BEC">
        <w:rPr>
          <w:noProof/>
        </w:rPr>
        <w:t>]</w:t>
      </w:r>
      <w:r w:rsidR="00D84BEC" w:rsidRPr="00D84BEC">
        <w:fldChar w:fldCharType="end"/>
      </w:r>
      <w:r w:rsidRPr="00D84BEC">
        <w:t xml:space="preserve">, and solar-field models at panel and module scale </w:t>
      </w:r>
      <w:r w:rsidR="00D84BEC" w:rsidRPr="00D84BEC">
        <w:fldChar w:fldCharType="begin">
          <w:fldData xml:space="preserve">PEVuZE5vdGU+PENpdGU+PEF1dGhvcj5LdW1hcjwvQXV0aG9yPjxZZWFyPjIwMjI8L1llYXI+PFJl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</w:fldData>
        </w:fldChar>
      </w:r>
      <w:r w:rsidR="00D84BEC" w:rsidRPr="00D84BEC">
        <w:instrText xml:space="preserve"> ADDIN EN.CITE </w:instrText>
      </w:r>
      <w:r w:rsidR="00D84BEC" w:rsidRPr="00D84BEC">
        <w:fldChar w:fldCharType="begin">
          <w:fldData xml:space="preserve">PEVuZE5vdGU+PENpdGU+PEF1dGhvcj5LdW1hcjwvQXV0aG9yPjxZZWFyPjIwMjI8L1llYXI+PFJl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44" w:tooltip="Kumar, 2022 #7013" w:history="1">
        <w:r w:rsidR="00D84BEC" w:rsidRPr="00D84BEC">
          <w:rPr>
            <w:rStyle w:val="Hyperlink"/>
          </w:rPr>
          <w:t>44</w:t>
        </w:r>
      </w:hyperlink>
      <w:r w:rsidR="00D84BEC" w:rsidRPr="00D84BEC">
        <w:rPr>
          <w:noProof/>
        </w:rPr>
        <w:t xml:space="preserve">, </w:t>
      </w:r>
      <w:hyperlink w:anchor="_ENREF_52" w:tooltip="Schwager, 2024 #7005" w:history="1">
        <w:r w:rsidR="00D84BEC" w:rsidRPr="00D84BEC">
          <w:rPr>
            <w:rStyle w:val="Hyperlink"/>
          </w:rPr>
          <w:t>52</w:t>
        </w:r>
      </w:hyperlink>
      <w:r w:rsidR="00D84BEC" w:rsidRPr="00D84BEC">
        <w:rPr>
          <w:noProof/>
        </w:rPr>
        <w:t>]</w:t>
      </w:r>
      <w:r w:rsidR="00D84BEC" w:rsidRPr="00D84BEC">
        <w:fldChar w:fldCharType="end"/>
      </w:r>
      <w:r w:rsidRPr="00D84BEC">
        <w:t xml:space="preserve">. A flow-dependent split needs an inertial contribution or a path-to-path viscosity difference: a Darcy-only monolith split depends only on geometry, not flow </w:t>
      </w:r>
      <w:r w:rsidR="00D84BEC" w:rsidRPr="00D84BEC">
        <w:fldChar w:fldCharType="begin"/>
      </w:r>
      <w:r w:rsidR="00D84BEC" w:rsidRPr="00D84BEC">
        <w:instrText xml:space="preserve"> ADDIN EN.CITE &lt;EndNote&gt;&lt;Cite&gt;&lt;Author&gt;Reinao&lt;/Author&gt;&lt;Year&gt;2023&lt;/Year&gt;&lt;RecNum&gt;7002&lt;/RecNum&gt;&lt;DisplayText&gt;[50]&lt;/DisplayText&gt;&lt;record&gt;&lt;rec-number&gt;7002&lt;/rec-number&gt;&lt;foreign-keys&gt;&lt;key app="EN" db-id="5wxdaz0rpzdezlevvrgpsafxxvwwvx292w2e" timestamp="1791628764"&gt;7002&lt;/key&gt;&lt;/foreign-keys&gt;&lt;ref-type name="Journal Article"&gt;17&lt;/ref-type&gt;&lt;contributors&gt;&lt;authors&gt;&lt;author&gt;Reinao, Consuelo&lt;/author&gt;&lt;author&gt;Cornejo, Iván&lt;/author&gt;&lt;/authors&gt;&lt;/contributors&gt;&lt;titles&gt;&lt;title&gt;A Model for the Flow Distribution in Dual Cell Density Monoliths&lt;/title&gt;&lt;secondary-title&gt;Processes&lt;/secondary-title&gt;&lt;/titles&gt;&lt;periodical&gt;&lt;full-title&gt;Processes&lt;/full-title&gt;&lt;/periodical&gt;&lt;pages&gt;827&lt;/pages&gt;&lt;volume&gt;11&lt;/volume&gt;&lt;number&gt;3&lt;/number&gt;&lt;keywords&gt;&lt;keyword&gt;/unread&lt;/keyword&gt;&lt;/keywords&gt;&lt;dates&gt;&lt;year&gt;2023&lt;/year&gt;&lt;pub-dates&gt;&lt;date&gt;2023-03-10&lt;/date&gt;&lt;/pub-dates&gt;&lt;/dates&gt;&lt;isbn&gt;2227-9717&lt;/isbn&gt;&lt;urls&gt;&lt;/urls&gt;&lt;electronic-resource-num&gt;10.3390/pr11030827&lt;/electronic-resource-num&gt;&lt;remote-database-name&gt;DOI.org (Crossref)&lt;/remote-database-name&gt;&lt;language&gt;en&lt;/language&gt;&lt;access-date&gt;2026-09-03 07:48:22&lt;/access-date&gt;&lt;/record&gt;&lt;/Cite&gt;&lt;/EndNote&gt;</w:instrText>
      </w:r>
      <w:r w:rsidR="00D84BEC" w:rsidRPr="00D84BEC">
        <w:fldChar w:fldCharType="separate"/>
      </w:r>
      <w:r w:rsidR="00D84BEC" w:rsidRPr="00D84BEC">
        <w:rPr>
          <w:noProof/>
        </w:rPr>
        <w:t>[</w:t>
      </w:r>
      <w:hyperlink w:anchor="_ENREF_50" w:tooltip="Reinao, 2023 #7002" w:history="1">
        <w:r w:rsidR="00D84BEC" w:rsidRPr="00D84BEC">
          <w:rPr>
            <w:rStyle w:val="Hyperlink"/>
          </w:rPr>
          <w:t>50</w:t>
        </w:r>
      </w:hyperlink>
      <w:r w:rsidR="00D84BEC" w:rsidRPr="00D84BEC">
        <w:rPr>
          <w:noProof/>
        </w:rPr>
        <w:t>]</w:t>
      </w:r>
      <w:r w:rsidR="00D84BEC" w:rsidRPr="00D84BEC">
        <w:fldChar w:fldCharType="end"/>
      </w:r>
      <w:r w:rsidRPr="00D84BEC">
        <w:t xml:space="preserve">, while an Ergun inertial term makes it Reynolds-dependent </w:t>
      </w:r>
      <w:r w:rsidR="00D84BEC" w:rsidRPr="00D84BEC">
        <w:fldChar w:fldCharType="begin"/>
      </w:r>
      <w:r w:rsidR="00D84BEC" w:rsidRPr="00D84BEC">
        <w:instrText xml:space="preserve"> ADDIN EN.CITE &lt;EndNote&gt;&lt;Cite&gt;&lt;Author&gt;Díaz&lt;/Author&gt;&lt;Year&gt;2025&lt;/Year&gt;&lt;RecNum&gt;7001&lt;/RecNum&gt;&lt;DisplayText&gt;[51]&lt;/DisplayText&gt;&lt;record&gt;&lt;rec-number&gt;7001&lt;/rec-number&gt;&lt;foreign-keys&gt;&lt;key app="EN" db-id="5wxdaz0rpzdezlevvrgpsafxxvwwvx292w2e" timestamp="1791628764"&gt;7001&lt;/key&gt;&lt;/foreign-keys&gt;&lt;ref-type name="Journal Article"&gt;17&lt;/ref-type&gt;&lt;contributors&gt;&lt;authors&gt;&lt;author&gt;Díaz, Pablo&lt;/author&gt;&lt;author&gt;Reinao, Consuelo&lt;/author&gt;&lt;author&gt;Cornejo, Iván&lt;/author&gt;&lt;/authors&gt;&lt;/contributors&gt;&lt;titles&gt;&lt;title&gt;A predictive model for flow distribution in dual-zone packed bed reactors&lt;/title&gt;&lt;secondary-title&gt;Chemical Engineering Journal&lt;/secondary-title&gt;&lt;/titles&gt;&lt;periodical&gt;&lt;full-title&gt;Chemical Engineering Journal&lt;/full-title&gt;&lt;abbr-1&gt;Chem. Eng. J.&lt;/abbr-1&gt;&lt;/periodical&gt;&lt;pages&gt;162962&lt;/pages&gt;&lt;volume&gt;515&lt;/volume&gt;&lt;keywords&gt;&lt;keyword&gt;/unread&lt;/keyword&gt;&lt;/keywords&gt;&lt;dates&gt;&lt;year&gt;2025&lt;/year&gt;&lt;pub-dates&gt;&lt;date&gt;07/2025&lt;/date&gt;&lt;/pub-dates&gt;&lt;/dates&gt;&lt;isbn&gt;13858947&lt;/isbn&gt;&lt;urls&gt;&lt;/urls&gt;&lt;electronic-resource-num&gt;10.1016/j.cej.2025.162962&lt;/electronic-resource-num&gt;&lt;remote-database-name&gt;DOI.org (Crossref)&lt;/remote-database-name&gt;&lt;language&gt;en&lt;/language&gt;&lt;access-date&gt;2026-09-03 07:48:20&lt;/access-date&gt;&lt;/record&gt;&lt;/Cite&gt;&lt;/EndNote&gt;</w:instrText>
      </w:r>
      <w:r w:rsidR="00D84BEC" w:rsidRPr="00D84BEC">
        <w:fldChar w:fldCharType="separate"/>
      </w:r>
      <w:r w:rsidR="00D84BEC" w:rsidRPr="00D84BEC">
        <w:rPr>
          <w:noProof/>
        </w:rPr>
        <w:t>[</w:t>
      </w:r>
      <w:hyperlink w:anchor="_ENREF_51" w:tooltip="Díaz, 2025 #7001" w:history="1">
        <w:r w:rsidR="00D84BEC" w:rsidRPr="00D84BEC">
          <w:rPr>
            <w:rStyle w:val="Hyperlink"/>
          </w:rPr>
          <w:t>51</w:t>
        </w:r>
      </w:hyperlink>
      <w:r w:rsidR="00D84BEC" w:rsidRPr="00D84BEC">
        <w:rPr>
          <w:noProof/>
        </w:rPr>
        <w:t>]</w:t>
      </w:r>
      <w:r w:rsidR="00D84BEC" w:rsidRPr="00D84BEC">
        <w:fldChar w:fldCharType="end"/>
      </w:r>
      <w:r w:rsidRPr="00D84BEC">
        <w:t xml:space="preserve">; the heated absorber carries a non-uniform viscosity field </w:t>
      </w:r>
      <w:r w:rsidR="00D84BEC" w:rsidRPr="00D84BEC">
        <w:fldChar w:fldCharType="begin"/>
      </w:r>
      <w:r w:rsidR="00D84BEC" w:rsidRPr="00D84BEC">
        <w:instrText xml:space="preserve"> ADDIN EN.CITE &lt;EndNote&gt;&lt;Cite&gt;&lt;Author&gt;Wang&lt;/Author&gt;&lt;Year&gt;2021&lt;/Year&gt;&lt;RecNum&gt;5188&lt;/RecNum&gt;&lt;DisplayText&gt;[9]&lt;/DisplayText&gt;&lt;record&gt;&lt;rec-number&gt;5188&lt;/rec-number&gt;&lt;foreign-keys&gt;&lt;key app="EN" db-id="5wxdaz0rpzdezlevvrgpsafxxvwwvx292w2e" timestamp="1676230332" guid="6f722be3-c2a2-47a7-ad1f-b07725dcd8ae"&gt;5188&lt;/key&gt;&lt;/foreign-keys&gt;&lt;ref-type name="Journal Article"&gt;17&lt;/ref-type&gt;&lt;contributors&gt;&lt;authors&gt;&lt;author&gt;Wang, P.&lt;/author&gt;&lt;author&gt;Li, J. B.&lt;/author&gt;&lt;author&gt;Xu, R. N.&lt;/author&gt;&lt;author&gt;Jiang, P. X.&lt;/author&gt;&lt;/authors&gt;&lt;/contributors&gt;&lt;titles&gt;&lt;title&gt;Non-uniform and volumetric effect on the hydrodynamic and thermal characteristic in a unit solar absorber&lt;/title&gt;&lt;secondary-title&gt;Energy&lt;/secondary-title&gt;&lt;/titles&gt;&lt;periodical&gt;&lt;full-title&gt;Energy&lt;/full-title&gt;&lt;/periodical&gt;&lt;pages&gt;120130&lt;/pages&gt;&lt;volume&gt;225&lt;/volume&gt;&lt;keywords&gt;&lt;keyword&gt;Volumetric effect&lt;/keyword&gt;&lt;keyword&gt;Hydrodynamic characteristic&lt;/keyword&gt;&lt;keyword&gt;Solar absorber&lt;/keyword&gt;&lt;keyword&gt;Porous medium&lt;/keyword&gt;&lt;keyword&gt;Thermal performance&lt;/keyword&gt;&lt;/keywords&gt;&lt;dates&gt;&lt;year&gt;2021&lt;/year&gt;&lt;pub-dates&gt;&lt;date&gt;2021/06/15/&lt;/date&gt;&lt;/pub-dates&gt;&lt;/dates&gt;&lt;isbn&gt;0360-5442&lt;/isbn&gt;&lt;urls&gt;&lt;related-urls&gt;&lt;url&gt;https://www.sciencedirect.com/science/article/pii/S0360544221003790&lt;/url&gt;&lt;/related-urls&gt;&lt;/urls&gt;&lt;electronic-resource-num&gt;10.1016/j.energy.2021.120130&lt;/electronic-resource-num&gt;&lt;/record&gt;&lt;/Cite&gt;&lt;/EndNote&gt;</w:instrText>
      </w:r>
      <w:r w:rsidR="00D84BEC" w:rsidRPr="00D84BEC">
        <w:fldChar w:fldCharType="separate"/>
      </w:r>
      <w:r w:rsidR="00D84BEC" w:rsidRPr="00D84BEC">
        <w:rPr>
          <w:noProof/>
        </w:rPr>
        <w:t>[</w:t>
      </w:r>
      <w:hyperlink w:anchor="_ENREF_9" w:tooltip="Wang, 2021 #5188" w:history="1">
        <w:r w:rsidR="00D84BEC" w:rsidRPr="00D84BEC">
          <w:rPr>
            <w:rStyle w:val="Hyperlink"/>
          </w:rPr>
          <w:t>9</w:t>
        </w:r>
      </w:hyperlink>
      <w:r w:rsidR="00D84BEC" w:rsidRPr="00D84BEC">
        <w:rPr>
          <w:noProof/>
        </w:rPr>
        <w:t>]</w:t>
      </w:r>
      <w:r w:rsidR="00D84BEC" w:rsidRPr="00D84BEC">
        <w:fldChar w:fldCharType="end"/>
      </w:r>
      <w:r w:rsidRPr="00D84BEC">
        <w:t xml:space="preserve">, the viscous-to-inertial transition anchors the stability criterion </w:t>
      </w:r>
      <w:r w:rsidR="00D84BEC" w:rsidRPr="00D84BEC">
        <w:fldChar w:fldCharType="begin">
          <w:fldData xml:space="preserve">PEVuZE5vdGU+PENpdGU+PEF1dGhvcj5LcmlidXM8L0F1dGhvcj48WWVhcj4xOTk2PC9ZZWFyPjxS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==
</w:fldData>
        </w:fldChar>
      </w:r>
      <w:r w:rsidR="00D84BEC" w:rsidRPr="00D84BEC">
        <w:instrText xml:space="preserve"> ADDIN EN.CITE </w:instrText>
      </w:r>
      <w:r w:rsidR="00D84BEC" w:rsidRPr="00D84BEC">
        <w:fldChar w:fldCharType="begin">
          <w:fldData xml:space="preserve">PEVuZE5vdGU+PENpdGU+PEF1dGhvcj5LcmlidXM8L0F1dGhvcj48WWVhcj4xOTk2PC9ZZWFyPjxS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==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8" w:tooltip="Kribus, 1996 #7021" w:history="1">
        <w:r w:rsidR="00D84BEC" w:rsidRPr="00D84BEC">
          <w:rPr>
            <w:rStyle w:val="Hyperlink"/>
          </w:rPr>
          <w:t>38</w:t>
        </w:r>
      </w:hyperlink>
      <w:r w:rsidR="00D84BEC" w:rsidRPr="00D84BEC">
        <w:rPr>
          <w:noProof/>
        </w:rPr>
        <w:t xml:space="preserve">, </w:t>
      </w:r>
      <w:hyperlink w:anchor="_ENREF_39" w:tooltip="Becker, 2006 #7022" w:history="1">
        <w:r w:rsidR="00D84BEC" w:rsidRPr="00D84BEC">
          <w:rPr>
            <w:rStyle w:val="Hyperlink"/>
          </w:rPr>
          <w:t>39</w:t>
        </w:r>
      </w:hyperlink>
      <w:r w:rsidR="00D84BEC" w:rsidRPr="00D84BEC">
        <w:rPr>
          <w:noProof/>
        </w:rPr>
        <w:t>]</w:t>
      </w:r>
      <w:r w:rsidR="00D84BEC" w:rsidRPr="00D84BEC">
        <w:fldChar w:fldCharType="end"/>
      </w:r>
      <w:r w:rsidRPr="00D84BEC">
        <w:t xml:space="preserve">, and buoyancy is a third such agent in molten-salt panels </w:t>
      </w:r>
      <w:r w:rsidR="00D84BEC" w:rsidRPr="00D84BEC">
        <w:fldChar w:fldCharType="begin"/>
      </w:r>
      <w:r w:rsidR="00D84BEC" w:rsidRPr="00D84BEC">
        <w:instrText xml:space="preserve"> ADDIN EN.CITE &lt;EndNote&gt;&lt;Cite&gt;&lt;Author&gt;Schwager&lt;/Author&gt;&lt;Year&gt;2024&lt;/Year&gt;&lt;RecNum&gt;7005&lt;/RecNum&gt;&lt;DisplayText&gt;[52]&lt;/DisplayText&gt;&lt;record&gt;&lt;rec-number&gt;7005&lt;/rec-number&gt;&lt;foreign-keys&gt;&lt;key app="EN" db-id="5wxdaz0rpzdezlevvrgpsafxxvwwvx292w2e" timestamp="1791628764"&gt;7005&lt;/key&gt;&lt;/foreign-keys&gt;&lt;ref-type name="Journal Article"&gt;17&lt;/ref-type&gt;&lt;contributors&gt;&lt;authors&gt;&lt;author&gt;Schwager, Christian&lt;/author&gt;&lt;author&gt;Schulte, Jonas&lt;/author&gt;&lt;author&gt;Binder, Matthias&lt;/author&gt;&lt;author&gt;Teixeira Boura, Cristiano José&lt;/author&gt;&lt;author&gt;Herrmann, Ulf&lt;/author&gt;&lt;/authors&gt;&lt;/contributors&gt;&lt;titles&gt;&lt;title&gt;Flow Distribution in Molten Salt Receiver Panels at High Flux Gradients: Investigating the Risk of Stagnating Flow Due to Uneven Irradiation&lt;/title&gt;&lt;secondary-title&gt;SolarPACES Conference Proceedings&lt;/secondary-title&gt;&lt;short-title&gt;Flow Distribution in Molten Salt Receiver Panels at High Flux Gradients&lt;/short-title&gt;&lt;/titles&gt;&lt;periodical&gt;&lt;full-title&gt;SolarPACES Conference Proceedings&lt;/full-title&gt;&lt;/periodical&gt;&lt;volume&gt;2&lt;/volume&gt;&lt;keywords&gt;&lt;keyword&gt;/unread&lt;/keyword&gt;&lt;/keywords&gt;&lt;dates&gt;&lt;year&gt;2024&lt;/year&gt;&lt;pub-dates&gt;&lt;date&gt;2024-07-24&lt;/date&gt;&lt;/pub-dates&gt;&lt;/dates&gt;&lt;isbn&gt;2751-9899&lt;/isbn&gt;&lt;urls&gt;&lt;/urls&gt;&lt;electronic-resource-num&gt;10.52825/solarpaces.v2i.821&lt;/electronic-resource-num&gt;&lt;remote-database-name&gt;DOI.org (Crossref)&lt;/remote-database-name&gt;&lt;language&gt;en&lt;/language&gt;&lt;access-date&gt;2026-09-03 07:48:30&lt;/access-date&gt;&lt;/record&gt;&lt;/Cite&gt;&lt;/EndNote&gt;</w:instrText>
      </w:r>
      <w:r w:rsidR="00D84BEC" w:rsidRPr="00D84BEC">
        <w:fldChar w:fldCharType="separate"/>
      </w:r>
      <w:r w:rsidR="00D84BEC" w:rsidRPr="00D84BEC">
        <w:rPr>
          <w:noProof/>
        </w:rPr>
        <w:t>[</w:t>
      </w:r>
      <w:hyperlink w:anchor="_ENREF_52" w:tooltip="Schwager, 2024 #7005" w:history="1">
        <w:r w:rsidR="00D84BEC" w:rsidRPr="00D84BEC">
          <w:rPr>
            <w:rStyle w:val="Hyperlink"/>
          </w:rPr>
          <w:t>52</w:t>
        </w:r>
      </w:hyperlink>
      <w:r w:rsidR="00D84BEC" w:rsidRPr="00D84BEC">
        <w:rPr>
          <w:noProof/>
        </w:rPr>
        <w:t>]</w:t>
      </w:r>
      <w:r w:rsidR="00D84BEC" w:rsidRPr="00D84BEC">
        <w:fldChar w:fldCharType="end"/>
      </w:r>
      <w:r w:rsidRPr="00D84BEC">
        <w:t xml:space="preserve"> (SM S7). The data therefore </w:t>
      </w:r>
      <w:proofErr w:type="gramStart"/>
      <w:r w:rsidRPr="00D84BEC">
        <w:t>rule</w:t>
      </w:r>
      <w:proofErr w:type="gramEnd"/>
      <w:r w:rsidRPr="00D84BEC">
        <w:t xml:space="preserve"> out a single-stream formulation whose volumetric conductance is a fixed function of axial position</w:t>
      </w:r>
      <w:r w:rsidR="001B4A07" w:rsidRPr="00D84BEC">
        <w:t xml:space="preserve">. On the other hand, they do not exclude the potential of </w:t>
      </w:r>
      <w:r w:rsidRPr="00D84BEC">
        <w:t>continuum models in general</w:t>
      </w:r>
      <w:r w:rsidR="001B4A07" w:rsidRPr="00D84BEC">
        <w:t xml:space="preserve"> when</w:t>
      </w:r>
      <w:r w:rsidRPr="00D84BEC">
        <w:t xml:space="preserve"> such models </w:t>
      </w:r>
      <w:r w:rsidR="001B4A07" w:rsidRPr="00D84BEC">
        <w:t xml:space="preserve">can </w:t>
      </w:r>
      <w:r w:rsidRPr="00D84BEC">
        <w:t xml:space="preserve">reproduce three-dimensional CFD to better than 0.5 K </w:t>
      </w:r>
      <w:r w:rsidRPr="00D84BEC">
        <w:lastRenderedPageBreak/>
        <w:t xml:space="preserve">under uniformly distributed flow </w:t>
      </w:r>
      <w:r w:rsidR="00D84BEC" w:rsidRPr="00D84BEC">
        <w:fldChar w:fldCharType="begin"/>
      </w:r>
      <w:r w:rsidR="00D84BEC" w:rsidRPr="00D84BEC">
        <w:instrText xml:space="preserve"> ADDIN EN.CITE &lt;EndNote&gt;&lt;Cite&gt;&lt;Author&gt;Schlereth&lt;/Author&gt;&lt;Year&gt;2014&lt;/Year&gt;&lt;RecNum&gt;7000&lt;/RecNum&gt;&lt;DisplayText&gt;[23]&lt;/DisplayText&gt;&lt;record&gt;&lt;rec-number&gt;7000&lt;/rec-number&gt;&lt;foreign-keys&gt;&lt;key app="EN" db-id="5wxdaz0rpzdezlevvrgpsafxxvwwvx292w2e" timestamp="1791628764"&gt;7000&lt;/key&gt;&lt;/foreign-keys&gt;&lt;ref-type name="Journal Article"&gt;17&lt;/ref-type&gt;&lt;contributors&gt;&lt;authors&gt;&lt;author&gt;Schlereth, David&lt;/author&gt;&lt;author&gt;Hinrichsen, Olaf&lt;/author&gt;&lt;/authors&gt;&lt;/contributors&gt;&lt;titles&gt;&lt;title&gt;Comparison of a Pseudocontinuous, Heterogeneous 2D Conductive Monolith Reactor Model to a 3D Computational Fluid Dynamics Model&lt;/title&gt;&lt;secondary-title&gt;Industrial &amp;amp; Engineering Chemistry Research&lt;/secondary-title&gt;&lt;/titles&gt;&lt;periodical&gt;&lt;full-title&gt;Industrial &amp;amp; Engineering Chemistry Research&lt;/full-title&gt;&lt;/periodical&gt;&lt;pages&gt;11550-11556&lt;/pages&gt;&lt;volume&gt;53&lt;/volume&gt;&lt;number&gt;28&lt;/number&gt;&lt;keywords&gt;&lt;keyword&gt;/unread&lt;/keyword&gt;&lt;/keywords&gt;&lt;dates&gt;&lt;year&gt;2014&lt;/year&gt;&lt;pub-dates&gt;&lt;date&gt;2014-07-16&lt;/date&gt;&lt;/pub-dates&gt;&lt;/dates&gt;&lt;isbn&gt;0888-5885, 1520-5045&lt;/isbn&gt;&lt;urls&gt;&lt;/urls&gt;&lt;electronic-resource-num&gt;10.1021/ie500041e&lt;/electronic-resource-num&gt;&lt;remote-database-name&gt;DOI.org (Crossref)&lt;/remote-database-name&gt;&lt;language&gt;en&lt;/language&gt;&lt;access-date&gt;2026-07-22 12:00:18&lt;/access-date&gt;&lt;/record&gt;&lt;/Cite&gt;&lt;/EndNote&gt;</w:instrText>
      </w:r>
      <w:r w:rsidR="00D84BEC" w:rsidRPr="00D84BEC">
        <w:fldChar w:fldCharType="separate"/>
      </w:r>
      <w:r w:rsidR="00D84BEC" w:rsidRPr="00D84BEC">
        <w:rPr>
          <w:noProof/>
        </w:rPr>
        <w:t>[</w:t>
      </w:r>
      <w:hyperlink w:anchor="_ENREF_23" w:tooltip="Schlereth, 2014 #7000" w:history="1">
        <w:r w:rsidR="00D84BEC" w:rsidRPr="00D84BEC">
          <w:rPr>
            <w:rStyle w:val="Hyperlink"/>
          </w:rPr>
          <w:t>23</w:t>
        </w:r>
      </w:hyperlink>
      <w:r w:rsidR="00D84BEC" w:rsidRPr="00D84BEC">
        <w:rPr>
          <w:noProof/>
        </w:rPr>
        <w:t>]</w:t>
      </w:r>
      <w:r w:rsidR="00D84BEC" w:rsidRPr="00D84BEC">
        <w:fldChar w:fldCharType="end"/>
      </w:r>
      <w:r w:rsidRPr="00D84BEC">
        <w:t xml:space="preserve"> and obtain effective radial conductivities with a static gas </w:t>
      </w:r>
      <w:r w:rsidR="00D84BEC" w:rsidRPr="00D84BEC">
        <w:fldChar w:fldCharType="begin"/>
      </w:r>
      <w:r w:rsidR="00D84BEC" w:rsidRPr="00D84BEC">
        <w:instrText xml:space="preserve"> ADDIN EN.CITE &lt;EndNote&gt;&lt;Cite&gt;&lt;Author&gt;Cui&lt;/Author&gt;&lt;Year&gt;2018&lt;/Year&gt;&lt;RecNum&gt;6999&lt;/RecNum&gt;&lt;DisplayText&gt;[22]&lt;/DisplayText&gt;&lt;record&gt;&lt;rec-number&gt;6999&lt;/rec-number&gt;&lt;foreign-keys&gt;&lt;key app="EN" db-id="5wxdaz0rpzdezlevvrgpsafxxvwwvx292w2e" timestamp="1791628764"&gt;6999&lt;/key&gt;&lt;/foreign-keys&gt;&lt;ref-type name="Journal Article"&gt;17&lt;/ref-type&gt;&lt;contributors&gt;&lt;authors&gt;&lt;author&gt;Cui, Xiaoti&lt;/author&gt;&lt;author&gt;Kær, Søren Knudsen&lt;/author&gt;&lt;/authors&gt;&lt;/contributors&gt;&lt;titles&gt;&lt;title&gt;Two-dimensional thermal analysis of radial heat transfer of monoliths in small-scale steam methane reforming&lt;/title&gt;&lt;secondary-title&gt;International Journal of Hydrogen Energy&lt;/secondary-title&gt;&lt;/titles&gt;&lt;periodical&gt;&lt;full-title&gt;International Journal of Hydrogen Energy&lt;/full-title&gt;&lt;abbr-1&gt;Int. J. Hydrogen Energy&lt;/abbr-1&gt;&lt;/periodical&gt;&lt;pages&gt;11952-11968&lt;/pages&gt;&lt;volume&gt;43&lt;/volume&gt;&lt;number&gt;27&lt;/number&gt;&lt;keywords&gt;&lt;keyword&gt;/unread&lt;/keyword&gt;&lt;/keywords&gt;&lt;dates&gt;&lt;year&gt;2018&lt;/year&gt;&lt;pub-dates&gt;&lt;date&gt;07/2018&lt;/date&gt;&lt;/pub-dates&gt;&lt;/dates&gt;&lt;isbn&gt;03603199&lt;/isbn&gt;&lt;urls&gt;&lt;/urls&gt;&lt;electronic-resource-num&gt;10.1016/j.ijhydene.2018.04.142&lt;/electronic-resource-num&gt;&lt;remote-database-name&gt;DOI.org (Crossref)&lt;/remote-database-name&gt;&lt;language&gt;en&lt;/language&gt;&lt;access-date&gt;2026-07-22 12:00:16&lt;/access-date&gt;&lt;/record&gt;&lt;/Cite&gt;&lt;/EndNote&gt;</w:instrText>
      </w:r>
      <w:r w:rsidR="00D84BEC" w:rsidRPr="00D84BEC">
        <w:fldChar w:fldCharType="separate"/>
      </w:r>
      <w:r w:rsidR="00D84BEC" w:rsidRPr="00D84BEC">
        <w:rPr>
          <w:noProof/>
        </w:rPr>
        <w:t>[</w:t>
      </w:r>
      <w:hyperlink w:anchor="_ENREF_22" w:tooltip="Cui, 2018 #6999" w:history="1">
        <w:r w:rsidR="00D84BEC" w:rsidRPr="00D84BEC">
          <w:rPr>
            <w:rStyle w:val="Hyperlink"/>
          </w:rPr>
          <w:t>22</w:t>
        </w:r>
      </w:hyperlink>
      <w:r w:rsidR="00D84BEC" w:rsidRPr="00D84BEC">
        <w:rPr>
          <w:noProof/>
        </w:rPr>
        <w:t>]</w:t>
      </w:r>
      <w:r w:rsidR="00D84BEC" w:rsidRPr="00D84BEC">
        <w:fldChar w:fldCharType="end"/>
      </w:r>
      <w:r w:rsidRPr="00D84BEC">
        <w:t>, which is reasonable for metered, uniform inflow. What fails here is their application under a concentrated, spilling beam, where the boundary conditions do not control the flow split.</w:t>
      </w:r>
    </w:p>
    <w:p w14:paraId="057FAD44" w14:textId="77777777" w:rsidR="00317DC1" w:rsidRPr="00D84BEC" w:rsidRDefault="00317DC1" w:rsidP="00317DC1"/>
    <w:p w14:paraId="0E26B7DD" w14:textId="008857DD" w:rsidR="00317DC1" w:rsidRPr="00D84BEC" w:rsidRDefault="001B4A07" w:rsidP="006930BD">
      <w:pPr>
        <w:pStyle w:val="Heading2"/>
      </w:pPr>
      <w:r w:rsidRPr="00D84BEC">
        <w:t>Mitigation measurements</w:t>
      </w:r>
    </w:p>
    <w:p w14:paraId="7E684890" w14:textId="77777777" w:rsidR="00317DC1" w:rsidRPr="00D84BEC" w:rsidRDefault="00317DC1" w:rsidP="00317DC1"/>
    <w:p w14:paraId="01B4ADC2" w14:textId="1A561849" w:rsidR="00317DC1" w:rsidRPr="00D84BEC" w:rsidRDefault="00317DC1" w:rsidP="00317DC1">
      <w:r w:rsidRPr="00D84BEC">
        <w:t xml:space="preserve">Three measurements, ranked by </w:t>
      </w:r>
      <w:r w:rsidR="001B4A07" w:rsidRPr="00D84BEC">
        <w:t>benefit</w:t>
      </w:r>
      <w:r w:rsidRPr="00D84BEC">
        <w:t xml:space="preserve">, would resolve the remaining questions. Most valuable is a differential pressure measurement across the monolith faces alone with a ±2 to ±5 mbar transducer. The two candidate mechanisms of section 5.2 produce different pressure-drop characteristics at the same total flow. A pressure-drop series across the flow range would </w:t>
      </w:r>
      <w:proofErr w:type="gramStart"/>
      <w:r w:rsidRPr="00D84BEC">
        <w:t>discriminate</w:t>
      </w:r>
      <w:proofErr w:type="gramEnd"/>
      <w:r w:rsidRPr="00D84BEC">
        <w:t xml:space="preserve"> them, preferably run with </w:t>
      </w:r>
      <w:proofErr w:type="gramStart"/>
      <w:r w:rsidRPr="00D84BEC">
        <w:t>a sealed</w:t>
      </w:r>
      <w:proofErr w:type="gramEnd"/>
      <w:r w:rsidRPr="00D84BEC">
        <w:t xml:space="preserve">-clearance control to remove the bypass path. A single point would not, since the two mechanisms differ in the flow dependence of the characteristic. The expected signal is 0.20 to 1.0 mbar, resolvable to a few percent with an appropriately ranged transducer. It would also connect this receiver to the permeability and </w:t>
      </w:r>
      <w:proofErr w:type="spellStart"/>
      <w:r w:rsidRPr="00D84BEC">
        <w:t>Forchheimer</w:t>
      </w:r>
      <w:proofErr w:type="spellEnd"/>
      <w:r w:rsidRPr="00D84BEC">
        <w:t xml:space="preserve"> characterization that the homogeneous-equivalent modelling literature depends on </w:t>
      </w:r>
      <w:r w:rsidR="00D84BEC" w:rsidRPr="00D84BEC">
        <w:fldChar w:fldCharType="begin"/>
      </w:r>
      <w:r w:rsidR="00D84BEC" w:rsidRPr="00D84BEC">
        <w:instrText xml:space="preserve"> ADDIN EN.CITE &lt;EndNote&gt;&lt;Cite&gt;&lt;Author&gt;Avila-Marin&lt;/Author&gt;&lt;Year&gt;2019&lt;/Year&gt;&lt;RecNum&gt;5189&lt;/RecNum&gt;&lt;DisplayText&gt;[15]&lt;/DisplayText&gt;&lt;record&gt;&lt;rec-number&gt;5189&lt;/rec-number&gt;&lt;foreign-keys&gt;&lt;key app="EN" db-id="5wxdaz0rpzdezlevvrgpsafxxvwwvx292w2e" timestamp="1676230332" guid="34f77fea-da42-4667-94df-e35c2c9a2e22"&gt;5189&lt;/key&gt;&lt;/foreign-keys&gt;&lt;ref-type name="Journal Article"&gt;17&lt;/ref-type&gt;&lt;contributors&gt;&lt;authors&gt;&lt;author&gt;Avila-Marin, Antonio L.&lt;/author&gt;&lt;author&gt;Caliot, Cyril&lt;/author&gt;&lt;author&gt;Alvarez de Lara, Monica&lt;/author&gt;&lt;author&gt;Fernandez-Reche, Jesus&lt;/author&gt;&lt;author&gt;Montes, Maria Jose&lt;/author&gt;&lt;author&gt;Martinez-Tarifa, Adela&lt;/author&gt;&lt;/authors&gt;&lt;/contributors&gt;&lt;titles&gt;&lt;title&gt;Homogeneous equivalent model coupled with P1-approximation for dense wire meshes volumetric air receivers&lt;/title&gt;&lt;secondary-title&gt;Renewable Energy&lt;/secondary-title&gt;&lt;/titles&gt;&lt;periodical&gt;&lt;full-title&gt;Renewable Energy&lt;/full-title&gt;&lt;abbr-1&gt;Renew. Energ.&lt;/abbr-1&gt;&lt;/periodical&gt;&lt;pages&gt;908-919&lt;/pages&gt;&lt;volume&gt;135&lt;/volume&gt;&lt;keywords&gt;&lt;keyword&gt;Porous media&lt;/keyword&gt;&lt;keyword&gt;Volumetric receiver&lt;/keyword&gt;&lt;keyword&gt;Modeling&lt;/keyword&gt;&lt;keyword&gt;CFD&lt;/keyword&gt;&lt;/keywords&gt;&lt;dates&gt;&lt;year&gt;2019&lt;/year&gt;&lt;pub-dates&gt;&lt;date&gt;2019/05/01/&lt;/date&gt;&lt;/pub-dates&gt;&lt;/dates&gt;&lt;isbn&gt;0960-1481&lt;/isbn&gt;&lt;urls&gt;&lt;related-urls&gt;&lt;url&gt;https://www.sciencedirect.com/science/article/pii/S0960148118315052&lt;/url&gt;&lt;/related-urls&gt;&lt;/urls&gt;&lt;electronic-resource-num&gt;10.1016/j.renene.2018.12.061&lt;/electronic-resource-num&gt;&lt;/record&gt;&lt;/Cite&gt;&lt;/EndNote&gt;</w:instrText>
      </w:r>
      <w:r w:rsidR="00D84BEC" w:rsidRPr="00D84BEC">
        <w:fldChar w:fldCharType="separate"/>
      </w:r>
      <w:r w:rsidR="00D84BEC" w:rsidRPr="00D84BEC">
        <w:rPr>
          <w:noProof/>
        </w:rPr>
        <w:t>[</w:t>
      </w:r>
      <w:hyperlink w:anchor="_ENREF_15" w:tooltip="Avila-Marin, 2019 #5189" w:history="1">
        <w:r w:rsidR="00D84BEC" w:rsidRPr="00D84BEC">
          <w:rPr>
            <w:rStyle w:val="Hyperlink"/>
          </w:rPr>
          <w:t>15</w:t>
        </w:r>
      </w:hyperlink>
      <w:r w:rsidR="00D84BEC" w:rsidRPr="00D84BEC">
        <w:rPr>
          <w:noProof/>
        </w:rPr>
        <w:t>]</w:t>
      </w:r>
      <w:r w:rsidR="00D84BEC" w:rsidRPr="00D84BEC">
        <w:fldChar w:fldCharType="end"/>
      </w:r>
      <w:r w:rsidRPr="00D84BEC">
        <w:t xml:space="preserve">. Further, it would place the absorber on one side or the other of the linear-versus-quadratic flow-stability criterion </w:t>
      </w:r>
      <w:r w:rsidR="00D84BEC" w:rsidRPr="00D84BEC">
        <w:fldChar w:fldCharType="begin">
          <w:fldData xml:space="preserve">PEVuZE5vdGU+PENpdGU+PEF1dGhvcj5Ccm9lc2tlPC9BdXRob3I+PFllYXI+MjAyMjwvWWVhcj48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</w:fldData>
        </w:fldChar>
      </w:r>
      <w:r w:rsidR="00D84BEC" w:rsidRPr="00D84BEC">
        <w:instrText xml:space="preserve"> ADDIN EN.CITE </w:instrText>
      </w:r>
      <w:r w:rsidR="00D84BEC" w:rsidRPr="00D84BEC">
        <w:fldChar w:fldCharType="begin">
          <w:fldData xml:space="preserve">PEVuZE5vdGU+PENpdGU+PEF1dGhvcj5Ccm9lc2tlPC9BdXRob3I+PFllYXI+MjAyMjwvWWVhcj48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</w:fldData>
        </w:fldChar>
      </w:r>
      <w:r w:rsidR="00D84BEC" w:rsidRPr="00D84BEC">
        <w:instrText xml:space="preserve"> ADDIN EN.CITE.DATA </w:instrText>
      </w:r>
      <w:r w:rsidR="00D84BEC" w:rsidRPr="00D84BEC">
        <w:fldChar w:fldCharType="end"/>
      </w:r>
      <w:r w:rsidR="00D84BEC" w:rsidRPr="00D84BEC">
        <w:fldChar w:fldCharType="separate"/>
      </w:r>
      <w:r w:rsidR="00D84BEC" w:rsidRPr="00D84BEC">
        <w:rPr>
          <w:noProof/>
        </w:rPr>
        <w:t>[</w:t>
      </w:r>
      <w:hyperlink w:anchor="_ENREF_38" w:tooltip="Kribus, 1996 #7021" w:history="1">
        <w:r w:rsidR="00D84BEC" w:rsidRPr="00D84BEC">
          <w:rPr>
            <w:rStyle w:val="Hyperlink"/>
          </w:rPr>
          <w:t>38-40</w:t>
        </w:r>
      </w:hyperlink>
      <w:r w:rsidR="00D84BEC" w:rsidRPr="00D84BEC">
        <w:rPr>
          <w:noProof/>
        </w:rPr>
        <w:t>]</w:t>
      </w:r>
      <w:r w:rsidR="00D84BEC" w:rsidRPr="00D84BEC">
        <w:fldChar w:fldCharType="end"/>
      </w:r>
      <w:r w:rsidRPr="00D84BEC">
        <w:t xml:space="preserve">. Such a measurement is practicable at this scale, as shown by a calorimetric test bench for </w:t>
      </w:r>
      <w:proofErr w:type="spellStart"/>
      <w:r w:rsidRPr="00D84BEC">
        <w:t>pressurised</w:t>
      </w:r>
      <w:proofErr w:type="spellEnd"/>
      <w:r w:rsidRPr="00D84BEC">
        <w:t xml:space="preserve"> gas receivers carrying absolute pressure sensors before and after the absorber alongside the thermocouples </w:t>
      </w:r>
      <w:r w:rsidR="00D84BEC" w:rsidRPr="00D84BEC">
        <w:fldChar w:fldCharType="begin"/>
      </w:r>
      <w:r w:rsidR="00D84BEC" w:rsidRPr="00D84BEC">
        <w:instrText xml:space="preserve"> ADDIN EN.CITE &lt;EndNote&gt;&lt;Cite&gt;&lt;Author&gt;D’Souza&lt;/Author&gt;&lt;Year&gt;2025&lt;/Year&gt;&lt;RecNum&gt;7010&lt;/RecNum&gt;&lt;DisplayText&gt;[12]&lt;/DisplayText&gt;&lt;record&gt;&lt;rec-number&gt;7010&lt;/rec-number&gt;&lt;foreign-keys&gt;&lt;key app="EN" db-id="5wxdaz0rpzdezlevvrgpsafxxvwwvx292w2e" timestamp="1791628764"&gt;7010&lt;/key&gt;&lt;/foreign-keys&gt;&lt;ref-type name="Journal Article"&gt;17&lt;/ref-type&gt;&lt;contributors&gt;&lt;authors&gt;&lt;author&gt;D’Souza, D.&lt;/author&gt;&lt;author&gt;Montes, M.J.&lt;/author&gt;&lt;author&gt;Romero, M.&lt;/author&gt;&lt;author&gt;González-Aguilar, J.&lt;/author&gt;&lt;/authors&gt;&lt;/contributors&gt;&lt;titles&gt;&lt;title&gt;Experimental assessment of different compact flow channel geometries on pressurised gas solar receivers&lt;/title&gt;&lt;secondary-title&gt;Applied Thermal Engineering&lt;/secondary-title&gt;&lt;/titles&gt;&lt;periodical&gt;&lt;full-title&gt;Applied Thermal Engineering&lt;/full-title&gt;&lt;abbr-1&gt;Appl. Therm. Eng.&lt;/abbr-1&gt;&lt;/periodical&gt;&lt;pages&gt;125634&lt;/pages&gt;&lt;volume&gt;266&lt;/volume&gt;&lt;keywords&gt;&lt;keyword&gt;/unread&lt;/keyword&gt;&lt;/keywords&gt;&lt;dates&gt;&lt;year&gt;2025&lt;/year&gt;&lt;pub-dates&gt;&lt;date&gt;05/2025&lt;/date&gt;&lt;/pub-dates&gt;&lt;/dates&gt;&lt;isbn&gt;13594311&lt;/isbn&gt;&lt;urls&gt;&lt;/urls&gt;&lt;electronic-resource-num&gt;10.1016/j.applthermaleng.2025.125634&lt;/electronic-resource-num&gt;&lt;remote-database-name&gt;DOI.org (Crossref)&lt;/remote-database-name&gt;&lt;language&gt;en&lt;/language&gt;&lt;access-date&gt;2026-09-03 07:48:40&lt;/access-date&gt;&lt;/record&gt;&lt;/Cite&gt;&lt;/EndNote&gt;</w:instrText>
      </w:r>
      <w:r w:rsidR="00D84BEC" w:rsidRPr="00D84BEC">
        <w:fldChar w:fldCharType="separate"/>
      </w:r>
      <w:r w:rsidR="00D84BEC" w:rsidRPr="00D84BEC">
        <w:rPr>
          <w:noProof/>
        </w:rPr>
        <w:t>[</w:t>
      </w:r>
      <w:hyperlink w:anchor="_ENREF_12" w:tooltip="D’Souza, 2025 #7010" w:history="1">
        <w:r w:rsidR="00D84BEC" w:rsidRPr="00D84BEC">
          <w:rPr>
            <w:rStyle w:val="Hyperlink"/>
          </w:rPr>
          <w:t>12</w:t>
        </w:r>
      </w:hyperlink>
      <w:r w:rsidR="00D84BEC" w:rsidRPr="00D84BEC">
        <w:rPr>
          <w:noProof/>
        </w:rPr>
        <w:t>]</w:t>
      </w:r>
      <w:r w:rsidR="00D84BEC" w:rsidRPr="00D84BEC">
        <w:fldChar w:fldCharType="end"/>
      </w:r>
      <w:r w:rsidRPr="00D84BEC">
        <w:t xml:space="preserve">. No measurement of channel-to-channel flow split in an irradiated honeycomb absorber appears in the recent literature. </w:t>
      </w:r>
      <w:hyperlink w:anchor="_ENREF_11" w:tooltip="Broeske, 2023 #7011" w:history="1">
        <w:r w:rsidR="00D84BEC" w:rsidRPr="00D84BEC">
          <w:rPr>
            <w:rStyle w:val="Hyperlink"/>
          </w:rPr>
          <w:t>Broeske</w:t>
        </w:r>
        <w:r w:rsidR="00D84BEC" w:rsidRPr="00D84BEC">
          <w:rPr>
            <w:rStyle w:val="Hyperlink"/>
            <w:i/>
          </w:rPr>
          <w:t>, et al.</w:t>
        </w:r>
        <w:r w:rsidR="00D84BEC" w:rsidRPr="00D84BEC">
          <w:rPr>
            <w:rStyle w:val="Hyperlink"/>
          </w:rPr>
          <w:t xml:space="preserve"> [11]</w:t>
        </w:r>
        <w:r w:rsidR="00D84BEC" w:rsidRPr="00D84BEC">
          <w:fldChar w:fldCharType="begin"/>
        </w:r>
        <w:r w:rsidR="00D84BEC" w:rsidRPr="00D84BEC">
          <w:instrText xml:space="preserve"> ADDIN EN.CITE &lt;EndNote&gt;&lt;Cite AuthorYear="1"&gt;&lt;Author&gt;Broeske&lt;/Author&gt;&lt;Year&gt;2023&lt;/Year&gt;&lt;RecNum&gt;7011&lt;/RecNum&gt;&lt;DisplayText&gt;Broeske&lt;style face="italic"&gt;, et al.&lt;/style&gt; [11]&lt;/DisplayText&gt;&lt;record&gt;&lt;rec-number&gt;7011&lt;/rec-number&gt;&lt;foreign-keys&gt;&lt;key app="EN" db-id="5wxdaz0rpzdezlevvrgpsafxxvwwvx292w2e" timestamp="1791628764"&gt;7011&lt;/key&gt;&lt;/foreign-keys&gt;&lt;ref-type name="Journal Article"&gt;17&lt;/ref-type&gt;&lt;contributors&gt;&lt;authors&gt;&lt;author&gt;Broeske, Robin Tim&lt;/author&gt;&lt;author&gt;Schwarzbözl, Peter&lt;/author&gt;&lt;author&gt;Birkigt, Lisa&lt;/author&gt;&lt;author&gt;Vasic, Srdan&lt;/author&gt;&lt;author&gt;Dung, Sebastian&lt;/author&gt;&lt;author&gt;Doerbeck, Till&lt;/author&gt;&lt;author&gt;Hoffschmidt, Bernhard&lt;/author&gt;&lt;/authors&gt;&lt;/contributors&gt;&lt;titles&gt;&lt;title&gt;Experimentally assessed efficiency improvement of innovative 3D-shaped structures as volumetric absorbers&lt;/title&gt;&lt;secondary-title&gt;Renewable Energy&lt;/secondary-title&gt;&lt;/titles&gt;&lt;periodical&gt;&lt;full-title&gt;Renewable Energy&lt;/full-title&gt;&lt;abbr-1&gt;Renew. Energ.&lt;/abbr-1&gt;&lt;/periodical&gt;&lt;pages&gt;119220&lt;/pages&gt;&lt;volume&gt;218&lt;/volume&gt;&lt;keywords&gt;&lt;keyword&gt;/unread&lt;/keyword&gt;&lt;/keywords&gt;&lt;dates&gt;&lt;year&gt;2023&lt;/year&gt;&lt;pub-dates&gt;&lt;date&gt;12/2023&lt;/date&gt;&lt;/pub-dates&gt;&lt;/dates&gt;&lt;isbn&gt;09601481&lt;/isbn&gt;&lt;urls&gt;&lt;/urls&gt;&lt;electronic-resource-num&gt;10.1016/j.renene.2023.119220&lt;/electronic-resource-num&gt;&lt;remote-database-name&gt;DOI.org (Crossref)&lt;/remote-database-name&gt;&lt;language&gt;en&lt;/language&gt;&lt;access-date&gt;2026-09-03 07:48:43&lt;/access-date&gt;&lt;/record&gt;&lt;/Cite&gt;&lt;/EndNote&gt;</w:instrText>
        </w:r>
        <w:r w:rsidR="00D84BEC" w:rsidRPr="00D84BEC">
          <w:fldChar w:fldCharType="separate"/>
        </w:r>
        <w:r w:rsidR="00D84BEC" w:rsidRPr="00D84BEC">
          <w:fldChar w:fldCharType="end"/>
        </w:r>
      </w:hyperlink>
      <w:r w:rsidRPr="00D84BEC">
        <w:t xml:space="preserve"> state that individual mass-flow measurements for each of their sixteen absorber modules were impossible for reasons of space, so efficiencies were evaluated through radiative energy balance. The nearest published measurements isolate the effect in surrogates, varying air velocities in a two-tube </w:t>
      </w:r>
      <w:proofErr w:type="spellStart"/>
      <w:r w:rsidRPr="00D84BEC">
        <w:t>fluidised</w:t>
      </w:r>
      <w:proofErr w:type="spellEnd"/>
      <w:r w:rsidRPr="00D84BEC">
        <w:t xml:space="preserve">-particle receiver at ambient temperature to impose controlled thermal heterogeneity and observe the resulting particle mass-flow split </w:t>
      </w:r>
      <w:r w:rsidR="00D84BEC" w:rsidRPr="00D84BEC">
        <w:fldChar w:fldCharType="begin"/>
      </w:r>
      <w:r w:rsidR="00D84BEC" w:rsidRPr="00D84BEC">
        <w:instrText xml:space="preserve"> ADDIN EN.CITE &lt;EndNote&gt;&lt;Cite&gt;&lt;Author&gt;Sahuquet&lt;/Author&gt;&lt;Year&gt;2024&lt;/Year&gt;&lt;RecNum&gt;7006&lt;/RecNum&gt;&lt;DisplayText&gt;[53]&lt;/DisplayText&gt;&lt;record&gt;&lt;rec-number&gt;7006&lt;/rec-number&gt;&lt;foreign-keys&gt;&lt;key app="EN" db-id="5wxdaz0rpzdezlevvrgpsafxxvwwvx292w2e" timestamp="1791628764"&gt;7006&lt;/key&gt;&lt;/foreign-keys&gt;&lt;ref-type name="Journal Article"&gt;17&lt;/ref-type&gt;&lt;contributors&gt;&lt;authors&gt;&lt;author&gt;Sahuquet, Guillaume&lt;/author&gt;&lt;author&gt;Gueguen, Ronny&lt;/author&gt;&lt;author&gt;Fontalvo, Lilian&lt;/author&gt;&lt;author&gt;Mer, Samuel&lt;/author&gt;&lt;author&gt;Toutant, Adrien&lt;/author&gt;&lt;author&gt;Bataille, Françoise&lt;/author&gt;&lt;author&gt;Flamant, Gilles&lt;/author&gt;&lt;/authors&gt;&lt;/contributors&gt;&lt;titles&gt;&lt;title&gt;Particle Flow Distribution in a Fluidized-Particles Multitube Solar Receiver&lt;/title&gt;&lt;secondary-title&gt;SolarPACES Conference Proceedings&lt;/secondary-title&gt;&lt;/titles&gt;&lt;periodical&gt;&lt;full-title&gt;SolarPACES Conference Proceedings&lt;/full-title&gt;&lt;/periodical&gt;&lt;volume&gt;1&lt;/volume&gt;&lt;keywords&gt;&lt;keyword&gt;/unread&lt;/keyword&gt;&lt;/keywords&gt;&lt;dates&gt;&lt;year&gt;2024&lt;/year&gt;&lt;pub-dates&gt;&lt;date&gt;2024-01-05&lt;/date&gt;&lt;/pub-dates&gt;&lt;/dates&gt;&lt;isbn&gt;2751-9899&lt;/isbn&gt;&lt;urls&gt;&lt;/urls&gt;&lt;electronic-resource-num&gt;10.52825/solarpaces.v1i.717&lt;/electronic-resource-num&gt;&lt;remote-database-name&gt;DOI.org (Crossref)&lt;/remote-database-name&gt;&lt;language&gt;en&lt;/language&gt;&lt;access-date&gt;2026-09-03 07:48:32&lt;/access-date&gt;&lt;/record&gt;&lt;/Cite&gt;&lt;/EndNote&gt;</w:instrText>
      </w:r>
      <w:r w:rsidR="00D84BEC" w:rsidRPr="00D84BEC">
        <w:fldChar w:fldCharType="separate"/>
      </w:r>
      <w:r w:rsidR="00D84BEC" w:rsidRPr="00D84BEC">
        <w:rPr>
          <w:noProof/>
        </w:rPr>
        <w:t>[</w:t>
      </w:r>
      <w:hyperlink w:anchor="_ENREF_53" w:tooltip="Sahuquet, 2024 #7006" w:history="1">
        <w:r w:rsidR="00D84BEC" w:rsidRPr="00D84BEC">
          <w:rPr>
            <w:rStyle w:val="Hyperlink"/>
          </w:rPr>
          <w:t>53</w:t>
        </w:r>
      </w:hyperlink>
      <w:r w:rsidR="00D84BEC" w:rsidRPr="00D84BEC">
        <w:rPr>
          <w:noProof/>
        </w:rPr>
        <w:t>]</w:t>
      </w:r>
      <w:r w:rsidR="00D84BEC" w:rsidRPr="00D84BEC">
        <w:fldChar w:fldCharType="end"/>
      </w:r>
      <w:r w:rsidRPr="00D84BEC">
        <w:t>.</w:t>
      </w:r>
    </w:p>
    <w:p w14:paraId="0B7A9F41" w14:textId="77777777" w:rsidR="00317DC1" w:rsidRPr="00D84BEC" w:rsidRDefault="00317DC1" w:rsidP="00317DC1"/>
    <w:p w14:paraId="7A3C47CB" w14:textId="1ED28331" w:rsidR="00317DC1" w:rsidRPr="00D84BEC" w:rsidRDefault="00317DC1" w:rsidP="00317DC1">
      <w:r w:rsidRPr="00D84BEC">
        <w:t xml:space="preserve">Second is an independent determination of outlet enthalpy, by mixing calorimeter or shielded aspirated probe. This would remove the T3 dependence that propagates into effectiveness, transfer units, the Nusselt correlation, the inversion threshold, efficiency, and the identified constants. It would address the mean-air-temperature difficulty named as a principal source of the field's model–experiment gap </w:t>
      </w:r>
      <w:r w:rsidR="00D84BEC" w:rsidRPr="00D84BEC">
        <w:fldChar w:fldCharType="begin"/>
      </w:r>
      <w:r w:rsidR="00D84BEC" w:rsidRPr="00D84BEC">
        <w:instrText xml:space="preserve"> ADDIN EN.CITE &lt;EndNote&gt;&lt;Cite&gt;&lt;Author&gt;Capuano&lt;/Author&gt;&lt;Year&gt;2016&lt;/Year&gt;&lt;RecNum&gt;6984&lt;/RecNum&gt;&lt;DisplayText&gt;[24]&lt;/DisplayText&gt;&lt;record&gt;&lt;rec-number&gt;6984&lt;/rec-number&gt;&lt;foreign-keys&gt;&lt;key app="EN" db-id="5wxdaz0rpzdezlevvrgpsafxxvwwvx292w2e" timestamp="1791628764"&gt;6984&lt;/key&gt;&lt;/foreign-keys&gt;&lt;ref-type name="Journal Article"&gt;17&lt;/ref-type&gt;&lt;contributors&gt;&lt;authors&gt;&lt;author&gt;Capuano, Raffaele&lt;/author&gt;&lt;author&gt;Fend, Thomas&lt;/author&gt;&lt;author&gt;Schwarzbözl, Peter&lt;/author&gt;&lt;author&gt;Smirnova, Olena&lt;/author&gt;&lt;author&gt;Stadler, Hannes&lt;/author&gt;&lt;author&gt;Hoffschmidt, Bernhard&lt;/author&gt;&lt;author&gt;Pitz-Paal, Robert&lt;/author&gt;&lt;/authors&gt;&lt;/contributors&gt;&lt;titles&gt;&lt;title&gt;Numerical models of advanced ceramic absorbers for volumetric solar receivers&lt;/title&gt;&lt;secondary-title&gt;Renewable and Sustainable Energy Reviews&lt;/secondary-title&gt;&lt;/titles&gt;&lt;periodical&gt;&lt;full-title&gt;Renewable and Sustainable Energy Reviews&lt;/full-title&gt;&lt;abbr-1&gt;Renewable Sustainable Energy Rev.&lt;/abbr-1&gt;&lt;/periodical&gt;&lt;pages&gt;656-665&lt;/pages&gt;&lt;volume&gt;58&lt;/volume&gt;&lt;keywords&gt;&lt;keyword&gt;/unread&lt;/keyword&gt;&lt;/keywords&gt;&lt;dates&gt;&lt;year&gt;2016&lt;/year&gt;&lt;pub-dates&gt;&lt;date&gt;05/2016&lt;/date&gt;&lt;/pub-dates&gt;&lt;/dates&gt;&lt;isbn&gt;13640321&lt;/isbn&gt;&lt;urls&gt;&lt;/urls&gt;&lt;electronic-resource-num&gt;10.1016/j.rser.2015.12.068&lt;/electronic-resource-num&gt;&lt;remote-database-name&gt;DOI.org (Crossref)&lt;/remote-database-name&gt;&lt;language&gt;en&lt;/language&gt;&lt;access-date&gt;2026-07-22 05:59:44&lt;/access-date&gt;&lt;/record&gt;&lt;/Cite&gt;&lt;/EndNote&gt;</w:instrText>
      </w:r>
      <w:r w:rsidR="00D84BEC" w:rsidRPr="00D84BEC">
        <w:fldChar w:fldCharType="separate"/>
      </w:r>
      <w:r w:rsidR="00D84BEC" w:rsidRPr="00D84BEC">
        <w:rPr>
          <w:noProof/>
        </w:rPr>
        <w:t>[</w:t>
      </w:r>
      <w:hyperlink w:anchor="_ENREF_24" w:tooltip="Capuano, 2016 #6984" w:history="1">
        <w:r w:rsidR="00D84BEC" w:rsidRPr="00D84BEC">
          <w:rPr>
            <w:rStyle w:val="Hyperlink"/>
          </w:rPr>
          <w:t>24</w:t>
        </w:r>
      </w:hyperlink>
      <w:r w:rsidR="00D84BEC" w:rsidRPr="00D84BEC">
        <w:rPr>
          <w:noProof/>
        </w:rPr>
        <w:t>]</w:t>
      </w:r>
      <w:r w:rsidR="00D84BEC" w:rsidRPr="00D84BEC">
        <w:fldChar w:fldCharType="end"/>
      </w:r>
      <w:r w:rsidRPr="00D84BEC">
        <w:t xml:space="preserve">. </w:t>
      </w:r>
    </w:p>
    <w:p w14:paraId="759B3D01" w14:textId="77777777" w:rsidR="00317DC1" w:rsidRPr="00D84BEC" w:rsidRDefault="00317DC1" w:rsidP="00317DC1"/>
    <w:p w14:paraId="5F80539C" w14:textId="0CFFBD1B" w:rsidR="00317DC1" w:rsidRPr="00D84BEC" w:rsidRDefault="00317DC1" w:rsidP="00317DC1">
      <w:r w:rsidRPr="00D84BEC">
        <w:t xml:space="preserve">Third is a radial thermocouple traverse at one depth to resolve the core-to-perimeter solid profile, since section 5.1 identifies a single solid temperature per depth as the main limitation on identifiability. Two radial positions at one depth would test the redistribution mechanism directly and replace the reference-choice sensitivity of </w:t>
      </w:r>
      <w:r w:rsidRPr="00D84BEC">
        <w:fldChar w:fldCharType="begin"/>
      </w:r>
      <w:r w:rsidRPr="00D84BEC">
        <w:instrText xml:space="preserve"> REF _Ref242578143 \h </w:instrText>
      </w:r>
      <w:r w:rsidR="00D84BEC">
        <w:instrText xml:space="preserve"> \* MERGEFORMAT </w:instrText>
      </w:r>
      <w:r w:rsidRPr="00D84BEC">
        <w:fldChar w:fldCharType="separate"/>
      </w:r>
      <w:r w:rsidRPr="00D84BEC">
        <w:rPr>
          <w:b/>
          <w:bCs/>
        </w:rPr>
        <w:t xml:space="preserve">Figure </w:t>
      </w:r>
      <w:r w:rsidRPr="00D84BEC">
        <w:rPr>
          <w:b/>
          <w:bCs/>
          <w:noProof/>
        </w:rPr>
        <w:t>7</w:t>
      </w:r>
      <w:r w:rsidRPr="00D84BEC">
        <w:fldChar w:fldCharType="end"/>
      </w:r>
      <w:r w:rsidRPr="00D84BEC">
        <w:t>a with a measured profile.</w:t>
      </w:r>
    </w:p>
    <w:p w14:paraId="59147870" w14:textId="77777777" w:rsidR="00317DC1" w:rsidRPr="00D84BEC" w:rsidRDefault="00317DC1" w:rsidP="00317DC1"/>
    <w:p w14:paraId="015D48B1" w14:textId="5D6542BA" w:rsidR="00317DC1" w:rsidRPr="00D84BEC" w:rsidRDefault="001B4A07" w:rsidP="006930BD">
      <w:pPr>
        <w:pStyle w:val="Heading2"/>
      </w:pPr>
      <w:r w:rsidRPr="00D84BEC">
        <w:t>Study l</w:t>
      </w:r>
      <w:r w:rsidR="00317DC1" w:rsidRPr="00D84BEC">
        <w:t>imitations</w:t>
      </w:r>
    </w:p>
    <w:p w14:paraId="72BA6645" w14:textId="77777777" w:rsidR="00317DC1" w:rsidRPr="00D84BEC" w:rsidRDefault="00317DC1" w:rsidP="00317DC1"/>
    <w:p w14:paraId="73F25934" w14:textId="709F89E9" w:rsidR="00317DC1" w:rsidRPr="00D84BEC" w:rsidRDefault="00317DC1" w:rsidP="00317DC1">
      <w:r w:rsidRPr="00D84BEC">
        <w:t>The main limitations</w:t>
      </w:r>
      <w:r w:rsidR="001B4A07" w:rsidRPr="00D84BEC">
        <w:t xml:space="preserve"> of this study have already been stated and </w:t>
      </w:r>
      <w:r w:rsidRPr="00D84BEC">
        <w:t xml:space="preserve">are: </w:t>
      </w:r>
      <w:r w:rsidR="001B4A07" w:rsidRPr="00D84BEC">
        <w:t xml:space="preserve">i) </w:t>
      </w:r>
      <w:r w:rsidRPr="00D84BEC">
        <w:t xml:space="preserve">the isothermal-wall ε–NTU approximation and its profile correction (sections 3.1 and 4.2), and </w:t>
      </w:r>
      <w:r w:rsidR="001B4A07" w:rsidRPr="00D84BEC">
        <w:t xml:space="preserve">ii) </w:t>
      </w:r>
      <w:r w:rsidRPr="00D84BEC">
        <w:t>the unmeasured wall extrapolations (</w:t>
      </w:r>
      <w:r w:rsidR="001B4A07" w:rsidRPr="00D84BEC">
        <w:t xml:space="preserve">see </w:t>
      </w:r>
      <w:r w:rsidRPr="00D84BEC">
        <w:t xml:space="preserve">SM S4), of which the rear is bounded by the outlet temperature but </w:t>
      </w:r>
      <w:r w:rsidR="001B4A07" w:rsidRPr="00D84BEC">
        <w:t xml:space="preserve">could </w:t>
      </w:r>
      <w:r w:rsidRPr="00D84BEC">
        <w:t xml:space="preserve">not </w:t>
      </w:r>
      <w:r w:rsidR="001B4A07" w:rsidRPr="00D84BEC">
        <w:t xml:space="preserve">be </w:t>
      </w:r>
      <w:r w:rsidRPr="00D84BEC">
        <w:t xml:space="preserve">determined by it. </w:t>
      </w:r>
      <w:r w:rsidR="001B4A07" w:rsidRPr="00D84BEC">
        <w:t xml:space="preserve">Additional limitations of this campaign and its analysis are: i) </w:t>
      </w:r>
      <w:r w:rsidRPr="00D84BEC">
        <w:t xml:space="preserve">The wall probes' installation error </w:t>
      </w:r>
      <w:r w:rsidR="001B4A07" w:rsidRPr="00D84BEC">
        <w:t>was not</w:t>
      </w:r>
      <w:r w:rsidRPr="00D84BEC">
        <w:t xml:space="preserve"> unquantified</w:t>
      </w:r>
      <w:r w:rsidR="001B4A07" w:rsidRPr="00D84BEC">
        <w:t xml:space="preserve">; ii) </w:t>
      </w:r>
      <w:r w:rsidRPr="00D84BEC">
        <w:t xml:space="preserve">Thermal stationarity at each heating window's end is </w:t>
      </w:r>
      <w:r w:rsidRPr="00D84BEC">
        <w:lastRenderedPageBreak/>
        <w:t>assumed but could not be demonstrated</w:t>
      </w:r>
      <w:r w:rsidR="001B4A07" w:rsidRPr="00D84BEC">
        <w:t xml:space="preserve">; iii) </w:t>
      </w:r>
      <w:r w:rsidRPr="00D84BEC">
        <w:t>The inversion threshold at 256 kW m</w:t>
      </w:r>
      <w:r w:rsidRPr="00D84BEC">
        <w:rPr>
          <w:rFonts w:ascii="Cambria Math" w:hAnsi="Cambria Math" w:cs="Cambria Math"/>
        </w:rPr>
        <w:t>⁻</w:t>
      </w:r>
      <w:r w:rsidRPr="00D84BEC">
        <w:rPr>
          <w:rFonts w:ascii="Aptos" w:hAnsi="Aptos" w:cs="Aptos"/>
        </w:rPr>
        <w:t>²</w:t>
      </w:r>
      <w:r w:rsidRPr="00D84BEC">
        <w:t xml:space="preserve"> is as sensitive to the crossing estimator as to flux, and that group contains a single negative </w:t>
      </w:r>
      <w:r w:rsidR="001B4A07" w:rsidRPr="00D84BEC">
        <w:t xml:space="preserve">measurement </w:t>
      </w:r>
      <w:r w:rsidRPr="00D84BEC">
        <w:t>point</w:t>
      </w:r>
      <w:r w:rsidR="001B4A07" w:rsidRPr="00D84BEC">
        <w:t xml:space="preserve">; iv) </w:t>
      </w:r>
      <w:r w:rsidRPr="00D84BEC">
        <w:t xml:space="preserve">Despite the established flux-mapping procedure, the flux-map uncertainty </w:t>
      </w:r>
      <w:r w:rsidR="001B4A07" w:rsidRPr="00D84BEC">
        <w:t>was</w:t>
      </w:r>
      <w:r w:rsidRPr="00D84BEC">
        <w:t xml:space="preserve"> characterized only by its discrepancy with the energy closure</w:t>
      </w:r>
      <w:r w:rsidR="001B4A07" w:rsidRPr="00D84BEC">
        <w:t>; and v)</w:t>
      </w:r>
      <w:r w:rsidRPr="00D84BEC">
        <w:t xml:space="preserve"> Two thermal models are solved, the profile-corrected transfer-unit count and the fixed-conductance falsification of section 5.2, </w:t>
      </w:r>
      <w:r w:rsidR="001B4A07" w:rsidRPr="00D84BEC">
        <w:t xml:space="preserve">however </w:t>
      </w:r>
      <w:r w:rsidRPr="00D84BEC">
        <w:t>both integrate a single-stream gas energy equation through the measured wall profile.</w:t>
      </w:r>
    </w:p>
    <w:p w14:paraId="33551A1A" w14:textId="77777777" w:rsidR="00317DC1" w:rsidRPr="00D84BEC" w:rsidRDefault="00317DC1" w:rsidP="00317DC1"/>
    <w:p w14:paraId="62D714CF" w14:textId="3D73D6DE" w:rsidR="00317DC1" w:rsidRPr="00D84BEC" w:rsidRDefault="00317DC1" w:rsidP="006930BD">
      <w:pPr>
        <w:pStyle w:val="Heading1"/>
      </w:pPr>
      <w:r w:rsidRPr="00D84BEC">
        <w:t>Conclusions</w:t>
      </w:r>
    </w:p>
    <w:p w14:paraId="70464055" w14:textId="77777777" w:rsidR="00317DC1" w:rsidRPr="00D84BEC" w:rsidRDefault="00317DC1" w:rsidP="00317DC1"/>
    <w:p w14:paraId="521EF5BD" w14:textId="031AFC35" w:rsidR="00317DC1" w:rsidRPr="00D84BEC" w:rsidRDefault="00317DC1" w:rsidP="00317DC1">
      <w:r w:rsidRPr="00D84BEC">
        <w:t xml:space="preserve">This work </w:t>
      </w:r>
      <w:proofErr w:type="gramStart"/>
      <w:r w:rsidRPr="00D84BEC">
        <w:t>set</w:t>
      </w:r>
      <w:proofErr w:type="gramEnd"/>
      <w:r w:rsidRPr="00D84BEC">
        <w:t xml:space="preserve"> out to characterize a structured silicon carbide volumetric receiver through its transient as well as its steady response, and to establish how far the measurements commonly used to validate receiver models constrain them. A honeycomb monolith instrumented on its side wall, within the monolith and in the </w:t>
      </w:r>
      <w:proofErr w:type="gramStart"/>
      <w:r w:rsidRPr="00D84BEC">
        <w:t>outlet</w:t>
      </w:r>
      <w:proofErr w:type="gramEnd"/>
      <w:r w:rsidRPr="00D84BEC">
        <w:t xml:space="preserve"> plenum was tested in a high-flux solar simulator at three irradiance levels, and its fifteen heating and three cooling transients were reduced without fitting a thermal model to them.</w:t>
      </w:r>
    </w:p>
    <w:p w14:paraId="08C62D0E" w14:textId="77777777" w:rsidR="00317DC1" w:rsidRPr="00D84BEC" w:rsidRDefault="00317DC1" w:rsidP="00317DC1"/>
    <w:p w14:paraId="35BB19F3" w14:textId="3D4A22DE" w:rsidR="00317DC1" w:rsidRPr="00D84BEC" w:rsidRDefault="00317DC1" w:rsidP="00317DC1">
      <w:r w:rsidRPr="00D84BEC">
        <w:t xml:space="preserve">First, heat exchange between gas and </w:t>
      </w:r>
      <w:proofErr w:type="gramStart"/>
      <w:r w:rsidRPr="00D84BEC">
        <w:t>solid</w:t>
      </w:r>
      <w:proofErr w:type="gramEnd"/>
      <w:r w:rsidRPr="00D84BEC">
        <w:t xml:space="preserve"> is limited at the scale of the assembly rather than in the channel. The apparent Nusselt number scales as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1.472±0.011</m:t>
            </m:r>
          </m:sup>
        </m:sSubSup>
      </m:oMath>
      <w:r w:rsidRPr="00D84BEC">
        <w:t xml:space="preserve"> but stays well below the laminar value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rsidRPr="00D84BEC">
        <w:t xml:space="preserve"> = 3.091, and a web Biot number of at most 3.4×10</w:t>
      </w:r>
      <w:r w:rsidRPr="00D84BEC">
        <w:rPr>
          <w:rFonts w:ascii="Cambria Math" w:hAnsi="Cambria Math" w:cs="Cambria Math"/>
        </w:rPr>
        <w:t>⁻</w:t>
      </w:r>
      <w:r w:rsidRPr="00D84BEC">
        <w:rPr>
          <w:rFonts w:ascii="Aptos" w:hAnsi="Aptos" w:cs="Aptos"/>
        </w:rPr>
        <w:t>⁵</w:t>
      </w:r>
      <w:r w:rsidRPr="00D84BEC">
        <w:t xml:space="preserve"> excludes conduction through the webs, though not every solid-side or assembly-scale resistance, as the limiting step. The side-wall profile inverts once the gas has recovered about two thirds of the available temperature difference, at </w:t>
      </w:r>
      <w:r w:rsidRPr="00D84BEC">
        <w:rPr>
          <w:rFonts w:ascii="Aptos" w:hAnsi="Aptos" w:cs="Aptos"/>
        </w:rPr>
        <w:t>ε</w:t>
      </w:r>
      <w:r w:rsidRPr="00D84BEC">
        <w:t>* of 0.642 to 0.666, and the wall-to-interior disequilibrium grows linearly with flow.</w:t>
      </w:r>
    </w:p>
    <w:p w14:paraId="65DF4B07" w14:textId="77777777" w:rsidR="00317DC1" w:rsidRPr="00D84BEC" w:rsidRDefault="00317DC1" w:rsidP="00317DC1"/>
    <w:p w14:paraId="424E3DE2" w14:textId="0CB16FEF" w:rsidR="00317DC1" w:rsidRPr="00D84BEC" w:rsidRDefault="00317DC1" w:rsidP="00317DC1">
      <w:r w:rsidRPr="00D84BEC">
        <w:t>Second, the receiver transient is governed mainly by thermal mass outside the absorber. The slow eigenvalue identifies an effective capacitance of 275 ± 38 J K</w:t>
      </w:r>
      <w:r w:rsidRPr="00D84BEC">
        <w:rPr>
          <w:rFonts w:ascii="Cambria Math" w:hAnsi="Cambria Math" w:cs="Cambria Math"/>
        </w:rPr>
        <w:t>⁻</w:t>
      </w:r>
      <w:r w:rsidRPr="00D84BEC">
        <w:rPr>
          <w:rFonts w:ascii="Aptos" w:hAnsi="Aptos" w:cs="Aptos"/>
        </w:rPr>
        <w:t>¹</w:t>
      </w:r>
      <w:r w:rsidRPr="00D84BEC">
        <w:t>, six to seven times the 42</w:t>
      </w:r>
      <w:r w:rsidRPr="00D84BEC">
        <w:rPr>
          <w:rFonts w:ascii="Aptos" w:hAnsi="Aptos" w:cs="Aptos"/>
        </w:rPr>
        <w:t>–</w:t>
      </w:r>
      <w:r w:rsidRPr="00D84BEC">
        <w:t>47 J K</w:t>
      </w:r>
      <w:r w:rsidRPr="00D84BEC">
        <w:rPr>
          <w:rFonts w:ascii="Cambria Math" w:hAnsi="Cambria Math" w:cs="Cambria Math"/>
        </w:rPr>
        <w:t>⁻</w:t>
      </w:r>
      <w:r w:rsidRPr="00D84BEC">
        <w:rPr>
          <w:rFonts w:ascii="Aptos" w:hAnsi="Aptos" w:cs="Aptos"/>
        </w:rPr>
        <w:t>¹</w:t>
      </w:r>
      <w:r w:rsidRPr="00D84BEC">
        <w:t xml:space="preserve"> of the bare monolith, and on the resulting time constant all fifteen heating transients collapse to a wall half-rise at t* = 0.205 within 16.9%, a single flow-dependent time scale for start-up and control models.</w:t>
      </w:r>
    </w:p>
    <w:p w14:paraId="4EA8E7FC" w14:textId="77777777" w:rsidR="00317DC1" w:rsidRPr="00D84BEC" w:rsidRDefault="00317DC1" w:rsidP="00317DC1"/>
    <w:p w14:paraId="40D88311" w14:textId="7496AD88" w:rsidR="00317DC1" w:rsidRPr="00D84BEC" w:rsidRDefault="00317DC1" w:rsidP="00317DC1">
      <w:r w:rsidRPr="00D84BEC">
        <w:t xml:space="preserve">Third, the transfer-unit count increases with flow, as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0.341±0.040</m:t>
            </m:r>
          </m:sup>
        </m:sSubSup>
      </m:oMath>
      <w:r w:rsidRPr="00D84BEC">
        <w:t xml:space="preserve">, where a single-stream formulation with a volumetric conductance fixed in axial position requires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-1</m:t>
            </m:r>
          </m:sup>
        </m:sSubSup>
      </m:oMath>
      <w:r w:rsidRPr="00D84BEC">
        <w:t xml:space="preserve">. The sign disagreement rules out that model class for this receiver, though not continuum models in general. </w:t>
      </w:r>
      <w:proofErr w:type="gramStart"/>
      <w:r w:rsidRPr="00D84BEC">
        <w:t>Provided</w:t>
      </w:r>
      <w:proofErr w:type="gramEnd"/>
      <w:r w:rsidRPr="00D84BEC">
        <w:t xml:space="preserve"> neither the outlet-probe bias nor thermal stationarity varies with flow, which this campaign could not verify, the missing element is likely the distribution of flow among the channels.</w:t>
      </w:r>
    </w:p>
    <w:p w14:paraId="4D28F8D1" w14:textId="77777777" w:rsidR="00317DC1" w:rsidRPr="00D84BEC" w:rsidRDefault="00317DC1" w:rsidP="00317DC1"/>
    <w:p w14:paraId="37DE5B5E" w14:textId="45B42437" w:rsidR="00317DC1" w:rsidRPr="00D84BEC" w:rsidRDefault="00317DC1" w:rsidP="00317DC1">
      <w:r w:rsidRPr="00D84BEC">
        <w:t xml:space="preserve">Fourth, the data commonly used for validation cannot detect such a failure. The choice of thermocouple representing the solid alone moves the identified Nusselt </w:t>
      </w:r>
      <w:proofErr w:type="spellStart"/>
      <w:r w:rsidRPr="00D84BEC">
        <w:t>prefactor</w:t>
      </w:r>
      <w:proofErr w:type="spellEnd"/>
      <w:r w:rsidRPr="00D84BEC">
        <w:t xml:space="preserve"> by a factor of 29.7 and the inversion threshold from 0.57 to 0.79, while probe subset and fit window move the capacitance from 122 to 281 J K</w:t>
      </w:r>
      <w:r w:rsidRPr="00D84BEC">
        <w:rPr>
          <w:rFonts w:ascii="Cambria Math" w:hAnsi="Cambria Math" w:cs="Cambria Math"/>
        </w:rPr>
        <w:t>⁻</w:t>
      </w:r>
      <w:r w:rsidRPr="00D84BEC">
        <w:rPr>
          <w:rFonts w:ascii="Aptos" w:hAnsi="Aptos" w:cs="Aptos"/>
        </w:rPr>
        <w:t>¹</w:t>
      </w:r>
      <w:r w:rsidRPr="00D84BEC">
        <w:t xml:space="preserve">. A model can therefore fit an outlet temperature and one or two solid temperatures and still be structurally wrong, which may explain part of the long-standing </w:t>
      </w:r>
      <w:r w:rsidRPr="00D84BEC">
        <w:lastRenderedPageBreak/>
        <w:t>shortfall of measured absorber performance. Validations should therefore use gas and solid transients at several depths.</w:t>
      </w:r>
    </w:p>
    <w:p w14:paraId="6863FF23" w14:textId="77777777" w:rsidR="00317DC1" w:rsidRPr="00D84BEC" w:rsidRDefault="00317DC1" w:rsidP="00317DC1"/>
    <w:p w14:paraId="5F3FC152" w14:textId="44DB1476" w:rsidR="00317DC1" w:rsidRPr="00D84BEC" w:rsidRDefault="00317DC1" w:rsidP="00317DC1">
      <w:r w:rsidRPr="00D84BEC">
        <w:t>Finally,</w:t>
      </w:r>
      <w:r w:rsidR="004D4C72" w:rsidRPr="00D84BEC">
        <w:t xml:space="preserve"> although</w:t>
      </w:r>
      <w:r w:rsidRPr="00D84BEC">
        <w:t xml:space="preserve"> the delivered aperture irradiance </w:t>
      </w:r>
      <w:r w:rsidR="004D4C72" w:rsidRPr="00D84BEC">
        <w:t>i</w:t>
      </w:r>
      <w:r w:rsidRPr="00D84BEC">
        <w:t>s reported as a span over 450–517, 304–402 and 200–256 kW m</w:t>
      </w:r>
      <w:r w:rsidRPr="00D84BEC">
        <w:rPr>
          <w:rFonts w:ascii="Cambria Math" w:hAnsi="Cambria Math" w:cs="Cambria Math"/>
        </w:rPr>
        <w:t>⁻</w:t>
      </w:r>
      <w:r w:rsidRPr="00D84BEC">
        <w:rPr>
          <w:rFonts w:ascii="Aptos" w:hAnsi="Aptos" w:cs="Aptos"/>
        </w:rPr>
        <w:t>²</w:t>
      </w:r>
      <w:r w:rsidR="004D4C72" w:rsidRPr="00D84BEC">
        <w:rPr>
          <w:rFonts w:ascii="Aptos" w:hAnsi="Aptos" w:cs="Aptos"/>
        </w:rPr>
        <w:t xml:space="preserve"> for the three such configurations</w:t>
      </w:r>
      <w:r w:rsidRPr="00D84BEC">
        <w:t xml:space="preserve">; the temperature-based conclusions </w:t>
      </w:r>
      <w:r w:rsidR="004D4C72" w:rsidRPr="00D84BEC">
        <w:t>are</w:t>
      </w:r>
      <w:r w:rsidRPr="00D84BEC">
        <w:t xml:space="preserve"> not </w:t>
      </w:r>
      <w:r w:rsidR="004D4C72" w:rsidRPr="00D84BEC">
        <w:t xml:space="preserve">affected by </w:t>
      </w:r>
      <w:r w:rsidRPr="00D84BEC">
        <w:t xml:space="preserve">it. </w:t>
      </w:r>
      <w:r w:rsidR="004D4C72" w:rsidRPr="00D84BEC">
        <w:t>On the other hand, t</w:t>
      </w:r>
      <w:r w:rsidRPr="00D84BEC">
        <w:t xml:space="preserve">he measurement that would most advance this work is a pressure drop across the monolith faces </w:t>
      </w:r>
      <w:r w:rsidR="004D4C72" w:rsidRPr="00D84BEC">
        <w:t>because</w:t>
      </w:r>
      <w:r w:rsidRPr="00D84BEC">
        <w:t xml:space="preserve"> </w:t>
      </w:r>
      <w:r w:rsidR="004D4C72" w:rsidRPr="00D84BEC">
        <w:t xml:space="preserve">it could help </w:t>
      </w:r>
      <w:r w:rsidRPr="00D84BEC">
        <w:t>separate viscosity-driven redistribution from peripheral bypass.</w:t>
      </w:r>
    </w:p>
    <w:p w14:paraId="0C767EF3" w14:textId="74328862" w:rsidR="00317DC1" w:rsidRPr="00D84BEC" w:rsidRDefault="00317DC1" w:rsidP="006930BD">
      <w:pPr>
        <w:pStyle w:val="Heading1"/>
        <w:numPr>
          <w:ilvl w:val="0"/>
          <w:numId w:val="0"/>
        </w:numPr>
        <w:ind w:left="432" w:hanging="432"/>
      </w:pPr>
      <w:r w:rsidRPr="00D84BEC">
        <w:t>Data availability and reproducibility</w:t>
      </w:r>
    </w:p>
    <w:p w14:paraId="0EF3570B" w14:textId="396F2287" w:rsidR="00317DC1" w:rsidRPr="00D84BEC" w:rsidRDefault="00317DC1" w:rsidP="00317DC1">
      <w:r w:rsidRPr="00D84BEC">
        <w:t>The raw data for the experimental campaign described herein, as well as the programmed algorithms and scripts (see section 3.5 for more details) are available at the public repository https://github.com/auth-transp/transp-receiver.</w:t>
      </w:r>
    </w:p>
    <w:p w14:paraId="285EFF43" w14:textId="77777777" w:rsidR="00317DC1" w:rsidRPr="00D84BEC" w:rsidRDefault="00317DC1" w:rsidP="00317DC1"/>
    <w:p w14:paraId="5F738501" w14:textId="79D45D5D" w:rsidR="00317DC1" w:rsidRPr="00D84BEC" w:rsidRDefault="00317DC1" w:rsidP="006930BD">
      <w:pPr>
        <w:pStyle w:val="Heading1"/>
        <w:numPr>
          <w:ilvl w:val="0"/>
          <w:numId w:val="0"/>
        </w:numPr>
        <w:ind w:left="432" w:hanging="432"/>
      </w:pPr>
      <w:r w:rsidRPr="00D84BEC">
        <w:t>Acknowledgements</w:t>
      </w:r>
    </w:p>
    <w:p w14:paraId="284FB99F" w14:textId="6A4646D0" w:rsidR="00317DC1" w:rsidRPr="00D84BEC" w:rsidRDefault="00317DC1" w:rsidP="00317DC1">
      <w:r w:rsidRPr="00D84BEC">
        <w:t>This work</w:t>
      </w:r>
      <w:proofErr w:type="gramStart"/>
      <w:r w:rsidRPr="00D84BEC">
        <w:t>, and in particular</w:t>
      </w:r>
      <w:proofErr w:type="gramEnd"/>
      <w:r w:rsidRPr="00D84BEC">
        <w:t xml:space="preserve"> Ms Aysha </w:t>
      </w:r>
      <w:proofErr w:type="spellStart"/>
      <w:r w:rsidRPr="00D84BEC">
        <w:t>Melhim</w:t>
      </w:r>
      <w:proofErr w:type="spellEnd"/>
      <w:r w:rsidRPr="00D84BEC">
        <w:t>, was supported financially as an ExxonMobil Low-Carbon Research Fellow during her MSc studies at Texas A&amp;M University at Qatar. The authors also wish to extend their gratitude to Dr. Jayanth Balasubramanian, Carbon Management Program Lead at ExxonMobil Qatar Limited, for his continuous support and insightful contributions during the fellowship. Finally, earlier parts of this work were supported by an NPRP award (NPRP12S-0301-190191) from the Qatar National Research Fund (a member of the Qatar Foundation).</w:t>
      </w:r>
    </w:p>
    <w:p w14:paraId="1590C78E" w14:textId="3088E588" w:rsidR="00317DC1" w:rsidRPr="00D84BEC" w:rsidRDefault="00317DC1" w:rsidP="006930BD">
      <w:pPr>
        <w:pStyle w:val="Heading1"/>
        <w:numPr>
          <w:ilvl w:val="0"/>
          <w:numId w:val="0"/>
        </w:numPr>
        <w:ind w:left="432" w:hanging="432"/>
      </w:pPr>
      <w:r w:rsidRPr="00D84BEC">
        <w:t>Declaration of Generative AI and AI-assisted technologies in the writing process.</w:t>
      </w:r>
    </w:p>
    <w:p w14:paraId="4D7CD742" w14:textId="20CD96DD" w:rsidR="00317DC1" w:rsidRPr="00D84BEC" w:rsidRDefault="00317DC1" w:rsidP="00317DC1">
      <w:r w:rsidRPr="00D84BEC">
        <w:t xml:space="preserve">Authors disclose the use of multiple AI tools during the preparation of this manuscript. </w:t>
      </w:r>
      <w:proofErr w:type="spellStart"/>
      <w:r w:rsidRPr="00D84BEC">
        <w:t>LeapSpace</w:t>
      </w:r>
      <w:proofErr w:type="spellEnd"/>
      <w:r w:rsidRPr="00D84BEC">
        <w:t xml:space="preserve"> (actual version is not publicly available</w:t>
      </w:r>
      <w:r w:rsidR="004D4C72" w:rsidRPr="00D84BEC">
        <w:t>,</w:t>
      </w:r>
      <w:r w:rsidRPr="00D84BEC">
        <w:t xml:space="preserve"> by Elsevier</w:t>
      </w:r>
      <w:r w:rsidR="004D4C72" w:rsidRPr="00D84BEC">
        <w:t>)</w:t>
      </w:r>
      <w:r w:rsidRPr="00D84BEC">
        <w:t xml:space="preserve"> was utilized to identify and collect literature </w:t>
      </w:r>
      <w:r w:rsidR="004D4C72" w:rsidRPr="00D84BEC">
        <w:t>in addition to</w:t>
      </w:r>
      <w:r w:rsidRPr="00D84BEC">
        <w:t xml:space="preserve"> the traditional search engines (e.g. Elsevier Scopus and Google Scholar). Claude Opus </w:t>
      </w:r>
      <w:r w:rsidR="004D4C72" w:rsidRPr="00D84BEC">
        <w:t xml:space="preserve">(version </w:t>
      </w:r>
      <w:r w:rsidRPr="00D84BEC">
        <w:t>5.5 by Anthropic</w:t>
      </w:r>
      <w:r w:rsidR="004D4C72" w:rsidRPr="00D84BEC">
        <w:t>)</w:t>
      </w:r>
      <w:r w:rsidRPr="00D84BEC">
        <w:t xml:space="preserve"> through the Claude Science platform was utilized to cross-examine all the claims herein against the collected and referenced </w:t>
      </w:r>
      <w:proofErr w:type="gramStart"/>
      <w:r w:rsidRPr="00D84BEC">
        <w:t>literature, and</w:t>
      </w:r>
      <w:proofErr w:type="gramEnd"/>
      <w:r w:rsidRPr="00D84BEC">
        <w:t xml:space="preserve"> improve syntax and grammar of the text. GPT Sol (v</w:t>
      </w:r>
      <w:r w:rsidR="004D4C72" w:rsidRPr="00D84BEC">
        <w:t xml:space="preserve">ersion </w:t>
      </w:r>
      <w:r w:rsidRPr="00D84BEC">
        <w:t>5.6 by OpenAI</w:t>
      </w:r>
      <w:r w:rsidR="004D4C72" w:rsidRPr="00D84BEC">
        <w:t>)</w:t>
      </w:r>
      <w:r w:rsidRPr="00D84BEC">
        <w:t xml:space="preserve"> through the Codex platform was utilized to improve and clean up the source code of the programming scripts, and the same scripts were reviewed by Gemini (v</w:t>
      </w:r>
      <w:r w:rsidR="004D4C72" w:rsidRPr="00D84BEC">
        <w:t xml:space="preserve">ersion </w:t>
      </w:r>
      <w:r w:rsidRPr="00D84BEC">
        <w:t>3.8 by Google</w:t>
      </w:r>
      <w:r w:rsidR="004D4C72" w:rsidRPr="00D84BEC">
        <w:t>)</w:t>
      </w:r>
      <w:r w:rsidRPr="00D84BEC">
        <w:t xml:space="preserve"> through the Antigravity platform. The latter was employed to clean </w:t>
      </w:r>
      <w:r w:rsidR="004D4C72" w:rsidRPr="00D84BEC">
        <w:t xml:space="preserve">the user prepared </w:t>
      </w:r>
      <w:r w:rsidRPr="00D84BEC">
        <w:t>documentation accompany</w:t>
      </w:r>
      <w:r w:rsidR="004D4C72" w:rsidRPr="00D84BEC">
        <w:t>ing</w:t>
      </w:r>
      <w:r w:rsidRPr="00D84BEC">
        <w:t xml:space="preserve"> the code at the public repository. The authors reviewed and revised the material generated (text and code) and </w:t>
      </w:r>
      <w:proofErr w:type="gramStart"/>
      <w:r w:rsidRPr="00D84BEC">
        <w:t>take</w:t>
      </w:r>
      <w:proofErr w:type="gramEnd"/>
      <w:r w:rsidRPr="00D84BEC">
        <w:t xml:space="preserve"> full responsibility for the content of this publication.</w:t>
      </w:r>
    </w:p>
    <w:p w14:paraId="3E399038" w14:textId="3FB58581" w:rsidR="00317DC1" w:rsidRPr="00D84BEC" w:rsidRDefault="00317DC1" w:rsidP="00A50A79">
      <w:pPr>
        <w:pStyle w:val="Heading1"/>
        <w:numPr>
          <w:ilvl w:val="0"/>
          <w:numId w:val="0"/>
        </w:numPr>
        <w:ind w:left="432" w:hanging="432"/>
      </w:pPr>
      <w:r w:rsidRPr="00D84BEC">
        <w:t>References</w:t>
      </w:r>
    </w:p>
    <w:p w14:paraId="1DA6D355" w14:textId="77777777" w:rsidR="00D84BEC" w:rsidRPr="00D84BEC" w:rsidRDefault="00D84BEC" w:rsidP="005769C0">
      <w:pPr>
        <w:pStyle w:val="EndNoteBibliography"/>
      </w:pPr>
      <w:r w:rsidRPr="00D84BEC">
        <w:fldChar w:fldCharType="begin"/>
      </w:r>
      <w:r w:rsidRPr="00D84BEC">
        <w:instrText xml:space="preserve"> ADDIN EN.REFLIST </w:instrText>
      </w:r>
      <w:r w:rsidRPr="00D84BEC">
        <w:fldChar w:fldCharType="separate"/>
      </w:r>
      <w:bookmarkStart w:id="12" w:name="_ENREF_1"/>
      <w:r w:rsidRPr="00D84BEC">
        <w:t>[1] A.L. Ávila-Marín. Volumetric receivers in Solar Thermal Power Plants with Central Receiver System technology: A review. Sol Energy. 85 (2011) 891-910.</w:t>
      </w:r>
      <w:bookmarkEnd w:id="12"/>
    </w:p>
    <w:p w14:paraId="06322603" w14:textId="77777777" w:rsidR="00D84BEC" w:rsidRPr="00D84BEC" w:rsidRDefault="00D84BEC" w:rsidP="005769C0">
      <w:pPr>
        <w:pStyle w:val="EndNoteBibliography"/>
      </w:pPr>
      <w:bookmarkStart w:id="13" w:name="_ENREF_2"/>
      <w:r w:rsidRPr="00D84BEC">
        <w:t>[2] A.L. Avila-Marin, J. Fernandez-Reche, A. Martinez-Tarifa. Modelling strategies for porous structures as solar receivers in central receiver systems: A review. Renewable Sustainable Energy Rev. 111 (2019) 15-33.</w:t>
      </w:r>
      <w:bookmarkEnd w:id="13"/>
    </w:p>
    <w:p w14:paraId="1D978D0C" w14:textId="77777777" w:rsidR="00D84BEC" w:rsidRPr="00D84BEC" w:rsidRDefault="00D84BEC" w:rsidP="005769C0">
      <w:pPr>
        <w:pStyle w:val="EndNoteBibliography"/>
      </w:pPr>
      <w:bookmarkStart w:id="14" w:name="_ENREF_3"/>
      <w:r w:rsidRPr="00D84BEC">
        <w:lastRenderedPageBreak/>
        <w:t>[3] A.L. Avila-Marin, M. Alvarez de Lara, J. Fernandez-Reche. Experimental results of gradual porosity volumetric air receivers with wire meshes. Renew Energ. 122 (2018) 339-53.</w:t>
      </w:r>
      <w:bookmarkEnd w:id="14"/>
    </w:p>
    <w:p w14:paraId="68D7961C" w14:textId="77777777" w:rsidR="00D84BEC" w:rsidRPr="00D84BEC" w:rsidRDefault="00D84BEC" w:rsidP="005769C0">
      <w:pPr>
        <w:pStyle w:val="EndNoteBibliography"/>
      </w:pPr>
      <w:bookmarkStart w:id="15" w:name="_ENREF_4"/>
      <w:r w:rsidRPr="00D84BEC">
        <w:t>[4] Y.-L. He, S. Du, S. Shen. Advances in porous volumetric solar receivers and enhancement of volumetric absorption. Energy Reviews. 2 (2023) 100035.</w:t>
      </w:r>
      <w:bookmarkEnd w:id="15"/>
    </w:p>
    <w:p w14:paraId="18F5CD8A" w14:textId="77777777" w:rsidR="00D84BEC" w:rsidRPr="00D84BEC" w:rsidRDefault="00D84BEC" w:rsidP="005769C0">
      <w:pPr>
        <w:pStyle w:val="EndNoteBibliography"/>
      </w:pPr>
      <w:bookmarkStart w:id="16" w:name="_ENREF_5"/>
      <w:r w:rsidRPr="00D84BEC">
        <w:t>[5] T. Fend, B. Hoffschmidt, R. Pitz-Paal, O. Reutter, P. Rietbrock. Porous materials as open volumetric solar receivers: Experimental determination of thermophysical and heat transfer properties. Energy. 29 (2004) 823-33.</w:t>
      </w:r>
      <w:bookmarkEnd w:id="16"/>
    </w:p>
    <w:p w14:paraId="425E12CF" w14:textId="77777777" w:rsidR="00D84BEC" w:rsidRPr="00D84BEC" w:rsidRDefault="00D84BEC" w:rsidP="005769C0">
      <w:pPr>
        <w:pStyle w:val="EndNoteBibliography"/>
      </w:pPr>
      <w:bookmarkStart w:id="17" w:name="_ENREF_6"/>
      <w:r w:rsidRPr="00D84BEC">
        <w:t>[6] T. Fend, R.-. Pitz-Paal, O. Reutter, J. Bauer, B. Hoffschmidt. Two novel high-porosity materials as volumetric receivers for concentrated solar radiation. Sol Energy Mater Sol Cells. 84 (2004) 291-304.</w:t>
      </w:r>
      <w:bookmarkEnd w:id="17"/>
    </w:p>
    <w:p w14:paraId="670BE7C0" w14:textId="77777777" w:rsidR="00D84BEC" w:rsidRPr="00D84BEC" w:rsidRDefault="00D84BEC" w:rsidP="005769C0">
      <w:pPr>
        <w:pStyle w:val="EndNoteBibliography"/>
      </w:pPr>
      <w:bookmarkStart w:id="18" w:name="_ENREF_7"/>
      <w:r w:rsidRPr="00D84BEC">
        <w:t>[7] A.L. Avila-Marin, J. Fernandez-Reche, S. Gianella, L. Ferrari, D. Sanchez-Señoran. Experimental study of innovative periodic cellular structures as air volumetric absorbers. Renew Energ. 184 (2022) 391-404.</w:t>
      </w:r>
      <w:bookmarkEnd w:id="18"/>
    </w:p>
    <w:p w14:paraId="75B63571" w14:textId="77777777" w:rsidR="00D84BEC" w:rsidRPr="00D84BEC" w:rsidRDefault="00D84BEC" w:rsidP="005769C0">
      <w:pPr>
        <w:pStyle w:val="EndNoteBibliography"/>
      </w:pPr>
      <w:bookmarkStart w:id="19" w:name="_ENREF_8"/>
      <w:r w:rsidRPr="00D84BEC">
        <w:t>[8] F. Zaversky, L. Aldaz, M. Sánchez, A.L. Ávila-Marín, M.I. Roldán, J. Fernández-Reche, et al. Numerical and experimental evaluation and optimization of ceramic foam as solar absorber – Single-layer vs multi-layer configurations. Appl Energy. 210 (2018) 351-75.</w:t>
      </w:r>
      <w:bookmarkEnd w:id="19"/>
    </w:p>
    <w:p w14:paraId="619B6B0D" w14:textId="77777777" w:rsidR="00D84BEC" w:rsidRPr="00D84BEC" w:rsidRDefault="00D84BEC" w:rsidP="005769C0">
      <w:pPr>
        <w:pStyle w:val="EndNoteBibliography"/>
      </w:pPr>
      <w:bookmarkStart w:id="20" w:name="_ENREF_9"/>
      <w:r w:rsidRPr="00D84BEC">
        <w:t>[9] P. Wang, J.B. Li, R.N. Xu, P.X. Jiang. Non-uniform and volumetric effect on the hydrodynamic and thermal characteristic in a unit solar absorber. Energy. 225 (2021) 120130.</w:t>
      </w:r>
      <w:bookmarkEnd w:id="20"/>
    </w:p>
    <w:p w14:paraId="63164C2F" w14:textId="77777777" w:rsidR="00D84BEC" w:rsidRPr="00D84BEC" w:rsidRDefault="00D84BEC" w:rsidP="005769C0">
      <w:pPr>
        <w:pStyle w:val="EndNoteBibliography"/>
      </w:pPr>
      <w:bookmarkStart w:id="21" w:name="_ENREF_10"/>
      <w:r w:rsidRPr="00D84BEC">
        <w:t>[10] V.R. Patil, F. Kiener, A. Grylka, A. Steinfeld. Experimental testing of a solar air cavity-receiver with reticulated porous ceramic absorbers for thermal processing at above 1000 °C. Sol Energy. 214 (2021) 72-85.</w:t>
      </w:r>
      <w:bookmarkEnd w:id="21"/>
    </w:p>
    <w:p w14:paraId="5C76B9BC" w14:textId="77777777" w:rsidR="00D84BEC" w:rsidRPr="00D84BEC" w:rsidRDefault="00D84BEC" w:rsidP="005769C0">
      <w:pPr>
        <w:pStyle w:val="EndNoteBibliography"/>
      </w:pPr>
      <w:bookmarkStart w:id="22" w:name="_ENREF_11"/>
      <w:r w:rsidRPr="00D84BEC">
        <w:t>[11] R.T. Broeske, P. Schwarzbözl, L. Birkigt, S. Vasic, S. Dung, T. Doerbeck, et al. Experimentally assessed efficiency improvement of innovative 3D-shaped structures as volumetric absorbers. Renew Energ. 218 (2023) 119220.</w:t>
      </w:r>
      <w:bookmarkEnd w:id="22"/>
    </w:p>
    <w:p w14:paraId="7C5124EF" w14:textId="77777777" w:rsidR="00D84BEC" w:rsidRPr="00D84BEC" w:rsidRDefault="00D84BEC" w:rsidP="005769C0">
      <w:pPr>
        <w:pStyle w:val="EndNoteBibliography"/>
      </w:pPr>
      <w:bookmarkStart w:id="23" w:name="_ENREF_12"/>
      <w:r w:rsidRPr="00D84BEC">
        <w:t>[12] D. D’Souza, M.J. Montes, M. Romero, J. González-Aguilar. Experimental assessment of different compact flow channel geometries on pressurised gas solar receivers. Appl Therm Eng. 266 (2025) 125634.</w:t>
      </w:r>
      <w:bookmarkEnd w:id="23"/>
    </w:p>
    <w:p w14:paraId="2CE02216" w14:textId="77777777" w:rsidR="00D84BEC" w:rsidRPr="00D84BEC" w:rsidRDefault="00D84BEC" w:rsidP="005769C0">
      <w:pPr>
        <w:pStyle w:val="EndNoteBibliography"/>
      </w:pPr>
      <w:bookmarkStart w:id="24" w:name="_ENREF_13"/>
      <w:r w:rsidRPr="00D84BEC">
        <w:t>[13] A. Kribus, Y. Gray, M. Grijnevich, G. Mittelman, S. Mey-Cloutier, C. Caliot. The promise and challenge of solar volumetric absorbers. Sol Energy. 110 (2014) 463-81.</w:t>
      </w:r>
      <w:bookmarkEnd w:id="24"/>
    </w:p>
    <w:p w14:paraId="686362A3" w14:textId="77777777" w:rsidR="00D84BEC" w:rsidRPr="00D84BEC" w:rsidRDefault="00D84BEC" w:rsidP="005769C0">
      <w:pPr>
        <w:pStyle w:val="EndNoteBibliography"/>
      </w:pPr>
      <w:bookmarkStart w:id="25" w:name="_ENREF_14"/>
      <w:r w:rsidRPr="00D84BEC">
        <w:t>[14] T. Fend, P. Schwarzbözl, O. Smirnova, D. Schöllgen, C. Jakob. Numerical investigation of flow and heat transfer in a volumetric solar receiver. Renew Energ. 60 (2013) 655-61.</w:t>
      </w:r>
      <w:bookmarkEnd w:id="25"/>
    </w:p>
    <w:p w14:paraId="10C28B37" w14:textId="77777777" w:rsidR="00D84BEC" w:rsidRPr="00D84BEC" w:rsidRDefault="00D84BEC" w:rsidP="005769C0">
      <w:pPr>
        <w:pStyle w:val="EndNoteBibliography"/>
      </w:pPr>
      <w:bookmarkStart w:id="26" w:name="_ENREF_15"/>
      <w:r w:rsidRPr="00D84BEC">
        <w:t>[15] A.L. Avila-Marin, C. Caliot, M. Alvarez de Lara, J. Fernandez-Reche, M.J. Montes, A. Martinez-Tarifa. Homogeneous equivalent model coupled with P1-approximation for dense wire meshes volumetric air receivers. Renew Energ. 135 (2019) 908-19.</w:t>
      </w:r>
      <w:bookmarkEnd w:id="26"/>
    </w:p>
    <w:p w14:paraId="4E224C4E" w14:textId="77777777" w:rsidR="00D84BEC" w:rsidRPr="00D84BEC" w:rsidRDefault="00D84BEC" w:rsidP="005769C0">
      <w:pPr>
        <w:pStyle w:val="EndNoteBibliography"/>
      </w:pPr>
      <w:bookmarkStart w:id="27" w:name="_ENREF_16"/>
      <w:r w:rsidRPr="00D84BEC">
        <w:t>[16] M.A.A. Mendes, P. Talukdar, S. Ray, D. Trimis. Detailed and simplified models for evaluation of effective thermal conductivity of open-cell porous foams at high temperatures in presence of thermal radiation. Int J Heat Mass Transfer. 68 (2014) 612-24.</w:t>
      </w:r>
      <w:bookmarkEnd w:id="27"/>
    </w:p>
    <w:p w14:paraId="7CD236FB" w14:textId="77777777" w:rsidR="00D84BEC" w:rsidRPr="00D84BEC" w:rsidRDefault="00D84BEC" w:rsidP="005769C0">
      <w:pPr>
        <w:pStyle w:val="EndNoteBibliography"/>
      </w:pPr>
      <w:bookmarkStart w:id="28" w:name="_ENREF_17"/>
      <w:r w:rsidRPr="00D84BEC">
        <w:t>[17] R.C. Moro Filho, W. Malalasekera. An Analysis of Thermal Radiation in Porous Media Under Local Thermal Non-equilibrium. Transp Porous Media. 132 (2020) 683-705.</w:t>
      </w:r>
      <w:bookmarkEnd w:id="28"/>
    </w:p>
    <w:p w14:paraId="2CD3DA09" w14:textId="77777777" w:rsidR="00D84BEC" w:rsidRPr="00D84BEC" w:rsidRDefault="00D84BEC" w:rsidP="005769C0">
      <w:pPr>
        <w:pStyle w:val="EndNoteBibliography"/>
      </w:pPr>
      <w:bookmarkStart w:id="29" w:name="_ENREF_18"/>
      <w:r w:rsidRPr="00D84BEC">
        <w:t>[18] F. Salih, K.E. Kakosimos. Exploring and enhancing the volumetric behaviour in solar receivers through specular reflectivity and simplified design. Energy Convers Manage. 291 (2023) 117306.</w:t>
      </w:r>
      <w:bookmarkEnd w:id="29"/>
    </w:p>
    <w:p w14:paraId="2F22E669" w14:textId="77777777" w:rsidR="00D84BEC" w:rsidRPr="00D84BEC" w:rsidRDefault="00D84BEC" w:rsidP="005769C0">
      <w:pPr>
        <w:pStyle w:val="EndNoteBibliography"/>
      </w:pPr>
      <w:bookmarkStart w:id="30" w:name="_ENREF_19"/>
      <w:r w:rsidRPr="00D84BEC">
        <w:t>[19] I. Cornejo, P. Nikrityuk, R.E. Hayes. Improved Nu number correlations for gas flow in monolith reactors using temperature-dependent fluid properties. Int J Therm Sci. 155 (2020) 106419.</w:t>
      </w:r>
      <w:bookmarkEnd w:id="30"/>
    </w:p>
    <w:p w14:paraId="10AB45F5" w14:textId="77777777" w:rsidR="00D84BEC" w:rsidRPr="00D84BEC" w:rsidRDefault="00D84BEC" w:rsidP="005769C0">
      <w:pPr>
        <w:pStyle w:val="EndNoteBibliography"/>
      </w:pPr>
      <w:bookmarkStart w:id="31" w:name="_ENREF_20"/>
      <w:r w:rsidRPr="00D84BEC">
        <w:t>[20] R.E. Hayes, A. Rojas, J. Mmbaga. The effective thermal conductivity of monolith honeycomb structures. Catal Today. 147 (2009) S113-S9.</w:t>
      </w:r>
      <w:bookmarkEnd w:id="31"/>
    </w:p>
    <w:p w14:paraId="11B2A901" w14:textId="77777777" w:rsidR="00D84BEC" w:rsidRPr="00D84BEC" w:rsidRDefault="00D84BEC" w:rsidP="005769C0">
      <w:pPr>
        <w:pStyle w:val="EndNoteBibliography"/>
      </w:pPr>
      <w:bookmarkStart w:id="32" w:name="_ENREF_21"/>
      <w:r w:rsidRPr="00D84BEC">
        <w:t>[21] R.E. Hayes, I. Cornejo. Multi</w:t>
      </w:r>
      <w:r w:rsidRPr="00D84BEC">
        <w:rPr>
          <w:rFonts w:ascii="Cambria Math" w:hAnsi="Cambria Math" w:cs="Cambria Math"/>
        </w:rPr>
        <w:t>‐</w:t>
      </w:r>
      <w:r w:rsidRPr="00D84BEC">
        <w:t>scale modelling of monolith reactors: A 30</w:t>
      </w:r>
      <w:r w:rsidRPr="00D84BEC">
        <w:rPr>
          <w:rFonts w:ascii="Cambria Math" w:hAnsi="Cambria Math" w:cs="Cambria Math"/>
        </w:rPr>
        <w:t>‐</w:t>
      </w:r>
      <w:r w:rsidRPr="00D84BEC">
        <w:t>year perspective from 1990 to 2020. The Canadian Journal of Chemical Engineering. 99 (2021) 2589-606.</w:t>
      </w:r>
      <w:bookmarkEnd w:id="32"/>
    </w:p>
    <w:p w14:paraId="3D1BED1E" w14:textId="77777777" w:rsidR="00D84BEC" w:rsidRPr="00D84BEC" w:rsidRDefault="00D84BEC" w:rsidP="005769C0">
      <w:pPr>
        <w:pStyle w:val="EndNoteBibliography"/>
      </w:pPr>
      <w:bookmarkStart w:id="33" w:name="_ENREF_22"/>
      <w:r w:rsidRPr="00D84BEC">
        <w:t>[22] X. Cui, S.K. Kær. Two-dimensional thermal analysis of radial heat transfer of monoliths in small-scale steam methane reforming. Int J Hydrogen Energy. 43 (2018) 11952-68.</w:t>
      </w:r>
      <w:bookmarkEnd w:id="33"/>
    </w:p>
    <w:p w14:paraId="14BB941E" w14:textId="77777777" w:rsidR="00D84BEC" w:rsidRPr="00D84BEC" w:rsidRDefault="00D84BEC" w:rsidP="005769C0">
      <w:pPr>
        <w:pStyle w:val="EndNoteBibliography"/>
      </w:pPr>
      <w:bookmarkStart w:id="34" w:name="_ENREF_23"/>
      <w:r w:rsidRPr="00D84BEC">
        <w:lastRenderedPageBreak/>
        <w:t>[23] D. Schlereth, O. Hinrichsen. Comparison of a Pseudocontinuous, Heterogeneous 2D Conductive Monolith Reactor Model to a 3D Computational Fluid Dynamics Model. Industrial &amp; Engineering Chemistry Research. 53 (2014) 11550-6.</w:t>
      </w:r>
      <w:bookmarkEnd w:id="34"/>
    </w:p>
    <w:p w14:paraId="075B1F7B" w14:textId="77777777" w:rsidR="00D84BEC" w:rsidRPr="00D84BEC" w:rsidRDefault="00D84BEC" w:rsidP="005769C0">
      <w:pPr>
        <w:pStyle w:val="EndNoteBibliography"/>
      </w:pPr>
      <w:bookmarkStart w:id="35" w:name="_ENREF_24"/>
      <w:r w:rsidRPr="00D84BEC">
        <w:t>[24] R. Capuano, T. Fend, P. Schwarzbözl, O. Smirnova, H. Stadler, B. Hoffschmidt, et al. Numerical models of advanced ceramic absorbers for volumetric solar receivers. Renewable Sustainable Energy Rev. 58 (2016) 656-65.</w:t>
      </w:r>
      <w:bookmarkEnd w:id="35"/>
    </w:p>
    <w:p w14:paraId="31E536FB" w14:textId="77777777" w:rsidR="00D84BEC" w:rsidRPr="00D84BEC" w:rsidRDefault="00D84BEC" w:rsidP="005769C0">
      <w:pPr>
        <w:pStyle w:val="EndNoteBibliography"/>
      </w:pPr>
      <w:bookmarkStart w:id="36" w:name="_ENREF_25"/>
      <w:r w:rsidRPr="00D84BEC">
        <w:t>[25] J. Sarwar, G. Georgakis, K. Kouloulias, K.E. Kakosimos. Experimental and numerical investigation of the aperture size effect on the efficient solar energy harvesting for solar thermochemical applications. Energy Convers Manage. 92 (2015) 331-41.</w:t>
      </w:r>
      <w:bookmarkEnd w:id="36"/>
    </w:p>
    <w:p w14:paraId="4C8CC723" w14:textId="77777777" w:rsidR="00D84BEC" w:rsidRPr="00D84BEC" w:rsidRDefault="00D84BEC" w:rsidP="005769C0">
      <w:pPr>
        <w:pStyle w:val="EndNoteBibliography"/>
      </w:pPr>
      <w:bookmarkStart w:id="37" w:name="_ENREF_26"/>
      <w:r w:rsidRPr="00D84BEC">
        <w:t>[26] D. Haseler, A.M. Ali, K.E. Kakosimos. Positioning and focusing of light sources in light concentrating systems using convolutional neural network modelling. Sol Energy. 218 (2021) 445-54.</w:t>
      </w:r>
      <w:bookmarkEnd w:id="37"/>
    </w:p>
    <w:p w14:paraId="51983D20" w14:textId="77777777" w:rsidR="00D84BEC" w:rsidRPr="00D84BEC" w:rsidRDefault="00D84BEC" w:rsidP="005769C0">
      <w:pPr>
        <w:pStyle w:val="EndNoteBibliography"/>
      </w:pPr>
      <w:bookmarkStart w:id="38" w:name="_ENREF_27"/>
      <w:r w:rsidRPr="00D84BEC">
        <w:t>[27] T.M. Abdellateif, J. Sarwar, E.C. Vagia, K.E. Kakosimos. Optical and experimental evaluation of a directly irradiated solar reactor for the catalytic dry reforming of methane. Chem Eng J. 452 (2023) 139190.</w:t>
      </w:r>
      <w:bookmarkEnd w:id="38"/>
    </w:p>
    <w:p w14:paraId="062C4D34" w14:textId="77777777" w:rsidR="00D84BEC" w:rsidRPr="00D84BEC" w:rsidRDefault="00D84BEC" w:rsidP="005769C0">
      <w:pPr>
        <w:pStyle w:val="EndNoteBibliography"/>
      </w:pPr>
      <w:bookmarkStart w:id="39" w:name="_ENREF_28"/>
      <w:r w:rsidRPr="00D84BEC">
        <w:t>[28] W. Kays. Compact Heat Exchangers (3rd Edition). Scientific International, Erscheinungsort nicht ermittelbar, 2018.</w:t>
      </w:r>
      <w:bookmarkEnd w:id="39"/>
    </w:p>
    <w:p w14:paraId="6F41BE81" w14:textId="77777777" w:rsidR="00D84BEC" w:rsidRPr="00D84BEC" w:rsidRDefault="00D84BEC" w:rsidP="005769C0">
      <w:pPr>
        <w:pStyle w:val="EndNoteBibliography"/>
      </w:pPr>
      <w:bookmarkStart w:id="40" w:name="_ENREF_29"/>
      <w:r w:rsidRPr="00D84BEC">
        <w:t>[29] A. Possolo, D.B. Hibbert, J. Stohner, O. Bodnar, J. Meija. A brief guide to measurement uncertainty (IUPAC Technical Report). Pure Appl Chem. 96 (2024) 113-34.</w:t>
      </w:r>
      <w:bookmarkEnd w:id="40"/>
    </w:p>
    <w:p w14:paraId="4B53A406" w14:textId="77777777" w:rsidR="00D84BEC" w:rsidRPr="00D84BEC" w:rsidRDefault="00D84BEC" w:rsidP="005769C0">
      <w:pPr>
        <w:pStyle w:val="EndNoteBibliography"/>
      </w:pPr>
      <w:bookmarkStart w:id="41" w:name="_ENREF_30"/>
      <w:r w:rsidRPr="00D84BEC">
        <w:t>[30] E.W. Lemmon, R.T. Jacobsen, S.G. Penoncello, D.G. Friend. Thermodynamic Properties of Air and Mixtures of Nitrogen, Argon, and Oxygen From 60 to 2000 K at Pressures to 2000 MPa. J Phys Chem Ref Data. 29 (2000) 331-85.</w:t>
      </w:r>
      <w:bookmarkEnd w:id="41"/>
    </w:p>
    <w:p w14:paraId="3A3AD644" w14:textId="77777777" w:rsidR="00D84BEC" w:rsidRPr="00D84BEC" w:rsidRDefault="00D84BEC" w:rsidP="005769C0">
      <w:pPr>
        <w:pStyle w:val="EndNoteBibliography"/>
      </w:pPr>
      <w:bookmarkStart w:id="42" w:name="_ENREF_31"/>
      <w:r w:rsidRPr="00D84BEC">
        <w:t>[31] E.W. Lemmon, R.T. Jacobsen. Viscosity and Thermal Conductivity Equations for Nitrogen, Oxygen, Argon, and Air. Int J Thermophys. 25 (2004) 21-69.</w:t>
      </w:r>
      <w:bookmarkEnd w:id="42"/>
    </w:p>
    <w:p w14:paraId="3309DDB8" w14:textId="77777777" w:rsidR="00D84BEC" w:rsidRPr="00D84BEC" w:rsidRDefault="00D84BEC" w:rsidP="005769C0">
      <w:pPr>
        <w:pStyle w:val="EndNoteBibliography"/>
      </w:pPr>
      <w:bookmarkStart w:id="43" w:name="_ENREF_32"/>
      <w:r w:rsidRPr="00D84BEC">
        <w:t>[32] R.K. Shah, A.L. London. Laminar flow forced convection in ducts: a source book for compact heat exchanger analytical data. Academic Press, New York, 1978.</w:t>
      </w:r>
      <w:bookmarkEnd w:id="43"/>
    </w:p>
    <w:p w14:paraId="5A072FAE" w14:textId="77777777" w:rsidR="00D84BEC" w:rsidRPr="00D84BEC" w:rsidRDefault="00D84BEC" w:rsidP="005769C0">
      <w:pPr>
        <w:pStyle w:val="EndNoteBibliography"/>
      </w:pPr>
      <w:bookmarkStart w:id="44" w:name="_ENREF_33"/>
      <w:r w:rsidRPr="00D84BEC">
        <w:t>[33] S. Sharma, P. Talukdar. Dynamic Performance Characteristics of a Porous Volumetric Solar Receiver Under Transient Flux Conditions. J SolEnergy Eng. 145 (2023).</w:t>
      </w:r>
      <w:bookmarkEnd w:id="44"/>
    </w:p>
    <w:p w14:paraId="526F0E14" w14:textId="77777777" w:rsidR="00D84BEC" w:rsidRPr="00D84BEC" w:rsidRDefault="00D84BEC" w:rsidP="005769C0">
      <w:pPr>
        <w:pStyle w:val="EndNoteBibliography"/>
      </w:pPr>
      <w:bookmarkStart w:id="45" w:name="_ENREF_34"/>
      <w:r w:rsidRPr="00D84BEC">
        <w:t>[34] S. Du, Y.-L. He, M.-J. Li, Z.-B. Liu. Transient response performances and control strategy of porous volumetric solar receivers with different heat transfer fluids. Sol Energy. 283 (2024) 112984.</w:t>
      </w:r>
      <w:bookmarkEnd w:id="45"/>
    </w:p>
    <w:p w14:paraId="45A7EB4A" w14:textId="77777777" w:rsidR="00D84BEC" w:rsidRPr="00D84BEC" w:rsidRDefault="00D84BEC" w:rsidP="005769C0">
      <w:pPr>
        <w:pStyle w:val="EndNoteBibliography"/>
      </w:pPr>
      <w:bookmarkStart w:id="46" w:name="_ENREF_35"/>
      <w:r w:rsidRPr="00D84BEC">
        <w:t>[35] R.K. Shah. A Correlation for Laminar Hydrodynamic Entry Length Solutions for Circular and Noncircular Ducts. J Fluids Eng. 100 (1978) 177-9.</w:t>
      </w:r>
      <w:bookmarkEnd w:id="46"/>
    </w:p>
    <w:p w14:paraId="4BF34F11" w14:textId="77777777" w:rsidR="00D84BEC" w:rsidRPr="00D84BEC" w:rsidRDefault="00D84BEC" w:rsidP="005769C0">
      <w:pPr>
        <w:pStyle w:val="EndNoteBibliography"/>
      </w:pPr>
      <w:bookmarkStart w:id="47" w:name="_ENREF_36"/>
      <w:r w:rsidRPr="00D84BEC">
        <w:t>[36] I. Cornejo, P. Nikrityuk, R.E. Hayes. The influence of channel geometry on the pressure drop in automotive catalytic converters: Model development and validation. Chem Eng Sci. 212 (2020) 115317.</w:t>
      </w:r>
      <w:bookmarkEnd w:id="47"/>
    </w:p>
    <w:p w14:paraId="6CFD41EF" w14:textId="77777777" w:rsidR="00D84BEC" w:rsidRPr="00D84BEC" w:rsidRDefault="00D84BEC" w:rsidP="005769C0">
      <w:pPr>
        <w:pStyle w:val="EndNoteBibliography"/>
      </w:pPr>
      <w:bookmarkStart w:id="48" w:name="_ENREF_37"/>
      <w:r w:rsidRPr="00D84BEC">
        <w:t>[37] I. Cornejo. A Model for Correcting the Pressure Drop between Two Monoliths. Catalysts. 11 (2021) 1314.</w:t>
      </w:r>
      <w:bookmarkEnd w:id="48"/>
    </w:p>
    <w:p w14:paraId="5FED6FAB" w14:textId="77777777" w:rsidR="00D84BEC" w:rsidRPr="00D84BEC" w:rsidRDefault="00D84BEC" w:rsidP="005769C0">
      <w:pPr>
        <w:pStyle w:val="EndNoteBibliography"/>
      </w:pPr>
      <w:bookmarkStart w:id="49" w:name="_ENREF_38"/>
      <w:r w:rsidRPr="00D84BEC">
        <w:t>[38] A. Kribus, H. Ries, W. Spirkl. Inherent Limitations of Volumetric Solar Receivers. J SolEnergy Eng. 118 (1996) 151-5.</w:t>
      </w:r>
      <w:bookmarkEnd w:id="49"/>
    </w:p>
    <w:p w14:paraId="6A20D92D" w14:textId="77777777" w:rsidR="00D84BEC" w:rsidRPr="00D84BEC" w:rsidRDefault="00D84BEC" w:rsidP="005769C0">
      <w:pPr>
        <w:pStyle w:val="EndNoteBibliography"/>
      </w:pPr>
      <w:bookmarkStart w:id="50" w:name="_ENREF_39"/>
      <w:r w:rsidRPr="00D84BEC">
        <w:t>[39] M. Becker, T. Fend, B. Hoffschmidt, R. Pitz-Paal, O. Reutter, V. Stamatov, et al. Theoretical and numerical investigation of flow stability in porous materials applied as volumetric solar receivers. Sol Energy. 80 (2006) 1241-8.</w:t>
      </w:r>
      <w:bookmarkEnd w:id="50"/>
    </w:p>
    <w:p w14:paraId="5A397D20" w14:textId="77777777" w:rsidR="00D84BEC" w:rsidRPr="00D84BEC" w:rsidRDefault="00D84BEC" w:rsidP="005769C0">
      <w:pPr>
        <w:pStyle w:val="EndNoteBibliography"/>
      </w:pPr>
      <w:bookmarkStart w:id="51" w:name="_ENREF_40"/>
      <w:r w:rsidRPr="00D84BEC">
        <w:t>[40] R.T. Broeske, P. Schwarzbözl, B. Hoffschmidt. Multi-dimensional numerical analysis of flow instabilities in 3D-shaped honeycomb absorbers. Sol Energy. 247 (2022) 86-95.</w:t>
      </w:r>
      <w:bookmarkEnd w:id="51"/>
    </w:p>
    <w:p w14:paraId="354D7796" w14:textId="77777777" w:rsidR="00D84BEC" w:rsidRPr="00D84BEC" w:rsidRDefault="00D84BEC" w:rsidP="005769C0">
      <w:pPr>
        <w:pStyle w:val="EndNoteBibliography"/>
      </w:pPr>
      <w:bookmarkStart w:id="52" w:name="_ENREF_41"/>
      <w:r w:rsidRPr="00D84BEC">
        <w:t>[41] C. Reinao, P. Diaz, I. Cornejo. A new model for the pressure drop in dual-cell density monoliths: Experimental validation and CFD. Chem Eng J. 516 (2025) 163599.</w:t>
      </w:r>
      <w:bookmarkEnd w:id="52"/>
    </w:p>
    <w:p w14:paraId="09763D28" w14:textId="77777777" w:rsidR="00D84BEC" w:rsidRPr="00D84BEC" w:rsidRDefault="00D84BEC" w:rsidP="005769C0">
      <w:pPr>
        <w:pStyle w:val="EndNoteBibliography"/>
      </w:pPr>
      <w:bookmarkStart w:id="53" w:name="_ENREF_42"/>
      <w:r w:rsidRPr="00D84BEC">
        <w:t>[42] I. Cornejo. A new model for pressure drop correction for series-arranged misaligned monoliths. Chem Eng Sci. 299 (2024) 120515.</w:t>
      </w:r>
      <w:bookmarkEnd w:id="53"/>
    </w:p>
    <w:p w14:paraId="2BB220A4" w14:textId="77777777" w:rsidR="00D84BEC" w:rsidRPr="00D84BEC" w:rsidRDefault="00D84BEC" w:rsidP="005769C0">
      <w:pPr>
        <w:pStyle w:val="EndNoteBibliography"/>
      </w:pPr>
      <w:bookmarkStart w:id="54" w:name="_ENREF_43"/>
      <w:r w:rsidRPr="00D84BEC">
        <w:t>[43] T. Fend, O. Smirnova, D. Schöllgen. Numeric modelling of a compact high temperature heat exchanger. COMSOL Conference2011.</w:t>
      </w:r>
      <w:bookmarkEnd w:id="54"/>
    </w:p>
    <w:p w14:paraId="69D78BA7" w14:textId="77777777" w:rsidR="00D84BEC" w:rsidRPr="00D84BEC" w:rsidRDefault="00D84BEC" w:rsidP="005769C0">
      <w:pPr>
        <w:pStyle w:val="EndNoteBibliography"/>
      </w:pPr>
      <w:bookmarkStart w:id="55" w:name="_ENREF_44"/>
      <w:r w:rsidRPr="00D84BEC">
        <w:lastRenderedPageBreak/>
        <w:t>[44] V.D. Kumar, G. Singh, L. Chandra, S. Mukhopadhyay, R. Shekhar. A Multi-Zone Unsteady Heat Transfer Model for an Open Volumetric Air Receiver: A Step Towards Scale-Up and Design Optimization. Int J Heat Mass Transfer. 191 (2022) 122747.</w:t>
      </w:r>
      <w:bookmarkEnd w:id="55"/>
    </w:p>
    <w:p w14:paraId="3474D8D1" w14:textId="77777777" w:rsidR="00D84BEC" w:rsidRPr="00D84BEC" w:rsidRDefault="00D84BEC" w:rsidP="005769C0">
      <w:pPr>
        <w:pStyle w:val="EndNoteBibliography"/>
      </w:pPr>
      <w:bookmarkStart w:id="56" w:name="_ENREF_45"/>
      <w:r w:rsidRPr="00D84BEC">
        <w:t>[45] K. Iding, D. Zanger, D. Maldonado Quinto, R. Pitz-Paal. A Real-Time Capable Simulation of Open Volumetric Receiver Surface Temperatures With Spatially High Resolution. SolarPACES Conference Proceedings. 1 (2024).</w:t>
      </w:r>
      <w:bookmarkEnd w:id="56"/>
    </w:p>
    <w:p w14:paraId="49AE0903" w14:textId="77777777" w:rsidR="00D84BEC" w:rsidRPr="00D84BEC" w:rsidRDefault="00D84BEC" w:rsidP="005769C0">
      <w:pPr>
        <w:pStyle w:val="EndNoteBibliography"/>
      </w:pPr>
      <w:bookmarkStart w:id="57" w:name="_ENREF_46"/>
      <w:r w:rsidRPr="00D84BEC">
        <w:t>[46] Z. Song, J. Wang, S. Hui, R. Dai. Data integrity resolving gas-solid interfacial heat transfer coefficient in porous media under low Reynolds number. Int J Heat Mass Transfer. 255 (2026) 127803.</w:t>
      </w:r>
      <w:bookmarkEnd w:id="57"/>
    </w:p>
    <w:p w14:paraId="732A4510" w14:textId="77777777" w:rsidR="00D84BEC" w:rsidRPr="00D84BEC" w:rsidRDefault="00D84BEC" w:rsidP="005769C0">
      <w:pPr>
        <w:pStyle w:val="EndNoteBibliography"/>
      </w:pPr>
      <w:bookmarkStart w:id="58" w:name="_ENREF_47"/>
      <w:r w:rsidRPr="00D84BEC">
        <w:t>[47] M.E. Rahman, J.A. Weibel. The mechanism by which thermal coupling leads to an asymptotic maldistribution stability boundary for flow boiling in parallel channels. Int J Heat Mass Transfer. 228 (2024) 125671.</w:t>
      </w:r>
      <w:bookmarkEnd w:id="58"/>
    </w:p>
    <w:p w14:paraId="7FEB5C2B" w14:textId="77777777" w:rsidR="00D84BEC" w:rsidRPr="00D84BEC" w:rsidRDefault="00D84BEC" w:rsidP="005769C0">
      <w:pPr>
        <w:pStyle w:val="EndNoteBibliography"/>
      </w:pPr>
      <w:bookmarkStart w:id="59" w:name="_ENREF_48"/>
      <w:r w:rsidRPr="00D84BEC">
        <w:t>[48] T. Aka, S. Narayan. An entropic understanding of flow maldistribution in thermally isolated parallel channels. Int J Heat Mass Transfer. 227 (2024) 125564.</w:t>
      </w:r>
      <w:bookmarkEnd w:id="59"/>
    </w:p>
    <w:p w14:paraId="423A67C8" w14:textId="77777777" w:rsidR="00D84BEC" w:rsidRPr="00D84BEC" w:rsidRDefault="00D84BEC" w:rsidP="005769C0">
      <w:pPr>
        <w:pStyle w:val="EndNoteBibliography"/>
      </w:pPr>
      <w:bookmarkStart w:id="60" w:name="_ENREF_49"/>
      <w:r w:rsidRPr="00D84BEC">
        <w:t>[49] P. Chanda Nagarajan, H. Ström, J. Sjöblom. A reduced order pseudochannel model accounting for flow maldistribution in automotive catalysis. Scientific Reports. 15 (2025) 5082.</w:t>
      </w:r>
      <w:bookmarkEnd w:id="60"/>
    </w:p>
    <w:p w14:paraId="4B4FE7DA" w14:textId="77777777" w:rsidR="00D84BEC" w:rsidRPr="00D84BEC" w:rsidRDefault="00D84BEC" w:rsidP="005769C0">
      <w:pPr>
        <w:pStyle w:val="EndNoteBibliography"/>
      </w:pPr>
      <w:bookmarkStart w:id="61" w:name="_ENREF_50"/>
      <w:r w:rsidRPr="00D84BEC">
        <w:t>[50] C. Reinao, I. Cornejo. A Model for the Flow Distribution in Dual Cell Density Monoliths. Processes. 11 (2023) 827.</w:t>
      </w:r>
      <w:bookmarkEnd w:id="61"/>
    </w:p>
    <w:p w14:paraId="338FCCFE" w14:textId="77777777" w:rsidR="00D84BEC" w:rsidRPr="00D84BEC" w:rsidRDefault="00D84BEC" w:rsidP="005769C0">
      <w:pPr>
        <w:pStyle w:val="EndNoteBibliography"/>
      </w:pPr>
      <w:bookmarkStart w:id="62" w:name="_ENREF_51"/>
      <w:r w:rsidRPr="00D84BEC">
        <w:t>[51] P. Díaz, C. Reinao, I. Cornejo. A predictive model for flow distribution in dual-zone packed bed reactors. Chem Eng J. 515 (2025) 162962.</w:t>
      </w:r>
      <w:bookmarkEnd w:id="62"/>
    </w:p>
    <w:p w14:paraId="2F2811D3" w14:textId="77777777" w:rsidR="00D84BEC" w:rsidRPr="00D84BEC" w:rsidRDefault="00D84BEC" w:rsidP="005769C0">
      <w:pPr>
        <w:pStyle w:val="EndNoteBibliography"/>
      </w:pPr>
      <w:bookmarkStart w:id="63" w:name="_ENREF_52"/>
      <w:r w:rsidRPr="00D84BEC">
        <w:t>[52] C. Schwager, J. Schulte, M. Binder, C.J. Teixeira Boura, U. Herrmann. Flow Distribution in Molten Salt Receiver Panels at High Flux Gradients: Investigating the Risk of Stagnating Flow Due to Uneven Irradiation. SolarPACES Conference Proceedings. 2 (2024).</w:t>
      </w:r>
      <w:bookmarkEnd w:id="63"/>
    </w:p>
    <w:p w14:paraId="523D81B0" w14:textId="77777777" w:rsidR="00D84BEC" w:rsidRPr="00D84BEC" w:rsidRDefault="00D84BEC" w:rsidP="005769C0">
      <w:pPr>
        <w:pStyle w:val="EndNoteBibliography"/>
      </w:pPr>
      <w:bookmarkStart w:id="64" w:name="_ENREF_53"/>
      <w:r w:rsidRPr="00D84BEC">
        <w:t>[53] G. Sahuquet, R. Gueguen, L. Fontalvo, S. Mer, A. Toutant, F. Bataille, et al. Particle Flow Distribution in a Fluidized-Particles Multitube Solar Receiver. SolarPACES Conference Proceedings. 1 (2024).</w:t>
      </w:r>
      <w:bookmarkEnd w:id="64"/>
    </w:p>
    <w:p w14:paraId="73C1EE46" w14:textId="5BF49D25" w:rsidR="00C06FCC" w:rsidRDefault="00D84BEC" w:rsidP="005769C0">
      <w:pPr>
        <w:ind w:left="567" w:hanging="567"/>
      </w:pPr>
      <w:r w:rsidRPr="00D84BEC">
        <w:fldChar w:fldCharType="end"/>
      </w:r>
    </w:p>
    <w:sectPr w:rsidR="00C06FCC" w:rsidSect="0016392F">
      <w:pgSz w:w="11907" w:h="16840" w:code="9"/>
      <w:pgMar w:top="851" w:right="567" w:bottom="851" w:left="1134" w:header="709" w:footer="709"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C223F"/>
    <w:multiLevelType w:val="multilevel"/>
    <w:tmpl w:val="687A94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6764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kk Energy Conversion Mgmt&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5wxdaz0rpzdezlevvrgpsafxxvwwvx292w2e&quot;&gt;Articles_v8&lt;record-ids&gt;&lt;item&gt;4947&lt;/item&gt;&lt;item&gt;4948&lt;/item&gt;&lt;item&gt;5188&lt;/item&gt;&lt;item&gt;5189&lt;/item&gt;&lt;item&gt;5195&lt;/item&gt;&lt;item&gt;5198&lt;/item&gt;&lt;item&gt;6977&lt;/item&gt;&lt;item&gt;6979&lt;/item&gt;&lt;item&gt;6980&lt;/item&gt;&lt;item&gt;6981&lt;/item&gt;&lt;item&gt;6984&lt;/item&gt;&lt;item&gt;6985&lt;/item&gt;&lt;item&gt;6987&lt;/item&gt;&lt;item&gt;6988&lt;/item&gt;&lt;item&gt;6989&lt;/item&gt;&lt;item&gt;6990&lt;/item&gt;&lt;item&gt;6991&lt;/item&gt;&lt;item&gt;6993&lt;/item&gt;&lt;item&gt;6994&lt;/item&gt;&lt;item&gt;6995&lt;/item&gt;&lt;item&gt;6998&lt;/item&gt;&lt;item&gt;6999&lt;/item&gt;&lt;item&gt;7000&lt;/item&gt;&lt;item&gt;7001&lt;/item&gt;&lt;item&gt;7002&lt;/item&gt;&lt;item&gt;7003&lt;/item&gt;&lt;item&gt;7004&lt;/item&gt;&lt;item&gt;7005&lt;/item&gt;&lt;item&gt;7006&lt;/item&gt;&lt;item&gt;7007&lt;/item&gt;&lt;item&gt;7008&lt;/item&gt;&lt;item&gt;7009&lt;/item&gt;&lt;item&gt;7010&lt;/item&gt;&lt;item&gt;7011&lt;/item&gt;&lt;item&gt;7012&lt;/item&gt;&lt;item&gt;7013&lt;/item&gt;&lt;item&gt;7014&lt;/item&gt;&lt;item&gt;7015&lt;/item&gt;&lt;item&gt;7016&lt;/item&gt;&lt;item&gt;7017&lt;/item&gt;&lt;item&gt;7018&lt;/item&gt;&lt;item&gt;7019&lt;/item&gt;&lt;item&gt;7020&lt;/item&gt;&lt;item&gt;7021&lt;/item&gt;&lt;item&gt;7022&lt;/item&gt;&lt;item&gt;7023&lt;/item&gt;&lt;item&gt;7024&lt;/item&gt;&lt;item&gt;7025&lt;/item&gt;&lt;item&gt;7026&lt;/item&gt;&lt;item&gt;7027&lt;/item&gt;&lt;item&gt;7028&lt;/item&gt;&lt;item&gt;7029&lt;/item&gt;&lt;item&gt;7030&lt;/item&gt;&lt;/record-ids&gt;&lt;/item&gt;&lt;/Libraries&gt;"/>
    <w:docVar w:name="EN.UseJSCitationFormat" w:val="False"/>
  </w:docVars>
  <w:rsids>
    <w:rsidRoot w:val="00317DC1"/>
    <w:rsid w:val="00002503"/>
    <w:rsid w:val="00030A39"/>
    <w:rsid w:val="000666FE"/>
    <w:rsid w:val="00087DF8"/>
    <w:rsid w:val="00092A00"/>
    <w:rsid w:val="000A38AA"/>
    <w:rsid w:val="0016392F"/>
    <w:rsid w:val="00197598"/>
    <w:rsid w:val="001B4A07"/>
    <w:rsid w:val="00225D49"/>
    <w:rsid w:val="00283BC1"/>
    <w:rsid w:val="002904D9"/>
    <w:rsid w:val="002D2F87"/>
    <w:rsid w:val="002F0D39"/>
    <w:rsid w:val="00313D01"/>
    <w:rsid w:val="00317DC1"/>
    <w:rsid w:val="00394F5A"/>
    <w:rsid w:val="003C50B8"/>
    <w:rsid w:val="003F7DEF"/>
    <w:rsid w:val="00461540"/>
    <w:rsid w:val="00482551"/>
    <w:rsid w:val="00486892"/>
    <w:rsid w:val="004D0969"/>
    <w:rsid w:val="004D4C72"/>
    <w:rsid w:val="005421C0"/>
    <w:rsid w:val="00545D5E"/>
    <w:rsid w:val="005769C0"/>
    <w:rsid w:val="00582DA2"/>
    <w:rsid w:val="0059279E"/>
    <w:rsid w:val="005E27A9"/>
    <w:rsid w:val="005E30E0"/>
    <w:rsid w:val="00623E96"/>
    <w:rsid w:val="006247FA"/>
    <w:rsid w:val="00633AAF"/>
    <w:rsid w:val="006913E3"/>
    <w:rsid w:val="006930BD"/>
    <w:rsid w:val="00696A38"/>
    <w:rsid w:val="006B7BD5"/>
    <w:rsid w:val="006F3470"/>
    <w:rsid w:val="007516BA"/>
    <w:rsid w:val="007756E0"/>
    <w:rsid w:val="007E1450"/>
    <w:rsid w:val="00812C25"/>
    <w:rsid w:val="0083099A"/>
    <w:rsid w:val="008324ED"/>
    <w:rsid w:val="00867A50"/>
    <w:rsid w:val="008833D9"/>
    <w:rsid w:val="008A2274"/>
    <w:rsid w:val="008C0528"/>
    <w:rsid w:val="008D7A52"/>
    <w:rsid w:val="008E3E3F"/>
    <w:rsid w:val="009455F9"/>
    <w:rsid w:val="009501E2"/>
    <w:rsid w:val="009B337E"/>
    <w:rsid w:val="009C7E1D"/>
    <w:rsid w:val="009E296B"/>
    <w:rsid w:val="009E7929"/>
    <w:rsid w:val="00A05789"/>
    <w:rsid w:val="00A06A1D"/>
    <w:rsid w:val="00A37487"/>
    <w:rsid w:val="00A50A79"/>
    <w:rsid w:val="00A957AF"/>
    <w:rsid w:val="00AA2E0A"/>
    <w:rsid w:val="00B26120"/>
    <w:rsid w:val="00B53C04"/>
    <w:rsid w:val="00B601AA"/>
    <w:rsid w:val="00BE699E"/>
    <w:rsid w:val="00C0167D"/>
    <w:rsid w:val="00C030FD"/>
    <w:rsid w:val="00C06FCC"/>
    <w:rsid w:val="00C14399"/>
    <w:rsid w:val="00CF36B3"/>
    <w:rsid w:val="00CF6207"/>
    <w:rsid w:val="00D0475A"/>
    <w:rsid w:val="00D142FF"/>
    <w:rsid w:val="00D80774"/>
    <w:rsid w:val="00D84BEC"/>
    <w:rsid w:val="00DE114F"/>
    <w:rsid w:val="00DE6186"/>
    <w:rsid w:val="00E0230F"/>
    <w:rsid w:val="00E30D98"/>
    <w:rsid w:val="00E3773B"/>
    <w:rsid w:val="00E661D7"/>
    <w:rsid w:val="00EC5F72"/>
    <w:rsid w:val="00ED5DA0"/>
    <w:rsid w:val="00ED7DE5"/>
    <w:rsid w:val="00F372BE"/>
    <w:rsid w:val="00F62764"/>
    <w:rsid w:val="00FB6C9C"/>
    <w:rsid w:val="00FC688D"/>
    <w:rsid w:val="00FC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70D9"/>
  <w15:chartTrackingRefBased/>
  <w15:docId w15:val="{CAED4D73-27F5-4F82-BD01-8A1AAE39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52"/>
    <w:pPr>
      <w:spacing w:after="0" w:line="288" w:lineRule="auto"/>
      <w:jc w:val="both"/>
    </w:pPr>
  </w:style>
  <w:style w:type="paragraph" w:styleId="Heading1">
    <w:name w:val="heading 1"/>
    <w:basedOn w:val="Normal"/>
    <w:next w:val="Normal"/>
    <w:link w:val="Heading1Char"/>
    <w:uiPriority w:val="9"/>
    <w:qFormat/>
    <w:rsid w:val="00317DC1"/>
    <w:pPr>
      <w:keepNext/>
      <w:keepLines/>
      <w:numPr>
        <w:numId w:val="1"/>
      </w:numPr>
      <w:spacing w:before="36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A50A79"/>
    <w:pPr>
      <w:keepNext/>
      <w:keepLines/>
      <w:numPr>
        <w:ilvl w:val="1"/>
        <w:numId w:val="1"/>
      </w:numPr>
      <w:ind w:left="578" w:hanging="578"/>
      <w:outlineLvl w:val="1"/>
    </w:pPr>
    <w:rPr>
      <w:rFonts w:asciiTheme="majorHAnsi" w:eastAsiaTheme="majorEastAsia" w:hAnsiTheme="majorHAnsi" w:cstheme="majorBidi"/>
      <w:i/>
      <w:iCs/>
      <w:color w:val="0F4761" w:themeColor="accent1" w:themeShade="BF"/>
    </w:rPr>
  </w:style>
  <w:style w:type="paragraph" w:styleId="Heading3">
    <w:name w:val="heading 3"/>
    <w:basedOn w:val="Normal"/>
    <w:next w:val="Normal"/>
    <w:link w:val="Heading3Char"/>
    <w:uiPriority w:val="9"/>
    <w:semiHidden/>
    <w:unhideWhenUsed/>
    <w:qFormat/>
    <w:rsid w:val="00317DC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DC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DC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DC1"/>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C1"/>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C1"/>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C1"/>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C1"/>
    <w:rPr>
      <w:rFonts w:asciiTheme="majorHAnsi" w:eastAsiaTheme="majorEastAsia" w:hAnsiTheme="majorHAnsi" w:cstheme="majorBidi"/>
      <w:b/>
      <w:bCs/>
      <w:color w:val="0F4761" w:themeColor="accent1" w:themeShade="BF"/>
    </w:rPr>
  </w:style>
  <w:style w:type="character" w:customStyle="1" w:styleId="Heading2Char">
    <w:name w:val="Heading 2 Char"/>
    <w:basedOn w:val="DefaultParagraphFont"/>
    <w:link w:val="Heading2"/>
    <w:uiPriority w:val="9"/>
    <w:rsid w:val="00A50A79"/>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semiHidden/>
    <w:rsid w:val="00317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DC1"/>
    <w:rPr>
      <w:rFonts w:eastAsiaTheme="majorEastAsia" w:cstheme="majorBidi"/>
      <w:color w:val="272727" w:themeColor="text1" w:themeTint="D8"/>
    </w:rPr>
  </w:style>
  <w:style w:type="paragraph" w:styleId="Title">
    <w:name w:val="Title"/>
    <w:basedOn w:val="Normal"/>
    <w:next w:val="Normal"/>
    <w:link w:val="TitleChar"/>
    <w:uiPriority w:val="10"/>
    <w:qFormat/>
    <w:rsid w:val="00317D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DC1"/>
    <w:pPr>
      <w:spacing w:before="160"/>
      <w:jc w:val="center"/>
    </w:pPr>
    <w:rPr>
      <w:i/>
      <w:iCs/>
      <w:color w:val="404040" w:themeColor="text1" w:themeTint="BF"/>
    </w:rPr>
  </w:style>
  <w:style w:type="character" w:customStyle="1" w:styleId="QuoteChar">
    <w:name w:val="Quote Char"/>
    <w:basedOn w:val="DefaultParagraphFont"/>
    <w:link w:val="Quote"/>
    <w:uiPriority w:val="29"/>
    <w:rsid w:val="00317DC1"/>
    <w:rPr>
      <w:i/>
      <w:iCs/>
      <w:color w:val="404040" w:themeColor="text1" w:themeTint="BF"/>
    </w:rPr>
  </w:style>
  <w:style w:type="paragraph" w:styleId="ListParagraph">
    <w:name w:val="List Paragraph"/>
    <w:basedOn w:val="Normal"/>
    <w:uiPriority w:val="34"/>
    <w:qFormat/>
    <w:rsid w:val="00317DC1"/>
    <w:pPr>
      <w:ind w:left="720"/>
      <w:contextualSpacing/>
    </w:pPr>
  </w:style>
  <w:style w:type="character" w:styleId="IntenseEmphasis">
    <w:name w:val="Intense Emphasis"/>
    <w:basedOn w:val="DefaultParagraphFont"/>
    <w:uiPriority w:val="21"/>
    <w:qFormat/>
    <w:rsid w:val="00317DC1"/>
    <w:rPr>
      <w:i/>
      <w:iCs/>
      <w:color w:val="0F4761" w:themeColor="accent1" w:themeShade="BF"/>
    </w:rPr>
  </w:style>
  <w:style w:type="paragraph" w:styleId="IntenseQuote">
    <w:name w:val="Intense Quote"/>
    <w:basedOn w:val="Normal"/>
    <w:next w:val="Normal"/>
    <w:link w:val="IntenseQuoteChar"/>
    <w:uiPriority w:val="30"/>
    <w:qFormat/>
    <w:rsid w:val="00317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DC1"/>
    <w:rPr>
      <w:i/>
      <w:iCs/>
      <w:color w:val="0F4761" w:themeColor="accent1" w:themeShade="BF"/>
    </w:rPr>
  </w:style>
  <w:style w:type="character" w:styleId="IntenseReference">
    <w:name w:val="Intense Reference"/>
    <w:basedOn w:val="DefaultParagraphFont"/>
    <w:uiPriority w:val="32"/>
    <w:qFormat/>
    <w:rsid w:val="00317DC1"/>
    <w:rPr>
      <w:b/>
      <w:bCs/>
      <w:smallCaps/>
      <w:color w:val="0F4761" w:themeColor="accent1" w:themeShade="BF"/>
      <w:spacing w:val="5"/>
    </w:rPr>
  </w:style>
  <w:style w:type="character" w:styleId="BookTitle">
    <w:name w:val="Book Title"/>
    <w:basedOn w:val="DefaultParagraphFont"/>
    <w:uiPriority w:val="33"/>
    <w:qFormat/>
    <w:rsid w:val="00E0230F"/>
    <w:rPr>
      <w:b/>
      <w:bCs/>
      <w:i/>
      <w:iCs/>
      <w:spacing w:val="5"/>
    </w:rPr>
  </w:style>
  <w:style w:type="paragraph" w:styleId="Caption">
    <w:name w:val="caption"/>
    <w:basedOn w:val="Normal"/>
    <w:next w:val="Normal"/>
    <w:uiPriority w:val="35"/>
    <w:unhideWhenUsed/>
    <w:qFormat/>
    <w:rsid w:val="00A50A79"/>
    <w:pPr>
      <w:spacing w:after="200"/>
    </w:pPr>
    <w:rPr>
      <w:i/>
      <w:iCs/>
      <w:color w:val="156082" w:themeColor="accent1"/>
      <w:sz w:val="22"/>
      <w:szCs w:val="18"/>
    </w:rPr>
  </w:style>
  <w:style w:type="character" w:styleId="Emphasis">
    <w:name w:val="Emphasis"/>
    <w:basedOn w:val="DefaultParagraphFont"/>
    <w:uiPriority w:val="20"/>
    <w:qFormat/>
    <w:rsid w:val="00E0230F"/>
    <w:rPr>
      <w:i/>
      <w:iCs/>
    </w:rPr>
  </w:style>
  <w:style w:type="paragraph" w:styleId="NoSpacing">
    <w:name w:val="No Spacing"/>
    <w:uiPriority w:val="1"/>
    <w:qFormat/>
    <w:rsid w:val="00E0230F"/>
    <w:pPr>
      <w:spacing w:after="0" w:line="240" w:lineRule="auto"/>
      <w:jc w:val="both"/>
    </w:pPr>
  </w:style>
  <w:style w:type="character" w:styleId="Strong">
    <w:name w:val="Strong"/>
    <w:basedOn w:val="DefaultParagraphFont"/>
    <w:uiPriority w:val="22"/>
    <w:qFormat/>
    <w:rsid w:val="00E0230F"/>
    <w:rPr>
      <w:b/>
      <w:bCs/>
    </w:rPr>
  </w:style>
  <w:style w:type="character" w:styleId="SubtleEmphasis">
    <w:name w:val="Subtle Emphasis"/>
    <w:basedOn w:val="DefaultParagraphFont"/>
    <w:uiPriority w:val="19"/>
    <w:qFormat/>
    <w:rsid w:val="00E0230F"/>
    <w:rPr>
      <w:i/>
      <w:iCs/>
      <w:color w:val="404040" w:themeColor="text1" w:themeTint="BF"/>
    </w:rPr>
  </w:style>
  <w:style w:type="character" w:styleId="SubtleReference">
    <w:name w:val="Subtle Reference"/>
    <w:basedOn w:val="DefaultParagraphFont"/>
    <w:uiPriority w:val="31"/>
    <w:qFormat/>
    <w:rsid w:val="00E0230F"/>
    <w:rPr>
      <w:smallCaps/>
      <w:color w:val="5A5A5A" w:themeColor="text1" w:themeTint="A5"/>
    </w:rPr>
  </w:style>
  <w:style w:type="paragraph" w:styleId="TOCHeading">
    <w:name w:val="TOC Heading"/>
    <w:basedOn w:val="Heading1"/>
    <w:next w:val="Normal"/>
    <w:uiPriority w:val="39"/>
    <w:semiHidden/>
    <w:unhideWhenUsed/>
    <w:qFormat/>
    <w:rsid w:val="00E0230F"/>
    <w:pPr>
      <w:numPr>
        <w:numId w:val="0"/>
      </w:numPr>
      <w:spacing w:before="240" w:after="0"/>
      <w:outlineLvl w:val="9"/>
    </w:pPr>
    <w:rPr>
      <w:b w:val="0"/>
      <w:bCs w:val="0"/>
      <w:sz w:val="32"/>
      <w:szCs w:val="32"/>
    </w:rPr>
  </w:style>
  <w:style w:type="paragraph" w:customStyle="1" w:styleId="EndNoteBibliographyTitle">
    <w:name w:val="EndNote Bibliography Title"/>
    <w:basedOn w:val="Normal"/>
    <w:link w:val="EndNoteBibliographyTitleChar"/>
    <w:rsid w:val="00486892"/>
    <w:pPr>
      <w:jc w:val="center"/>
    </w:pPr>
    <w:rPr>
      <w:rFonts w:ascii="Aptos" w:hAnsi="Aptos"/>
      <w:noProof/>
    </w:rPr>
  </w:style>
  <w:style w:type="character" w:customStyle="1" w:styleId="EndNoteBibliographyTitleChar">
    <w:name w:val="EndNote Bibliography Title Char"/>
    <w:basedOn w:val="DefaultParagraphFont"/>
    <w:link w:val="EndNoteBibliographyTitle"/>
    <w:rsid w:val="00486892"/>
    <w:rPr>
      <w:rFonts w:ascii="Aptos" w:hAnsi="Aptos"/>
      <w:noProof/>
    </w:rPr>
  </w:style>
  <w:style w:type="paragraph" w:customStyle="1" w:styleId="EndNoteBibliography">
    <w:name w:val="EndNote Bibliography"/>
    <w:basedOn w:val="Normal"/>
    <w:link w:val="EndNoteBibliographyChar"/>
    <w:rsid w:val="006913E3"/>
    <w:pPr>
      <w:spacing w:line="240" w:lineRule="auto"/>
      <w:ind w:left="567" w:hanging="567"/>
    </w:pPr>
    <w:rPr>
      <w:rFonts w:ascii="Aptos" w:hAnsi="Aptos"/>
      <w:noProof/>
    </w:rPr>
  </w:style>
  <w:style w:type="character" w:customStyle="1" w:styleId="EndNoteBibliographyChar">
    <w:name w:val="EndNote Bibliography Char"/>
    <w:basedOn w:val="DefaultParagraphFont"/>
    <w:link w:val="EndNoteBibliography"/>
    <w:rsid w:val="006913E3"/>
    <w:rPr>
      <w:rFonts w:ascii="Aptos" w:hAnsi="Aptos"/>
      <w:noProof/>
    </w:rPr>
  </w:style>
  <w:style w:type="character" w:styleId="Hyperlink">
    <w:name w:val="Hyperlink"/>
    <w:basedOn w:val="DefaultParagraphFont"/>
    <w:uiPriority w:val="99"/>
    <w:unhideWhenUsed/>
    <w:rsid w:val="00486892"/>
    <w:rPr>
      <w:color w:val="467886" w:themeColor="hyperlink"/>
      <w:u w:val="none"/>
    </w:rPr>
  </w:style>
  <w:style w:type="character" w:styleId="UnresolvedMention">
    <w:name w:val="Unresolved Mention"/>
    <w:basedOn w:val="DefaultParagraphFont"/>
    <w:uiPriority w:val="99"/>
    <w:semiHidden/>
    <w:unhideWhenUsed/>
    <w:rsid w:val="00486892"/>
    <w:rPr>
      <w:color w:val="605E5C"/>
      <w:shd w:val="clear" w:color="auto" w:fill="E1DFDD"/>
    </w:rPr>
  </w:style>
  <w:style w:type="table" w:styleId="TableGrid">
    <w:name w:val="Table Grid"/>
    <w:basedOn w:val="TableNormal"/>
    <w:uiPriority w:val="39"/>
    <w:rsid w:val="00A5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0A79"/>
    <w:rPr>
      <w:color w:val="666666"/>
    </w:rPr>
  </w:style>
  <w:style w:type="character" w:styleId="LineNumber">
    <w:name w:val="line number"/>
    <w:basedOn w:val="DefaultParagraphFont"/>
    <w:uiPriority w:val="99"/>
    <w:semiHidden/>
    <w:unhideWhenUsed/>
    <w:rsid w:val="0016392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6B957-4A09-4D10-A938-676AA389B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32</Pages>
  <Words>30540</Words>
  <Characters>174080</Characters>
  <Application>Microsoft Office Word</Application>
  <DocSecurity>0</DocSecurity>
  <Lines>1450</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Kakosimos</dc:creator>
  <cp:keywords/>
  <dc:description/>
  <cp:lastModifiedBy>Konstantinos Kakosimos</cp:lastModifiedBy>
  <cp:revision>9</cp:revision>
  <cp:lastPrinted>2026-10-10T23:47:00Z</cp:lastPrinted>
  <dcterms:created xsi:type="dcterms:W3CDTF">2026-10-23T06:10:00Z</dcterms:created>
  <dcterms:modified xsi:type="dcterms:W3CDTF">2026-10-23T07:06:00Z</dcterms:modified>
</cp:coreProperties>
</file>