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C609" w14:textId="1ABB19B8" w:rsidR="00B757DC" w:rsidRDefault="00AF5B30" w:rsidP="00575A0E">
      <w:pPr>
        <w:pStyle w:val="Title"/>
        <w:spacing w:before="240" w:after="200"/>
        <w:contextualSpacing w:val="0"/>
        <w:jc w:val="center"/>
        <w:rPr>
          <w:rFonts w:ascii="Avenir Book" w:hAnsi="Avenir Book"/>
          <w:b/>
          <w:bCs/>
          <w:color w:val="000000" w:themeColor="text1"/>
          <w:sz w:val="36"/>
          <w:szCs w:val="36"/>
        </w:rPr>
      </w:pPr>
      <w:r>
        <w:rPr>
          <w:rFonts w:ascii="Avenir Book" w:hAnsi="Avenir Book"/>
          <w:b/>
          <w:bCs/>
          <w:color w:val="000000" w:themeColor="text1"/>
          <w:sz w:val="36"/>
          <w:szCs w:val="36"/>
        </w:rPr>
        <w:t>Stirrings (Still) of an Unlikely Metaphysical Reading of Hermeneutics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350"/>
      </w:tblGrid>
      <w:tr w:rsidR="00575A0E" w:rsidRPr="00CA0E9B" w14:paraId="4C3B8C41" w14:textId="77777777" w:rsidTr="005F1673">
        <w:tc>
          <w:tcPr>
            <w:tcW w:w="9350" w:type="dxa"/>
          </w:tcPr>
          <w:p w14:paraId="0A768221" w14:textId="55016E62" w:rsidR="00AF5B30" w:rsidRPr="001904D6" w:rsidRDefault="00AF5B30" w:rsidP="00F279C0">
            <w:pPr>
              <w:spacing w:before="360" w:after="0" w:line="240" w:lineRule="auto"/>
              <w:jc w:val="center"/>
              <w:rPr>
                <w:rFonts w:ascii="Avenir Book" w:eastAsiaTheme="majorEastAsia" w:hAnsi="Avenir Book" w:cstheme="majorBidi"/>
                <w:b/>
                <w:bCs/>
                <w:color w:val="000000" w:themeColor="text1"/>
                <w:sz w:val="24"/>
                <w:szCs w:val="24"/>
              </w:rPr>
            </w:pPr>
            <w:r>
              <w:rPr>
                <w:rFonts w:ascii="Avenir Book" w:eastAsiaTheme="majorEastAsia" w:hAnsi="Avenir Book" w:cstheme="majorBidi"/>
                <w:b/>
                <w:bCs/>
                <w:color w:val="000000" w:themeColor="text1"/>
                <w:sz w:val="24"/>
                <w:szCs w:val="24"/>
              </w:rPr>
              <w:t>Jean Grondin</w:t>
            </w:r>
          </w:p>
          <w:p w14:paraId="7F6ADCFD" w14:textId="2331D6FF" w:rsidR="00AF5B30" w:rsidRPr="00AF5B30" w:rsidRDefault="00AF5B30" w:rsidP="00AF5B30">
            <w:pPr>
              <w:spacing w:after="0" w:line="240" w:lineRule="auto"/>
              <w:jc w:val="center"/>
            </w:pPr>
            <w:r w:rsidRPr="001904D6">
              <w:rPr>
                <w:rFonts w:ascii="Avenir Book" w:hAnsi="Avenir Book"/>
                <w:color w:val="000000" w:themeColor="text1"/>
                <w:sz w:val="24"/>
                <w:szCs w:val="24"/>
              </w:rPr>
              <w:t>Universit</w:t>
            </w:r>
            <w:r w:rsidR="008E5905">
              <w:rPr>
                <w:rFonts w:ascii="Avenir Book" w:hAnsi="Avenir Book"/>
                <w:color w:val="000000" w:themeColor="text1"/>
                <w:sz w:val="24"/>
                <w:szCs w:val="24"/>
              </w:rPr>
              <w:t>é</w:t>
            </w:r>
            <w:r w:rsidRPr="001904D6">
              <w:rPr>
                <w:rFonts w:ascii="Avenir Book" w:hAnsi="Avenir Book"/>
                <w:color w:val="000000" w:themeColor="text1"/>
                <w:sz w:val="24"/>
                <w:szCs w:val="24"/>
              </w:rPr>
              <w:t xml:space="preserve"> </w:t>
            </w:r>
            <w:r w:rsidR="008E5905">
              <w:rPr>
                <w:rFonts w:ascii="Avenir Book" w:hAnsi="Avenir Book"/>
                <w:color w:val="000000" w:themeColor="text1"/>
                <w:sz w:val="24"/>
                <w:szCs w:val="24"/>
              </w:rPr>
              <w:t>de</w:t>
            </w:r>
            <w:r w:rsidRPr="001904D6">
              <w:rPr>
                <w:rFonts w:ascii="Avenir Book" w:hAnsi="Avenir Book"/>
                <w:color w:val="000000" w:themeColor="text1"/>
                <w:sz w:val="24"/>
                <w:szCs w:val="24"/>
              </w:rPr>
              <w:t xml:space="preserve"> </w:t>
            </w:r>
            <w:r>
              <w:rPr>
                <w:rFonts w:ascii="Avenir Book" w:hAnsi="Avenir Book"/>
                <w:color w:val="000000" w:themeColor="text1"/>
                <w:sz w:val="24"/>
                <w:szCs w:val="24"/>
              </w:rPr>
              <w:t>Montr</w:t>
            </w:r>
            <w:r w:rsidR="008E5905">
              <w:rPr>
                <w:rFonts w:ascii="Avenir Book" w:hAnsi="Avenir Book"/>
                <w:color w:val="000000" w:themeColor="text1"/>
                <w:sz w:val="24"/>
                <w:szCs w:val="24"/>
              </w:rPr>
              <w:t>é</w:t>
            </w:r>
            <w:r>
              <w:rPr>
                <w:rFonts w:ascii="Avenir Book" w:hAnsi="Avenir Book"/>
                <w:color w:val="000000" w:themeColor="text1"/>
                <w:sz w:val="24"/>
                <w:szCs w:val="24"/>
              </w:rPr>
              <w:t>al</w:t>
            </w:r>
            <w:r w:rsidRPr="001904D6">
              <w:rPr>
                <w:rFonts w:ascii="Avenir Book" w:hAnsi="Avenir Book"/>
                <w:color w:val="000000" w:themeColor="text1"/>
                <w:sz w:val="24"/>
                <w:szCs w:val="24"/>
              </w:rPr>
              <w:br/>
            </w:r>
            <w:hyperlink r:id="rId7" w:history="1">
              <w:r w:rsidRPr="00C233EA">
                <w:rPr>
                  <w:rStyle w:val="Hyperlink"/>
                </w:rPr>
                <w:t>jean.grondin@umontreal.ca</w:t>
              </w:r>
            </w:hyperlink>
            <w:r>
              <w:t xml:space="preserve"> </w:t>
            </w:r>
          </w:p>
          <w:p w14:paraId="41ACCE2C" w14:textId="77777777" w:rsidR="00AF5B30" w:rsidRDefault="00AF5B30" w:rsidP="00AF5B30">
            <w:pPr>
              <w:spacing w:after="0" w:line="240" w:lineRule="auto"/>
              <w:jc w:val="center"/>
              <w:rPr>
                <w:rFonts w:ascii="Avenir Book" w:hAnsi="Avenir Book"/>
                <w:sz w:val="24"/>
                <w:szCs w:val="24"/>
              </w:rPr>
            </w:pPr>
          </w:p>
          <w:p w14:paraId="1D6E35FE" w14:textId="6597107C" w:rsidR="00AF5B30" w:rsidRPr="00096B3F" w:rsidRDefault="00AF5B30" w:rsidP="00AF5B30">
            <w:pPr>
              <w:pStyle w:val="Heading3"/>
              <w:spacing w:before="0" w:after="240"/>
              <w:jc w:val="center"/>
              <w:rPr>
                <w:rFonts w:ascii="Avenir Book" w:hAnsi="Avenir Book"/>
                <w:b w:val="0"/>
                <w:bCs w:val="0"/>
                <w:sz w:val="20"/>
                <w:szCs w:val="20"/>
              </w:rPr>
            </w:pPr>
            <w:r w:rsidRPr="00096B3F">
              <w:rPr>
                <w:rFonts w:ascii="Avenir Book" w:hAnsi="Avenir Book"/>
                <w:b w:val="0"/>
                <w:bCs w:val="0"/>
                <w:sz w:val="20"/>
                <w:szCs w:val="20"/>
              </w:rPr>
              <w:t xml:space="preserve">ORCID: </w:t>
            </w:r>
            <w:hyperlink r:id="rId8" w:history="1">
              <w:r w:rsidRPr="00C233EA">
                <w:rPr>
                  <w:rStyle w:val="Hyperlink"/>
                  <w:rFonts w:ascii="Avenir Book" w:hAnsi="Avenir Book"/>
                  <w:b w:val="0"/>
                  <w:bCs w:val="0"/>
                  <w:sz w:val="20"/>
                  <w:szCs w:val="20"/>
                </w:rPr>
                <w:t>https://orcid.org/0000-0002-3397-3525</w:t>
              </w:r>
            </w:hyperlink>
            <w:r>
              <w:rPr>
                <w:rFonts w:ascii="Avenir Book" w:hAnsi="Avenir Book"/>
                <w:b w:val="0"/>
                <w:bCs w:val="0"/>
                <w:sz w:val="20"/>
                <w:szCs w:val="20"/>
              </w:rPr>
              <w:t xml:space="preserve"> </w:t>
            </w:r>
          </w:p>
          <w:p w14:paraId="0D107A96" w14:textId="7B935332" w:rsidR="00F279C0" w:rsidRPr="00F279C0" w:rsidRDefault="00575A0E" w:rsidP="00F279C0">
            <w:pPr>
              <w:pStyle w:val="Heading3"/>
              <w:spacing w:before="120"/>
              <w:rPr>
                <w:rFonts w:ascii="Avenir Book" w:hAnsi="Avenir Book"/>
                <w:b w:val="0"/>
                <w:bCs w:val="0"/>
                <w:sz w:val="20"/>
                <w:szCs w:val="20"/>
              </w:rPr>
            </w:pPr>
            <w:r w:rsidRPr="00EA330B">
              <w:rPr>
                <w:rFonts w:ascii="Avenir Book" w:hAnsi="Avenir Book"/>
                <w:b w:val="0"/>
                <w:bCs w:val="0"/>
                <w:sz w:val="20"/>
                <w:szCs w:val="20"/>
              </w:rPr>
              <w:t xml:space="preserve">DOI: </w:t>
            </w:r>
            <w:hyperlink r:id="rId9" w:history="1">
              <w:r w:rsidR="008E5905" w:rsidRPr="00C233EA">
                <w:rPr>
                  <w:rStyle w:val="Hyperlink"/>
                  <w:rFonts w:ascii="Avenir Book" w:hAnsi="Avenir Book"/>
                  <w:b w:val="0"/>
                  <w:bCs w:val="0"/>
                  <w:sz w:val="20"/>
                  <w:szCs w:val="20"/>
                </w:rPr>
                <w:t>https://10.21423/ym8yyg31</w:t>
              </w:r>
            </w:hyperlink>
            <w:r w:rsidR="008E5905">
              <w:rPr>
                <w:rFonts w:ascii="Avenir Book" w:hAnsi="Avenir Book"/>
                <w:b w:val="0"/>
                <w:bCs w:val="0"/>
                <w:sz w:val="20"/>
                <w:szCs w:val="20"/>
              </w:rPr>
              <w:t xml:space="preserve">  </w:t>
            </w:r>
          </w:p>
        </w:tc>
      </w:tr>
    </w:tbl>
    <w:p w14:paraId="2380898F" w14:textId="77777777" w:rsidR="00575A0E" w:rsidRPr="00CA0E9B" w:rsidRDefault="00575A0E" w:rsidP="00575A0E">
      <w:pPr>
        <w:pStyle w:val="Heading3"/>
        <w:spacing w:before="360" w:after="200"/>
        <w:rPr>
          <w:rFonts w:ascii="Avenir Book" w:hAnsi="Avenir Book"/>
          <w:color w:val="000000" w:themeColor="text1"/>
        </w:rPr>
      </w:pPr>
      <w:r w:rsidRPr="00CA0E9B">
        <w:rPr>
          <w:rFonts w:ascii="Avenir Book" w:hAnsi="Avenir Book"/>
          <w:color w:val="000000" w:themeColor="text1"/>
        </w:rPr>
        <w:t>Abstract</w:t>
      </w:r>
    </w:p>
    <w:p w14:paraId="251F94F3" w14:textId="358C13B9" w:rsidR="00AF5B30" w:rsidRPr="00F279C0" w:rsidRDefault="00AF5B30" w:rsidP="00575A0E">
      <w:pPr>
        <w:pBdr>
          <w:bottom w:val="single" w:sz="6" w:space="1" w:color="auto"/>
        </w:pBdr>
        <w:spacing w:before="120" w:after="200"/>
        <w:rPr>
          <w:rFonts w:ascii="Avenir Book" w:hAnsi="Avenir Book" w:cs="Times New Roman"/>
          <w:sz w:val="24"/>
          <w:szCs w:val="24"/>
        </w:rPr>
      </w:pPr>
      <w:r w:rsidRPr="00F279C0">
        <w:rPr>
          <w:rFonts w:ascii="Avenir Book" w:hAnsi="Avenir Book" w:cs="Times New Roman"/>
          <w:sz w:val="24"/>
          <w:szCs w:val="24"/>
        </w:rPr>
        <w:t xml:space="preserve">This essay argues for an unlikely metaphysical reading of hermeneutics that draws on Gadamer’s understanding of Heidegger as a thinker who wanted to overcome the </w:t>
      </w:r>
      <w:r w:rsidR="005F727C" w:rsidRPr="00F279C0">
        <w:rPr>
          <w:rFonts w:ascii="Avenir Book" w:hAnsi="Avenir Book" w:cs="Times New Roman"/>
          <w:sz w:val="24"/>
          <w:szCs w:val="24"/>
        </w:rPr>
        <w:t>n</w:t>
      </w:r>
      <w:r w:rsidRPr="00F279C0">
        <w:rPr>
          <w:rFonts w:ascii="Avenir Book" w:hAnsi="Avenir Book" w:cs="Times New Roman"/>
          <w:sz w:val="24"/>
          <w:szCs w:val="24"/>
        </w:rPr>
        <w:t xml:space="preserve">ominalist and </w:t>
      </w:r>
      <w:r w:rsidR="005F727C" w:rsidRPr="00F279C0">
        <w:rPr>
          <w:rFonts w:ascii="Avenir Book" w:hAnsi="Avenir Book" w:cs="Times New Roman"/>
          <w:sz w:val="24"/>
          <w:szCs w:val="24"/>
        </w:rPr>
        <w:t>n</w:t>
      </w:r>
      <w:r w:rsidRPr="00F279C0">
        <w:rPr>
          <w:rFonts w:ascii="Avenir Book" w:hAnsi="Avenir Book" w:cs="Times New Roman"/>
          <w:sz w:val="24"/>
          <w:szCs w:val="24"/>
        </w:rPr>
        <w:t xml:space="preserve">ihilistic dead-end of modernity. It argues that Gadamer not only had a far more sympathetic and dialogical understanding of metaphysics than his teacher Heidegger but that he himself also relied heavily on the Platonic metaphysics of the </w:t>
      </w:r>
      <w:r w:rsidR="00A35B85" w:rsidRPr="00F279C0">
        <w:rPr>
          <w:rFonts w:ascii="Avenir Book" w:hAnsi="Avenir Book" w:cs="Times New Roman"/>
          <w:sz w:val="24"/>
          <w:szCs w:val="24"/>
        </w:rPr>
        <w:t>B</w:t>
      </w:r>
      <w:r w:rsidRPr="00F279C0">
        <w:rPr>
          <w:rFonts w:ascii="Avenir Book" w:hAnsi="Avenir Book" w:cs="Times New Roman"/>
          <w:sz w:val="24"/>
          <w:szCs w:val="24"/>
        </w:rPr>
        <w:t xml:space="preserve">eautiful and the Medieval metaphysics of the transcendentals to establish his main thesis on the original belonging together of Being and Language expressed in his famous dictum “Being that can be understood is language.” While acknowledging his debt towards metaphysics, Gadamer also recoiled from the metaphysics of the transcendentals he relied on. One </w:t>
      </w:r>
      <w:proofErr w:type="gramStart"/>
      <w:r w:rsidRPr="00F279C0">
        <w:rPr>
          <w:rFonts w:ascii="Avenir Book" w:hAnsi="Avenir Book" w:cs="Times New Roman"/>
          <w:sz w:val="24"/>
          <w:szCs w:val="24"/>
        </w:rPr>
        <w:t>has to</w:t>
      </w:r>
      <w:proofErr w:type="gramEnd"/>
      <w:r w:rsidRPr="00F279C0">
        <w:rPr>
          <w:rFonts w:ascii="Avenir Book" w:hAnsi="Avenir Book" w:cs="Times New Roman"/>
          <w:sz w:val="24"/>
          <w:szCs w:val="24"/>
        </w:rPr>
        <w:t xml:space="preserve"> ask if he was consistent in doing so.</w:t>
      </w:r>
      <w:r w:rsidR="00A02B3C" w:rsidRPr="00F279C0">
        <w:rPr>
          <w:rStyle w:val="FootnoteReference"/>
          <w:rFonts w:ascii="Avenir Book" w:hAnsi="Avenir Book" w:cs="Times New Roman"/>
          <w:sz w:val="24"/>
          <w:szCs w:val="24"/>
        </w:rPr>
        <w:footnoteReference w:id="1"/>
      </w:r>
    </w:p>
    <w:p w14:paraId="76E461AF" w14:textId="32846133" w:rsidR="00F279C0" w:rsidRPr="003B70A7" w:rsidRDefault="00575A0E" w:rsidP="00F279C0">
      <w:pPr>
        <w:pBdr>
          <w:bottom w:val="single" w:sz="6" w:space="1" w:color="auto"/>
        </w:pBdr>
        <w:spacing w:before="120" w:after="240"/>
        <w:rPr>
          <w:rFonts w:ascii="Avenir Book" w:hAnsi="Avenir Book"/>
          <w:color w:val="000000" w:themeColor="text1"/>
        </w:rPr>
      </w:pPr>
      <w:r w:rsidRPr="00CA0E9B">
        <w:rPr>
          <w:rFonts w:ascii="Avenir Book" w:hAnsi="Avenir Book"/>
          <w:b/>
          <w:bCs/>
          <w:color w:val="000000" w:themeColor="text1"/>
          <w:sz w:val="24"/>
          <w:szCs w:val="24"/>
        </w:rPr>
        <w:t>Keywords:</w:t>
      </w:r>
      <w:r w:rsidRPr="00CA0E9B">
        <w:rPr>
          <w:rFonts w:ascii="Avenir Book" w:hAnsi="Avenir Book"/>
          <w:b/>
          <w:bCs/>
          <w:color w:val="000000" w:themeColor="text1"/>
        </w:rPr>
        <w:t xml:space="preserve"> </w:t>
      </w:r>
      <w:r w:rsidRPr="00CA0E9B">
        <w:rPr>
          <w:rFonts w:ascii="Avenir Book" w:hAnsi="Avenir Book"/>
          <w:color w:val="000000" w:themeColor="text1"/>
        </w:rPr>
        <w:t xml:space="preserve">Gadamer, </w:t>
      </w:r>
      <w:r w:rsidR="00AF5B30">
        <w:rPr>
          <w:rFonts w:ascii="Avenir Book" w:hAnsi="Avenir Book"/>
          <w:color w:val="000000" w:themeColor="text1"/>
        </w:rPr>
        <w:t>metaphysics</w:t>
      </w:r>
      <w:r w:rsidRPr="00CA0E9B">
        <w:rPr>
          <w:rFonts w:ascii="Avenir Book" w:hAnsi="Avenir Book"/>
          <w:color w:val="000000" w:themeColor="text1"/>
        </w:rPr>
        <w:t xml:space="preserve">, </w:t>
      </w:r>
      <w:r w:rsidR="00AF5B30">
        <w:rPr>
          <w:rFonts w:ascii="Avenir Book" w:hAnsi="Avenir Book"/>
          <w:color w:val="000000" w:themeColor="text1"/>
        </w:rPr>
        <w:t>Being</w:t>
      </w:r>
      <w:r w:rsidRPr="00CA0E9B">
        <w:rPr>
          <w:rFonts w:ascii="Avenir Book" w:hAnsi="Avenir Book"/>
          <w:color w:val="000000" w:themeColor="text1"/>
        </w:rPr>
        <w:t>, Language</w:t>
      </w:r>
    </w:p>
    <w:p w14:paraId="7CA48346" w14:textId="77777777" w:rsidR="00F279C0" w:rsidRDefault="00F279C0" w:rsidP="00E6638B">
      <w:pPr>
        <w:jc w:val="right"/>
        <w:rPr>
          <w:rFonts w:ascii="Avenir Book" w:hAnsi="Avenir Book" w:cs="Times New Roman"/>
          <w:i/>
          <w:iCs/>
          <w:sz w:val="21"/>
          <w:szCs w:val="21"/>
        </w:rPr>
      </w:pPr>
    </w:p>
    <w:p w14:paraId="7B06E016" w14:textId="77777777" w:rsidR="00F279C0" w:rsidRDefault="00F279C0" w:rsidP="00E6638B">
      <w:pPr>
        <w:jc w:val="right"/>
        <w:rPr>
          <w:rFonts w:ascii="Avenir Book" w:hAnsi="Avenir Book" w:cs="Times New Roman"/>
          <w:i/>
          <w:iCs/>
          <w:sz w:val="21"/>
          <w:szCs w:val="21"/>
        </w:rPr>
      </w:pPr>
    </w:p>
    <w:p w14:paraId="6643CD46" w14:textId="77777777" w:rsidR="00F279C0" w:rsidRDefault="00F279C0" w:rsidP="00E6638B">
      <w:pPr>
        <w:jc w:val="right"/>
        <w:rPr>
          <w:rFonts w:ascii="Avenir Book" w:hAnsi="Avenir Book" w:cs="Times New Roman"/>
          <w:i/>
          <w:iCs/>
          <w:sz w:val="21"/>
          <w:szCs w:val="21"/>
        </w:rPr>
      </w:pPr>
    </w:p>
    <w:p w14:paraId="0462634F" w14:textId="5F72DCF3" w:rsidR="00AF5B30" w:rsidRPr="0050776A" w:rsidRDefault="00AF5B30" w:rsidP="0050776A">
      <w:pPr>
        <w:spacing w:before="120" w:after="480" w:line="240" w:lineRule="auto"/>
        <w:jc w:val="right"/>
        <w:rPr>
          <w:rFonts w:ascii="Avenir Book" w:hAnsi="Avenir Book" w:cs="Times New Roman"/>
          <w:i/>
          <w:iCs/>
          <w:sz w:val="20"/>
          <w:szCs w:val="20"/>
        </w:rPr>
      </w:pPr>
      <w:r w:rsidRPr="0050776A">
        <w:rPr>
          <w:rFonts w:ascii="Avenir Book" w:hAnsi="Avenir Book" w:cs="Times New Roman"/>
          <w:i/>
          <w:iCs/>
          <w:sz w:val="20"/>
          <w:szCs w:val="20"/>
        </w:rPr>
        <w:lastRenderedPageBreak/>
        <w:t xml:space="preserve">“Would the word that had been spoken by the great metaphysical tradition of the West and that was still audible through the ‘historical century,’ the nineteenth, in the end fall on deaf ears? My hermeneutical attempt conjured </w:t>
      </w:r>
      <w:r w:rsidRPr="0050776A">
        <w:rPr>
          <w:rFonts w:ascii="Avenir Book" w:hAnsi="Avenir Book" w:cs="Times New Roman"/>
          <w:sz w:val="20"/>
          <w:szCs w:val="20"/>
        </w:rPr>
        <w:t>(</w:t>
      </w:r>
      <w:proofErr w:type="spellStart"/>
      <w:r w:rsidRPr="0050776A">
        <w:rPr>
          <w:rFonts w:ascii="Avenir Book" w:hAnsi="Avenir Book" w:cs="Times New Roman"/>
          <w:sz w:val="20"/>
          <w:szCs w:val="20"/>
        </w:rPr>
        <w:t>beschwor</w:t>
      </w:r>
      <w:proofErr w:type="spellEnd"/>
      <w:r w:rsidRPr="0050776A">
        <w:rPr>
          <w:rFonts w:ascii="Avenir Book" w:hAnsi="Avenir Book" w:cs="Times New Roman"/>
          <w:sz w:val="20"/>
          <w:szCs w:val="20"/>
        </w:rPr>
        <w:t>)</w:t>
      </w:r>
      <w:r w:rsidRPr="0050776A">
        <w:rPr>
          <w:rFonts w:ascii="Avenir Book" w:hAnsi="Avenir Book" w:cs="Times New Roman"/>
          <w:i/>
          <w:iCs/>
          <w:sz w:val="20"/>
          <w:szCs w:val="20"/>
        </w:rPr>
        <w:t xml:space="preserve"> this tradition and at the same time sought to go beyond the bourgeoisie’s religion of culture, where this tradition survived, and to bring it back to its original sources. But [I </w:t>
      </w:r>
      <w:proofErr w:type="gramStart"/>
      <w:r w:rsidRPr="0050776A">
        <w:rPr>
          <w:rFonts w:ascii="Avenir Book" w:hAnsi="Avenir Book" w:cs="Times New Roman"/>
          <w:i/>
          <w:iCs/>
          <w:sz w:val="20"/>
          <w:szCs w:val="20"/>
        </w:rPr>
        <w:t>was well aware that</w:t>
      </w:r>
      <w:proofErr w:type="gramEnd"/>
      <w:r w:rsidRPr="0050776A">
        <w:rPr>
          <w:rFonts w:ascii="Avenir Book" w:hAnsi="Avenir Book" w:cs="Times New Roman"/>
          <w:i/>
          <w:iCs/>
          <w:sz w:val="20"/>
          <w:szCs w:val="20"/>
        </w:rPr>
        <w:t xml:space="preserve">] it might as well have seemed strange to the way of thinking of the youth driven as it was by a critical will of emancipation.” </w:t>
      </w:r>
      <w:r w:rsidRPr="0050776A">
        <w:rPr>
          <w:rFonts w:ascii="Avenir Book" w:hAnsi="Avenir Book" w:cs="Times New Roman"/>
          <w:i/>
          <w:iCs/>
          <w:sz w:val="20"/>
          <w:szCs w:val="20"/>
        </w:rPr>
        <w:br/>
      </w:r>
      <w:r w:rsidRPr="0050776A">
        <w:rPr>
          <w:rFonts w:ascii="Avenir Book" w:hAnsi="Avenir Book"/>
          <w:b/>
          <w:bCs/>
          <w:sz w:val="20"/>
          <w:szCs w:val="20"/>
        </w:rPr>
        <w:t>Hans-Georg Gadamer</w:t>
      </w:r>
      <w:r w:rsidRPr="0050776A">
        <w:rPr>
          <w:rStyle w:val="apple-converted-space"/>
          <w:rFonts w:ascii="Avenir Book" w:hAnsi="Avenir Book" w:cs="Times New Roman"/>
          <w:b/>
          <w:bCs/>
          <w:sz w:val="20"/>
          <w:szCs w:val="20"/>
          <w:vertAlign w:val="superscript"/>
        </w:rPr>
        <w:footnoteReference w:id="2"/>
      </w:r>
    </w:p>
    <w:p w14:paraId="0B595A8A" w14:textId="07F1E81D"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A metaphysical reading of hermeneutics will sound unlikely for many readers of hermeneutics who will assume as a matter of course that hermeneutics is post-metaphysical, since metaphysics is for them as passé as astrology or alchemy. Such a reading would probably be unusual for Gadamer himself. Even if he did show a refreshing openness towards metaphysical questioning and its open-ended nature, he did not develop a metaphysics himself. The conformity of my modest reading to Gadamer’s intentions is thus not an issue. I readily admit that I go beyond his intentions (while also picking up on some, indeed many of his hints) when developing such a reading, as I did in a recent book in English.</w:t>
      </w:r>
      <w:r w:rsidRPr="00EC6F79">
        <w:rPr>
          <w:rStyle w:val="FootnoteReference"/>
          <w:rFonts w:ascii="Avenir Book" w:hAnsi="Avenir Book" w:cs="Times New Roman"/>
          <w:sz w:val="24"/>
          <w:szCs w:val="24"/>
        </w:rPr>
        <w:footnoteReference w:id="3"/>
      </w:r>
    </w:p>
    <w:p w14:paraId="7DF31A59" w14:textId="77777777"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So why read hermeneutics metaphysically? Besides the arguments I will put forward in the present text, it is not outlandish to claim that metaphysics has always belonged to philosophy itself, as its foundation. Most major philosophers since Plato, who coined the term </w:t>
      </w:r>
      <w:r w:rsidRPr="00EC6F79">
        <w:rPr>
          <w:rFonts w:ascii="Avenir Book" w:hAnsi="Avenir Book" w:cs="Times New Roman"/>
          <w:i/>
          <w:sz w:val="24"/>
          <w:szCs w:val="24"/>
        </w:rPr>
        <w:t>philosophia</w:t>
      </w:r>
      <w:r w:rsidRPr="00EC6F79">
        <w:rPr>
          <w:rFonts w:ascii="Avenir Book" w:hAnsi="Avenir Book" w:cs="Times New Roman"/>
          <w:sz w:val="24"/>
          <w:szCs w:val="24"/>
        </w:rPr>
        <w:t>, have had important things to say about Being as a whole and the principles of reality, the classical themes of metaphysics. Hermeneutics claims itself to be philosophical and must therefore have something to say about metaphysical issues. If hermeneutics only offers guidelines for the correct interpretation of texts, it can perhaps steer away from metaphysical concerns. But once hermeneutics asserts philosophical relevance, it must engage with metaphysics, as the work of hermeneuts such as Augustine, Schleiermacher, Dilthey, Heidegger, Gadamer, Ricœur or Vattimo confirms, who all had much to say about metaphysics and its issues.</w:t>
      </w:r>
    </w:p>
    <w:p w14:paraId="7246CDB4" w14:textId="0473FFB8"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lastRenderedPageBreak/>
        <w:t xml:space="preserve">But what is metaphysics? The question is susceptible of many answers (as nearly all philosophical issues), so it must be addressed from the outset. As I see it, metaphysics is the effort, the vigilant and self-critical effort on the part of our human reason to understand something about Being (or reality) as a whole and its reasons. As one sees, understanding is at the heart of the metaphysical effort, </w:t>
      </w:r>
      <w:r w:rsidR="00A02B3C">
        <w:rPr>
          <w:rFonts w:ascii="Avenir Book" w:hAnsi="Avenir Book" w:cs="Times New Roman"/>
          <w:sz w:val="24"/>
          <w:szCs w:val="24"/>
        </w:rPr>
        <w:t>a fact underscored by</w:t>
      </w:r>
      <w:r w:rsidRPr="00EC6F79">
        <w:rPr>
          <w:rFonts w:ascii="Avenir Book" w:hAnsi="Avenir Book" w:cs="Times New Roman"/>
          <w:sz w:val="24"/>
          <w:szCs w:val="24"/>
        </w:rPr>
        <w:t xml:space="preserve"> the very first sentence of Aristotle’s </w:t>
      </w:r>
      <w:r w:rsidRPr="00EC6F79">
        <w:rPr>
          <w:rFonts w:ascii="Avenir Book" w:hAnsi="Avenir Book" w:cs="Times New Roman"/>
          <w:i/>
          <w:sz w:val="24"/>
          <w:szCs w:val="24"/>
        </w:rPr>
        <w:t>Metaphysics</w:t>
      </w:r>
      <w:r w:rsidRPr="00EC6F79">
        <w:rPr>
          <w:rFonts w:ascii="Avenir Book" w:hAnsi="Avenir Book" w:cs="Times New Roman"/>
          <w:sz w:val="24"/>
          <w:szCs w:val="24"/>
        </w:rPr>
        <w:t>: “all humans seek by nature to understand” (</w:t>
      </w:r>
      <w:proofErr w:type="spellStart"/>
      <w:r w:rsidRPr="00EC6F79">
        <w:rPr>
          <w:rFonts w:ascii="Avenir Book" w:hAnsi="Avenir Book" w:cs="Times New Roman"/>
          <w:i/>
          <w:sz w:val="24"/>
          <w:szCs w:val="24"/>
        </w:rPr>
        <w:t>eidenai</w:t>
      </w:r>
      <w:proofErr w:type="spellEnd"/>
      <w:r w:rsidRPr="00EC6F79">
        <w:rPr>
          <w:rFonts w:ascii="Avenir Book" w:hAnsi="Avenir Book" w:cs="Times New Roman"/>
          <w:sz w:val="24"/>
          <w:szCs w:val="24"/>
        </w:rPr>
        <w:t xml:space="preserve"> is often translated by “to know,</w:t>
      </w:r>
      <w:r w:rsidR="00FC6BA9">
        <w:rPr>
          <w:rFonts w:ascii="Avenir Book" w:hAnsi="Avenir Book" w:cs="Times New Roman"/>
          <w:sz w:val="24"/>
          <w:szCs w:val="24"/>
        </w:rPr>
        <w:t>”</w:t>
      </w:r>
      <w:r w:rsidRPr="00EC6F79">
        <w:rPr>
          <w:rFonts w:ascii="Avenir Book" w:hAnsi="Avenir Book" w:cs="Times New Roman"/>
          <w:sz w:val="24"/>
          <w:szCs w:val="24"/>
        </w:rPr>
        <w:t xml:space="preserve"> but I follow here Oliver Scholz’s suggestion that one can speak here of understanding).</w:t>
      </w:r>
      <w:r w:rsidRPr="00EC6F79">
        <w:rPr>
          <w:rStyle w:val="FootnoteReference"/>
          <w:rFonts w:ascii="Avenir Book" w:hAnsi="Avenir Book" w:cs="Times New Roman"/>
          <w:sz w:val="24"/>
          <w:szCs w:val="24"/>
        </w:rPr>
        <w:footnoteReference w:id="4"/>
      </w:r>
    </w:p>
    <w:p w14:paraId="214E5885" w14:textId="2CFA3DA7"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There are many ways to understand </w:t>
      </w:r>
      <w:proofErr w:type="gramStart"/>
      <w:r w:rsidRPr="00EC6F79">
        <w:rPr>
          <w:rFonts w:ascii="Avenir Book" w:hAnsi="Avenir Book" w:cs="Times New Roman"/>
          <w:sz w:val="24"/>
          <w:szCs w:val="24"/>
        </w:rPr>
        <w:t>reality as a whole</w:t>
      </w:r>
      <w:proofErr w:type="gramEnd"/>
      <w:r w:rsidRPr="00EC6F79">
        <w:rPr>
          <w:rFonts w:ascii="Avenir Book" w:hAnsi="Avenir Book" w:cs="Times New Roman"/>
          <w:sz w:val="24"/>
          <w:szCs w:val="24"/>
        </w:rPr>
        <w:t xml:space="preserve">. The best confirmation of this can be found in Raphael’s famous fresco on the </w:t>
      </w:r>
      <w:r w:rsidRPr="00EC6F79">
        <w:rPr>
          <w:rFonts w:ascii="Avenir Book" w:hAnsi="Avenir Book" w:cs="Times New Roman"/>
          <w:i/>
          <w:sz w:val="24"/>
          <w:szCs w:val="24"/>
        </w:rPr>
        <w:t xml:space="preserve">School of Athens </w:t>
      </w:r>
      <w:r w:rsidRPr="00EC6F79">
        <w:rPr>
          <w:rFonts w:ascii="Avenir Book" w:hAnsi="Avenir Book" w:cs="Times New Roman"/>
          <w:iCs/>
          <w:sz w:val="24"/>
          <w:szCs w:val="24"/>
        </w:rPr>
        <w:t>in the Vatican</w:t>
      </w:r>
      <w:r w:rsidRPr="00EC6F79">
        <w:rPr>
          <w:rFonts w:ascii="Avenir Book" w:hAnsi="Avenir Book" w:cs="Times New Roman"/>
          <w:i/>
          <w:sz w:val="24"/>
          <w:szCs w:val="24"/>
        </w:rPr>
        <w:t>,</w:t>
      </w:r>
      <w:r w:rsidRPr="00EC6F79">
        <w:rPr>
          <w:rFonts w:ascii="Avenir Book" w:hAnsi="Avenir Book" w:cs="Times New Roman"/>
          <w:sz w:val="24"/>
          <w:szCs w:val="24"/>
        </w:rPr>
        <w:t xml:space="preserve"> depicting Plato and Aristot</w:t>
      </w:r>
      <w:r w:rsidR="00534ADD">
        <w:rPr>
          <w:rFonts w:ascii="Avenir Book" w:hAnsi="Avenir Book" w:cs="Times New Roman"/>
          <w:sz w:val="24"/>
          <w:szCs w:val="24"/>
        </w:rPr>
        <w:t>le</w:t>
      </w:r>
      <w:r w:rsidRPr="00EC6F79">
        <w:rPr>
          <w:rFonts w:ascii="Avenir Book" w:hAnsi="Avenir Book" w:cs="Times New Roman"/>
          <w:sz w:val="24"/>
          <w:szCs w:val="24"/>
        </w:rPr>
        <w:t xml:space="preserve"> discussing the order of things in the presence of many other thinkers, artists</w:t>
      </w:r>
      <w:r w:rsidR="00534ADD">
        <w:rPr>
          <w:rFonts w:ascii="Avenir Book" w:hAnsi="Avenir Book" w:cs="Times New Roman"/>
          <w:sz w:val="24"/>
          <w:szCs w:val="24"/>
        </w:rPr>
        <w:t>,</w:t>
      </w:r>
      <w:r w:rsidRPr="00EC6F79">
        <w:rPr>
          <w:rFonts w:ascii="Avenir Book" w:hAnsi="Avenir Book" w:cs="Times New Roman"/>
          <w:sz w:val="24"/>
          <w:szCs w:val="24"/>
        </w:rPr>
        <w:t xml:space="preserve"> and scientists such as Pythagoras and Euclid. The most famous contrast (or complementarity</w:t>
      </w:r>
      <w:r w:rsidRPr="00EC6F79">
        <w:rPr>
          <w:rStyle w:val="FootnoteReference"/>
          <w:rFonts w:ascii="Avenir Book" w:hAnsi="Avenir Book" w:cs="Times New Roman"/>
          <w:sz w:val="24"/>
          <w:szCs w:val="24"/>
        </w:rPr>
        <w:footnoteReference w:id="5"/>
      </w:r>
      <w:r w:rsidRPr="00EC6F79">
        <w:rPr>
          <w:rFonts w:ascii="Avenir Book" w:hAnsi="Avenir Book" w:cs="Times New Roman"/>
          <w:sz w:val="24"/>
          <w:szCs w:val="24"/>
        </w:rPr>
        <w:t>) in the fresco is that of Plato who points vertically towards the superior region with his index finger, whereas his pupil Aristotle draws attention with his open hand to the world around us, a hand that also seems to reach out to those who contemplate the fresco and are thus drawn into it. The basic opposition is here that between the striving toward transcendence to explain the world (Plato’s gesture) and the demands of immanence</w:t>
      </w:r>
      <w:r w:rsidR="00A02B3C">
        <w:rPr>
          <w:rFonts w:ascii="Avenir Book" w:hAnsi="Avenir Book" w:cs="Times New Roman"/>
          <w:sz w:val="24"/>
          <w:szCs w:val="24"/>
        </w:rPr>
        <w:t xml:space="preserve"> and</w:t>
      </w:r>
      <w:r w:rsidRPr="00EC6F79">
        <w:rPr>
          <w:rFonts w:ascii="Avenir Book" w:hAnsi="Avenir Book" w:cs="Times New Roman"/>
          <w:sz w:val="24"/>
          <w:szCs w:val="24"/>
        </w:rPr>
        <w:t xml:space="preserve"> of the complexity of this-worldly Being (Aristotle’s counterproposal).</w:t>
      </w:r>
      <w:r w:rsidR="00FF4C76">
        <w:rPr>
          <w:rFonts w:ascii="Avenir Book" w:hAnsi="Avenir Book" w:cs="Times New Roman"/>
          <w:sz w:val="24"/>
          <w:szCs w:val="24"/>
        </w:rPr>
        <w:t xml:space="preserve"> </w:t>
      </w:r>
      <w:r w:rsidRPr="00EC6F79">
        <w:rPr>
          <w:rFonts w:ascii="Avenir Book" w:hAnsi="Avenir Book" w:cs="Times New Roman"/>
          <w:sz w:val="24"/>
          <w:szCs w:val="24"/>
        </w:rPr>
        <w:t xml:space="preserve">To buttress this opposition, Plato holds (vertically of course) a volume of his </w:t>
      </w:r>
      <w:r w:rsidRPr="00EC6F79">
        <w:rPr>
          <w:rFonts w:ascii="Avenir Book" w:hAnsi="Avenir Book" w:cs="Times New Roman"/>
          <w:i/>
          <w:sz w:val="24"/>
          <w:szCs w:val="24"/>
        </w:rPr>
        <w:t>Timaeus</w:t>
      </w:r>
      <w:r w:rsidRPr="00EC6F79">
        <w:rPr>
          <w:rFonts w:ascii="Avenir Book" w:hAnsi="Avenir Book" w:cs="Times New Roman"/>
          <w:sz w:val="24"/>
          <w:szCs w:val="24"/>
        </w:rPr>
        <w:t>, which explains the architecture of the world through ideas, geometrical forms</w:t>
      </w:r>
      <w:r w:rsidR="00AB029B">
        <w:rPr>
          <w:rFonts w:ascii="Avenir Book" w:hAnsi="Avenir Book" w:cs="Times New Roman"/>
          <w:sz w:val="24"/>
          <w:szCs w:val="24"/>
        </w:rPr>
        <w:t>,</w:t>
      </w:r>
      <w:r w:rsidRPr="00EC6F79">
        <w:rPr>
          <w:rFonts w:ascii="Avenir Book" w:hAnsi="Avenir Book" w:cs="Times New Roman"/>
          <w:sz w:val="24"/>
          <w:szCs w:val="24"/>
        </w:rPr>
        <w:t xml:space="preserve"> and the hypothesis of a forethinking and divine world</w:t>
      </w:r>
      <w:r w:rsidR="00FF4C76">
        <w:rPr>
          <w:rFonts w:ascii="Avenir Book" w:hAnsi="Avenir Book" w:cs="Times New Roman"/>
          <w:sz w:val="24"/>
          <w:szCs w:val="24"/>
        </w:rPr>
        <w:t>-</w:t>
      </w:r>
      <w:r w:rsidRPr="00EC6F79">
        <w:rPr>
          <w:rFonts w:ascii="Avenir Book" w:hAnsi="Avenir Book" w:cs="Times New Roman"/>
          <w:sz w:val="24"/>
          <w:szCs w:val="24"/>
        </w:rPr>
        <w:t>architect (a demiurg</w:t>
      </w:r>
      <w:r w:rsidR="00FF4C76">
        <w:rPr>
          <w:rFonts w:ascii="Avenir Book" w:hAnsi="Avenir Book" w:cs="Times New Roman"/>
          <w:sz w:val="24"/>
          <w:szCs w:val="24"/>
        </w:rPr>
        <w:t>e</w:t>
      </w:r>
      <w:r w:rsidRPr="00EC6F79">
        <w:rPr>
          <w:rFonts w:ascii="Avenir Book" w:hAnsi="Avenir Book" w:cs="Times New Roman"/>
          <w:sz w:val="24"/>
          <w:szCs w:val="24"/>
        </w:rPr>
        <w:t>), while Aristotle holds (horizontally!) a copy of one of his ethics (</w:t>
      </w:r>
      <w:proofErr w:type="spellStart"/>
      <w:r w:rsidRPr="00EC6F79">
        <w:rPr>
          <w:rFonts w:ascii="Avenir Book" w:hAnsi="Avenir Book" w:cs="Times New Roman"/>
          <w:i/>
          <w:sz w:val="24"/>
          <w:szCs w:val="24"/>
        </w:rPr>
        <w:t>Etica</w:t>
      </w:r>
      <w:proofErr w:type="spellEnd"/>
      <w:r w:rsidRPr="00EC6F79">
        <w:rPr>
          <w:rFonts w:ascii="Avenir Book" w:hAnsi="Avenir Book" w:cs="Times New Roman"/>
          <w:iCs/>
          <w:sz w:val="24"/>
          <w:szCs w:val="24"/>
        </w:rPr>
        <w:t xml:space="preserve"> in Raphael’s depiction</w:t>
      </w:r>
      <w:r w:rsidRPr="00EC6F79">
        <w:rPr>
          <w:rFonts w:ascii="Avenir Book" w:hAnsi="Avenir Book" w:cs="Times New Roman"/>
          <w:sz w:val="24"/>
          <w:szCs w:val="24"/>
        </w:rPr>
        <w:t xml:space="preserve">). There are many aspects of this fresco that one could single out, but for my present purposes the most striking one is that of the </w:t>
      </w:r>
      <w:r w:rsidRPr="00EC6F79">
        <w:rPr>
          <w:rFonts w:ascii="Avenir Book" w:hAnsi="Avenir Book" w:cs="Times New Roman"/>
          <w:i/>
          <w:sz w:val="24"/>
          <w:szCs w:val="24"/>
        </w:rPr>
        <w:t>dialogue</w:t>
      </w:r>
      <w:r w:rsidRPr="00EC6F79">
        <w:rPr>
          <w:rFonts w:ascii="Avenir Book" w:hAnsi="Avenir Book" w:cs="Times New Roman"/>
          <w:sz w:val="24"/>
          <w:szCs w:val="24"/>
        </w:rPr>
        <w:t xml:space="preserve"> between Plato and his pupil Aristotle, since metaphysics has basically been this dialogue or conversation on the meaning of things.</w:t>
      </w:r>
      <w:r w:rsidRPr="00EC6F79">
        <w:rPr>
          <w:rStyle w:val="FootnoteReference"/>
          <w:rFonts w:ascii="Avenir Book" w:hAnsi="Avenir Book" w:cs="Times New Roman"/>
          <w:sz w:val="24"/>
          <w:szCs w:val="24"/>
        </w:rPr>
        <w:footnoteReference w:id="6"/>
      </w:r>
      <w:r w:rsidRPr="00EC6F79">
        <w:rPr>
          <w:rFonts w:ascii="Avenir Book" w:hAnsi="Avenir Book" w:cs="Times New Roman"/>
          <w:sz w:val="24"/>
          <w:szCs w:val="24"/>
        </w:rPr>
        <w:t xml:space="preserve"> One could say it is a </w:t>
      </w:r>
      <w:r w:rsidRPr="00EC6F79">
        <w:rPr>
          <w:rFonts w:ascii="Avenir Book" w:hAnsi="Avenir Book" w:cs="Times New Roman"/>
          <w:sz w:val="24"/>
          <w:szCs w:val="24"/>
        </w:rPr>
        <w:lastRenderedPageBreak/>
        <w:t>hermeneutical reading of metaphysics, as an ongoing conversation, with the back and forth of argument, ideas, images</w:t>
      </w:r>
      <w:r w:rsidR="00AB029B">
        <w:rPr>
          <w:rFonts w:ascii="Avenir Book" w:hAnsi="Avenir Book" w:cs="Times New Roman"/>
          <w:sz w:val="24"/>
          <w:szCs w:val="24"/>
        </w:rPr>
        <w:t>,</w:t>
      </w:r>
      <w:r w:rsidRPr="00EC6F79">
        <w:rPr>
          <w:rFonts w:ascii="Avenir Book" w:hAnsi="Avenir Book" w:cs="Times New Roman"/>
          <w:sz w:val="24"/>
          <w:szCs w:val="24"/>
        </w:rPr>
        <w:t xml:space="preserve"> and directions of the gaze.</w:t>
      </w:r>
    </w:p>
    <w:p w14:paraId="55A6AFF8" w14:textId="14D5DECA"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Indeed, there are many different metaphysical positions (say, those of Plato and Aristotle and many others, needless to say), but there is basically </w:t>
      </w:r>
      <w:r w:rsidRPr="00EC6F79">
        <w:rPr>
          <w:rFonts w:ascii="Avenir Book" w:hAnsi="Avenir Book" w:cs="Times New Roman"/>
          <w:i/>
          <w:iCs/>
          <w:sz w:val="24"/>
          <w:szCs w:val="24"/>
        </w:rPr>
        <w:t>the</w:t>
      </w:r>
      <w:r w:rsidRPr="00EC6F79">
        <w:rPr>
          <w:rFonts w:ascii="Avenir Book" w:hAnsi="Avenir Book" w:cs="Times New Roman"/>
          <w:sz w:val="24"/>
          <w:szCs w:val="24"/>
        </w:rPr>
        <w:t xml:space="preserve"> metaphysical dialogue which forms the bulk of our metaphysical and philosophical tradition. This dialogue is about the fundamental order or sense of things and how it can give orientation and purpose to our lives. This idea of a basic order of things, which we can try to decipher or interpret, is common to all metaphysicians, indeed to the very idea of science insofar as it seeks to understand this order in its complexity as well as its unity. Heraclitus spoke of the One or the Logos that holds things together, Plato of the </w:t>
      </w:r>
      <w:r w:rsidRPr="00EC6F79">
        <w:rPr>
          <w:rFonts w:ascii="Avenir Book" w:hAnsi="Avenir Book" w:cs="Times New Roman"/>
          <w:i/>
          <w:sz w:val="24"/>
          <w:szCs w:val="24"/>
        </w:rPr>
        <w:t>eidos</w:t>
      </w:r>
      <w:r w:rsidRPr="00EC6F79">
        <w:rPr>
          <w:rFonts w:ascii="Avenir Book" w:hAnsi="Avenir Book" w:cs="Times New Roman"/>
          <w:sz w:val="24"/>
          <w:szCs w:val="24"/>
        </w:rPr>
        <w:t>, by which he meant the order or beauty of things that shows itself through instances of orderly permanence in our world</w:t>
      </w:r>
      <w:r w:rsidR="00AB029B">
        <w:rPr>
          <w:rFonts w:ascii="Avenir Book" w:hAnsi="Avenir Book" w:cs="Times New Roman"/>
          <w:sz w:val="24"/>
          <w:szCs w:val="24"/>
        </w:rPr>
        <w:t>,</w:t>
      </w:r>
      <w:r w:rsidRPr="00EC6F79">
        <w:rPr>
          <w:rFonts w:ascii="Avenir Book" w:hAnsi="Avenir Book" w:cs="Times New Roman"/>
          <w:sz w:val="24"/>
          <w:szCs w:val="24"/>
        </w:rPr>
        <w:t xml:space="preserve"> which our mind</w:t>
      </w:r>
      <w:r w:rsidR="00AB029B">
        <w:rPr>
          <w:rFonts w:ascii="Avenir Book" w:hAnsi="Avenir Book" w:cs="Times New Roman"/>
          <w:sz w:val="24"/>
          <w:szCs w:val="24"/>
        </w:rPr>
        <w:t>––</w:t>
      </w:r>
      <w:r w:rsidRPr="00EC6F79">
        <w:rPr>
          <w:rFonts w:ascii="Avenir Book" w:hAnsi="Avenir Book" w:cs="Times New Roman"/>
          <w:sz w:val="24"/>
          <w:szCs w:val="24"/>
        </w:rPr>
        <w:t>our thinking</w:t>
      </w:r>
      <w:r w:rsidR="00AB029B">
        <w:rPr>
          <w:rFonts w:ascii="Avenir Book" w:hAnsi="Avenir Book" w:cs="Times New Roman"/>
          <w:sz w:val="24"/>
          <w:szCs w:val="24"/>
        </w:rPr>
        <w:t>––</w:t>
      </w:r>
      <w:r w:rsidRPr="00EC6F79">
        <w:rPr>
          <w:rFonts w:ascii="Avenir Book" w:hAnsi="Avenir Book" w:cs="Times New Roman"/>
          <w:sz w:val="24"/>
          <w:szCs w:val="24"/>
        </w:rPr>
        <w:t xml:space="preserve">can contemplate. This is literally the case, since </w:t>
      </w:r>
      <w:r w:rsidRPr="00EC6F79">
        <w:rPr>
          <w:rFonts w:ascii="Avenir Book" w:hAnsi="Avenir Book" w:cs="Times New Roman"/>
          <w:i/>
          <w:sz w:val="24"/>
          <w:szCs w:val="24"/>
        </w:rPr>
        <w:t>eidos</w:t>
      </w:r>
      <w:r w:rsidRPr="00EC6F79">
        <w:rPr>
          <w:rFonts w:ascii="Avenir Book" w:hAnsi="Avenir Book" w:cs="Times New Roman"/>
          <w:sz w:val="24"/>
          <w:szCs w:val="24"/>
        </w:rPr>
        <w:t xml:space="preserve"> refers to an act of seeing, </w:t>
      </w:r>
      <w:proofErr w:type="spellStart"/>
      <w:r w:rsidR="00A35B85" w:rsidRPr="00EC6F79">
        <w:rPr>
          <w:rFonts w:ascii="Avenir Book" w:hAnsi="Avenir Book" w:cs="Times New Roman"/>
          <w:i/>
          <w:iCs/>
          <w:sz w:val="24"/>
          <w:szCs w:val="24"/>
        </w:rPr>
        <w:t>eid</w:t>
      </w:r>
      <w:r w:rsidR="00A35B85">
        <w:rPr>
          <w:rFonts w:ascii="Avenir Book" w:hAnsi="Avenir Book" w:cs="Times New Roman"/>
          <w:i/>
          <w:iCs/>
          <w:sz w:val="24"/>
          <w:szCs w:val="24"/>
        </w:rPr>
        <w:t>ō</w:t>
      </w:r>
      <w:proofErr w:type="spellEnd"/>
      <w:r w:rsidRPr="00EC6F79">
        <w:rPr>
          <w:rFonts w:ascii="Avenir Book" w:hAnsi="Avenir Book" w:cs="Times New Roman"/>
          <w:sz w:val="24"/>
          <w:szCs w:val="24"/>
        </w:rPr>
        <w:t xml:space="preserve">, by the mind. This is a most fundamental insight, of which metaphysics will present many variations: with our minds, we are able to understand the basic order of things (or at least something about it), which appears to display some beauty, some finality and even some intelligence. This is all summed up in the (literally) brilliant idea of the </w:t>
      </w:r>
      <w:r w:rsidRPr="00EC6F79">
        <w:rPr>
          <w:rFonts w:ascii="Avenir Book" w:hAnsi="Avenir Book" w:cs="Times New Roman"/>
          <w:i/>
          <w:sz w:val="24"/>
          <w:szCs w:val="24"/>
        </w:rPr>
        <w:t>eidos</w:t>
      </w:r>
      <w:r w:rsidRPr="00EC6F79">
        <w:rPr>
          <w:rFonts w:ascii="Avenir Book" w:hAnsi="Avenir Book" w:cs="Times New Roman"/>
          <w:sz w:val="24"/>
          <w:szCs w:val="24"/>
        </w:rPr>
        <w:t xml:space="preserve">, which we can see and admire, especially in the occurrence of the Beautiful, which radiates through all things and which is even that which shines the most in the world, according to the </w:t>
      </w:r>
      <w:r w:rsidRPr="00EC6F79">
        <w:rPr>
          <w:rFonts w:ascii="Avenir Book" w:hAnsi="Avenir Book" w:cs="Times New Roman"/>
          <w:i/>
          <w:sz w:val="24"/>
          <w:szCs w:val="24"/>
        </w:rPr>
        <w:t>Phaedrus</w:t>
      </w:r>
      <w:r w:rsidRPr="00EC6F79">
        <w:rPr>
          <w:rFonts w:ascii="Avenir Book" w:hAnsi="Avenir Book" w:cs="Times New Roman"/>
          <w:sz w:val="24"/>
          <w:szCs w:val="24"/>
        </w:rPr>
        <w:t xml:space="preserve"> (250d</w:t>
      </w:r>
      <w:r w:rsidRPr="00EC6F79">
        <w:rPr>
          <w:rFonts w:ascii="Avenir Book" w:hAnsi="Avenir Book" w:cs="Times New Roman"/>
          <w:iCs/>
          <w:sz w:val="24"/>
          <w:szCs w:val="24"/>
        </w:rPr>
        <w:t>:</w:t>
      </w:r>
      <w:r w:rsidRPr="00EC6F79">
        <w:rPr>
          <w:rFonts w:ascii="Avenir Book" w:hAnsi="Avenir Book" w:cs="Times New Roman"/>
          <w:i/>
          <w:sz w:val="24"/>
          <w:szCs w:val="24"/>
        </w:rPr>
        <w:t xml:space="preserve"> to </w:t>
      </w:r>
      <w:proofErr w:type="spellStart"/>
      <w:r w:rsidR="00A35B85" w:rsidRPr="00EC6F79">
        <w:rPr>
          <w:rFonts w:ascii="Avenir Book" w:hAnsi="Avenir Book" w:cs="Times New Roman"/>
          <w:i/>
          <w:sz w:val="24"/>
          <w:szCs w:val="24"/>
        </w:rPr>
        <w:t>ekphanestat</w:t>
      </w:r>
      <w:r w:rsidR="00A35B85">
        <w:rPr>
          <w:rFonts w:ascii="Avenir Book" w:hAnsi="Avenir Book" w:cs="Times New Roman"/>
          <w:i/>
          <w:sz w:val="24"/>
          <w:szCs w:val="24"/>
        </w:rPr>
        <w:t>ō</w:t>
      </w:r>
      <w:r w:rsidR="00A35B85" w:rsidRPr="00EC6F79">
        <w:rPr>
          <w:rFonts w:ascii="Avenir Book" w:hAnsi="Avenir Book" w:cs="Times New Roman"/>
          <w:i/>
          <w:sz w:val="24"/>
          <w:szCs w:val="24"/>
        </w:rPr>
        <w:t>n</w:t>
      </w:r>
      <w:proofErr w:type="spellEnd"/>
      <w:r w:rsidRPr="00EC6F79">
        <w:rPr>
          <w:rFonts w:ascii="Avenir Book" w:hAnsi="Avenir Book" w:cs="Times New Roman"/>
          <w:sz w:val="24"/>
          <w:szCs w:val="24"/>
        </w:rPr>
        <w:t>, a passage that is often quoted by Gadamer). This Beauty goes beyond its individual occurrences (this or that beautiful thing, action, virtue</w:t>
      </w:r>
      <w:r w:rsidR="00A35B85">
        <w:rPr>
          <w:rFonts w:ascii="Avenir Book" w:hAnsi="Avenir Book" w:cs="Times New Roman"/>
          <w:sz w:val="24"/>
          <w:szCs w:val="24"/>
        </w:rPr>
        <w:t>,</w:t>
      </w:r>
      <w:r w:rsidRPr="00EC6F79">
        <w:rPr>
          <w:rFonts w:ascii="Avenir Book" w:hAnsi="Avenir Book" w:cs="Times New Roman"/>
          <w:sz w:val="24"/>
          <w:szCs w:val="24"/>
        </w:rPr>
        <w:t xml:space="preserve"> or science) since its features reappear in many other occurrences and species. It can therefore be thought of independently of them as a constant trait of Being</w:t>
      </w:r>
      <w:r w:rsidR="00A35B85">
        <w:rPr>
          <w:rFonts w:ascii="Avenir Book" w:hAnsi="Avenir Book" w:cs="Times New Roman"/>
          <w:sz w:val="24"/>
          <w:szCs w:val="24"/>
        </w:rPr>
        <w:t xml:space="preserve">––as </w:t>
      </w:r>
      <w:r w:rsidRPr="00EC6F79">
        <w:rPr>
          <w:rFonts w:ascii="Avenir Book" w:hAnsi="Avenir Book" w:cs="Times New Roman"/>
          <w:sz w:val="24"/>
          <w:szCs w:val="24"/>
        </w:rPr>
        <w:t>Plato discovered</w:t>
      </w:r>
      <w:r w:rsidR="00A35B85">
        <w:rPr>
          <w:rFonts w:ascii="Avenir Book" w:hAnsi="Avenir Book" w:cs="Times New Roman"/>
          <w:sz w:val="24"/>
          <w:szCs w:val="24"/>
        </w:rPr>
        <w:t>––</w:t>
      </w:r>
      <w:r w:rsidRPr="00EC6F79">
        <w:rPr>
          <w:rFonts w:ascii="Avenir Book" w:hAnsi="Avenir Book" w:cs="Times New Roman"/>
          <w:sz w:val="24"/>
          <w:szCs w:val="24"/>
        </w:rPr>
        <w:t xml:space="preserve">since it is the mind which recognizes here Beauty, which shows itself through the order and the finality of the world. This Beauty and arrangement of the world is exemplified by the carefully ordained cosmos (a Greek word that already entails this notion of harmony) in the </w:t>
      </w:r>
      <w:r w:rsidRPr="00EC6F79">
        <w:rPr>
          <w:rFonts w:ascii="Avenir Book" w:hAnsi="Avenir Book" w:cs="Times New Roman"/>
          <w:i/>
          <w:sz w:val="24"/>
          <w:szCs w:val="24"/>
        </w:rPr>
        <w:t>Timaeus</w:t>
      </w:r>
      <w:r w:rsidRPr="00EC6F79">
        <w:rPr>
          <w:rFonts w:ascii="Avenir Book" w:hAnsi="Avenir Book" w:cs="Times New Roman"/>
          <w:sz w:val="24"/>
          <w:szCs w:val="24"/>
        </w:rPr>
        <w:t>.</w:t>
      </w:r>
    </w:p>
    <w:p w14:paraId="76B9AC22" w14:textId="1A835004"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Aristotle sees this Beauty, this </w:t>
      </w:r>
      <w:r w:rsidRPr="00EC6F79">
        <w:rPr>
          <w:rFonts w:ascii="Avenir Book" w:hAnsi="Avenir Book" w:cs="Times New Roman"/>
          <w:i/>
          <w:sz w:val="24"/>
          <w:szCs w:val="24"/>
        </w:rPr>
        <w:t>eidos</w:t>
      </w:r>
      <w:r w:rsidRPr="00EC6F79">
        <w:rPr>
          <w:rFonts w:ascii="Avenir Book" w:hAnsi="Avenir Book" w:cs="Times New Roman"/>
          <w:sz w:val="24"/>
          <w:szCs w:val="24"/>
        </w:rPr>
        <w:t>, too, and he also knows that it is the mind that does the seeing, but he stresses more readily</w:t>
      </w:r>
      <w:r w:rsidR="009B1DF6">
        <w:rPr>
          <w:rFonts w:ascii="Avenir Book" w:hAnsi="Avenir Book" w:cs="Times New Roman"/>
          <w:sz w:val="24"/>
          <w:szCs w:val="24"/>
        </w:rPr>
        <w:t>––</w:t>
      </w:r>
      <w:r w:rsidRPr="00EC6F79">
        <w:rPr>
          <w:rFonts w:ascii="Avenir Book" w:hAnsi="Avenir Book" w:cs="Times New Roman"/>
          <w:sz w:val="24"/>
          <w:szCs w:val="24"/>
        </w:rPr>
        <w:t>and somewhat polemically</w:t>
      </w:r>
      <w:r w:rsidR="009B1DF6">
        <w:rPr>
          <w:rFonts w:ascii="Avenir Book" w:hAnsi="Avenir Book" w:cs="Times New Roman"/>
          <w:sz w:val="24"/>
          <w:szCs w:val="24"/>
        </w:rPr>
        <w:t>––</w:t>
      </w:r>
      <w:r w:rsidRPr="00EC6F79">
        <w:rPr>
          <w:rFonts w:ascii="Avenir Book" w:hAnsi="Avenir Book" w:cs="Times New Roman"/>
          <w:sz w:val="24"/>
          <w:szCs w:val="24"/>
        </w:rPr>
        <w:t xml:space="preserve">that this Beauty and this order is to be found in the world around us, to which he gestures with his open hand in Raphael’s fresco. As Gadamer argued, this immanent nature of Beauty and of every </w:t>
      </w:r>
      <w:r w:rsidRPr="00EC6F79">
        <w:rPr>
          <w:rFonts w:ascii="Avenir Book" w:hAnsi="Avenir Book" w:cs="Times New Roman"/>
          <w:i/>
          <w:sz w:val="24"/>
          <w:szCs w:val="24"/>
        </w:rPr>
        <w:t>eidos</w:t>
      </w:r>
      <w:r w:rsidRPr="00EC6F79">
        <w:rPr>
          <w:rFonts w:ascii="Avenir Book" w:hAnsi="Avenir Book" w:cs="Times New Roman"/>
          <w:sz w:val="24"/>
          <w:szCs w:val="24"/>
        </w:rPr>
        <w:t xml:space="preserve"> was already obvious to Plato (</w:t>
      </w:r>
      <w:proofErr w:type="spellStart"/>
      <w:r w:rsidRPr="00EC6F79">
        <w:rPr>
          <w:rFonts w:ascii="Avenir Book" w:hAnsi="Avenir Book" w:cs="Times New Roman"/>
          <w:i/>
          <w:sz w:val="24"/>
          <w:szCs w:val="24"/>
        </w:rPr>
        <w:t>Philebus</w:t>
      </w:r>
      <w:proofErr w:type="spellEnd"/>
      <w:r w:rsidRPr="00EC6F79">
        <w:rPr>
          <w:rFonts w:ascii="Avenir Book" w:hAnsi="Avenir Book" w:cs="Times New Roman"/>
          <w:sz w:val="24"/>
          <w:szCs w:val="24"/>
        </w:rPr>
        <w:t xml:space="preserve"> 16d</w:t>
      </w:r>
      <w:r w:rsidR="00125814">
        <w:rPr>
          <w:rFonts w:ascii="Avenir Book" w:hAnsi="Avenir Book" w:cs="Times New Roman"/>
          <w:sz w:val="24"/>
          <w:szCs w:val="24"/>
        </w:rPr>
        <w:t>2</w:t>
      </w:r>
      <w:r w:rsidRPr="00EC6F79">
        <w:rPr>
          <w:rFonts w:ascii="Avenir Book" w:hAnsi="Avenir Book" w:cs="Times New Roman"/>
          <w:sz w:val="24"/>
          <w:szCs w:val="24"/>
        </w:rPr>
        <w:t xml:space="preserve"> </w:t>
      </w:r>
      <w:r w:rsidR="009B1DF6" w:rsidRPr="00EC6F79">
        <w:rPr>
          <w:rFonts w:ascii="Avenir Book" w:hAnsi="Avenir Book" w:cs="Times New Roman"/>
          <w:sz w:val="24"/>
          <w:szCs w:val="24"/>
        </w:rPr>
        <w:t>sp</w:t>
      </w:r>
      <w:r w:rsidR="009B1DF6">
        <w:rPr>
          <w:rFonts w:ascii="Avenir Book" w:hAnsi="Avenir Book" w:cs="Times New Roman"/>
          <w:sz w:val="24"/>
          <w:szCs w:val="24"/>
        </w:rPr>
        <w:t>eaks</w:t>
      </w:r>
      <w:r w:rsidR="009B1DF6" w:rsidRPr="00EC6F79">
        <w:rPr>
          <w:rFonts w:ascii="Avenir Book" w:hAnsi="Avenir Book" w:cs="Times New Roman"/>
          <w:sz w:val="24"/>
          <w:szCs w:val="24"/>
        </w:rPr>
        <w:t xml:space="preserve"> </w:t>
      </w:r>
      <w:r w:rsidRPr="00EC6F79">
        <w:rPr>
          <w:rFonts w:ascii="Avenir Book" w:hAnsi="Avenir Book" w:cs="Times New Roman"/>
          <w:sz w:val="24"/>
          <w:szCs w:val="24"/>
        </w:rPr>
        <w:t xml:space="preserve">pointedly of an </w:t>
      </w:r>
      <w:r w:rsidRPr="00EC6F79">
        <w:rPr>
          <w:rFonts w:ascii="Avenir Book" w:hAnsi="Avenir Book" w:cs="Times New Roman"/>
          <w:i/>
          <w:sz w:val="24"/>
          <w:szCs w:val="24"/>
        </w:rPr>
        <w:t>eidos</w:t>
      </w:r>
      <w:r w:rsidRPr="00EC6F79">
        <w:rPr>
          <w:rFonts w:ascii="Avenir Book" w:hAnsi="Avenir Book" w:cs="Times New Roman"/>
          <w:sz w:val="24"/>
          <w:szCs w:val="24"/>
        </w:rPr>
        <w:t xml:space="preserve"> that is within or immanent, </w:t>
      </w:r>
      <w:proofErr w:type="spellStart"/>
      <w:r w:rsidRPr="00EC6F79">
        <w:rPr>
          <w:rFonts w:ascii="Avenir Book" w:hAnsi="Avenir Book" w:cs="Times New Roman"/>
          <w:i/>
          <w:sz w:val="24"/>
          <w:szCs w:val="24"/>
        </w:rPr>
        <w:t>enousa</w:t>
      </w:r>
      <w:proofErr w:type="spellEnd"/>
      <w:r w:rsidRPr="00EC6F79">
        <w:rPr>
          <w:rFonts w:ascii="Avenir Book" w:hAnsi="Avenir Book" w:cs="Times New Roman"/>
          <w:sz w:val="24"/>
          <w:szCs w:val="24"/>
        </w:rPr>
        <w:t>). The fact that Beauty was his more recurrent example for the ideal dimension we can grasp and admire with our minds testified to this. Aristotle feared</w:t>
      </w:r>
      <w:r w:rsidR="009B1DF6">
        <w:rPr>
          <w:rFonts w:ascii="Avenir Book" w:hAnsi="Avenir Book" w:cs="Times New Roman"/>
          <w:sz w:val="24"/>
          <w:szCs w:val="24"/>
        </w:rPr>
        <w:t>,</w:t>
      </w:r>
      <w:r w:rsidRPr="00EC6F79">
        <w:rPr>
          <w:rFonts w:ascii="Avenir Book" w:hAnsi="Avenir Book" w:cs="Times New Roman"/>
          <w:sz w:val="24"/>
          <w:szCs w:val="24"/>
        </w:rPr>
        <w:t xml:space="preserve"> however</w:t>
      </w:r>
      <w:r w:rsidR="009B1DF6">
        <w:rPr>
          <w:rFonts w:ascii="Avenir Book" w:hAnsi="Avenir Book" w:cs="Times New Roman"/>
          <w:sz w:val="24"/>
          <w:szCs w:val="24"/>
        </w:rPr>
        <w:t>,</w:t>
      </w:r>
      <w:r w:rsidRPr="00EC6F79">
        <w:rPr>
          <w:rFonts w:ascii="Avenir Book" w:hAnsi="Avenir Book" w:cs="Times New Roman"/>
          <w:sz w:val="24"/>
          <w:szCs w:val="24"/>
        </w:rPr>
        <w:t xml:space="preserve"> that Plato’s focus on the ideal </w:t>
      </w:r>
      <w:r w:rsidRPr="00EC6F79">
        <w:rPr>
          <w:rFonts w:ascii="Avenir Book" w:hAnsi="Avenir Book" w:cs="Times New Roman"/>
          <w:sz w:val="24"/>
          <w:szCs w:val="24"/>
        </w:rPr>
        <w:lastRenderedPageBreak/>
        <w:t>dimension would lead to some ontological separation (</w:t>
      </w:r>
      <w:proofErr w:type="spellStart"/>
      <w:r w:rsidRPr="00EC6F79">
        <w:rPr>
          <w:rFonts w:ascii="Avenir Book" w:hAnsi="Avenir Book" w:cs="Times New Roman"/>
          <w:i/>
          <w:sz w:val="24"/>
          <w:szCs w:val="24"/>
        </w:rPr>
        <w:t>chorismos</w:t>
      </w:r>
      <w:proofErr w:type="spellEnd"/>
      <w:r w:rsidRPr="00EC6F79">
        <w:rPr>
          <w:rFonts w:ascii="Avenir Book" w:hAnsi="Avenir Book" w:cs="Times New Roman"/>
          <w:sz w:val="24"/>
          <w:szCs w:val="24"/>
        </w:rPr>
        <w:t xml:space="preserve">) between “two worlds,” the ideal and the sensible, which incited him to insist on the immanent </w:t>
      </w:r>
      <w:r w:rsidRPr="00EC6F79">
        <w:rPr>
          <w:rFonts w:ascii="Avenir Book" w:hAnsi="Avenir Book" w:cs="Times New Roman"/>
          <w:i/>
          <w:sz w:val="24"/>
          <w:szCs w:val="24"/>
        </w:rPr>
        <w:t>eidos</w:t>
      </w:r>
      <w:r w:rsidRPr="00EC6F79">
        <w:rPr>
          <w:rFonts w:ascii="Avenir Book" w:hAnsi="Avenir Book" w:cs="Times New Roman"/>
          <w:sz w:val="24"/>
          <w:szCs w:val="24"/>
        </w:rPr>
        <w:t xml:space="preserve"> which shines </w:t>
      </w:r>
      <w:r w:rsidRPr="00EC6F79">
        <w:rPr>
          <w:rFonts w:ascii="Avenir Book" w:hAnsi="Avenir Book" w:cs="Times New Roman"/>
          <w:i/>
          <w:sz w:val="24"/>
          <w:szCs w:val="24"/>
        </w:rPr>
        <w:t>in</w:t>
      </w:r>
      <w:r w:rsidRPr="00EC6F79">
        <w:rPr>
          <w:rFonts w:ascii="Avenir Book" w:hAnsi="Avenir Book" w:cs="Times New Roman"/>
          <w:sz w:val="24"/>
          <w:szCs w:val="24"/>
        </w:rPr>
        <w:t xml:space="preserve"> the world. Gadamer always felt that this notion of a </w:t>
      </w:r>
      <w:proofErr w:type="spellStart"/>
      <w:r w:rsidRPr="00EC6F79">
        <w:rPr>
          <w:rFonts w:ascii="Avenir Book" w:hAnsi="Avenir Book" w:cs="Times New Roman"/>
          <w:i/>
          <w:sz w:val="24"/>
          <w:szCs w:val="24"/>
        </w:rPr>
        <w:t>chorismos</w:t>
      </w:r>
      <w:proofErr w:type="spellEnd"/>
      <w:r w:rsidRPr="00EC6F79">
        <w:rPr>
          <w:rFonts w:ascii="Avenir Book" w:hAnsi="Avenir Book" w:cs="Times New Roman"/>
          <w:sz w:val="24"/>
          <w:szCs w:val="24"/>
        </w:rPr>
        <w:t xml:space="preserve"> was nothing but a polemical caricature of Plato.</w:t>
      </w:r>
      <w:r w:rsidRPr="00EC6F79">
        <w:rPr>
          <w:rStyle w:val="FootnoteReference"/>
          <w:rFonts w:ascii="Avenir Book" w:hAnsi="Avenir Book" w:cs="Times New Roman"/>
          <w:sz w:val="24"/>
          <w:szCs w:val="24"/>
        </w:rPr>
        <w:footnoteReference w:id="7"/>
      </w:r>
      <w:r w:rsidRPr="00EC6F79">
        <w:rPr>
          <w:rFonts w:ascii="Avenir Book" w:hAnsi="Avenir Book" w:cs="Times New Roman"/>
          <w:sz w:val="24"/>
          <w:szCs w:val="24"/>
        </w:rPr>
        <w:t xml:space="preserve"> One doesn’t have to agree with Gadamer’s reading of an underlying agreement between the two philosophers to state that there was indeed a captivating debate between Plato and Aristotle about the nature of the idea which goes on to this day.</w:t>
      </w:r>
    </w:p>
    <w:p w14:paraId="4C0D9BE5" w14:textId="49A91699"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It is hard</w:t>
      </w:r>
      <w:r w:rsidR="006200BA">
        <w:rPr>
          <w:rFonts w:ascii="Avenir Book" w:hAnsi="Avenir Book" w:cs="Times New Roman"/>
          <w:sz w:val="24"/>
          <w:szCs w:val="24"/>
        </w:rPr>
        <w:t>, however,</w:t>
      </w:r>
      <w:r w:rsidRPr="00EC6F79">
        <w:rPr>
          <w:rFonts w:ascii="Avenir Book" w:hAnsi="Avenir Book" w:cs="Times New Roman"/>
          <w:sz w:val="24"/>
          <w:szCs w:val="24"/>
        </w:rPr>
        <w:t xml:space="preserve"> to question that metaphysics</w:t>
      </w:r>
      <w:r w:rsidR="006200BA">
        <w:rPr>
          <w:rFonts w:ascii="Avenir Book" w:hAnsi="Avenir Book" w:cs="Times New Roman"/>
          <w:sz w:val="24"/>
          <w:szCs w:val="24"/>
        </w:rPr>
        <w:t xml:space="preserve">––understood </w:t>
      </w:r>
      <w:r w:rsidRPr="00EC6F79">
        <w:rPr>
          <w:rFonts w:ascii="Avenir Book" w:hAnsi="Avenir Book" w:cs="Times New Roman"/>
          <w:sz w:val="24"/>
          <w:szCs w:val="24"/>
        </w:rPr>
        <w:t>as the vigilant effort to understand something about the order of the world and its reasons</w:t>
      </w:r>
      <w:r w:rsidR="006200BA">
        <w:rPr>
          <w:rFonts w:ascii="Avenir Book" w:hAnsi="Avenir Book" w:cs="Times New Roman"/>
          <w:sz w:val="24"/>
          <w:szCs w:val="24"/>
        </w:rPr>
        <w:t xml:space="preserve">––began </w:t>
      </w:r>
      <w:r w:rsidRPr="00EC6F79">
        <w:rPr>
          <w:rFonts w:ascii="Avenir Book" w:hAnsi="Avenir Book" w:cs="Times New Roman"/>
          <w:sz w:val="24"/>
          <w:szCs w:val="24"/>
        </w:rPr>
        <w:t>with thinkers such as Plato and Aristotle</w:t>
      </w:r>
      <w:r w:rsidR="006200BA">
        <w:rPr>
          <w:rFonts w:ascii="Avenir Book" w:hAnsi="Avenir Book" w:cs="Times New Roman"/>
          <w:sz w:val="24"/>
          <w:szCs w:val="24"/>
        </w:rPr>
        <w:t>,</w:t>
      </w:r>
      <w:r w:rsidRPr="00EC6F79">
        <w:rPr>
          <w:rStyle w:val="FootnoteReference"/>
          <w:rFonts w:ascii="Avenir Book" w:hAnsi="Avenir Book" w:cs="Times New Roman"/>
          <w:sz w:val="24"/>
          <w:szCs w:val="24"/>
        </w:rPr>
        <w:footnoteReference w:id="8"/>
      </w:r>
      <w:r w:rsidRPr="00EC6F79">
        <w:rPr>
          <w:rFonts w:ascii="Avenir Book" w:hAnsi="Avenir Book" w:cs="Times New Roman"/>
          <w:sz w:val="24"/>
          <w:szCs w:val="24"/>
        </w:rPr>
        <w:t xml:space="preserve"> </w:t>
      </w:r>
      <w:r w:rsidR="006200BA">
        <w:rPr>
          <w:rFonts w:ascii="Avenir Book" w:hAnsi="Avenir Book" w:cs="Times New Roman"/>
          <w:sz w:val="24"/>
          <w:szCs w:val="24"/>
        </w:rPr>
        <w:t>who, t</w:t>
      </w:r>
      <w:r w:rsidR="006200BA" w:rsidRPr="00EC6F79">
        <w:rPr>
          <w:rFonts w:ascii="Avenir Book" w:hAnsi="Avenir Book" w:cs="Times New Roman"/>
          <w:sz w:val="24"/>
          <w:szCs w:val="24"/>
        </w:rPr>
        <w:t xml:space="preserve">hrough </w:t>
      </w:r>
      <w:r w:rsidRPr="00EC6F79">
        <w:rPr>
          <w:rFonts w:ascii="Avenir Book" w:hAnsi="Avenir Book" w:cs="Times New Roman"/>
          <w:sz w:val="24"/>
          <w:szCs w:val="24"/>
        </w:rPr>
        <w:t>their conversation or even confrontation</w:t>
      </w:r>
      <w:r w:rsidR="006200BA">
        <w:rPr>
          <w:rFonts w:ascii="Avenir Book" w:hAnsi="Avenir Book" w:cs="Times New Roman"/>
          <w:sz w:val="24"/>
          <w:szCs w:val="24"/>
        </w:rPr>
        <w:t>, gathered</w:t>
      </w:r>
      <w:r w:rsidRPr="00EC6F79">
        <w:rPr>
          <w:rFonts w:ascii="Avenir Book" w:hAnsi="Avenir Book" w:cs="Times New Roman"/>
          <w:sz w:val="24"/>
          <w:szCs w:val="24"/>
        </w:rPr>
        <w:t xml:space="preserve"> into the School of Athens</w:t>
      </w:r>
      <w:r w:rsidR="00125814">
        <w:rPr>
          <w:rFonts w:ascii="Avenir Book" w:hAnsi="Avenir Book" w:cs="Times New Roman"/>
          <w:sz w:val="24"/>
          <w:szCs w:val="24"/>
        </w:rPr>
        <w:t>, in Raphael’s depiction,</w:t>
      </w:r>
      <w:r w:rsidRPr="00EC6F79">
        <w:rPr>
          <w:rFonts w:ascii="Avenir Book" w:hAnsi="Avenir Book" w:cs="Times New Roman"/>
          <w:sz w:val="24"/>
          <w:szCs w:val="24"/>
        </w:rPr>
        <w:t xml:space="preserve"> a host of predecessors (Parmenides, Heraclitus, Pythagoras, etc.) and successors (from Epicurus and Ptolemaeus to Averroes and Raphael himself, who depicts himself in his fresco)</w:t>
      </w:r>
      <w:r w:rsidR="006200BA">
        <w:rPr>
          <w:rFonts w:ascii="Avenir Book" w:hAnsi="Avenir Book" w:cs="Times New Roman"/>
          <w:sz w:val="24"/>
          <w:szCs w:val="24"/>
        </w:rPr>
        <w:t>.</w:t>
      </w:r>
      <w:r w:rsidRPr="00EC6F79">
        <w:rPr>
          <w:rFonts w:ascii="Avenir Book" w:hAnsi="Avenir Book" w:cs="Times New Roman"/>
          <w:sz w:val="24"/>
          <w:szCs w:val="24"/>
        </w:rPr>
        <w:t xml:space="preserve"> </w:t>
      </w:r>
      <w:r w:rsidR="006200BA">
        <w:rPr>
          <w:rFonts w:ascii="Avenir Book" w:hAnsi="Avenir Book" w:cs="Times New Roman"/>
          <w:sz w:val="24"/>
          <w:szCs w:val="24"/>
        </w:rPr>
        <w:t>A</w:t>
      </w:r>
      <w:r w:rsidR="006200BA" w:rsidRPr="00EC6F79">
        <w:rPr>
          <w:rFonts w:ascii="Avenir Book" w:hAnsi="Avenir Book" w:cs="Times New Roman"/>
          <w:sz w:val="24"/>
          <w:szCs w:val="24"/>
        </w:rPr>
        <w:t xml:space="preserve">ll </w:t>
      </w:r>
      <w:r w:rsidR="006200BA">
        <w:rPr>
          <w:rFonts w:ascii="Avenir Book" w:hAnsi="Avenir Book" w:cs="Times New Roman"/>
          <w:sz w:val="24"/>
          <w:szCs w:val="24"/>
        </w:rPr>
        <w:t xml:space="preserve">are </w:t>
      </w:r>
      <w:r w:rsidRPr="00EC6F79">
        <w:rPr>
          <w:rFonts w:ascii="Avenir Book" w:hAnsi="Avenir Book" w:cs="Times New Roman"/>
          <w:sz w:val="24"/>
          <w:szCs w:val="24"/>
        </w:rPr>
        <w:t>gathered into a contemporaneity of exchange and debate, reading and writing (books are everywhere in the painting), and learning from one another. As the fresco eloquently shows, this conversation dominated the philosophical schools of Antiquity up to Plotinus, Augustine, the Middle Ages</w:t>
      </w:r>
      <w:r w:rsidR="005045D8">
        <w:rPr>
          <w:rFonts w:ascii="Avenir Book" w:hAnsi="Avenir Book" w:cs="Times New Roman"/>
          <w:sz w:val="24"/>
          <w:szCs w:val="24"/>
        </w:rPr>
        <w:t>,</w:t>
      </w:r>
      <w:r w:rsidRPr="00EC6F79">
        <w:rPr>
          <w:rFonts w:ascii="Avenir Book" w:hAnsi="Avenir Book" w:cs="Times New Roman"/>
          <w:sz w:val="24"/>
          <w:szCs w:val="24"/>
        </w:rPr>
        <w:t xml:space="preserve"> and the Renaissance, which was also, one can argue, a renaissance of this metaphysical view of the world and its sense for Beauty.</w:t>
      </w:r>
    </w:p>
    <w:p w14:paraId="412290A9" w14:textId="6C9DEEAC"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At the beginning of Modernity, this conversation takes an important turn toward the thinking </w:t>
      </w:r>
      <w:r w:rsidRPr="00EC6F79">
        <w:rPr>
          <w:rFonts w:ascii="Avenir Book" w:hAnsi="Avenir Book" w:cs="Times New Roman"/>
          <w:i/>
          <w:sz w:val="24"/>
          <w:szCs w:val="24"/>
        </w:rPr>
        <w:t>ego</w:t>
      </w:r>
      <w:r w:rsidRPr="00EC6F79">
        <w:rPr>
          <w:rFonts w:ascii="Avenir Book" w:hAnsi="Avenir Book" w:cs="Times New Roman"/>
          <w:sz w:val="24"/>
          <w:szCs w:val="24"/>
        </w:rPr>
        <w:t xml:space="preserve">, as evidenced, if not brought about by Descartes’ </w:t>
      </w:r>
      <w:r w:rsidRPr="00EC6F79">
        <w:rPr>
          <w:rFonts w:ascii="Avenir Book" w:hAnsi="Avenir Book" w:cs="Times New Roman"/>
          <w:i/>
          <w:sz w:val="24"/>
          <w:szCs w:val="24"/>
        </w:rPr>
        <w:t>Metaphysical Meditations</w:t>
      </w:r>
      <w:r w:rsidR="005045D8">
        <w:rPr>
          <w:rFonts w:ascii="Avenir Book" w:hAnsi="Avenir Book" w:cs="Times New Roman"/>
          <w:iCs/>
          <w:sz w:val="24"/>
          <w:szCs w:val="24"/>
        </w:rPr>
        <w:t>,</w:t>
      </w:r>
      <w:r w:rsidRPr="00EC6F79">
        <w:rPr>
          <w:rFonts w:ascii="Avenir Book" w:hAnsi="Avenir Book" w:cs="Times New Roman"/>
          <w:i/>
          <w:sz w:val="24"/>
          <w:szCs w:val="24"/>
        </w:rPr>
        <w:t xml:space="preserve"> </w:t>
      </w:r>
      <w:r w:rsidRPr="00EC6F79">
        <w:rPr>
          <w:rFonts w:ascii="Avenir Book" w:hAnsi="Avenir Book" w:cs="Times New Roman"/>
          <w:sz w:val="24"/>
          <w:szCs w:val="24"/>
        </w:rPr>
        <w:t xml:space="preserve">which promoted the primacy of the understanding </w:t>
      </w:r>
      <w:r w:rsidRPr="00EC6F79">
        <w:rPr>
          <w:rFonts w:ascii="Avenir Book" w:hAnsi="Avenir Book" w:cs="Times New Roman"/>
          <w:i/>
          <w:sz w:val="24"/>
          <w:szCs w:val="24"/>
        </w:rPr>
        <w:t>cogito</w:t>
      </w:r>
      <w:r w:rsidRPr="00EC6F79">
        <w:rPr>
          <w:rFonts w:ascii="Avenir Book" w:hAnsi="Avenir Book" w:cs="Times New Roman"/>
          <w:sz w:val="24"/>
          <w:szCs w:val="24"/>
        </w:rPr>
        <w:t xml:space="preserve">. This was, as is well-known, a new beginning, but one in which metaphysics remained fundamental for philosophy. This is illustrated by the famous passage in the foreword Descartes wrote to one of his last works, the </w:t>
      </w:r>
      <w:r w:rsidRPr="00EC6F79">
        <w:rPr>
          <w:rFonts w:ascii="Avenir Book" w:hAnsi="Avenir Book" w:cs="Times New Roman"/>
          <w:i/>
          <w:iCs/>
          <w:sz w:val="24"/>
          <w:szCs w:val="24"/>
        </w:rPr>
        <w:t>Principles of Philosophy</w:t>
      </w:r>
      <w:r w:rsidRPr="00EC6F79">
        <w:rPr>
          <w:rFonts w:ascii="Avenir Book" w:hAnsi="Avenir Book" w:cs="Times New Roman"/>
          <w:sz w:val="24"/>
          <w:szCs w:val="24"/>
        </w:rPr>
        <w:t xml:space="preserve">, when he said that “philosophy is </w:t>
      </w:r>
      <w:r w:rsidRPr="00EC6F79">
        <w:rPr>
          <w:rFonts w:ascii="Avenir Book" w:hAnsi="Avenir Book" w:cs="Times New Roman"/>
          <w:sz w:val="24"/>
          <w:szCs w:val="24"/>
        </w:rPr>
        <w:lastRenderedPageBreak/>
        <w:t>like a tree, whose roots are metaphysics, the trunk is physics, and the branches that come out of this trunk are all the other sciences, whose main ones are medicine, mechanics and morals.”</w:t>
      </w:r>
      <w:r w:rsidR="00125814">
        <w:rPr>
          <w:rStyle w:val="FootnoteReference"/>
          <w:rFonts w:ascii="Avenir Book" w:hAnsi="Avenir Book" w:cs="Times New Roman"/>
          <w:sz w:val="24"/>
          <w:szCs w:val="24"/>
        </w:rPr>
        <w:footnoteReference w:id="9"/>
      </w:r>
      <w:r w:rsidRPr="00EC6F79">
        <w:rPr>
          <w:rFonts w:ascii="Avenir Book" w:hAnsi="Avenir Book" w:cs="Times New Roman"/>
          <w:sz w:val="24"/>
          <w:szCs w:val="24"/>
        </w:rPr>
        <w:t xml:space="preserve"> This is another powerful depiction of metaphysics</w:t>
      </w:r>
      <w:r w:rsidR="00FF40F8">
        <w:rPr>
          <w:rFonts w:ascii="Avenir Book" w:hAnsi="Avenir Book" w:cs="Times New Roman"/>
          <w:sz w:val="24"/>
          <w:szCs w:val="24"/>
        </w:rPr>
        <w:t>––</w:t>
      </w:r>
      <w:r w:rsidRPr="00EC6F79">
        <w:rPr>
          <w:rFonts w:ascii="Avenir Book" w:hAnsi="Avenir Book" w:cs="Times New Roman"/>
          <w:sz w:val="24"/>
          <w:szCs w:val="24"/>
        </w:rPr>
        <w:t>as the root(s) of philosophy</w:t>
      </w:r>
      <w:r w:rsidR="00FF40F8">
        <w:rPr>
          <w:rFonts w:ascii="Avenir Book" w:hAnsi="Avenir Book" w:cs="Times New Roman"/>
          <w:sz w:val="24"/>
          <w:szCs w:val="24"/>
        </w:rPr>
        <w:t>––</w:t>
      </w:r>
      <w:r w:rsidRPr="00EC6F79">
        <w:rPr>
          <w:rFonts w:ascii="Avenir Book" w:hAnsi="Avenir Book" w:cs="Times New Roman"/>
          <w:sz w:val="24"/>
          <w:szCs w:val="24"/>
        </w:rPr>
        <w:t xml:space="preserve">an idea </w:t>
      </w:r>
      <w:r w:rsidR="00FF40F8">
        <w:rPr>
          <w:rFonts w:ascii="Avenir Book" w:hAnsi="Avenir Book" w:cs="Times New Roman"/>
          <w:sz w:val="24"/>
          <w:szCs w:val="24"/>
        </w:rPr>
        <w:t xml:space="preserve">that, </w:t>
      </w:r>
      <w:r w:rsidRPr="00EC6F79">
        <w:rPr>
          <w:rFonts w:ascii="Avenir Book" w:hAnsi="Avenir Book" w:cs="Times New Roman"/>
          <w:sz w:val="24"/>
          <w:szCs w:val="24"/>
        </w:rPr>
        <w:t>one could argue</w:t>
      </w:r>
      <w:r w:rsidR="00FF40F8">
        <w:rPr>
          <w:rFonts w:ascii="Avenir Book" w:hAnsi="Avenir Book" w:cs="Times New Roman"/>
          <w:sz w:val="24"/>
          <w:szCs w:val="24"/>
        </w:rPr>
        <w:t xml:space="preserve">, </w:t>
      </w:r>
      <w:r w:rsidRPr="00EC6F79">
        <w:rPr>
          <w:rFonts w:ascii="Avenir Book" w:hAnsi="Avenir Book" w:cs="Times New Roman"/>
          <w:sz w:val="24"/>
          <w:szCs w:val="24"/>
        </w:rPr>
        <w:t xml:space="preserve">Descartes had defended in his </w:t>
      </w:r>
      <w:r w:rsidRPr="00EC6F79">
        <w:rPr>
          <w:rFonts w:ascii="Avenir Book" w:hAnsi="Avenir Book" w:cs="Times New Roman"/>
          <w:i/>
          <w:sz w:val="24"/>
          <w:szCs w:val="24"/>
        </w:rPr>
        <w:t>Metaphysical Meditations</w:t>
      </w:r>
      <w:r w:rsidRPr="00EC6F79">
        <w:rPr>
          <w:rFonts w:ascii="Avenir Book" w:hAnsi="Avenir Book" w:cs="Times New Roman"/>
          <w:sz w:val="24"/>
          <w:szCs w:val="24"/>
        </w:rPr>
        <w:t xml:space="preserve"> of 1641. When I speak of metaphysics, I always have this image of Descartes in mind which expresses a basic notion, namely that all science and knowledge rest on some basic understanding of reality as a whole and its guiding principles (or lack thereof, which is also a kind of metaphysics, one of chaos, disorder and contingency).</w:t>
      </w:r>
    </w:p>
    <w:p w14:paraId="66146F85" w14:textId="57E5D72A" w:rsidR="00E7255C" w:rsidRPr="00EC6F79" w:rsidRDefault="00E7255C" w:rsidP="00E7255C">
      <w:pPr>
        <w:spacing w:line="240" w:lineRule="auto"/>
        <w:ind w:firstLine="708"/>
        <w:rPr>
          <w:rFonts w:ascii="Avenir Book" w:hAnsi="Avenir Book" w:cs="Times New Roman"/>
          <w:sz w:val="24"/>
          <w:szCs w:val="24"/>
        </w:rPr>
      </w:pPr>
      <w:r w:rsidRPr="0085145C">
        <w:rPr>
          <w:rFonts w:ascii="Avenir Book" w:hAnsi="Avenir Book" w:cs="Times New Roman"/>
          <w:sz w:val="24"/>
          <w:szCs w:val="24"/>
        </w:rPr>
        <w:t>One</w:t>
      </w:r>
      <w:r w:rsidRPr="00EC6F79">
        <w:rPr>
          <w:rFonts w:ascii="Avenir Book" w:hAnsi="Avenir Book" w:cs="Times New Roman"/>
          <w:sz w:val="24"/>
          <w:szCs w:val="24"/>
        </w:rPr>
        <w:t xml:space="preserve"> could trace the posterity of this idea in Modernity, in the work of Malebranche, Spinoza, Leibniz, Locke, Hume, Kant, Fichte, Schelling, Hegel, Whitehead</w:t>
      </w:r>
      <w:r w:rsidR="0085145C">
        <w:rPr>
          <w:rFonts w:ascii="Avenir Book" w:hAnsi="Avenir Book" w:cs="Times New Roman"/>
          <w:sz w:val="24"/>
          <w:szCs w:val="24"/>
        </w:rPr>
        <w:t>,</w:t>
      </w:r>
      <w:r w:rsidRPr="00EC6F79">
        <w:rPr>
          <w:rFonts w:ascii="Avenir Book" w:hAnsi="Avenir Book" w:cs="Times New Roman"/>
          <w:sz w:val="24"/>
          <w:szCs w:val="24"/>
        </w:rPr>
        <w:t xml:space="preserve"> and many others who kept the Raphaelite conversation going to this day. But I want to come to the relevance of this tradition and conversation for hermeneutics. My conviction is that if hermeneutics claims to be philosophical, it also stands in this tradition for which metaphysical reflection forms the root of philosophy as such. Hermeneutics also understands</w:t>
      </w:r>
      <w:r w:rsidR="0085145C">
        <w:rPr>
          <w:rFonts w:ascii="Avenir Book" w:hAnsi="Avenir Book" w:cs="Times New Roman"/>
          <w:sz w:val="24"/>
          <w:szCs w:val="24"/>
          <w:lang w:val="de-DE"/>
        </w:rPr>
        <w:t>––</w:t>
      </w:r>
      <w:r w:rsidRPr="00EC6F79">
        <w:rPr>
          <w:rFonts w:ascii="Avenir Book" w:hAnsi="Avenir Book" w:cs="Times New Roman"/>
          <w:sz w:val="24"/>
          <w:szCs w:val="24"/>
        </w:rPr>
        <w:t>better than most, I would contend</w:t>
      </w:r>
      <w:r w:rsidR="0085145C">
        <w:rPr>
          <w:rFonts w:ascii="Avenir Book" w:hAnsi="Avenir Book" w:cs="Times New Roman"/>
          <w:sz w:val="24"/>
          <w:szCs w:val="24"/>
          <w:lang w:val="de-DE"/>
        </w:rPr>
        <w:t>––</w:t>
      </w:r>
      <w:r w:rsidRPr="00EC6F79">
        <w:rPr>
          <w:rFonts w:ascii="Avenir Book" w:hAnsi="Avenir Book" w:cs="Times New Roman"/>
          <w:sz w:val="24"/>
          <w:szCs w:val="24"/>
        </w:rPr>
        <w:t>that one cannot do away with this tradition without jettisoning philosophy itself in the process. It is not only pretentious but also suicidal to claim to get rid of metaphysics altogether. All those who tried</w:t>
      </w:r>
      <w:r w:rsidR="0085145C">
        <w:rPr>
          <w:rFonts w:ascii="Avenir Book" w:hAnsi="Avenir Book" w:cs="Times New Roman"/>
          <w:sz w:val="24"/>
          <w:szCs w:val="24"/>
        </w:rPr>
        <w:t>––</w:t>
      </w:r>
      <w:r w:rsidRPr="00EC6F79">
        <w:rPr>
          <w:rFonts w:ascii="Avenir Book" w:hAnsi="Avenir Book" w:cs="Times New Roman"/>
          <w:sz w:val="24"/>
          <w:szCs w:val="24"/>
        </w:rPr>
        <w:t>and many did</w:t>
      </w:r>
      <w:r w:rsidR="0085145C">
        <w:rPr>
          <w:rFonts w:ascii="Avenir Book" w:hAnsi="Avenir Book" w:cs="Times New Roman"/>
          <w:sz w:val="24"/>
          <w:szCs w:val="24"/>
        </w:rPr>
        <w:t>,</w:t>
      </w:r>
      <w:r w:rsidRPr="00EC6F79">
        <w:rPr>
          <w:rFonts w:ascii="Avenir Book" w:hAnsi="Avenir Book" w:cs="Times New Roman"/>
          <w:sz w:val="24"/>
          <w:szCs w:val="24"/>
        </w:rPr>
        <w:t xml:space="preserve"> from Marx to Auguste Comte, Carnap, Ayer</w:t>
      </w:r>
      <w:r w:rsidR="0085145C">
        <w:rPr>
          <w:rFonts w:ascii="Avenir Book" w:hAnsi="Avenir Book" w:cs="Times New Roman"/>
          <w:sz w:val="24"/>
          <w:szCs w:val="24"/>
        </w:rPr>
        <w:t>,</w:t>
      </w:r>
      <w:r w:rsidRPr="00EC6F79">
        <w:rPr>
          <w:rFonts w:ascii="Avenir Book" w:hAnsi="Avenir Book" w:cs="Times New Roman"/>
          <w:sz w:val="24"/>
          <w:szCs w:val="24"/>
        </w:rPr>
        <w:t xml:space="preserve"> and many others</w:t>
      </w:r>
      <w:r w:rsidR="0085145C">
        <w:rPr>
          <w:rFonts w:ascii="Avenir Book" w:hAnsi="Avenir Book" w:cs="Times New Roman"/>
          <w:sz w:val="24"/>
          <w:szCs w:val="24"/>
        </w:rPr>
        <w:t>––</w:t>
      </w:r>
      <w:r w:rsidRPr="00EC6F79">
        <w:rPr>
          <w:rFonts w:ascii="Avenir Book" w:hAnsi="Avenir Book" w:cs="Times New Roman"/>
          <w:sz w:val="24"/>
          <w:szCs w:val="24"/>
        </w:rPr>
        <w:t xml:space="preserve">were shown to be themselves derivatives of the metaphysical tradition itself </w:t>
      </w:r>
      <w:r w:rsidR="0085145C">
        <w:rPr>
          <w:rFonts w:ascii="Avenir Book" w:hAnsi="Avenir Book" w:cs="Times New Roman"/>
          <w:sz w:val="24"/>
          <w:szCs w:val="24"/>
        </w:rPr>
        <w:t>and</w:t>
      </w:r>
      <w:r w:rsidR="0085145C" w:rsidRPr="00EC6F79">
        <w:rPr>
          <w:rFonts w:ascii="Avenir Book" w:hAnsi="Avenir Book" w:cs="Times New Roman"/>
          <w:sz w:val="24"/>
          <w:szCs w:val="24"/>
        </w:rPr>
        <w:t xml:space="preserve"> </w:t>
      </w:r>
      <w:r w:rsidRPr="00EC6F79">
        <w:rPr>
          <w:rFonts w:ascii="Avenir Book" w:hAnsi="Avenir Book" w:cs="Times New Roman"/>
          <w:sz w:val="24"/>
          <w:szCs w:val="24"/>
        </w:rPr>
        <w:t>could not but presuppose a fundamental view of reality.</w:t>
      </w:r>
    </w:p>
    <w:p w14:paraId="39073023" w14:textId="01FD48FA"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But how</w:t>
      </w:r>
      <w:r w:rsidR="0085145C">
        <w:rPr>
          <w:rFonts w:ascii="Avenir Book" w:hAnsi="Avenir Book" w:cs="Times New Roman"/>
          <w:sz w:val="24"/>
          <w:szCs w:val="24"/>
        </w:rPr>
        <w:t xml:space="preserve">, </w:t>
      </w:r>
      <w:r w:rsidR="0085145C" w:rsidRPr="00EC6F79">
        <w:rPr>
          <w:rFonts w:ascii="Avenir Book" w:hAnsi="Avenir Book" w:cs="Times New Roman"/>
          <w:sz w:val="24"/>
          <w:szCs w:val="24"/>
        </w:rPr>
        <w:t>to put the question in Kantian terms</w:t>
      </w:r>
      <w:r w:rsidR="0085145C">
        <w:rPr>
          <w:rFonts w:ascii="Avenir Book" w:hAnsi="Avenir Book" w:cs="Times New Roman"/>
          <w:sz w:val="24"/>
          <w:szCs w:val="24"/>
        </w:rPr>
        <w:t>,</w:t>
      </w:r>
      <w:r w:rsidRPr="00EC6F79">
        <w:rPr>
          <w:rFonts w:ascii="Avenir Book" w:hAnsi="Avenir Book" w:cs="Times New Roman"/>
          <w:sz w:val="24"/>
          <w:szCs w:val="24"/>
        </w:rPr>
        <w:t xml:space="preserve"> is a hermeneutical metaphysics possible (or thinkable, if one prefers to put it in Heideggerian terms)? To answer this question, </w:t>
      </w:r>
      <w:r w:rsidR="0085145C">
        <w:rPr>
          <w:rFonts w:ascii="Avenir Book" w:hAnsi="Avenir Book" w:cs="Times New Roman"/>
          <w:sz w:val="24"/>
          <w:szCs w:val="24"/>
        </w:rPr>
        <w:t xml:space="preserve">I believe </w:t>
      </w:r>
      <w:r w:rsidRPr="00EC6F79">
        <w:rPr>
          <w:rFonts w:ascii="Avenir Book" w:hAnsi="Avenir Book" w:cs="Times New Roman"/>
          <w:sz w:val="24"/>
          <w:szCs w:val="24"/>
        </w:rPr>
        <w:t>one can start</w:t>
      </w:r>
      <w:r w:rsidR="0085145C">
        <w:rPr>
          <w:rFonts w:ascii="Avenir Book" w:hAnsi="Avenir Book" w:cs="Times New Roman"/>
          <w:sz w:val="24"/>
          <w:szCs w:val="24"/>
        </w:rPr>
        <w:t xml:space="preserve"> </w:t>
      </w:r>
      <w:r w:rsidRPr="00EC6F79">
        <w:rPr>
          <w:rFonts w:ascii="Avenir Book" w:hAnsi="Avenir Book" w:cs="Times New Roman"/>
          <w:sz w:val="24"/>
          <w:szCs w:val="24"/>
        </w:rPr>
        <w:t>with the situation of metaphysics when hermeneutics emerged as a form of philosophy in the twentieth century.</w:t>
      </w:r>
    </w:p>
    <w:p w14:paraId="63CE7AFD" w14:textId="32957DA5"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I will mostly focus here on Gadamer, but to understand his contribution in this regard, Heidegger constitutes a natural starting point. It is well-documented that Heidegger himself received a classical metaphysical upbringing with a rather Thomistic and Aristotelian background. He wanted to raise anew the </w:t>
      </w:r>
      <w:r w:rsidR="0040700B">
        <w:rPr>
          <w:rFonts w:ascii="Avenir Book" w:hAnsi="Avenir Book" w:cs="Times New Roman"/>
          <w:sz w:val="24"/>
          <w:szCs w:val="24"/>
        </w:rPr>
        <w:t>q</w:t>
      </w:r>
      <w:r w:rsidRPr="00EC6F79">
        <w:rPr>
          <w:rFonts w:ascii="Avenir Book" w:hAnsi="Avenir Book" w:cs="Times New Roman"/>
          <w:sz w:val="24"/>
          <w:szCs w:val="24"/>
        </w:rPr>
        <w:t xml:space="preserve">uestion of Being, which he claimed (in </w:t>
      </w:r>
      <w:r w:rsidRPr="00EC6F79">
        <w:rPr>
          <w:rFonts w:ascii="Avenir Book" w:hAnsi="Avenir Book" w:cs="Times New Roman"/>
          <w:i/>
          <w:sz w:val="24"/>
          <w:szCs w:val="24"/>
        </w:rPr>
        <w:t>Being and Time</w:t>
      </w:r>
      <w:r w:rsidRPr="00EC6F79">
        <w:rPr>
          <w:rFonts w:ascii="Avenir Book" w:hAnsi="Avenir Book" w:cs="Times New Roman"/>
          <w:sz w:val="24"/>
          <w:szCs w:val="24"/>
        </w:rPr>
        <w:t xml:space="preserve"> at least) had remained dormant since Plato and Aristotle. He would later include Plato and even Aristotle in this forgetfulness of Being, but it is not </w:t>
      </w:r>
      <w:r w:rsidR="00125814">
        <w:rPr>
          <w:rFonts w:ascii="Avenir Book" w:hAnsi="Avenir Book" w:cs="Times New Roman"/>
          <w:sz w:val="24"/>
          <w:szCs w:val="24"/>
        </w:rPr>
        <w:t>far-fetched</w:t>
      </w:r>
      <w:r w:rsidRPr="00EC6F79">
        <w:rPr>
          <w:rFonts w:ascii="Avenir Book" w:hAnsi="Avenir Book" w:cs="Times New Roman"/>
          <w:sz w:val="24"/>
          <w:szCs w:val="24"/>
        </w:rPr>
        <w:t xml:space="preserve"> to claim that the question of Being was the main question of </w:t>
      </w:r>
      <w:r w:rsidRPr="00EC6F79">
        <w:rPr>
          <w:rFonts w:ascii="Avenir Book" w:hAnsi="Avenir Book" w:cs="Times New Roman"/>
          <w:sz w:val="24"/>
          <w:szCs w:val="24"/>
        </w:rPr>
        <w:lastRenderedPageBreak/>
        <w:t xml:space="preserve">metaphysics to begin with, as documented if need be by the already quoted opening sentence of Book 4 of Aristotle’s </w:t>
      </w:r>
      <w:r w:rsidRPr="00EC6F79">
        <w:rPr>
          <w:rFonts w:ascii="Avenir Book" w:hAnsi="Avenir Book" w:cs="Times New Roman"/>
          <w:i/>
          <w:sz w:val="24"/>
          <w:szCs w:val="24"/>
        </w:rPr>
        <w:t>Metaphysics</w:t>
      </w:r>
      <w:r w:rsidRPr="00EC6F79">
        <w:rPr>
          <w:rFonts w:ascii="Avenir Book" w:hAnsi="Avenir Book" w:cs="Times New Roman"/>
          <w:sz w:val="24"/>
          <w:szCs w:val="24"/>
        </w:rPr>
        <w:t>: “there is some science which considers Being as Being</w:t>
      </w:r>
      <w:r w:rsidR="0040700B">
        <w:rPr>
          <w:rFonts w:ascii="Avenir Book" w:hAnsi="Avenir Book" w:cs="Times New Roman"/>
          <w:sz w:val="24"/>
          <w:szCs w:val="24"/>
        </w:rPr>
        <w:t>.</w:t>
      </w:r>
      <w:r w:rsidRPr="00EC6F79">
        <w:rPr>
          <w:rFonts w:ascii="Avenir Book" w:hAnsi="Avenir Book" w:cs="Times New Roman"/>
          <w:sz w:val="24"/>
          <w:szCs w:val="24"/>
        </w:rPr>
        <w:t>”</w:t>
      </w:r>
      <w:r w:rsidR="00BB5044">
        <w:rPr>
          <w:rStyle w:val="FootnoteReference"/>
          <w:rFonts w:ascii="Avenir Book" w:hAnsi="Avenir Book" w:cs="Times New Roman"/>
          <w:sz w:val="24"/>
          <w:szCs w:val="24"/>
        </w:rPr>
        <w:footnoteReference w:id="10"/>
      </w:r>
    </w:p>
    <w:p w14:paraId="035138AB" w14:textId="09790CA1" w:rsidR="00E7255C" w:rsidRPr="00EC6F79" w:rsidRDefault="00E7255C" w:rsidP="00E7255C">
      <w:pPr>
        <w:spacing w:line="240" w:lineRule="auto"/>
        <w:ind w:firstLine="708"/>
        <w:rPr>
          <w:rFonts w:ascii="Avenir Book" w:hAnsi="Avenir Book" w:cs="Times New Roman"/>
          <w:sz w:val="24"/>
          <w:szCs w:val="24"/>
        </w:rPr>
      </w:pPr>
      <w:r w:rsidRPr="003B5DCC">
        <w:rPr>
          <w:rFonts w:ascii="Avenir Book" w:hAnsi="Avenir Book" w:cs="Times New Roman"/>
          <w:sz w:val="24"/>
          <w:szCs w:val="24"/>
        </w:rPr>
        <w:t>The Heidegger</w:t>
      </w:r>
      <w:r w:rsidRPr="00EC6F79">
        <w:rPr>
          <w:rFonts w:ascii="Avenir Book" w:hAnsi="Avenir Book" w:cs="Times New Roman"/>
          <w:sz w:val="24"/>
          <w:szCs w:val="24"/>
        </w:rPr>
        <w:t xml:space="preserve"> of </w:t>
      </w:r>
      <w:r w:rsidRPr="00EC6F79">
        <w:rPr>
          <w:rFonts w:ascii="Avenir Book" w:hAnsi="Avenir Book" w:cs="Times New Roman"/>
          <w:i/>
          <w:sz w:val="24"/>
          <w:szCs w:val="24"/>
        </w:rPr>
        <w:t>Being of Time</w:t>
      </w:r>
      <w:r w:rsidRPr="00EC6F79">
        <w:rPr>
          <w:rFonts w:ascii="Avenir Book" w:hAnsi="Avenir Book" w:cs="Times New Roman"/>
          <w:sz w:val="24"/>
          <w:szCs w:val="24"/>
        </w:rPr>
        <w:t xml:space="preserve"> clearly saw himself in this tradition of a metaphysics and attempted to develop some metaphysics (of </w:t>
      </w:r>
      <w:r w:rsidRPr="00EC6F79">
        <w:rPr>
          <w:rFonts w:ascii="Avenir Book" w:hAnsi="Avenir Book" w:cs="Times New Roman"/>
          <w:i/>
          <w:sz w:val="24"/>
          <w:szCs w:val="24"/>
        </w:rPr>
        <w:t>Dasein</w:t>
      </w:r>
      <w:r w:rsidRPr="00EC6F79">
        <w:rPr>
          <w:rFonts w:ascii="Avenir Book" w:hAnsi="Avenir Book" w:cs="Times New Roman"/>
          <w:sz w:val="24"/>
          <w:szCs w:val="24"/>
        </w:rPr>
        <w:t xml:space="preserve">) immediately after </w:t>
      </w:r>
      <w:r w:rsidRPr="00EC6F79">
        <w:rPr>
          <w:rFonts w:ascii="Avenir Book" w:hAnsi="Avenir Book" w:cs="Times New Roman"/>
          <w:i/>
          <w:sz w:val="24"/>
          <w:szCs w:val="24"/>
        </w:rPr>
        <w:t xml:space="preserve">Being and Time </w:t>
      </w:r>
      <w:r w:rsidRPr="00EC6F79">
        <w:rPr>
          <w:rFonts w:ascii="Avenir Book" w:hAnsi="Avenir Book" w:cs="Times New Roman"/>
          <w:sz w:val="24"/>
          <w:szCs w:val="24"/>
        </w:rPr>
        <w:t xml:space="preserve">and </w:t>
      </w:r>
      <w:proofErr w:type="gramStart"/>
      <w:r w:rsidRPr="00EC6F79">
        <w:rPr>
          <w:rFonts w:ascii="Avenir Book" w:hAnsi="Avenir Book" w:cs="Times New Roman"/>
          <w:sz w:val="24"/>
          <w:szCs w:val="24"/>
        </w:rPr>
        <w:t>on the basis of</w:t>
      </w:r>
      <w:proofErr w:type="gramEnd"/>
      <w:r w:rsidRPr="00EC6F79">
        <w:rPr>
          <w:rFonts w:ascii="Avenir Book" w:hAnsi="Avenir Book" w:cs="Times New Roman"/>
          <w:sz w:val="24"/>
          <w:szCs w:val="24"/>
        </w:rPr>
        <w:t xml:space="preserve"> the (unfinished) fundamental ontology he had put forward in 1927. Its basic idea, if one can sum it up in a nutshell, was that Being had always been understood through the prism of time, owing to the radical temporal nature of </w:t>
      </w:r>
      <w:r w:rsidR="00DF7EC8">
        <w:rPr>
          <w:rFonts w:ascii="Avenir Book" w:hAnsi="Avenir Book" w:cs="Times New Roman"/>
          <w:sz w:val="24"/>
          <w:szCs w:val="24"/>
        </w:rPr>
        <w:t xml:space="preserve">our </w:t>
      </w:r>
      <w:r w:rsidRPr="00EC6F79">
        <w:rPr>
          <w:rFonts w:ascii="Avenir Book" w:hAnsi="Avenir Book" w:cs="Times New Roman"/>
          <w:sz w:val="24"/>
          <w:szCs w:val="24"/>
        </w:rPr>
        <w:t xml:space="preserve">own mortal being but that this evidence had remained largely hidden or forgotten throughout history. Heidegger claimed to be the first to open our eyes to this. In this process, he argued that the temporal understanding of Being that had dominated the philosophical tradition privileged an infinite understanding of time (and </w:t>
      </w:r>
      <w:proofErr w:type="gramStart"/>
      <w:r w:rsidRPr="00EC6F79">
        <w:rPr>
          <w:rFonts w:ascii="Avenir Book" w:hAnsi="Avenir Book" w:cs="Times New Roman"/>
          <w:sz w:val="24"/>
          <w:szCs w:val="24"/>
        </w:rPr>
        <w:t>Being</w:t>
      </w:r>
      <w:proofErr w:type="gramEnd"/>
      <w:r w:rsidRPr="00EC6F79">
        <w:rPr>
          <w:rFonts w:ascii="Avenir Book" w:hAnsi="Avenir Book" w:cs="Times New Roman"/>
          <w:sz w:val="24"/>
          <w:szCs w:val="24"/>
        </w:rPr>
        <w:t xml:space="preserve">) as constant presence. This, he suggested, was a way for </w:t>
      </w:r>
      <w:r w:rsidRPr="00EC6F79">
        <w:rPr>
          <w:rFonts w:ascii="Avenir Book" w:hAnsi="Avenir Book" w:cs="Times New Roman"/>
          <w:i/>
          <w:sz w:val="24"/>
          <w:szCs w:val="24"/>
        </w:rPr>
        <w:t>Dasein</w:t>
      </w:r>
      <w:r w:rsidRPr="00EC6F79">
        <w:rPr>
          <w:rFonts w:ascii="Avenir Book" w:hAnsi="Avenir Book" w:cs="Times New Roman"/>
          <w:sz w:val="24"/>
          <w:szCs w:val="24"/>
        </w:rPr>
        <w:t xml:space="preserve"> of reassuring itself and fleeing its own mortality. Heidegger’s Promethean hope was then, it seems, to finally develop a more authentic understanding of time, and thus of Being itself </w:t>
      </w:r>
      <w:proofErr w:type="gramStart"/>
      <w:r w:rsidRPr="00EC6F79">
        <w:rPr>
          <w:rFonts w:ascii="Avenir Book" w:hAnsi="Avenir Book" w:cs="Times New Roman"/>
          <w:sz w:val="24"/>
          <w:szCs w:val="24"/>
        </w:rPr>
        <w:t>on the basis of</w:t>
      </w:r>
      <w:proofErr w:type="gramEnd"/>
      <w:r w:rsidRPr="00EC6F79">
        <w:rPr>
          <w:rFonts w:ascii="Avenir Book" w:hAnsi="Avenir Book" w:cs="Times New Roman"/>
          <w:sz w:val="24"/>
          <w:szCs w:val="24"/>
        </w:rPr>
        <w:t xml:space="preserve"> </w:t>
      </w:r>
      <w:r w:rsidRPr="00EC6F79">
        <w:rPr>
          <w:rFonts w:ascii="Avenir Book" w:hAnsi="Avenir Book" w:cs="Times New Roman"/>
          <w:i/>
          <w:sz w:val="24"/>
          <w:szCs w:val="24"/>
        </w:rPr>
        <w:t>Dasein</w:t>
      </w:r>
      <w:r w:rsidRPr="00EC6F79">
        <w:rPr>
          <w:rFonts w:ascii="Avenir Book" w:hAnsi="Avenir Book" w:cs="Times New Roman"/>
          <w:i/>
          <w:iCs/>
          <w:sz w:val="24"/>
          <w:szCs w:val="24"/>
        </w:rPr>
        <w:t>’s</w:t>
      </w:r>
      <w:r w:rsidRPr="00EC6F79">
        <w:rPr>
          <w:rFonts w:ascii="Avenir Book" w:hAnsi="Avenir Book" w:cs="Times New Roman"/>
          <w:sz w:val="24"/>
          <w:szCs w:val="24"/>
        </w:rPr>
        <w:t xml:space="preserve"> radical temporality and </w:t>
      </w:r>
      <w:r w:rsidR="00E04021">
        <w:rPr>
          <w:rFonts w:ascii="Avenir Book" w:hAnsi="Avenir Book" w:cs="Times New Roman"/>
          <w:sz w:val="24"/>
          <w:szCs w:val="24"/>
        </w:rPr>
        <w:t>b</w:t>
      </w:r>
      <w:r w:rsidRPr="00EC6F79">
        <w:rPr>
          <w:rFonts w:ascii="Avenir Book" w:hAnsi="Avenir Book" w:cs="Times New Roman"/>
          <w:sz w:val="24"/>
          <w:szCs w:val="24"/>
        </w:rPr>
        <w:t>eing-toward-</w:t>
      </w:r>
      <w:r w:rsidR="00E04021">
        <w:rPr>
          <w:rFonts w:ascii="Avenir Book" w:hAnsi="Avenir Book" w:cs="Times New Roman"/>
          <w:sz w:val="24"/>
          <w:szCs w:val="24"/>
        </w:rPr>
        <w:t>d</w:t>
      </w:r>
      <w:r w:rsidRPr="00EC6F79">
        <w:rPr>
          <w:rFonts w:ascii="Avenir Book" w:hAnsi="Avenir Book" w:cs="Times New Roman"/>
          <w:sz w:val="24"/>
          <w:szCs w:val="24"/>
        </w:rPr>
        <w:t>eath. Hence</w:t>
      </w:r>
      <w:r w:rsidR="00E04021">
        <w:rPr>
          <w:rFonts w:ascii="Avenir Book" w:hAnsi="Avenir Book" w:cs="Times New Roman"/>
          <w:sz w:val="24"/>
          <w:szCs w:val="24"/>
        </w:rPr>
        <w:t>,</w:t>
      </w:r>
      <w:r w:rsidRPr="00EC6F79">
        <w:rPr>
          <w:rFonts w:ascii="Avenir Book" w:hAnsi="Avenir Book" w:cs="Times New Roman"/>
          <w:sz w:val="24"/>
          <w:szCs w:val="24"/>
        </w:rPr>
        <w:t xml:space="preserve"> his work towards a new metaphysics of </w:t>
      </w:r>
      <w:r w:rsidRPr="00EC6F79">
        <w:rPr>
          <w:rFonts w:ascii="Avenir Book" w:hAnsi="Avenir Book" w:cs="Times New Roman"/>
          <w:i/>
          <w:sz w:val="24"/>
          <w:szCs w:val="24"/>
        </w:rPr>
        <w:t>Dasein</w:t>
      </w:r>
      <w:r w:rsidRPr="00EC6F79">
        <w:rPr>
          <w:rFonts w:ascii="Avenir Book" w:hAnsi="Avenir Book" w:cs="Times New Roman"/>
          <w:sz w:val="24"/>
          <w:szCs w:val="24"/>
        </w:rPr>
        <w:t xml:space="preserve"> from 1927 to 1930</w:t>
      </w:r>
      <w:r w:rsidR="00D01EFD">
        <w:rPr>
          <w:rFonts w:ascii="Avenir Book" w:hAnsi="Avenir Book" w:cs="Times New Roman"/>
          <w:sz w:val="24"/>
          <w:szCs w:val="24"/>
        </w:rPr>
        <w:t>, which we</w:t>
      </w:r>
      <w:r w:rsidRPr="00EC6F79">
        <w:rPr>
          <w:rFonts w:ascii="Avenir Book" w:hAnsi="Avenir Book" w:cs="Times New Roman"/>
          <w:sz w:val="24"/>
          <w:szCs w:val="24"/>
        </w:rPr>
        <w:t xml:space="preserve"> </w:t>
      </w:r>
      <w:r w:rsidR="00E04021">
        <w:rPr>
          <w:rFonts w:ascii="Avenir Book" w:hAnsi="Avenir Book" w:cs="Times New Roman"/>
          <w:sz w:val="24"/>
          <w:szCs w:val="24"/>
        </w:rPr>
        <w:t xml:space="preserve">can </w:t>
      </w:r>
      <w:r w:rsidR="00D01EFD">
        <w:rPr>
          <w:rFonts w:ascii="Avenir Book" w:hAnsi="Avenir Book" w:cs="Times New Roman"/>
          <w:sz w:val="24"/>
          <w:szCs w:val="24"/>
        </w:rPr>
        <w:t>glimpse</w:t>
      </w:r>
      <w:r w:rsidRPr="00EC6F79">
        <w:rPr>
          <w:rFonts w:ascii="Avenir Book" w:hAnsi="Avenir Book" w:cs="Times New Roman"/>
          <w:sz w:val="24"/>
          <w:szCs w:val="24"/>
        </w:rPr>
        <w:t xml:space="preserve"> in his lecture courses of this period and publications like </w:t>
      </w:r>
      <w:r w:rsidRPr="00EC6F79">
        <w:rPr>
          <w:rFonts w:ascii="Avenir Book" w:hAnsi="Avenir Book" w:cs="Times New Roman"/>
          <w:i/>
          <w:sz w:val="24"/>
          <w:szCs w:val="24"/>
        </w:rPr>
        <w:t xml:space="preserve">What is </w:t>
      </w:r>
      <w:proofErr w:type="gramStart"/>
      <w:r w:rsidRPr="00EC6F79">
        <w:rPr>
          <w:rFonts w:ascii="Avenir Book" w:hAnsi="Avenir Book" w:cs="Times New Roman"/>
          <w:i/>
          <w:sz w:val="24"/>
          <w:szCs w:val="24"/>
        </w:rPr>
        <w:t>Metaphysics?</w:t>
      </w:r>
      <w:r w:rsidRPr="00EC6F79">
        <w:rPr>
          <w:rFonts w:ascii="Avenir Book" w:hAnsi="Avenir Book" w:cs="Times New Roman"/>
          <w:sz w:val="24"/>
          <w:szCs w:val="24"/>
        </w:rPr>
        <w:t>,</w:t>
      </w:r>
      <w:proofErr w:type="gramEnd"/>
      <w:r w:rsidRPr="00EC6F79">
        <w:rPr>
          <w:rFonts w:ascii="Avenir Book" w:hAnsi="Avenir Book" w:cs="Times New Roman"/>
          <w:sz w:val="24"/>
          <w:szCs w:val="24"/>
        </w:rPr>
        <w:t xml:space="preserve"> </w:t>
      </w:r>
      <w:r w:rsidRPr="00EC6F79">
        <w:rPr>
          <w:rFonts w:ascii="Avenir Book" w:hAnsi="Avenir Book" w:cs="Times New Roman"/>
          <w:i/>
          <w:sz w:val="24"/>
          <w:szCs w:val="24"/>
        </w:rPr>
        <w:t xml:space="preserve">Kant and the Problem of Metaphysics </w:t>
      </w:r>
      <w:r w:rsidRPr="00EC6F79">
        <w:rPr>
          <w:rFonts w:ascii="Avenir Book" w:hAnsi="Avenir Book" w:cs="Times New Roman"/>
          <w:sz w:val="24"/>
          <w:szCs w:val="24"/>
        </w:rPr>
        <w:t xml:space="preserve">(where the preoccupation with metaphysics is obvious enough), </w:t>
      </w:r>
      <w:r w:rsidR="00E04021">
        <w:rPr>
          <w:rFonts w:ascii="Avenir Book" w:hAnsi="Avenir Book" w:cs="Times New Roman"/>
          <w:sz w:val="24"/>
          <w:szCs w:val="24"/>
        </w:rPr>
        <w:t xml:space="preserve">and </w:t>
      </w:r>
      <w:r w:rsidRPr="00EC6F79">
        <w:rPr>
          <w:rFonts w:ascii="Avenir Book" w:hAnsi="Avenir Book" w:cs="Times New Roman"/>
          <w:i/>
          <w:sz w:val="24"/>
          <w:szCs w:val="24"/>
        </w:rPr>
        <w:t>On the Essence of Ground</w:t>
      </w:r>
      <w:r w:rsidRPr="00EC6F79">
        <w:rPr>
          <w:rFonts w:ascii="Avenir Book" w:hAnsi="Avenir Book" w:cs="Times New Roman"/>
          <w:sz w:val="24"/>
          <w:szCs w:val="24"/>
        </w:rPr>
        <w:t xml:space="preserve"> and </w:t>
      </w:r>
      <w:r w:rsidRPr="00EC6F79">
        <w:rPr>
          <w:rFonts w:ascii="Avenir Book" w:hAnsi="Avenir Book" w:cs="Times New Roman"/>
          <w:i/>
          <w:sz w:val="24"/>
          <w:szCs w:val="24"/>
        </w:rPr>
        <w:t>On the Essence of Truth</w:t>
      </w:r>
      <w:r w:rsidRPr="00EC6F79">
        <w:rPr>
          <w:rFonts w:ascii="Avenir Book" w:hAnsi="Avenir Book" w:cs="Times New Roman"/>
          <w:sz w:val="24"/>
          <w:szCs w:val="24"/>
        </w:rPr>
        <w:t>. The metaphysical impulse was clearly strong in this period</w:t>
      </w:r>
      <w:r w:rsidR="00E04021">
        <w:rPr>
          <w:rFonts w:ascii="Avenir Book" w:hAnsi="Avenir Book" w:cs="Times New Roman"/>
          <w:sz w:val="24"/>
          <w:szCs w:val="24"/>
        </w:rPr>
        <w:t>,</w:t>
      </w:r>
      <w:r w:rsidRPr="00EC6F79">
        <w:rPr>
          <w:rFonts w:ascii="Avenir Book" w:hAnsi="Avenir Book" w:cs="Times New Roman"/>
          <w:sz w:val="24"/>
          <w:szCs w:val="24"/>
        </w:rPr>
        <w:t xml:space="preserve"> which was also unusually productive as far as publications go, especially if one includes </w:t>
      </w:r>
      <w:r w:rsidRPr="00EC6F79">
        <w:rPr>
          <w:rFonts w:ascii="Avenir Book" w:hAnsi="Avenir Book" w:cs="Times New Roman"/>
          <w:i/>
          <w:sz w:val="24"/>
          <w:szCs w:val="24"/>
        </w:rPr>
        <w:t>Being and Time</w:t>
      </w:r>
      <w:r w:rsidRPr="00EC6F79">
        <w:rPr>
          <w:rFonts w:ascii="Avenir Book" w:hAnsi="Avenir Book" w:cs="Times New Roman"/>
          <w:sz w:val="24"/>
          <w:szCs w:val="24"/>
        </w:rPr>
        <w:t>. Yet, at the same time, Heidegger struggled with the metaphysical tradition since he increasingly thought that he could not really find in it what he was seeking. It would be too complex to recall these epic struggles here</w:t>
      </w:r>
      <w:r w:rsidR="00E04021">
        <w:rPr>
          <w:rFonts w:ascii="Avenir Book" w:hAnsi="Avenir Book" w:cs="Times New Roman"/>
          <w:sz w:val="24"/>
          <w:szCs w:val="24"/>
        </w:rPr>
        <w:t>.</w:t>
      </w:r>
      <w:r w:rsidRPr="00EC6F79">
        <w:rPr>
          <w:rStyle w:val="FootnoteReference"/>
          <w:rFonts w:ascii="Avenir Book" w:hAnsi="Avenir Book" w:cs="Times New Roman"/>
          <w:sz w:val="24"/>
          <w:szCs w:val="24"/>
        </w:rPr>
        <w:footnoteReference w:id="11"/>
      </w:r>
      <w:r w:rsidRPr="00EC6F79">
        <w:rPr>
          <w:rFonts w:ascii="Avenir Book" w:hAnsi="Avenir Book" w:cs="Times New Roman"/>
          <w:sz w:val="24"/>
          <w:szCs w:val="24"/>
        </w:rPr>
        <w:t xml:space="preserve"> Heidegger soon convinced himself that metaphysics had somehow to be left behind if one wanted to raise a new awareness for the question of Being. </w:t>
      </w:r>
      <w:r w:rsidR="00DD717B" w:rsidRPr="00EC6F79">
        <w:rPr>
          <w:rFonts w:ascii="Avenir Book" w:hAnsi="Avenir Book" w:cs="Times New Roman"/>
          <w:sz w:val="24"/>
          <w:szCs w:val="24"/>
        </w:rPr>
        <w:t>(</w:t>
      </w:r>
      <w:r w:rsidR="00DD717B">
        <w:rPr>
          <w:rFonts w:ascii="Avenir Book" w:hAnsi="Avenir Book" w:cs="Times New Roman"/>
          <w:sz w:val="24"/>
          <w:szCs w:val="24"/>
        </w:rPr>
        <w:t>T</w:t>
      </w:r>
      <w:r w:rsidR="00DD717B" w:rsidRPr="00EC6F79">
        <w:rPr>
          <w:rFonts w:ascii="Avenir Book" w:hAnsi="Avenir Book" w:cs="Times New Roman"/>
          <w:sz w:val="24"/>
          <w:szCs w:val="24"/>
        </w:rPr>
        <w:t>o be “overcome,” as Carnap put it, would be hazardous and pretentious, even if Heidegger at times had this pretention)</w:t>
      </w:r>
      <w:r w:rsidR="00DD717B">
        <w:rPr>
          <w:rFonts w:ascii="Avenir Book" w:hAnsi="Avenir Book" w:cs="Times New Roman"/>
          <w:sz w:val="24"/>
          <w:szCs w:val="24"/>
        </w:rPr>
        <w:t>.</w:t>
      </w:r>
      <w:r w:rsidR="00DD717B" w:rsidRPr="00EC6F79">
        <w:rPr>
          <w:rStyle w:val="FootnoteReference"/>
          <w:rFonts w:ascii="Avenir Book" w:hAnsi="Avenir Book" w:cs="Times New Roman"/>
          <w:sz w:val="24"/>
          <w:szCs w:val="24"/>
        </w:rPr>
        <w:footnoteReference w:id="12"/>
      </w:r>
      <w:r w:rsidR="00DD717B">
        <w:rPr>
          <w:rFonts w:ascii="Avenir Book" w:hAnsi="Avenir Book" w:cs="Times New Roman"/>
          <w:sz w:val="24"/>
          <w:szCs w:val="24"/>
        </w:rPr>
        <w:t xml:space="preserve"> </w:t>
      </w:r>
      <w:r w:rsidR="006B2C37">
        <w:rPr>
          <w:rFonts w:ascii="Avenir Book" w:hAnsi="Avenir Book" w:cs="Times New Roman"/>
          <w:sz w:val="24"/>
          <w:szCs w:val="24"/>
        </w:rPr>
        <w:t xml:space="preserve">If one </w:t>
      </w:r>
      <w:r w:rsidR="006B2C37">
        <w:rPr>
          <w:rFonts w:ascii="Avenir Book" w:hAnsi="Avenir Book" w:cs="Times New Roman"/>
          <w:sz w:val="24"/>
          <w:szCs w:val="24"/>
        </w:rPr>
        <w:lastRenderedPageBreak/>
        <w:t xml:space="preserve">wanted to raise a new awareness for the question of being. </w:t>
      </w:r>
      <w:r w:rsidRPr="00EC6F79">
        <w:rPr>
          <w:rFonts w:ascii="Avenir Book" w:hAnsi="Avenir Book" w:cs="Times New Roman"/>
          <w:sz w:val="24"/>
          <w:szCs w:val="24"/>
        </w:rPr>
        <w:t>According to Heidegger, metaphysics</w:t>
      </w:r>
      <w:r w:rsidR="00DD717B">
        <w:rPr>
          <w:rFonts w:ascii="Avenir Book" w:hAnsi="Avenir Book" w:cs="Times New Roman"/>
          <w:sz w:val="24"/>
          <w:szCs w:val="24"/>
        </w:rPr>
        <w:t>––</w:t>
      </w:r>
      <w:r w:rsidRPr="00EC6F79">
        <w:rPr>
          <w:rFonts w:ascii="Avenir Book" w:hAnsi="Avenir Book" w:cs="Times New Roman"/>
          <w:sz w:val="24"/>
          <w:szCs w:val="24"/>
        </w:rPr>
        <w:t xml:space="preserve">with its alleged exclusive focus on </w:t>
      </w:r>
      <w:proofErr w:type="spellStart"/>
      <w:r w:rsidRPr="00EC6F79">
        <w:rPr>
          <w:rFonts w:ascii="Avenir Book" w:hAnsi="Avenir Book" w:cs="Times New Roman"/>
          <w:i/>
          <w:sz w:val="24"/>
          <w:szCs w:val="24"/>
        </w:rPr>
        <w:t>Seiendes</w:t>
      </w:r>
      <w:proofErr w:type="spellEnd"/>
      <w:r w:rsidRPr="00EC6F79">
        <w:rPr>
          <w:rFonts w:ascii="Avenir Book" w:hAnsi="Avenir Book" w:cs="Times New Roman"/>
          <w:sz w:val="24"/>
          <w:szCs w:val="24"/>
        </w:rPr>
        <w:t xml:space="preserve"> (entities), its genesis and its production</w:t>
      </w:r>
      <w:r w:rsidR="00DD717B">
        <w:rPr>
          <w:rFonts w:ascii="Avenir Book" w:hAnsi="Avenir Book" w:cs="Times New Roman"/>
          <w:sz w:val="24"/>
          <w:szCs w:val="24"/>
        </w:rPr>
        <w:t>––</w:t>
      </w:r>
      <w:r w:rsidRPr="00EC6F79">
        <w:rPr>
          <w:rFonts w:ascii="Avenir Book" w:hAnsi="Avenir Book" w:cs="Times New Roman"/>
          <w:sz w:val="24"/>
          <w:szCs w:val="24"/>
        </w:rPr>
        <w:t xml:space="preserve">had made it impossible (!) to evoke Being and the new, temporal happening of Being as </w:t>
      </w:r>
      <w:proofErr w:type="spellStart"/>
      <w:r w:rsidRPr="00EC6F79">
        <w:rPr>
          <w:rFonts w:ascii="Avenir Book" w:hAnsi="Avenir Book" w:cs="Times New Roman"/>
          <w:i/>
          <w:sz w:val="24"/>
          <w:szCs w:val="24"/>
        </w:rPr>
        <w:t>Ereignis</w:t>
      </w:r>
      <w:proofErr w:type="spellEnd"/>
      <w:r w:rsidRPr="00EC6F79">
        <w:rPr>
          <w:rFonts w:ascii="Avenir Book" w:hAnsi="Avenir Book" w:cs="Times New Roman"/>
          <w:sz w:val="24"/>
          <w:szCs w:val="24"/>
        </w:rPr>
        <w:t xml:space="preserve"> </w:t>
      </w:r>
      <w:r w:rsidR="00DD717B">
        <w:rPr>
          <w:rFonts w:ascii="Avenir Book" w:hAnsi="Avenir Book" w:cs="Times New Roman"/>
          <w:sz w:val="24"/>
          <w:szCs w:val="24"/>
        </w:rPr>
        <w:t xml:space="preserve">that </w:t>
      </w:r>
      <w:r w:rsidRPr="00EC6F79">
        <w:rPr>
          <w:rFonts w:ascii="Avenir Book" w:hAnsi="Avenir Book" w:cs="Times New Roman"/>
          <w:sz w:val="24"/>
          <w:szCs w:val="24"/>
        </w:rPr>
        <w:t xml:space="preserve">Heidegger was now seeking to express. To avoid any confusion with metaphysics, he even tried writing Being or Sein with an antiquated “y,” promoted the notion of </w:t>
      </w:r>
      <w:proofErr w:type="spellStart"/>
      <w:r w:rsidRPr="00EC6F79">
        <w:rPr>
          <w:rFonts w:ascii="Avenir Book" w:hAnsi="Avenir Book" w:cs="Times New Roman"/>
          <w:i/>
          <w:sz w:val="24"/>
          <w:szCs w:val="24"/>
        </w:rPr>
        <w:t>Ereignis</w:t>
      </w:r>
      <w:proofErr w:type="spellEnd"/>
      <w:r w:rsidRPr="00EC6F79">
        <w:rPr>
          <w:rFonts w:ascii="Avenir Book" w:hAnsi="Avenir Book" w:cs="Times New Roman"/>
          <w:sz w:val="24"/>
          <w:szCs w:val="24"/>
        </w:rPr>
        <w:t xml:space="preserve"> and in its vein developed a new and sometimes disconcerting terminology to reach, i.e., to say and unsay this “</w:t>
      </w:r>
      <w:proofErr w:type="spellStart"/>
      <w:r w:rsidRPr="00EC6F79">
        <w:rPr>
          <w:rFonts w:ascii="Avenir Book" w:hAnsi="Avenir Book" w:cs="Times New Roman"/>
          <w:i/>
          <w:sz w:val="24"/>
          <w:szCs w:val="24"/>
        </w:rPr>
        <w:t>Seyn</w:t>
      </w:r>
      <w:proofErr w:type="spellEnd"/>
      <w:r w:rsidRPr="00EC6F79">
        <w:rPr>
          <w:rFonts w:ascii="Avenir Book" w:hAnsi="Avenir Book" w:cs="Times New Roman"/>
          <w:sz w:val="24"/>
          <w:szCs w:val="24"/>
        </w:rPr>
        <w:t xml:space="preserve">.” It was a heroic and somewhat pathetic effort, but Heidegger claimed it was the price to pay if one wanted to leave metaphysics behind. Not only am I not convinced that he ever left metaphysics behind, </w:t>
      </w:r>
      <w:r w:rsidR="00DD717B">
        <w:rPr>
          <w:rFonts w:ascii="Avenir Book" w:hAnsi="Avenir Book" w:cs="Times New Roman"/>
          <w:sz w:val="24"/>
          <w:szCs w:val="24"/>
        </w:rPr>
        <w:t xml:space="preserve">but </w:t>
      </w:r>
      <w:r w:rsidRPr="00EC6F79">
        <w:rPr>
          <w:rFonts w:ascii="Avenir Book" w:hAnsi="Avenir Book" w:cs="Times New Roman"/>
          <w:sz w:val="24"/>
          <w:szCs w:val="24"/>
        </w:rPr>
        <w:t xml:space="preserve">I have </w:t>
      </w:r>
      <w:r w:rsidR="00DD717B">
        <w:rPr>
          <w:rFonts w:ascii="Avenir Book" w:hAnsi="Avenir Book" w:cs="Times New Roman"/>
          <w:sz w:val="24"/>
          <w:szCs w:val="24"/>
        </w:rPr>
        <w:t xml:space="preserve">also </w:t>
      </w:r>
      <w:r w:rsidRPr="00EC6F79">
        <w:rPr>
          <w:rFonts w:ascii="Avenir Book" w:hAnsi="Avenir Book" w:cs="Times New Roman"/>
          <w:sz w:val="24"/>
          <w:szCs w:val="24"/>
        </w:rPr>
        <w:t>always argued that his endeavor continued to be metaphysical to the core</w:t>
      </w:r>
      <w:r w:rsidR="00DD717B">
        <w:rPr>
          <w:rFonts w:ascii="Avenir Book" w:hAnsi="Avenir Book" w:cs="Times New Roman"/>
          <w:sz w:val="24"/>
          <w:szCs w:val="24"/>
        </w:rPr>
        <w:t>––</w:t>
      </w:r>
      <w:r w:rsidRPr="00EC6F79">
        <w:rPr>
          <w:rFonts w:ascii="Avenir Book" w:hAnsi="Avenir Book" w:cs="Times New Roman"/>
          <w:sz w:val="24"/>
          <w:szCs w:val="24"/>
        </w:rPr>
        <w:t>even according to Heidegger’s own, onto-</w:t>
      </w:r>
      <w:proofErr w:type="spellStart"/>
      <w:r w:rsidRPr="00EC6F79">
        <w:rPr>
          <w:rFonts w:ascii="Avenir Book" w:hAnsi="Avenir Book" w:cs="Times New Roman"/>
          <w:sz w:val="24"/>
          <w:szCs w:val="24"/>
        </w:rPr>
        <w:t>theo</w:t>
      </w:r>
      <w:proofErr w:type="spellEnd"/>
      <w:r w:rsidRPr="00EC6F79">
        <w:rPr>
          <w:rFonts w:ascii="Avenir Book" w:hAnsi="Avenir Book" w:cs="Times New Roman"/>
          <w:sz w:val="24"/>
          <w:szCs w:val="24"/>
        </w:rPr>
        <w:t>-logical understanding of metaphysics. His later thinking indeed displayed all the hallmarks of metaphysical thinking as onto-</w:t>
      </w:r>
      <w:proofErr w:type="spellStart"/>
      <w:r w:rsidRPr="00EC6F79">
        <w:rPr>
          <w:rFonts w:ascii="Avenir Book" w:hAnsi="Avenir Book" w:cs="Times New Roman"/>
          <w:sz w:val="24"/>
          <w:szCs w:val="24"/>
        </w:rPr>
        <w:t>theo</w:t>
      </w:r>
      <w:proofErr w:type="spellEnd"/>
      <w:r w:rsidRPr="00EC6F79">
        <w:rPr>
          <w:rFonts w:ascii="Avenir Book" w:hAnsi="Avenir Book" w:cs="Times New Roman"/>
          <w:sz w:val="24"/>
          <w:szCs w:val="24"/>
        </w:rPr>
        <w:t>-logy:</w:t>
      </w:r>
    </w:p>
    <w:p w14:paraId="72FD73BB" w14:textId="08423B31" w:rsidR="001A0946" w:rsidRPr="001A0946" w:rsidRDefault="00E7255C" w:rsidP="001A0946">
      <w:pPr>
        <w:pStyle w:val="ListParagraph"/>
        <w:numPr>
          <w:ilvl w:val="0"/>
          <w:numId w:val="6"/>
        </w:numPr>
        <w:spacing w:before="120" w:after="120"/>
        <w:ind w:left="1066"/>
        <w:contextualSpacing w:val="0"/>
        <w:rPr>
          <w:rFonts w:ascii="Avenir Book" w:hAnsi="Avenir Book" w:cs="Times New Roman"/>
          <w:sz w:val="24"/>
          <w:szCs w:val="24"/>
        </w:rPr>
      </w:pPr>
      <w:r w:rsidRPr="001A0946">
        <w:rPr>
          <w:rFonts w:ascii="Avenir Book" w:hAnsi="Avenir Book" w:cs="Times New Roman"/>
          <w:sz w:val="24"/>
          <w:szCs w:val="24"/>
        </w:rPr>
        <w:t xml:space="preserve">It remained itself </w:t>
      </w:r>
      <w:r w:rsidRPr="001A0946">
        <w:rPr>
          <w:rFonts w:ascii="Avenir Book" w:hAnsi="Avenir Book" w:cs="Times New Roman"/>
          <w:i/>
          <w:sz w:val="24"/>
          <w:szCs w:val="24"/>
        </w:rPr>
        <w:t>ontological</w:t>
      </w:r>
      <w:r w:rsidRPr="001A0946">
        <w:rPr>
          <w:rFonts w:ascii="Avenir Book" w:hAnsi="Avenir Book" w:cs="Times New Roman"/>
          <w:sz w:val="24"/>
          <w:szCs w:val="24"/>
        </w:rPr>
        <w:t xml:space="preserve"> (“onto”) in that its </w:t>
      </w:r>
      <w:proofErr w:type="gramStart"/>
      <w:r w:rsidRPr="001A0946">
        <w:rPr>
          <w:rFonts w:ascii="Avenir Book" w:hAnsi="Avenir Book" w:cs="Times New Roman"/>
          <w:sz w:val="24"/>
          <w:szCs w:val="24"/>
        </w:rPr>
        <w:t>main focus</w:t>
      </w:r>
      <w:proofErr w:type="gramEnd"/>
      <w:r w:rsidRPr="001A0946">
        <w:rPr>
          <w:rFonts w:ascii="Avenir Book" w:hAnsi="Avenir Book" w:cs="Times New Roman"/>
          <w:sz w:val="24"/>
          <w:szCs w:val="24"/>
        </w:rPr>
        <w:t xml:space="preserve"> was on Being and its possible occurrence or happening</w:t>
      </w:r>
      <w:r w:rsidR="006B2C37">
        <w:rPr>
          <w:rFonts w:ascii="Avenir Book" w:hAnsi="Avenir Book" w:cs="Times New Roman"/>
          <w:sz w:val="24"/>
          <w:szCs w:val="24"/>
        </w:rPr>
        <w:t xml:space="preserve"> in the clearing (</w:t>
      </w:r>
      <w:proofErr w:type="spellStart"/>
      <w:r w:rsidR="006B2C37" w:rsidRPr="006B2C37">
        <w:rPr>
          <w:rFonts w:ascii="Avenir Book" w:hAnsi="Avenir Book" w:cs="Times New Roman"/>
          <w:i/>
          <w:iCs/>
          <w:sz w:val="24"/>
          <w:szCs w:val="24"/>
        </w:rPr>
        <w:t>Lichtun</w:t>
      </w:r>
      <w:r w:rsidR="006B2C37">
        <w:rPr>
          <w:rFonts w:ascii="Avenir Book" w:hAnsi="Avenir Book" w:cs="Times New Roman"/>
          <w:sz w:val="24"/>
          <w:szCs w:val="24"/>
        </w:rPr>
        <w:t>g</w:t>
      </w:r>
      <w:proofErr w:type="spellEnd"/>
      <w:r w:rsidR="006B2C37">
        <w:rPr>
          <w:rFonts w:ascii="Avenir Book" w:hAnsi="Avenir Book" w:cs="Times New Roman"/>
          <w:sz w:val="24"/>
          <w:szCs w:val="24"/>
        </w:rPr>
        <w:t>) of Being</w:t>
      </w:r>
      <w:r w:rsidRPr="001A0946">
        <w:rPr>
          <w:rFonts w:ascii="Avenir Book" w:hAnsi="Avenir Book" w:cs="Times New Roman"/>
          <w:sz w:val="24"/>
          <w:szCs w:val="24"/>
        </w:rPr>
        <w:t xml:space="preserve"> (which one can perhaps distinguish from the concrete entities, but this occurrence is itself an ontic phenomenon).</w:t>
      </w:r>
    </w:p>
    <w:p w14:paraId="561FC4A8" w14:textId="07D69386" w:rsidR="001A0946" w:rsidRPr="001A0946" w:rsidRDefault="00E7255C" w:rsidP="001A0946">
      <w:pPr>
        <w:pStyle w:val="ListParagraph"/>
        <w:numPr>
          <w:ilvl w:val="0"/>
          <w:numId w:val="6"/>
        </w:numPr>
        <w:spacing w:before="120" w:after="120"/>
        <w:ind w:left="1066"/>
        <w:contextualSpacing w:val="0"/>
        <w:rPr>
          <w:rFonts w:ascii="Avenir Book" w:hAnsi="Avenir Book" w:cs="Times New Roman"/>
          <w:sz w:val="24"/>
          <w:szCs w:val="24"/>
        </w:rPr>
      </w:pPr>
      <w:r w:rsidRPr="001A0946">
        <w:rPr>
          <w:rFonts w:ascii="Avenir Book" w:hAnsi="Avenir Book" w:cs="Times New Roman"/>
          <w:sz w:val="24"/>
          <w:szCs w:val="24"/>
        </w:rPr>
        <w:t>Heidegger’s later thinking was also</w:t>
      </w:r>
      <w:r w:rsidRPr="00A02B3C">
        <w:rPr>
          <w:rFonts w:ascii="Avenir Book" w:hAnsi="Avenir Book" w:cs="Times New Roman"/>
          <w:i/>
          <w:iCs/>
          <w:sz w:val="24"/>
          <w:szCs w:val="24"/>
        </w:rPr>
        <w:t xml:space="preserve"> </w:t>
      </w:r>
      <w:r w:rsidR="00894C55" w:rsidRPr="00894C55">
        <w:rPr>
          <w:rFonts w:ascii="Avenir Book" w:hAnsi="Avenir Book" w:cs="Times New Roman"/>
          <w:i/>
          <w:iCs/>
          <w:sz w:val="24"/>
          <w:szCs w:val="24"/>
        </w:rPr>
        <w:t>theological</w:t>
      </w:r>
      <w:r w:rsidR="00894C55">
        <w:rPr>
          <w:rFonts w:ascii="Avenir Book" w:hAnsi="Avenir Book" w:cs="Times New Roman"/>
          <w:sz w:val="24"/>
          <w:szCs w:val="24"/>
        </w:rPr>
        <w:t>—</w:t>
      </w:r>
      <w:r w:rsidRPr="00894C55">
        <w:rPr>
          <w:rFonts w:ascii="Avenir Book" w:hAnsi="Avenir Book" w:cs="Times New Roman"/>
          <w:sz w:val="24"/>
          <w:szCs w:val="24"/>
        </w:rPr>
        <w:t>silently</w:t>
      </w:r>
      <w:r w:rsidRPr="001A0946">
        <w:rPr>
          <w:rFonts w:ascii="Avenir Book" w:hAnsi="Avenir Book" w:cs="Times New Roman"/>
          <w:sz w:val="24"/>
          <w:szCs w:val="24"/>
        </w:rPr>
        <w:t>, and actually not so silently</w:t>
      </w:r>
      <w:r w:rsidR="00894C55">
        <w:rPr>
          <w:rFonts w:ascii="Avenir Book" w:hAnsi="Avenir Book" w:cs="Times New Roman"/>
          <w:sz w:val="24"/>
          <w:szCs w:val="24"/>
        </w:rPr>
        <w:t>––</w:t>
      </w:r>
      <w:r w:rsidRPr="001A0946">
        <w:rPr>
          <w:rFonts w:ascii="Avenir Book" w:hAnsi="Avenir Book" w:cs="Times New Roman"/>
          <w:sz w:val="24"/>
          <w:szCs w:val="24"/>
        </w:rPr>
        <w:t>in that this new thinking of Being hoped to open the way for a new happening of the “Divine” or for a new preparedness for such an occurrence</w:t>
      </w:r>
      <w:r w:rsidR="00894C55">
        <w:rPr>
          <w:rFonts w:ascii="Avenir Book" w:hAnsi="Avenir Book" w:cs="Times New Roman"/>
          <w:sz w:val="24"/>
          <w:szCs w:val="24"/>
        </w:rPr>
        <w:t xml:space="preserve">––something </w:t>
      </w:r>
      <w:r w:rsidRPr="001A0946">
        <w:rPr>
          <w:rFonts w:ascii="Avenir Book" w:hAnsi="Avenir Book" w:cs="Times New Roman"/>
          <w:sz w:val="24"/>
          <w:szCs w:val="24"/>
        </w:rPr>
        <w:t>metaphysics, with its emphasis on mere reasons (</w:t>
      </w:r>
      <w:r w:rsidR="00894C55">
        <w:rPr>
          <w:rFonts w:ascii="Avenir Book" w:hAnsi="Avenir Book" w:cs="Times New Roman"/>
          <w:sz w:val="24"/>
          <w:szCs w:val="24"/>
        </w:rPr>
        <w:t xml:space="preserve">which Heidegger </w:t>
      </w:r>
      <w:r w:rsidRPr="001A0946">
        <w:rPr>
          <w:rFonts w:ascii="Avenir Book" w:hAnsi="Avenir Book" w:cs="Times New Roman"/>
          <w:sz w:val="24"/>
          <w:szCs w:val="24"/>
        </w:rPr>
        <w:t xml:space="preserve">readily dismissed as idols, as if he </w:t>
      </w:r>
      <w:r w:rsidR="00894C55">
        <w:rPr>
          <w:rFonts w:ascii="Avenir Book" w:hAnsi="Avenir Book" w:cs="Times New Roman"/>
          <w:sz w:val="24"/>
          <w:szCs w:val="24"/>
        </w:rPr>
        <w:t>had no reasons of</w:t>
      </w:r>
      <w:r w:rsidRPr="001A0946">
        <w:rPr>
          <w:rFonts w:ascii="Avenir Book" w:hAnsi="Avenir Book" w:cs="Times New Roman"/>
          <w:sz w:val="24"/>
          <w:szCs w:val="24"/>
        </w:rPr>
        <w:t xml:space="preserve"> his own), would have made unthinkable and impossible.</w:t>
      </w:r>
    </w:p>
    <w:p w14:paraId="2DEABDD8" w14:textId="60D52753" w:rsidR="00E7255C" w:rsidRPr="001A0946" w:rsidRDefault="00E7255C" w:rsidP="001A0946">
      <w:pPr>
        <w:pStyle w:val="ListParagraph"/>
        <w:numPr>
          <w:ilvl w:val="0"/>
          <w:numId w:val="6"/>
        </w:numPr>
        <w:spacing w:before="120" w:after="120"/>
        <w:ind w:left="1066"/>
        <w:contextualSpacing w:val="0"/>
        <w:rPr>
          <w:rFonts w:ascii="Avenir Book" w:hAnsi="Avenir Book" w:cs="Times New Roman"/>
          <w:sz w:val="24"/>
          <w:szCs w:val="24"/>
        </w:rPr>
      </w:pPr>
      <w:r w:rsidRPr="001A0946">
        <w:rPr>
          <w:rFonts w:ascii="Avenir Book" w:hAnsi="Avenir Book" w:cs="Times New Roman"/>
          <w:sz w:val="24"/>
          <w:szCs w:val="24"/>
        </w:rPr>
        <w:t xml:space="preserve">It also had a strong </w:t>
      </w:r>
      <w:r w:rsidRPr="001A0946">
        <w:rPr>
          <w:rFonts w:ascii="Avenir Book" w:hAnsi="Avenir Book" w:cs="Times New Roman"/>
          <w:i/>
          <w:sz w:val="24"/>
          <w:szCs w:val="24"/>
        </w:rPr>
        <w:t>logical</w:t>
      </w:r>
      <w:r w:rsidRPr="001A0946">
        <w:rPr>
          <w:rFonts w:ascii="Avenir Book" w:hAnsi="Avenir Book" w:cs="Times New Roman"/>
          <w:sz w:val="24"/>
          <w:szCs w:val="24"/>
        </w:rPr>
        <w:t xml:space="preserve"> dimension in that Heidegger was desperately seeking for a new </w:t>
      </w:r>
      <w:r w:rsidRPr="001A0946">
        <w:rPr>
          <w:rFonts w:ascii="Avenir Book" w:hAnsi="Avenir Book" w:cs="Times New Roman"/>
          <w:i/>
          <w:sz w:val="24"/>
          <w:szCs w:val="24"/>
        </w:rPr>
        <w:t>logos</w:t>
      </w:r>
      <w:r w:rsidRPr="001A0946">
        <w:rPr>
          <w:rFonts w:ascii="Avenir Book" w:hAnsi="Avenir Book" w:cs="Times New Roman"/>
          <w:sz w:val="24"/>
          <w:szCs w:val="24"/>
        </w:rPr>
        <w:t>, a new language, for this overwhelming happening of Being, for which he created a powerful poetic vocabulary</w:t>
      </w:r>
      <w:r w:rsidR="00894C55">
        <w:rPr>
          <w:rFonts w:ascii="Avenir Book" w:hAnsi="Avenir Book" w:cs="Times New Roman"/>
          <w:sz w:val="24"/>
          <w:szCs w:val="24"/>
        </w:rPr>
        <w:t xml:space="preserve">—one that </w:t>
      </w:r>
      <w:r w:rsidRPr="001A0946">
        <w:rPr>
          <w:rFonts w:ascii="Avenir Book" w:hAnsi="Avenir Book" w:cs="Times New Roman"/>
          <w:sz w:val="24"/>
          <w:szCs w:val="24"/>
        </w:rPr>
        <w:t>could not</w:t>
      </w:r>
      <w:r w:rsidR="00894C55">
        <w:rPr>
          <w:rFonts w:ascii="Avenir Book" w:hAnsi="Avenir Book" w:cs="Times New Roman"/>
          <w:sz w:val="24"/>
          <w:szCs w:val="24"/>
        </w:rPr>
        <w:t>,</w:t>
      </w:r>
      <w:r w:rsidRPr="001A0946">
        <w:rPr>
          <w:rFonts w:ascii="Avenir Book" w:hAnsi="Avenir Book" w:cs="Times New Roman"/>
          <w:sz w:val="24"/>
          <w:szCs w:val="24"/>
        </w:rPr>
        <w:t xml:space="preserve"> however</w:t>
      </w:r>
      <w:r w:rsidR="00894C55">
        <w:rPr>
          <w:rFonts w:ascii="Avenir Book" w:hAnsi="Avenir Book" w:cs="Times New Roman"/>
          <w:sz w:val="24"/>
          <w:szCs w:val="24"/>
        </w:rPr>
        <w:t>,</w:t>
      </w:r>
      <w:r w:rsidRPr="001A0946">
        <w:rPr>
          <w:rFonts w:ascii="Avenir Book" w:hAnsi="Avenir Book" w:cs="Times New Roman"/>
          <w:sz w:val="24"/>
          <w:szCs w:val="24"/>
        </w:rPr>
        <w:t xml:space="preserve"> hide his enormous debt towards poetic thinkers of the metaphysical tradition such as Plotinus, Meister Eckhart, Jakob Böhme, Angelus Silesius, Schelling</w:t>
      </w:r>
      <w:r w:rsidR="00894C55">
        <w:rPr>
          <w:rFonts w:ascii="Avenir Book" w:hAnsi="Avenir Book" w:cs="Times New Roman"/>
          <w:sz w:val="24"/>
          <w:szCs w:val="24"/>
        </w:rPr>
        <w:t>,</w:t>
      </w:r>
      <w:r w:rsidRPr="001A0946">
        <w:rPr>
          <w:rFonts w:ascii="Avenir Book" w:hAnsi="Avenir Book" w:cs="Times New Roman"/>
          <w:sz w:val="24"/>
          <w:szCs w:val="24"/>
        </w:rPr>
        <w:t xml:space="preserve"> and a certain </w:t>
      </w:r>
      <w:proofErr w:type="spellStart"/>
      <w:r w:rsidRPr="001A0946">
        <w:rPr>
          <w:rFonts w:ascii="Avenir Book" w:hAnsi="Avenir Book" w:cs="Times New Roman"/>
          <w:sz w:val="24"/>
          <w:szCs w:val="24"/>
        </w:rPr>
        <w:t>Hölderlin</w:t>
      </w:r>
      <w:proofErr w:type="spellEnd"/>
      <w:r w:rsidRPr="001A0946">
        <w:rPr>
          <w:rFonts w:ascii="Avenir Book" w:hAnsi="Avenir Book" w:cs="Times New Roman"/>
          <w:sz w:val="24"/>
          <w:szCs w:val="24"/>
        </w:rPr>
        <w:t>.</w:t>
      </w:r>
    </w:p>
    <w:p w14:paraId="2181D2B3" w14:textId="22A70B29"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Heidegger was thus a secret metaphysician who in effect claimed that metaphysics had never been up to its promise, of thinking Being and its temporality, </w:t>
      </w:r>
      <w:r w:rsidRPr="00EC6F79">
        <w:rPr>
          <w:rFonts w:ascii="Avenir Book" w:hAnsi="Avenir Book" w:cs="Times New Roman"/>
          <w:sz w:val="24"/>
          <w:szCs w:val="24"/>
        </w:rPr>
        <w:lastRenderedPageBreak/>
        <w:t>and for that reason needed to be left behind. In the end</w:t>
      </w:r>
      <w:r w:rsidR="00894C55">
        <w:rPr>
          <w:rFonts w:ascii="Avenir Book" w:hAnsi="Avenir Book" w:cs="Times New Roman"/>
          <w:sz w:val="24"/>
          <w:szCs w:val="24"/>
        </w:rPr>
        <w:t>––</w:t>
      </w:r>
      <w:r w:rsidRPr="00EC6F79">
        <w:rPr>
          <w:rFonts w:ascii="Avenir Book" w:hAnsi="Avenir Book" w:cs="Times New Roman"/>
          <w:sz w:val="24"/>
          <w:szCs w:val="24"/>
        </w:rPr>
        <w:t>lit</w:t>
      </w:r>
      <w:r w:rsidR="00894C55">
        <w:rPr>
          <w:rFonts w:ascii="Avenir Book" w:hAnsi="Avenir Book" w:cs="Times New Roman"/>
          <w:sz w:val="24"/>
          <w:szCs w:val="24"/>
        </w:rPr>
        <w:t>erally,</w:t>
      </w:r>
      <w:r w:rsidRPr="00EC6F79">
        <w:rPr>
          <w:rFonts w:ascii="Avenir Book" w:hAnsi="Avenir Book" w:cs="Times New Roman"/>
          <w:sz w:val="24"/>
          <w:szCs w:val="24"/>
        </w:rPr>
        <w:t xml:space="preserve"> in one of his last lectures of 1964</w:t>
      </w:r>
      <w:r w:rsidR="00894C55">
        <w:rPr>
          <w:rFonts w:ascii="Avenir Book" w:hAnsi="Avenir Book" w:cs="Times New Roman"/>
          <w:sz w:val="24"/>
          <w:szCs w:val="24"/>
        </w:rPr>
        <w:t xml:space="preserve">, </w:t>
      </w:r>
      <w:r w:rsidRPr="00EC6F79">
        <w:rPr>
          <w:rFonts w:ascii="Avenir Book" w:hAnsi="Avenir Book" w:cs="Times New Roman"/>
          <w:sz w:val="24"/>
          <w:szCs w:val="24"/>
        </w:rPr>
        <w:t>“</w:t>
      </w:r>
      <w:r w:rsidRPr="00A02B3C">
        <w:rPr>
          <w:rFonts w:ascii="Avenir Book" w:hAnsi="Avenir Book" w:cs="Times New Roman"/>
          <w:iCs/>
          <w:sz w:val="24"/>
          <w:szCs w:val="24"/>
        </w:rPr>
        <w:t>The End of Philosophy and the Task of Thinking</w:t>
      </w:r>
      <w:r w:rsidR="00894C55">
        <w:rPr>
          <w:rFonts w:ascii="Avenir Book" w:hAnsi="Avenir Book" w:cs="Times New Roman"/>
          <w:i/>
          <w:sz w:val="24"/>
          <w:szCs w:val="24"/>
        </w:rPr>
        <w:t>,</w:t>
      </w:r>
      <w:r w:rsidRPr="00EC6F79">
        <w:rPr>
          <w:rFonts w:ascii="Avenir Book" w:hAnsi="Avenir Book" w:cs="Times New Roman"/>
          <w:sz w:val="24"/>
          <w:szCs w:val="24"/>
        </w:rPr>
        <w:t>”</w:t>
      </w:r>
      <w:r w:rsidRPr="00EC6F79">
        <w:rPr>
          <w:rStyle w:val="FootnoteReference"/>
          <w:rFonts w:ascii="Avenir Book" w:hAnsi="Avenir Book" w:cs="Times New Roman"/>
          <w:sz w:val="24"/>
          <w:szCs w:val="24"/>
        </w:rPr>
        <w:footnoteReference w:id="13"/>
      </w:r>
      <w:r w:rsidRPr="00EC6F79">
        <w:rPr>
          <w:rFonts w:ascii="Avenir Book" w:hAnsi="Avenir Book" w:cs="Times New Roman"/>
          <w:sz w:val="24"/>
          <w:szCs w:val="24"/>
        </w:rPr>
        <w:t xml:space="preserve"> which was read by one of his pupils at a Kierkegaard conference in Paris</w:t>
      </w:r>
      <w:r w:rsidR="001C5078">
        <w:rPr>
          <w:rFonts w:ascii="Avenir Book" w:hAnsi="Avenir Book" w:cs="Times New Roman"/>
          <w:sz w:val="24"/>
          <w:szCs w:val="24"/>
        </w:rPr>
        <w:t>––</w:t>
      </w:r>
      <w:r w:rsidRPr="00EC6F79">
        <w:rPr>
          <w:rFonts w:ascii="Avenir Book" w:hAnsi="Avenir Book" w:cs="Times New Roman"/>
          <w:sz w:val="24"/>
          <w:szCs w:val="24"/>
        </w:rPr>
        <w:t xml:space="preserve">Heidegger spoke of the “end of philosophy” itself, since </w:t>
      </w:r>
      <w:r w:rsidR="001C5078">
        <w:rPr>
          <w:rFonts w:ascii="Avenir Book" w:hAnsi="Avenir Book" w:cs="Times New Roman"/>
          <w:sz w:val="24"/>
          <w:szCs w:val="24"/>
        </w:rPr>
        <w:t xml:space="preserve">for him, </w:t>
      </w:r>
      <w:r w:rsidRPr="00EC6F79">
        <w:rPr>
          <w:rFonts w:ascii="Avenir Book" w:hAnsi="Avenir Book" w:cs="Times New Roman"/>
          <w:sz w:val="24"/>
          <w:szCs w:val="24"/>
        </w:rPr>
        <w:t xml:space="preserve">philosophy and metaphysics had been one and the same (in this he was not </w:t>
      </w:r>
      <w:r w:rsidR="001C5078">
        <w:rPr>
          <w:rFonts w:ascii="Avenir Book" w:hAnsi="Avenir Book" w:cs="Times New Roman"/>
          <w:sz w:val="24"/>
          <w:szCs w:val="24"/>
        </w:rPr>
        <w:t>entirely</w:t>
      </w:r>
      <w:r w:rsidRPr="00EC6F79">
        <w:rPr>
          <w:rFonts w:ascii="Avenir Book" w:hAnsi="Avenir Book" w:cs="Times New Roman"/>
          <w:sz w:val="24"/>
          <w:szCs w:val="24"/>
        </w:rPr>
        <w:t xml:space="preserve"> wrong, as Descartes reminded us). Gadamer was however always stunned by this pretention that philosophy had ended.</w:t>
      </w:r>
      <w:r w:rsidRPr="00EC6F79">
        <w:rPr>
          <w:rStyle w:val="FootnoteReference"/>
          <w:rFonts w:ascii="Avenir Book" w:hAnsi="Avenir Book" w:cs="Times New Roman"/>
          <w:sz w:val="24"/>
          <w:szCs w:val="24"/>
        </w:rPr>
        <w:footnoteReference w:id="14"/>
      </w:r>
      <w:r w:rsidRPr="00EC6F79">
        <w:rPr>
          <w:rFonts w:ascii="Avenir Book" w:hAnsi="Avenir Book" w:cs="Times New Roman"/>
          <w:sz w:val="24"/>
          <w:szCs w:val="24"/>
        </w:rPr>
        <w:t xml:space="preserve"> And if Heidegger said, at the end of his essay on “Nietzsche’s Word ‘God is dead,’” that “the reason that has been glorified for centuries was the most stubborn adversary of thinking,” Gadamer did not hesitate to use the notion of reason, which has indeed been celebrated in the metaphysical tradition, in the title of one of his books, and elsewhere of course, when he pleaded instead for </w:t>
      </w:r>
      <w:r w:rsidRPr="00EC6F79">
        <w:rPr>
          <w:rFonts w:ascii="Avenir Book" w:hAnsi="Avenir Book" w:cs="Times New Roman"/>
          <w:i/>
          <w:sz w:val="24"/>
          <w:szCs w:val="24"/>
        </w:rPr>
        <w:t>Reason in the Age of Science</w:t>
      </w:r>
      <w:r w:rsidRPr="00EC6F79">
        <w:rPr>
          <w:rFonts w:ascii="Avenir Book" w:hAnsi="Avenir Book" w:cs="Times New Roman"/>
          <w:sz w:val="24"/>
          <w:szCs w:val="24"/>
        </w:rPr>
        <w:t xml:space="preserve"> (1976).</w:t>
      </w:r>
    </w:p>
    <w:p w14:paraId="0C7CDE98" w14:textId="7A361596" w:rsidR="00E7255C" w:rsidRPr="00EC6F79" w:rsidRDefault="00E7255C" w:rsidP="00E7255C">
      <w:pPr>
        <w:spacing w:line="240" w:lineRule="auto"/>
        <w:ind w:firstLine="708"/>
        <w:rPr>
          <w:rFonts w:ascii="Avenir Book" w:hAnsi="Avenir Book" w:cs="Times New Roman"/>
          <w:sz w:val="24"/>
          <w:szCs w:val="24"/>
        </w:rPr>
      </w:pPr>
      <w:r w:rsidRPr="007660E0">
        <w:rPr>
          <w:rFonts w:ascii="Avenir Book" w:hAnsi="Avenir Book" w:cs="Times New Roman"/>
          <w:sz w:val="24"/>
          <w:szCs w:val="24"/>
        </w:rPr>
        <w:t>To be sure,</w:t>
      </w:r>
      <w:r w:rsidRPr="00EC6F79">
        <w:rPr>
          <w:rFonts w:ascii="Avenir Book" w:hAnsi="Avenir Book" w:cs="Times New Roman"/>
          <w:sz w:val="24"/>
          <w:szCs w:val="24"/>
        </w:rPr>
        <w:t xml:space="preserve"> Gadamer followed </w:t>
      </w:r>
      <w:r w:rsidR="007660E0">
        <w:rPr>
          <w:rFonts w:ascii="Avenir Book" w:hAnsi="Avenir Book" w:cs="Times New Roman"/>
          <w:sz w:val="24"/>
          <w:szCs w:val="24"/>
        </w:rPr>
        <w:t>closely</w:t>
      </w:r>
      <w:r w:rsidRPr="00EC6F79">
        <w:rPr>
          <w:rFonts w:ascii="Avenir Book" w:hAnsi="Avenir Book" w:cs="Times New Roman"/>
          <w:sz w:val="24"/>
          <w:szCs w:val="24"/>
        </w:rPr>
        <w:t xml:space="preserve"> and with some empathy Heidegger’s life-long struggle with metaphysics. He always revered Heidegger as a teacher and even, as his recently published correspondence with him confirms, a father figure. What fascinated him most, was Heidegger’s mesmerizing re-reading of classics such as Plato and Aristotle who were re-actualized as contemporary “phenomenologists” who had things to teach and show us (and not only as antiquated figures with bizarre, outdated doctrines). There was here a fusion of horizons, between the Greeks, Heidegger</w:t>
      </w:r>
      <w:r w:rsidR="007660E0">
        <w:rPr>
          <w:rFonts w:ascii="Avenir Book" w:hAnsi="Avenir Book" w:cs="Times New Roman"/>
          <w:sz w:val="24"/>
          <w:szCs w:val="24"/>
        </w:rPr>
        <w:t>,</w:t>
      </w:r>
      <w:r w:rsidRPr="00EC6F79">
        <w:rPr>
          <w:rFonts w:ascii="Avenir Book" w:hAnsi="Avenir Book" w:cs="Times New Roman"/>
          <w:sz w:val="24"/>
          <w:szCs w:val="24"/>
        </w:rPr>
        <w:t xml:space="preserve"> and our time, which Gadamer found compelling, discovering here a “hermeneutical truth” that he would later strive to justify in </w:t>
      </w:r>
      <w:r w:rsidRPr="00EC6F79">
        <w:rPr>
          <w:rFonts w:ascii="Avenir Book" w:hAnsi="Avenir Book" w:cs="Times New Roman"/>
          <w:i/>
          <w:sz w:val="24"/>
          <w:szCs w:val="24"/>
        </w:rPr>
        <w:t>Truth and Method</w:t>
      </w:r>
      <w:r w:rsidRPr="00EC6F79">
        <w:rPr>
          <w:rFonts w:ascii="Avenir Book" w:hAnsi="Avenir Book" w:cs="Times New Roman"/>
          <w:sz w:val="24"/>
          <w:szCs w:val="24"/>
        </w:rPr>
        <w:t>.</w:t>
      </w:r>
      <w:r w:rsidRPr="00EC6F79">
        <w:rPr>
          <w:rStyle w:val="FootnoteReference"/>
          <w:rFonts w:ascii="Avenir Book" w:hAnsi="Avenir Book" w:cs="Times New Roman"/>
          <w:sz w:val="24"/>
          <w:szCs w:val="24"/>
        </w:rPr>
        <w:t xml:space="preserve"> </w:t>
      </w:r>
      <w:r w:rsidRPr="00EC6F79">
        <w:rPr>
          <w:rStyle w:val="FootnoteReference"/>
          <w:rFonts w:ascii="Avenir Book" w:hAnsi="Avenir Book" w:cs="Times New Roman"/>
          <w:sz w:val="24"/>
          <w:szCs w:val="24"/>
        </w:rPr>
        <w:footnoteReference w:id="15"/>
      </w:r>
      <w:r w:rsidRPr="00EC6F79">
        <w:rPr>
          <w:rFonts w:ascii="Avenir Book" w:hAnsi="Avenir Book" w:cs="Times New Roman"/>
          <w:sz w:val="24"/>
          <w:szCs w:val="24"/>
        </w:rPr>
        <w:t xml:space="preserve"> In this process, Gadamer was </w:t>
      </w:r>
      <w:r w:rsidRPr="00EC6F79">
        <w:rPr>
          <w:rFonts w:ascii="Avenir Book" w:hAnsi="Avenir Book" w:cs="Times New Roman"/>
          <w:sz w:val="24"/>
          <w:szCs w:val="24"/>
        </w:rPr>
        <w:lastRenderedPageBreak/>
        <w:t xml:space="preserve">also entranced by Heidegger’s way with language, his rhetorically impactful handling of concepts and metaphors that made things immediately present and graspable. There was thus no gap between Being and language, since language made Being immediately present and </w:t>
      </w:r>
      <w:proofErr w:type="gramStart"/>
      <w:r w:rsidRPr="00EC6F79">
        <w:rPr>
          <w:rFonts w:ascii="Avenir Book" w:hAnsi="Avenir Book" w:cs="Times New Roman"/>
          <w:sz w:val="24"/>
          <w:szCs w:val="24"/>
        </w:rPr>
        <w:t>Being</w:t>
      </w:r>
      <w:proofErr w:type="gramEnd"/>
      <w:r w:rsidRPr="00EC6F79">
        <w:rPr>
          <w:rFonts w:ascii="Avenir Book" w:hAnsi="Avenir Book" w:cs="Times New Roman"/>
          <w:sz w:val="24"/>
          <w:szCs w:val="24"/>
        </w:rPr>
        <w:t xml:space="preserve"> was one with its linguistical and even poetical expression (we shall return to this unity of Being and language, which is at the heart of Gadamer’s ontology). In all this, in his reading of the Greeks and his way with language, Heidegger was quite the teacher and the mentor for Gadamer.</w:t>
      </w:r>
    </w:p>
    <w:p w14:paraId="2D741E39" w14:textId="5CC4CBB4"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He was also something of a model in that Gadamer strove to develop a hermeneutics, a </w:t>
      </w:r>
      <w:r w:rsidRPr="00EC6F79">
        <w:rPr>
          <w:rFonts w:ascii="Avenir Book" w:hAnsi="Avenir Book" w:cs="Times New Roman"/>
          <w:i/>
          <w:iCs/>
          <w:sz w:val="24"/>
          <w:szCs w:val="24"/>
        </w:rPr>
        <w:t>philosophical hermeneutics</w:t>
      </w:r>
      <w:r w:rsidRPr="00EC6F79">
        <w:rPr>
          <w:rFonts w:ascii="Avenir Book" w:hAnsi="Avenir Book" w:cs="Times New Roman"/>
          <w:sz w:val="24"/>
          <w:szCs w:val="24"/>
        </w:rPr>
        <w:t xml:space="preserve">, which drew on the original account of understanding provided in </w:t>
      </w:r>
      <w:r w:rsidRPr="00EC6F79">
        <w:rPr>
          <w:rFonts w:ascii="Avenir Book" w:hAnsi="Avenir Book" w:cs="Times New Roman"/>
          <w:i/>
          <w:sz w:val="24"/>
          <w:szCs w:val="24"/>
        </w:rPr>
        <w:t>Being and Time</w:t>
      </w:r>
      <w:r w:rsidRPr="00EC6F79">
        <w:rPr>
          <w:rFonts w:ascii="Avenir Book" w:hAnsi="Avenir Book" w:cs="Times New Roman"/>
          <w:sz w:val="24"/>
          <w:szCs w:val="24"/>
        </w:rPr>
        <w:t>, where Heidegger had convincingly argued that there are always preconditions to understanding that involve the entirety of our Being. It would</w:t>
      </w:r>
      <w:r w:rsidR="00BA5F92">
        <w:rPr>
          <w:rFonts w:ascii="Avenir Book" w:hAnsi="Avenir Book" w:cs="Times New Roman"/>
          <w:sz w:val="24"/>
          <w:szCs w:val="24"/>
        </w:rPr>
        <w:t>,</w:t>
      </w:r>
      <w:r w:rsidRPr="00EC6F79">
        <w:rPr>
          <w:rFonts w:ascii="Avenir Book" w:hAnsi="Avenir Book" w:cs="Times New Roman"/>
          <w:sz w:val="24"/>
          <w:szCs w:val="24"/>
        </w:rPr>
        <w:t xml:space="preserve"> thus</w:t>
      </w:r>
      <w:r w:rsidR="00BA5F92">
        <w:rPr>
          <w:rFonts w:ascii="Avenir Book" w:hAnsi="Avenir Book" w:cs="Times New Roman"/>
          <w:sz w:val="24"/>
          <w:szCs w:val="24"/>
        </w:rPr>
        <w:t>,</w:t>
      </w:r>
      <w:r w:rsidRPr="00EC6F79">
        <w:rPr>
          <w:rFonts w:ascii="Avenir Book" w:hAnsi="Avenir Book" w:cs="Times New Roman"/>
          <w:sz w:val="24"/>
          <w:szCs w:val="24"/>
        </w:rPr>
        <w:t xml:space="preserve"> be counter-productive to wish to eliminate all forms of pre-understanding in the name of objectivity. This insight, Gadamer argued, could help pave the way for an adequate hermeneutics of the human sciences in which historically rooted prejudices often play such a guiding and productive role. Gadamer’s philosophical inspiration was </w:t>
      </w:r>
      <w:proofErr w:type="gramStart"/>
      <w:r w:rsidRPr="00EC6F79">
        <w:rPr>
          <w:rFonts w:ascii="Avenir Book" w:hAnsi="Avenir Book" w:cs="Times New Roman"/>
          <w:sz w:val="24"/>
          <w:szCs w:val="24"/>
        </w:rPr>
        <w:t>to a large extent</w:t>
      </w:r>
      <w:proofErr w:type="gramEnd"/>
      <w:r w:rsidRPr="00EC6F79">
        <w:rPr>
          <w:rFonts w:ascii="Avenir Book" w:hAnsi="Avenir Book" w:cs="Times New Roman"/>
          <w:sz w:val="24"/>
          <w:szCs w:val="24"/>
        </w:rPr>
        <w:t xml:space="preserve"> Heideggerian, but his project of an adequate hermeneutics of the humanities was not or</w:t>
      </w:r>
      <w:r w:rsidR="00BA5F92">
        <w:rPr>
          <w:rFonts w:ascii="Avenir Book" w:hAnsi="Avenir Book" w:cs="Times New Roman"/>
          <w:sz w:val="24"/>
          <w:szCs w:val="24"/>
        </w:rPr>
        <w:t>––</w:t>
      </w:r>
      <w:r w:rsidRPr="00EC6F79">
        <w:rPr>
          <w:rFonts w:ascii="Avenir Book" w:hAnsi="Avenir Book" w:cs="Times New Roman"/>
          <w:sz w:val="24"/>
          <w:szCs w:val="24"/>
        </w:rPr>
        <w:t xml:space="preserve">was </w:t>
      </w:r>
      <w:r w:rsidR="003E0E0E">
        <w:rPr>
          <w:rFonts w:ascii="Avenir Book" w:hAnsi="Avenir Book" w:cs="Times New Roman"/>
          <w:sz w:val="24"/>
          <w:szCs w:val="24"/>
        </w:rPr>
        <w:t>rather</w:t>
      </w:r>
      <w:r w:rsidRPr="00EC6F79">
        <w:rPr>
          <w:rFonts w:ascii="Avenir Book" w:hAnsi="Avenir Book" w:cs="Times New Roman"/>
          <w:sz w:val="24"/>
          <w:szCs w:val="24"/>
        </w:rPr>
        <w:t xml:space="preserve"> an application of Heidegger’s insights to a</w:t>
      </w:r>
      <w:r w:rsidR="003E0E0E">
        <w:rPr>
          <w:rFonts w:ascii="Avenir Book" w:hAnsi="Avenir Book" w:cs="Times New Roman"/>
          <w:sz w:val="24"/>
          <w:szCs w:val="24"/>
        </w:rPr>
        <w:t xml:space="preserve"> </w:t>
      </w:r>
      <w:r w:rsidRPr="00EC6F79">
        <w:rPr>
          <w:rFonts w:ascii="Avenir Book" w:hAnsi="Avenir Book" w:cs="Times New Roman"/>
          <w:sz w:val="24"/>
          <w:szCs w:val="24"/>
        </w:rPr>
        <w:t>more “epistemological” issue</w:t>
      </w:r>
      <w:r w:rsidR="003E0E0E">
        <w:rPr>
          <w:rFonts w:ascii="Avenir Book" w:hAnsi="Avenir Book" w:cs="Times New Roman"/>
          <w:sz w:val="24"/>
          <w:szCs w:val="24"/>
        </w:rPr>
        <w:t>:</w:t>
      </w:r>
      <w:r w:rsidRPr="00EC6F79">
        <w:rPr>
          <w:rFonts w:ascii="Avenir Book" w:hAnsi="Avenir Book" w:cs="Times New Roman"/>
          <w:sz w:val="24"/>
          <w:szCs w:val="24"/>
        </w:rPr>
        <w:t xml:space="preserve"> </w:t>
      </w:r>
      <w:r w:rsidR="003E0E0E">
        <w:rPr>
          <w:rFonts w:ascii="Avenir Book" w:hAnsi="Avenir Book" w:cs="Times New Roman"/>
          <w:sz w:val="24"/>
          <w:szCs w:val="24"/>
        </w:rPr>
        <w:t>the</w:t>
      </w:r>
      <w:r w:rsidRPr="00EC6F79">
        <w:rPr>
          <w:rFonts w:ascii="Avenir Book" w:hAnsi="Avenir Book" w:cs="Times New Roman"/>
          <w:sz w:val="24"/>
          <w:szCs w:val="24"/>
        </w:rPr>
        <w:t xml:space="preserve"> logic of the human sciences, </w:t>
      </w:r>
      <w:r w:rsidR="003E0E0E">
        <w:rPr>
          <w:rFonts w:ascii="Avenir Book" w:hAnsi="Avenir Book" w:cs="Times New Roman"/>
          <w:sz w:val="24"/>
          <w:szCs w:val="24"/>
        </w:rPr>
        <w:t>which</w:t>
      </w:r>
      <w:r w:rsidRPr="00EC6F79">
        <w:rPr>
          <w:rFonts w:ascii="Avenir Book" w:hAnsi="Avenir Book" w:cs="Times New Roman"/>
          <w:sz w:val="24"/>
          <w:szCs w:val="24"/>
        </w:rPr>
        <w:t xml:space="preserve"> was not </w:t>
      </w:r>
      <w:r w:rsidR="004420D6">
        <w:rPr>
          <w:rFonts w:ascii="Avenir Book" w:hAnsi="Avenir Book" w:cs="Times New Roman"/>
          <w:sz w:val="24"/>
          <w:szCs w:val="24"/>
        </w:rPr>
        <w:t xml:space="preserve">that </w:t>
      </w:r>
      <w:r w:rsidRPr="00EC6F79">
        <w:rPr>
          <w:rFonts w:ascii="Avenir Book" w:hAnsi="Avenir Book" w:cs="Times New Roman"/>
          <w:sz w:val="24"/>
          <w:szCs w:val="24"/>
        </w:rPr>
        <w:t>central to his teacher.</w:t>
      </w:r>
    </w:p>
    <w:p w14:paraId="5AB8429A" w14:textId="1BD455E0"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How did metaphysics come into play in this hermeneutical project? At first sight, it didn’t appear that prominent, but upon closer examination it reveals its importance for Gadamer’s project and his relation to Heidegger. It is on these metaphysical elements that my project of a metaphysical hermeneutics wishes to build (</w:t>
      </w:r>
      <w:r w:rsidR="003E0E0E">
        <w:rPr>
          <w:rFonts w:ascii="Avenir Book" w:hAnsi="Avenir Book" w:cs="Times New Roman"/>
          <w:sz w:val="24"/>
          <w:szCs w:val="24"/>
        </w:rPr>
        <w:t>in addition to</w:t>
      </w:r>
      <w:r w:rsidR="003E0E0E" w:rsidRPr="00EC6F79">
        <w:rPr>
          <w:rFonts w:ascii="Avenir Book" w:hAnsi="Avenir Book" w:cs="Times New Roman"/>
          <w:sz w:val="24"/>
          <w:szCs w:val="24"/>
        </w:rPr>
        <w:t xml:space="preserve"> </w:t>
      </w:r>
      <w:r w:rsidRPr="00EC6F79">
        <w:rPr>
          <w:rFonts w:ascii="Avenir Book" w:hAnsi="Avenir Book" w:cs="Times New Roman"/>
          <w:sz w:val="24"/>
          <w:szCs w:val="24"/>
        </w:rPr>
        <w:t>the metaphysical tradition itself, of course) and that I would like to recall in the present discussion.</w:t>
      </w:r>
    </w:p>
    <w:p w14:paraId="69DFFC3D" w14:textId="4AFBA278" w:rsidR="00E7255C" w:rsidRPr="00EC6F79" w:rsidRDefault="00E7255C" w:rsidP="00E7255C">
      <w:pPr>
        <w:spacing w:line="240" w:lineRule="auto"/>
        <w:ind w:firstLine="708"/>
        <w:rPr>
          <w:rFonts w:ascii="Avenir Book" w:hAnsi="Avenir Book" w:cs="Times New Roman"/>
          <w:sz w:val="24"/>
          <w:szCs w:val="24"/>
        </w:rPr>
      </w:pPr>
      <w:proofErr w:type="gramStart"/>
      <w:r w:rsidRPr="00EC6F79">
        <w:rPr>
          <w:rFonts w:ascii="Avenir Book" w:hAnsi="Avenir Book" w:cs="Times New Roman"/>
          <w:sz w:val="24"/>
          <w:szCs w:val="24"/>
        </w:rPr>
        <w:t>First of all</w:t>
      </w:r>
      <w:proofErr w:type="gramEnd"/>
      <w:r w:rsidRPr="00EC6F79">
        <w:rPr>
          <w:rFonts w:ascii="Avenir Book" w:hAnsi="Avenir Book" w:cs="Times New Roman"/>
          <w:sz w:val="24"/>
          <w:szCs w:val="24"/>
        </w:rPr>
        <w:t>, it is obvious that one does</w:t>
      </w:r>
      <w:r w:rsidR="003E0E0E">
        <w:rPr>
          <w:rFonts w:ascii="Avenir Book" w:hAnsi="Avenir Book" w:cs="Times New Roman"/>
          <w:sz w:val="24"/>
          <w:szCs w:val="24"/>
        </w:rPr>
        <w:t xml:space="preserve"> not</w:t>
      </w:r>
      <w:r w:rsidRPr="00EC6F79">
        <w:rPr>
          <w:rFonts w:ascii="Avenir Book" w:hAnsi="Avenir Book" w:cs="Times New Roman"/>
          <w:sz w:val="24"/>
          <w:szCs w:val="24"/>
        </w:rPr>
        <w:t xml:space="preserve"> find in Gadamer the very modern impetus to overcome metaphysics or its tradition. Quite the contrary, we find in his work a </w:t>
      </w:r>
      <w:r w:rsidRPr="00EC6F79">
        <w:rPr>
          <w:rFonts w:ascii="Avenir Book" w:hAnsi="Avenir Book" w:cs="Times New Roman"/>
          <w:i/>
          <w:sz w:val="24"/>
          <w:szCs w:val="24"/>
        </w:rPr>
        <w:t>rehabilitation</w:t>
      </w:r>
      <w:r w:rsidRPr="00EC6F79">
        <w:rPr>
          <w:rFonts w:ascii="Avenir Book" w:hAnsi="Avenir Book" w:cs="Times New Roman"/>
          <w:sz w:val="24"/>
          <w:szCs w:val="24"/>
        </w:rPr>
        <w:t xml:space="preserve"> of tradition</w:t>
      </w:r>
      <w:r w:rsidR="003E0E0E">
        <w:rPr>
          <w:rFonts w:ascii="Avenir Book" w:hAnsi="Avenir Book" w:cs="Times New Roman"/>
          <w:sz w:val="24"/>
          <w:szCs w:val="24"/>
        </w:rPr>
        <w:t xml:space="preserve"> and its claim to truth</w:t>
      </w:r>
      <w:r w:rsidRPr="00EC6F79">
        <w:rPr>
          <w:rFonts w:ascii="Avenir Book" w:hAnsi="Avenir Book" w:cs="Times New Roman"/>
          <w:sz w:val="24"/>
          <w:szCs w:val="24"/>
        </w:rPr>
        <w:t>, which was quite unique in the philosophical landscape of his time. Regarding metaphysics, it is also obvious that Gadamer does</w:t>
      </w:r>
      <w:r w:rsidR="003E0E0E">
        <w:rPr>
          <w:rFonts w:ascii="Avenir Book" w:hAnsi="Avenir Book" w:cs="Times New Roman"/>
          <w:sz w:val="24"/>
          <w:szCs w:val="24"/>
        </w:rPr>
        <w:t xml:space="preserve"> not</w:t>
      </w:r>
      <w:r w:rsidRPr="00EC6F79">
        <w:rPr>
          <w:rFonts w:ascii="Avenir Book" w:hAnsi="Avenir Book" w:cs="Times New Roman"/>
          <w:sz w:val="24"/>
          <w:szCs w:val="24"/>
        </w:rPr>
        <w:t xml:space="preserve"> share Heidegger’s impatience with metaphysics and constantly draws inspiration from its foundational figures</w:t>
      </w:r>
      <w:r w:rsidR="003E0E0E">
        <w:rPr>
          <w:rFonts w:ascii="Avenir Book" w:hAnsi="Avenir Book" w:cs="Times New Roman"/>
          <w:sz w:val="24"/>
          <w:szCs w:val="24"/>
        </w:rPr>
        <w:t xml:space="preserve">—mostly </w:t>
      </w:r>
      <w:r w:rsidRPr="00EC6F79">
        <w:rPr>
          <w:rFonts w:ascii="Avenir Book" w:hAnsi="Avenir Book" w:cs="Times New Roman"/>
          <w:sz w:val="24"/>
          <w:szCs w:val="24"/>
        </w:rPr>
        <w:t>Plato and Aristotle</w:t>
      </w:r>
      <w:r w:rsidR="003E0E0E">
        <w:rPr>
          <w:rFonts w:ascii="Avenir Book" w:hAnsi="Avenir Book" w:cs="Times New Roman"/>
          <w:sz w:val="24"/>
          <w:szCs w:val="24"/>
        </w:rPr>
        <w:t>––</w:t>
      </w:r>
      <w:r w:rsidRPr="00EC6F79">
        <w:rPr>
          <w:rFonts w:ascii="Avenir Book" w:hAnsi="Avenir Book" w:cs="Times New Roman"/>
          <w:sz w:val="24"/>
          <w:szCs w:val="24"/>
        </w:rPr>
        <w:t xml:space="preserve"> but also Plotinus, Augustine, </w:t>
      </w:r>
      <w:proofErr w:type="spellStart"/>
      <w:r w:rsidRPr="00EC6F79">
        <w:rPr>
          <w:rFonts w:ascii="Avenir Book" w:hAnsi="Avenir Book" w:cs="Times New Roman"/>
          <w:sz w:val="24"/>
          <w:szCs w:val="24"/>
        </w:rPr>
        <w:t>Cusanus</w:t>
      </w:r>
      <w:proofErr w:type="spellEnd"/>
      <w:r w:rsidRPr="00EC6F79">
        <w:rPr>
          <w:rFonts w:ascii="Avenir Book" w:hAnsi="Avenir Book" w:cs="Times New Roman"/>
          <w:sz w:val="24"/>
          <w:szCs w:val="24"/>
        </w:rPr>
        <w:t xml:space="preserve">, Hegel, etc. Gadamer worked extensively on these main </w:t>
      </w:r>
      <w:r w:rsidRPr="00EC6F79">
        <w:rPr>
          <w:rFonts w:ascii="Avenir Book" w:hAnsi="Avenir Book" w:cs="Times New Roman"/>
          <w:sz w:val="24"/>
          <w:szCs w:val="24"/>
        </w:rPr>
        <w:lastRenderedPageBreak/>
        <w:t xml:space="preserve">figures of metaphysics (including Heidegger) and never gives the impression that their thought needs to be superseded, quite the contrary. Besides his numerous studies on Plato and Aristotle, it is also noteworthy that Gadamer edited and translated what he saw as Plato’s foundational texts on his theory of ideas and Book 12 of Aristotle’s </w:t>
      </w:r>
      <w:r w:rsidRPr="00EC6F79">
        <w:rPr>
          <w:rFonts w:ascii="Avenir Book" w:hAnsi="Avenir Book" w:cs="Times New Roman"/>
          <w:i/>
          <w:sz w:val="24"/>
          <w:szCs w:val="24"/>
        </w:rPr>
        <w:t>Metaphysics</w:t>
      </w:r>
      <w:r w:rsidRPr="00EC6F79">
        <w:rPr>
          <w:rFonts w:ascii="Avenir Book" w:hAnsi="Avenir Book" w:cs="Times New Roman"/>
          <w:sz w:val="24"/>
          <w:szCs w:val="24"/>
        </w:rPr>
        <w:t>, two texts that can be viewed as the pinnacle of metaphysics.</w:t>
      </w:r>
      <w:r w:rsidRPr="00EC6F79">
        <w:rPr>
          <w:rStyle w:val="FootnoteReference"/>
          <w:rFonts w:ascii="Avenir Book" w:hAnsi="Avenir Book" w:cs="Times New Roman"/>
          <w:sz w:val="24"/>
          <w:szCs w:val="24"/>
        </w:rPr>
        <w:footnoteReference w:id="16"/>
      </w:r>
    </w:p>
    <w:p w14:paraId="50DC9862" w14:textId="3294AE16"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More importantly perhaps, we also encounter in Gadamer a </w:t>
      </w:r>
      <w:r w:rsidRPr="00EC6F79">
        <w:rPr>
          <w:rFonts w:ascii="Avenir Book" w:hAnsi="Avenir Book" w:cs="Times New Roman"/>
          <w:i/>
          <w:iCs/>
          <w:sz w:val="24"/>
          <w:szCs w:val="24"/>
        </w:rPr>
        <w:t>resistance</w:t>
      </w:r>
      <w:r w:rsidRPr="00EC6F79">
        <w:rPr>
          <w:rFonts w:ascii="Avenir Book" w:hAnsi="Avenir Book" w:cs="Times New Roman"/>
          <w:sz w:val="24"/>
          <w:szCs w:val="24"/>
        </w:rPr>
        <w:t xml:space="preserve"> to Heidegger’s contention that metaphysics needs to be overcome or even that there is such a thing as a closed and constraining language of metaphysics. This resistance is </w:t>
      </w:r>
      <w:proofErr w:type="gramStart"/>
      <w:r w:rsidRPr="00EC6F79">
        <w:rPr>
          <w:rFonts w:ascii="Avenir Book" w:hAnsi="Avenir Book" w:cs="Times New Roman"/>
          <w:sz w:val="24"/>
          <w:szCs w:val="24"/>
        </w:rPr>
        <w:t>all the more</w:t>
      </w:r>
      <w:proofErr w:type="gramEnd"/>
      <w:r w:rsidRPr="00EC6F79">
        <w:rPr>
          <w:rFonts w:ascii="Avenir Book" w:hAnsi="Avenir Book" w:cs="Times New Roman"/>
          <w:sz w:val="24"/>
          <w:szCs w:val="24"/>
        </w:rPr>
        <w:t xml:space="preserve"> remarkable given Gadamer’s usual deference towards his revered teacher and his reading of philosophy. This resistance emerged, discreetly at first perhaps, in many pieces Gadamer wrote on Heidegger after 1960. As Gadamer himself often pointed out, he only began writing on Heidegger after he had finally published his </w:t>
      </w:r>
      <w:r w:rsidRPr="00EC6F79">
        <w:rPr>
          <w:rFonts w:ascii="Avenir Book" w:hAnsi="Avenir Book" w:cs="Times New Roman"/>
          <w:i/>
          <w:sz w:val="24"/>
          <w:szCs w:val="24"/>
        </w:rPr>
        <w:t>magnum opus</w:t>
      </w:r>
      <w:r w:rsidRPr="00EC6F79">
        <w:rPr>
          <w:rFonts w:ascii="Avenir Book" w:hAnsi="Avenir Book" w:cs="Times New Roman"/>
          <w:sz w:val="24"/>
          <w:szCs w:val="24"/>
        </w:rPr>
        <w:t xml:space="preserve">, </w:t>
      </w:r>
      <w:r w:rsidRPr="00EC6F79">
        <w:rPr>
          <w:rFonts w:ascii="Avenir Book" w:hAnsi="Avenir Book" w:cs="Times New Roman"/>
          <w:i/>
          <w:sz w:val="24"/>
          <w:szCs w:val="24"/>
        </w:rPr>
        <w:t>Truth and Method</w:t>
      </w:r>
      <w:r w:rsidRPr="00EC6F79">
        <w:rPr>
          <w:rFonts w:ascii="Avenir Book" w:hAnsi="Avenir Book" w:cs="Times New Roman"/>
          <w:iCs/>
          <w:sz w:val="24"/>
          <w:szCs w:val="24"/>
        </w:rPr>
        <w:t>,</w:t>
      </w:r>
      <w:r w:rsidRPr="00EC6F79">
        <w:rPr>
          <w:rFonts w:ascii="Avenir Book" w:hAnsi="Avenir Book" w:cs="Times New Roman"/>
          <w:sz w:val="24"/>
          <w:szCs w:val="24"/>
        </w:rPr>
        <w:t xml:space="preserve"> in 1960. And he first did so at his master’s urging, when Heidegger asked him to publish an afterword to the separate publication of “The Origin of the Artwork” in 1960. After this invitation and the liberation perhaps that the publication of his main book signified in 1960, the floodgates</w:t>
      </w:r>
      <w:r w:rsidR="00A40F6D">
        <w:rPr>
          <w:rFonts w:ascii="Avenir Book" w:hAnsi="Avenir Book" w:cs="Times New Roman"/>
          <w:sz w:val="24"/>
          <w:szCs w:val="24"/>
        </w:rPr>
        <w:t>, as it were,</w:t>
      </w:r>
      <w:r w:rsidRPr="00EC6F79">
        <w:rPr>
          <w:rFonts w:ascii="Avenir Book" w:hAnsi="Avenir Book" w:cs="Times New Roman"/>
          <w:sz w:val="24"/>
          <w:szCs w:val="24"/>
        </w:rPr>
        <w:t xml:space="preserve"> broke open: from the 60s to the 90s Gadamer wrote extensively on Heidegger, publishing some 30 different pieces on his master during his lifetime, not counting the many interviews in which he spoke extensively about Heidegger. They can now be found for the most part in volumes 3 and 10 of his </w:t>
      </w:r>
      <w:r w:rsidRPr="00A02B3C">
        <w:rPr>
          <w:rFonts w:ascii="Avenir Book" w:hAnsi="Avenir Book" w:cs="Times New Roman"/>
          <w:i/>
          <w:iCs/>
          <w:sz w:val="24"/>
          <w:szCs w:val="24"/>
        </w:rPr>
        <w:t>Assembled Writings</w:t>
      </w:r>
      <w:r w:rsidRPr="00EC6F79">
        <w:rPr>
          <w:rFonts w:ascii="Avenir Book" w:hAnsi="Avenir Book" w:cs="Times New Roman"/>
          <w:sz w:val="24"/>
          <w:szCs w:val="24"/>
        </w:rPr>
        <w:t>.</w:t>
      </w:r>
    </w:p>
    <w:p w14:paraId="39CEDAD8" w14:textId="5C17D74E"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In many of these pieces, he remains very deferential toward Heidegger</w:t>
      </w:r>
      <w:r w:rsidR="00AB326F">
        <w:rPr>
          <w:rFonts w:ascii="Avenir Book" w:hAnsi="Avenir Book" w:cs="Times New Roman"/>
          <w:sz w:val="24"/>
          <w:szCs w:val="24"/>
          <w:lang w:val="de-DE"/>
        </w:rPr>
        <w:t>––</w:t>
      </w:r>
      <w:r w:rsidRPr="00EC6F79">
        <w:rPr>
          <w:rFonts w:ascii="Avenir Book" w:hAnsi="Avenir Book" w:cs="Times New Roman"/>
          <w:sz w:val="24"/>
          <w:szCs w:val="24"/>
        </w:rPr>
        <w:t>some of these were also tributes for Heidegger’s significant anniversaries in 1964, 1969</w:t>
      </w:r>
      <w:r w:rsidR="00AB326F">
        <w:rPr>
          <w:rFonts w:ascii="Avenir Book" w:hAnsi="Avenir Book" w:cs="Times New Roman"/>
          <w:sz w:val="24"/>
          <w:szCs w:val="24"/>
        </w:rPr>
        <w:t>,</w:t>
      </w:r>
      <w:r w:rsidRPr="00EC6F79">
        <w:rPr>
          <w:rFonts w:ascii="Avenir Book" w:hAnsi="Avenir Book" w:cs="Times New Roman"/>
          <w:sz w:val="24"/>
          <w:szCs w:val="24"/>
        </w:rPr>
        <w:t xml:space="preserve"> and 1974 (which Heidegger also read and appreciated, as we know from their correspondence)</w:t>
      </w:r>
      <w:r w:rsidR="00AB326F">
        <w:rPr>
          <w:rFonts w:ascii="Avenir Book" w:hAnsi="Avenir Book" w:cs="Times New Roman"/>
          <w:sz w:val="24"/>
          <w:szCs w:val="24"/>
          <w:lang w:val="de-DE"/>
        </w:rPr>
        <w:t>––</w:t>
      </w:r>
      <w:r w:rsidRPr="00EC6F79">
        <w:rPr>
          <w:rFonts w:ascii="Avenir Book" w:hAnsi="Avenir Book" w:cs="Times New Roman"/>
          <w:sz w:val="24"/>
          <w:szCs w:val="24"/>
        </w:rPr>
        <w:t>but in them Gadamer also gives voice to his different take on metaphysics, language</w:t>
      </w:r>
      <w:r w:rsidR="00AB326F">
        <w:rPr>
          <w:rFonts w:ascii="Avenir Book" w:hAnsi="Avenir Book" w:cs="Times New Roman"/>
          <w:sz w:val="24"/>
          <w:szCs w:val="24"/>
        </w:rPr>
        <w:t>,</w:t>
      </w:r>
      <w:r w:rsidRPr="00EC6F79">
        <w:rPr>
          <w:rFonts w:ascii="Avenir Book" w:hAnsi="Avenir Book" w:cs="Times New Roman"/>
          <w:sz w:val="24"/>
          <w:szCs w:val="24"/>
        </w:rPr>
        <w:t xml:space="preserve"> and the main figures of metaphysics. One piece is especially emblematic of his relation to Heidegger and metaphysics, namely the essay</w:t>
      </w:r>
      <w:r w:rsidR="00A40F6D">
        <w:rPr>
          <w:rFonts w:ascii="Avenir Book" w:hAnsi="Avenir Book" w:cs="Times New Roman"/>
          <w:sz w:val="24"/>
          <w:szCs w:val="24"/>
        </w:rPr>
        <w:t xml:space="preserve">, </w:t>
      </w:r>
      <w:r w:rsidR="00A40F6D" w:rsidRPr="00EC6F79">
        <w:rPr>
          <w:rFonts w:ascii="Avenir Book" w:hAnsi="Avenir Book" w:cs="Times New Roman"/>
          <w:sz w:val="24"/>
          <w:szCs w:val="24"/>
        </w:rPr>
        <w:t>“Heidegger and the Language of Metaphysics</w:t>
      </w:r>
      <w:r w:rsidR="00A40F6D">
        <w:rPr>
          <w:rFonts w:ascii="Avenir Book" w:hAnsi="Avenir Book" w:cs="Times New Roman"/>
          <w:sz w:val="24"/>
          <w:szCs w:val="24"/>
        </w:rPr>
        <w:t>,</w:t>
      </w:r>
      <w:r w:rsidR="00A40F6D" w:rsidRPr="00EC6F79">
        <w:rPr>
          <w:rFonts w:ascii="Avenir Book" w:hAnsi="Avenir Book" w:cs="Times New Roman"/>
          <w:sz w:val="24"/>
          <w:szCs w:val="24"/>
        </w:rPr>
        <w:t>”</w:t>
      </w:r>
      <w:r w:rsidRPr="00EC6F79">
        <w:rPr>
          <w:rFonts w:ascii="Avenir Book" w:hAnsi="Avenir Book" w:cs="Times New Roman"/>
          <w:sz w:val="24"/>
          <w:szCs w:val="24"/>
        </w:rPr>
        <w:t xml:space="preserve"> </w:t>
      </w:r>
      <w:r w:rsidR="00A40F6D">
        <w:rPr>
          <w:rFonts w:ascii="Avenir Book" w:hAnsi="Avenir Book" w:cs="Times New Roman"/>
          <w:sz w:val="24"/>
          <w:szCs w:val="24"/>
        </w:rPr>
        <w:t xml:space="preserve">which </w:t>
      </w:r>
      <w:r w:rsidRPr="00EC6F79">
        <w:rPr>
          <w:rFonts w:ascii="Avenir Book" w:hAnsi="Avenir Book" w:cs="Times New Roman"/>
          <w:sz w:val="24"/>
          <w:szCs w:val="24"/>
        </w:rPr>
        <w:t>he first published in 1967 in the Löwith Festschrift (Löwith</w:t>
      </w:r>
      <w:r w:rsidR="00A40F6D">
        <w:rPr>
          <w:rFonts w:ascii="Avenir Book" w:hAnsi="Avenir Book" w:cs="Times New Roman"/>
          <w:sz w:val="24"/>
          <w:szCs w:val="24"/>
        </w:rPr>
        <w:t xml:space="preserve">, </w:t>
      </w:r>
      <w:r w:rsidRPr="00EC6F79">
        <w:rPr>
          <w:rFonts w:ascii="Avenir Book" w:hAnsi="Avenir Book" w:cs="Times New Roman"/>
          <w:sz w:val="24"/>
          <w:szCs w:val="24"/>
        </w:rPr>
        <w:t>a friend and a colleague of Gadamer</w:t>
      </w:r>
      <w:r w:rsidR="00A40F6D">
        <w:rPr>
          <w:rFonts w:ascii="Avenir Book" w:hAnsi="Avenir Book" w:cs="Times New Roman"/>
          <w:sz w:val="24"/>
          <w:szCs w:val="24"/>
        </w:rPr>
        <w:t>,</w:t>
      </w:r>
      <w:r w:rsidRPr="00EC6F79">
        <w:rPr>
          <w:rFonts w:ascii="Avenir Book" w:hAnsi="Avenir Book" w:cs="Times New Roman"/>
          <w:sz w:val="24"/>
          <w:szCs w:val="24"/>
        </w:rPr>
        <w:t xml:space="preserve"> had been an early student of Heidegger, whose later relation to Heidegger was strained)</w:t>
      </w:r>
      <w:r w:rsidR="00A40F6D">
        <w:rPr>
          <w:rFonts w:ascii="Avenir Book" w:hAnsi="Avenir Book" w:cs="Times New Roman"/>
          <w:sz w:val="24"/>
          <w:szCs w:val="24"/>
        </w:rPr>
        <w:t>.</w:t>
      </w:r>
      <w:r w:rsidRPr="00EC6F79">
        <w:rPr>
          <w:rStyle w:val="FootnoteReference"/>
          <w:rFonts w:ascii="Avenir Book" w:hAnsi="Avenir Book" w:cs="Times New Roman"/>
          <w:sz w:val="24"/>
          <w:szCs w:val="24"/>
        </w:rPr>
        <w:footnoteReference w:id="17"/>
      </w:r>
    </w:p>
    <w:p w14:paraId="4FAE51E1" w14:textId="0F09787E"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lastRenderedPageBreak/>
        <w:t xml:space="preserve">It contains an important criticism of Heidegger and his view that there would be a constraining language of metaphysics that would limit the possibilities of thinking. Heidegger had argued, in his </w:t>
      </w:r>
      <w:r w:rsidRPr="00EC6F79">
        <w:rPr>
          <w:rFonts w:ascii="Avenir Book" w:hAnsi="Avenir Book" w:cs="Times New Roman"/>
          <w:i/>
          <w:sz w:val="24"/>
          <w:szCs w:val="24"/>
        </w:rPr>
        <w:t xml:space="preserve">Letter on Humanism </w:t>
      </w:r>
      <w:r w:rsidRPr="00EC6F79">
        <w:rPr>
          <w:rFonts w:ascii="Avenir Book" w:hAnsi="Avenir Book" w:cs="Times New Roman"/>
          <w:iCs/>
          <w:sz w:val="24"/>
          <w:szCs w:val="24"/>
        </w:rPr>
        <w:t>of 1946</w:t>
      </w:r>
      <w:r w:rsidR="0032634F">
        <w:rPr>
          <w:rFonts w:ascii="Avenir Book" w:hAnsi="Avenir Book" w:cs="Times New Roman"/>
          <w:iCs/>
          <w:sz w:val="24"/>
          <w:szCs w:val="24"/>
        </w:rPr>
        <w:t xml:space="preserve"> and elsewhere</w:t>
      </w:r>
      <w:r w:rsidRPr="00EC6F79">
        <w:rPr>
          <w:rFonts w:ascii="Avenir Book" w:hAnsi="Avenir Book" w:cs="Times New Roman"/>
          <w:sz w:val="24"/>
          <w:szCs w:val="24"/>
        </w:rPr>
        <w:t>, that it was the language of metaphysics that had ma</w:t>
      </w:r>
      <w:r w:rsidR="00183185">
        <w:rPr>
          <w:rFonts w:ascii="Avenir Book" w:hAnsi="Avenir Book" w:cs="Times New Roman"/>
          <w:sz w:val="24"/>
          <w:szCs w:val="24"/>
        </w:rPr>
        <w:t>d</w:t>
      </w:r>
      <w:r w:rsidRPr="00EC6F79">
        <w:rPr>
          <w:rFonts w:ascii="Avenir Book" w:hAnsi="Avenir Book" w:cs="Times New Roman"/>
          <w:sz w:val="24"/>
          <w:szCs w:val="24"/>
        </w:rPr>
        <w:t xml:space="preserve">e it impossible for him to carry out the project of </w:t>
      </w:r>
      <w:r w:rsidRPr="00EC6F79">
        <w:rPr>
          <w:rFonts w:ascii="Avenir Book" w:hAnsi="Avenir Book" w:cs="Times New Roman"/>
          <w:i/>
          <w:sz w:val="24"/>
          <w:szCs w:val="24"/>
        </w:rPr>
        <w:t>Being and Time</w:t>
      </w:r>
      <w:r w:rsidRPr="00EC6F79">
        <w:rPr>
          <w:rFonts w:ascii="Avenir Book" w:hAnsi="Avenir Book" w:cs="Times New Roman"/>
          <w:sz w:val="24"/>
          <w:szCs w:val="24"/>
        </w:rPr>
        <w:t xml:space="preserve"> and had led to his philosophical turn. Gadamer asks if there really is such a constraining language of metaphysics because it is his conviction that one can, on the contrary, always find words to express what one wants to say. This is the quintessence of his conception of the universality of hermeneutics as a thesis on the possibility of finding a linguistic expression for what one wants to think.</w:t>
      </w:r>
      <w:r w:rsidRPr="00EC6F79">
        <w:rPr>
          <w:rStyle w:val="FootnoteReference"/>
          <w:rFonts w:ascii="Avenir Book" w:hAnsi="Avenir Book" w:cs="Times New Roman"/>
          <w:sz w:val="24"/>
          <w:szCs w:val="24"/>
        </w:rPr>
        <w:footnoteReference w:id="18"/>
      </w:r>
      <w:r w:rsidRPr="00EC6F79">
        <w:rPr>
          <w:rFonts w:ascii="Avenir Book" w:hAnsi="Avenir Book" w:cs="Times New Roman"/>
          <w:sz w:val="24"/>
          <w:szCs w:val="24"/>
        </w:rPr>
        <w:t xml:space="preserve"> “Language knows no limits or restrictions,” Gadamer argued, “because it holds infinite possibilities of utterance in readiness.”</w:t>
      </w:r>
      <w:r w:rsidRPr="00EC6F79">
        <w:rPr>
          <w:rStyle w:val="FootnoteReference"/>
          <w:rFonts w:ascii="Avenir Book" w:hAnsi="Avenir Book" w:cs="Times New Roman"/>
          <w:sz w:val="24"/>
          <w:szCs w:val="24"/>
        </w:rPr>
        <w:footnoteReference w:id="19"/>
      </w:r>
    </w:p>
    <w:p w14:paraId="6D881487" w14:textId="77728551" w:rsidR="00E7255C" w:rsidRPr="00EC6F79" w:rsidRDefault="00E7255C" w:rsidP="00E7255C">
      <w:pPr>
        <w:spacing w:line="240" w:lineRule="auto"/>
        <w:ind w:firstLine="708"/>
        <w:rPr>
          <w:rFonts w:ascii="Avenir Book" w:hAnsi="Avenir Book" w:cs="Times New Roman"/>
          <w:sz w:val="24"/>
          <w:szCs w:val="24"/>
        </w:rPr>
      </w:pPr>
      <w:r w:rsidRPr="00EE5C5A">
        <w:rPr>
          <w:rFonts w:ascii="Avenir Book" w:hAnsi="Avenir Book" w:cs="Times New Roman"/>
          <w:sz w:val="24"/>
          <w:szCs w:val="24"/>
        </w:rPr>
        <w:t>It was surely</w:t>
      </w:r>
      <w:r w:rsidRPr="00EC6F79">
        <w:rPr>
          <w:rFonts w:ascii="Avenir Book" w:hAnsi="Avenir Book" w:cs="Times New Roman"/>
          <w:sz w:val="24"/>
          <w:szCs w:val="24"/>
        </w:rPr>
        <w:t xml:space="preserve"> a different view of language that Gadamer promoted in this essay, indeed in his entire hermeneutics. But it was also another version of metaphysics that was put forward, one that refuses to pin down the legitimate, indeed inescapable metaphysical quest to one particular language or set of concepts.</w:t>
      </w:r>
      <w:r w:rsidRPr="00EC6F79">
        <w:rPr>
          <w:rStyle w:val="FootnoteReference"/>
          <w:rFonts w:ascii="Avenir Book" w:hAnsi="Avenir Book" w:cs="Times New Roman"/>
          <w:sz w:val="24"/>
          <w:szCs w:val="24"/>
        </w:rPr>
        <w:footnoteReference w:id="20"/>
      </w:r>
      <w:r w:rsidRPr="00EC6F79">
        <w:rPr>
          <w:rFonts w:ascii="Avenir Book" w:hAnsi="Avenir Book" w:cs="Times New Roman"/>
          <w:sz w:val="24"/>
          <w:szCs w:val="24"/>
        </w:rPr>
        <w:t xml:space="preserve"> Gadamer voices his </w:t>
      </w:r>
      <w:r w:rsidRPr="00EC6F79">
        <w:rPr>
          <w:rFonts w:ascii="Avenir Book" w:hAnsi="Avenir Book" w:cs="Times New Roman"/>
          <w:sz w:val="24"/>
          <w:szCs w:val="24"/>
        </w:rPr>
        <w:lastRenderedPageBreak/>
        <w:t>skepticism towards Heidegger’s view that metaphysics</w:t>
      </w:r>
      <w:r w:rsidR="00753060">
        <w:rPr>
          <w:rFonts w:ascii="Avenir Book" w:hAnsi="Avenir Book" w:cs="Times New Roman"/>
          <w:sz w:val="24"/>
          <w:szCs w:val="24"/>
        </w:rPr>
        <w:t>––</w:t>
      </w:r>
      <w:r w:rsidRPr="00EC6F79">
        <w:rPr>
          <w:rFonts w:ascii="Avenir Book" w:hAnsi="Avenir Book" w:cs="Times New Roman"/>
          <w:sz w:val="24"/>
          <w:szCs w:val="24"/>
        </w:rPr>
        <w:t>focused as it would be on beings and their production</w:t>
      </w:r>
      <w:r w:rsidR="00F26B7E">
        <w:rPr>
          <w:rFonts w:ascii="Avenir Book" w:hAnsi="Avenir Book" w:cs="Times New Roman"/>
          <w:sz w:val="24"/>
          <w:szCs w:val="24"/>
        </w:rPr>
        <w:t>––</w:t>
      </w:r>
      <w:r w:rsidRPr="00EC6F79">
        <w:rPr>
          <w:rFonts w:ascii="Avenir Book" w:hAnsi="Avenir Book" w:cs="Times New Roman"/>
          <w:sz w:val="24"/>
          <w:szCs w:val="24"/>
        </w:rPr>
        <w:t>and its alleged language can be reduced to an objectifying understanding of Being which would have prepared the way for the technological conception of Being and entities in modernity. This is not the “language” that Gadamer finds in Plato or Aristotle. This different reading of Plato and Aristotle goes hand in hand with a different view of metaphysics itself as an open-ended dialogue, or conversation, on the meaning of things. It is evidenced for instance when Gadamer writes in 1983 at the end of his lecture on “Phenomenology, Hermeneutics, Metaphysics,” that “phenomenology, hermeneutics and metaphysics are not three different philosophical points of views, but philosophy itself.”</w:t>
      </w:r>
      <w:r w:rsidRPr="00EC6F79">
        <w:rPr>
          <w:rStyle w:val="FootnoteReference"/>
          <w:rFonts w:ascii="Avenir Book" w:hAnsi="Avenir Book" w:cs="Times New Roman"/>
          <w:sz w:val="24"/>
          <w:szCs w:val="24"/>
        </w:rPr>
        <w:footnoteReference w:id="21"/>
      </w:r>
      <w:r w:rsidRPr="00EC6F79">
        <w:rPr>
          <w:rFonts w:ascii="Avenir Book" w:hAnsi="Avenir Book" w:cs="Times New Roman"/>
          <w:sz w:val="24"/>
          <w:szCs w:val="24"/>
        </w:rPr>
        <w:t xml:space="preserve"> </w:t>
      </w:r>
    </w:p>
    <w:p w14:paraId="18887F8C" w14:textId="0C745A29" w:rsidR="00E7255C" w:rsidRPr="00EC6F79" w:rsidRDefault="00E7255C" w:rsidP="00E7255C">
      <w:pPr>
        <w:spacing w:line="240" w:lineRule="auto"/>
        <w:ind w:firstLine="708"/>
        <w:rPr>
          <w:rFonts w:ascii="Avenir Book" w:hAnsi="Avenir Book" w:cs="Times New Roman"/>
          <w:sz w:val="24"/>
          <w:szCs w:val="24"/>
        </w:rPr>
      </w:pPr>
      <w:r w:rsidRPr="0005589A">
        <w:rPr>
          <w:rFonts w:ascii="Avenir Book" w:hAnsi="Avenir Book" w:cs="Times New Roman"/>
          <w:sz w:val="24"/>
          <w:szCs w:val="24"/>
        </w:rPr>
        <w:t>This resistance</w:t>
      </w:r>
      <w:r w:rsidRPr="00EC6F79">
        <w:rPr>
          <w:rFonts w:ascii="Avenir Book" w:hAnsi="Avenir Book" w:cs="Times New Roman"/>
          <w:sz w:val="24"/>
          <w:szCs w:val="24"/>
        </w:rPr>
        <w:t xml:space="preserve"> to Heidegger’s reading of metaphysics emerges starkly in Gadamer’s different understanding of Plato. In Heidegger’s view, Plato would have prepared the way for our technological predicament with his understanding of reality by way of the </w:t>
      </w:r>
      <w:r w:rsidRPr="00EC6F79">
        <w:rPr>
          <w:rFonts w:ascii="Avenir Book" w:hAnsi="Avenir Book" w:cs="Times New Roman"/>
          <w:i/>
          <w:sz w:val="24"/>
          <w:szCs w:val="24"/>
        </w:rPr>
        <w:t>eidos</w:t>
      </w:r>
      <w:r w:rsidRPr="00EC6F79">
        <w:rPr>
          <w:rFonts w:ascii="Avenir Book" w:hAnsi="Avenir Book" w:cs="Times New Roman"/>
          <w:sz w:val="24"/>
          <w:szCs w:val="24"/>
        </w:rPr>
        <w:t xml:space="preserve">, on the grounds that this idea would always be grasped by our supervising </w:t>
      </w:r>
      <w:r w:rsidR="006B64C6">
        <w:rPr>
          <w:rFonts w:ascii="Avenir Book" w:hAnsi="Avenir Book" w:cs="Times New Roman"/>
          <w:sz w:val="24"/>
          <w:szCs w:val="24"/>
        </w:rPr>
        <w:t xml:space="preserve">and controlling </w:t>
      </w:r>
      <w:r w:rsidRPr="00EC6F79">
        <w:rPr>
          <w:rFonts w:ascii="Avenir Book" w:hAnsi="Avenir Book" w:cs="Times New Roman"/>
          <w:sz w:val="24"/>
          <w:szCs w:val="24"/>
        </w:rPr>
        <w:t xml:space="preserve">eye, thereby establishing the primacy of our oversight or </w:t>
      </w:r>
      <w:r w:rsidR="006B64C6">
        <w:rPr>
          <w:rFonts w:ascii="Avenir Book" w:hAnsi="Avenir Book" w:cs="Times New Roman"/>
          <w:sz w:val="24"/>
          <w:szCs w:val="24"/>
        </w:rPr>
        <w:t>control</w:t>
      </w:r>
      <w:r w:rsidRPr="00EC6F79">
        <w:rPr>
          <w:rFonts w:ascii="Avenir Book" w:hAnsi="Avenir Book" w:cs="Times New Roman"/>
          <w:sz w:val="24"/>
          <w:szCs w:val="24"/>
        </w:rPr>
        <w:t xml:space="preserve"> </w:t>
      </w:r>
      <w:r w:rsidR="006B64C6">
        <w:rPr>
          <w:rFonts w:ascii="Avenir Book" w:hAnsi="Avenir Book" w:cs="Times New Roman"/>
          <w:sz w:val="24"/>
          <w:szCs w:val="24"/>
        </w:rPr>
        <w:t>over</w:t>
      </w:r>
      <w:r w:rsidR="006B64C6" w:rsidRPr="00EC6F79">
        <w:rPr>
          <w:rFonts w:ascii="Avenir Book" w:hAnsi="Avenir Book" w:cs="Times New Roman"/>
          <w:sz w:val="24"/>
          <w:szCs w:val="24"/>
        </w:rPr>
        <w:t xml:space="preserve"> </w:t>
      </w:r>
      <w:r w:rsidRPr="00EC6F79">
        <w:rPr>
          <w:rFonts w:ascii="Avenir Book" w:hAnsi="Avenir Book" w:cs="Times New Roman"/>
          <w:sz w:val="24"/>
          <w:szCs w:val="24"/>
        </w:rPr>
        <w:t xml:space="preserve">Being itself. This is not the meaning of Plato’s </w:t>
      </w:r>
      <w:r w:rsidRPr="00EC6F79">
        <w:rPr>
          <w:rFonts w:ascii="Avenir Book" w:hAnsi="Avenir Book" w:cs="Times New Roman"/>
          <w:i/>
          <w:sz w:val="24"/>
          <w:szCs w:val="24"/>
        </w:rPr>
        <w:t>eidos</w:t>
      </w:r>
      <w:r w:rsidRPr="00EC6F79">
        <w:rPr>
          <w:rFonts w:ascii="Avenir Book" w:hAnsi="Avenir Book" w:cs="Times New Roman"/>
          <w:sz w:val="24"/>
          <w:szCs w:val="24"/>
        </w:rPr>
        <w:t xml:space="preserve">, Gadamer argued: </w:t>
      </w:r>
      <w:r w:rsidRPr="00EC6F79">
        <w:rPr>
          <w:rFonts w:ascii="Avenir Book" w:hAnsi="Avenir Book" w:cs="Times New Roman"/>
          <w:i/>
          <w:sz w:val="24"/>
          <w:szCs w:val="24"/>
        </w:rPr>
        <w:t>eidos</w:t>
      </w:r>
      <w:r w:rsidRPr="00EC6F79">
        <w:rPr>
          <w:rFonts w:ascii="Avenir Book" w:hAnsi="Avenir Book" w:cs="Times New Roman"/>
          <w:sz w:val="24"/>
          <w:szCs w:val="24"/>
        </w:rPr>
        <w:t xml:space="preserve"> is rather that which radiates through all beings and that illuminates us, but that remains something that we never fully grasp for itself. This is why we can only strive to express it through many words and concepts, none of which can ever claim to be the last and final word on what is. This is why</w:t>
      </w:r>
      <w:r w:rsidR="0005589A">
        <w:rPr>
          <w:rFonts w:ascii="Avenir Book" w:hAnsi="Avenir Book" w:cs="Times New Roman"/>
          <w:sz w:val="24"/>
          <w:szCs w:val="24"/>
        </w:rPr>
        <w:t>, as Gadamer reads Plato,</w:t>
      </w:r>
      <w:r w:rsidRPr="00EC6F79">
        <w:rPr>
          <w:rFonts w:ascii="Avenir Book" w:hAnsi="Avenir Book" w:cs="Times New Roman"/>
          <w:sz w:val="24"/>
          <w:szCs w:val="24"/>
        </w:rPr>
        <w:t xml:space="preserve"> the way of the </w:t>
      </w:r>
      <w:r w:rsidRPr="00EC6F79">
        <w:rPr>
          <w:rFonts w:ascii="Avenir Book" w:hAnsi="Avenir Book" w:cs="Times New Roman"/>
          <w:i/>
          <w:sz w:val="24"/>
          <w:szCs w:val="24"/>
        </w:rPr>
        <w:t>eidos</w:t>
      </w:r>
      <w:r w:rsidRPr="00EC6F79">
        <w:rPr>
          <w:rFonts w:ascii="Avenir Book" w:hAnsi="Avenir Book" w:cs="Times New Roman"/>
          <w:sz w:val="24"/>
          <w:szCs w:val="24"/>
        </w:rPr>
        <w:t xml:space="preserve"> is that of dialogue: it is only through common dialogue (one can again think of the Raphaelite conversation) that we can come to understand something about the world, well knowing that we do</w:t>
      </w:r>
      <w:r w:rsidR="0005589A">
        <w:rPr>
          <w:rFonts w:ascii="Avenir Book" w:hAnsi="Avenir Book" w:cs="Times New Roman"/>
          <w:sz w:val="24"/>
          <w:szCs w:val="24"/>
        </w:rPr>
        <w:t xml:space="preserve"> not</w:t>
      </w:r>
      <w:r w:rsidRPr="00EC6F79">
        <w:rPr>
          <w:rFonts w:ascii="Avenir Book" w:hAnsi="Avenir Book" w:cs="Times New Roman"/>
          <w:sz w:val="24"/>
          <w:szCs w:val="24"/>
        </w:rPr>
        <w:t xml:space="preserve"> have any final knowledge, which is the prerogative of the gods. Heidegger overlooks, Gadamer thus subtly suggests, this distinction between mortals and gods when he credits Plato with a god-like understanding of the world. Wisdom is something we can only seek, in </w:t>
      </w:r>
      <w:r w:rsidRPr="00EC6F79">
        <w:rPr>
          <w:rFonts w:ascii="Avenir Book" w:hAnsi="Avenir Book" w:cs="Times New Roman"/>
          <w:i/>
          <w:sz w:val="24"/>
          <w:szCs w:val="24"/>
        </w:rPr>
        <w:t>philosophia</w:t>
      </w:r>
      <w:r w:rsidRPr="00EC6F79">
        <w:rPr>
          <w:rFonts w:ascii="Avenir Book" w:hAnsi="Avenir Book" w:cs="Times New Roman"/>
          <w:sz w:val="24"/>
          <w:szCs w:val="24"/>
        </w:rPr>
        <w:t>, but never attain once and for all.</w:t>
      </w:r>
    </w:p>
    <w:p w14:paraId="4791E51E" w14:textId="42CE1FE0"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One can perceive this different take on philosophy and indeed metaphysics in Gadamer’s strong metaphysical, even theological reading of Heidegger’s entire philosophy. For Gadamer, Heidegger was a life-long God-seeker who sought in his </w:t>
      </w:r>
      <w:r w:rsidRPr="00EC6F79">
        <w:rPr>
          <w:rFonts w:ascii="Avenir Book" w:hAnsi="Avenir Book" w:cs="Times New Roman"/>
          <w:sz w:val="24"/>
          <w:szCs w:val="24"/>
        </w:rPr>
        <w:lastRenderedPageBreak/>
        <w:t>entire path of thinking to overcome the “Nominalism” of modernity.</w:t>
      </w:r>
      <w:r w:rsidRPr="00EC6F79">
        <w:rPr>
          <w:rStyle w:val="FootnoteReference"/>
          <w:rFonts w:ascii="Avenir Book" w:hAnsi="Avenir Book" w:cs="Times New Roman"/>
          <w:sz w:val="24"/>
          <w:szCs w:val="24"/>
        </w:rPr>
        <w:footnoteReference w:id="22"/>
      </w:r>
      <w:r w:rsidRPr="00EC6F79">
        <w:rPr>
          <w:rFonts w:ascii="Avenir Book" w:hAnsi="Avenir Book" w:cs="Times New Roman"/>
          <w:sz w:val="24"/>
          <w:szCs w:val="24"/>
        </w:rPr>
        <w:t xml:space="preserve"> This is important for my purposes</w:t>
      </w:r>
      <w:r w:rsidR="00156CED">
        <w:rPr>
          <w:rFonts w:ascii="Avenir Book" w:hAnsi="Avenir Book" w:cs="Times New Roman"/>
          <w:sz w:val="24"/>
          <w:szCs w:val="24"/>
        </w:rPr>
        <w:t>,</w:t>
      </w:r>
      <w:r w:rsidRPr="00EC6F79">
        <w:rPr>
          <w:rFonts w:ascii="Avenir Book" w:hAnsi="Avenir Book" w:cs="Times New Roman"/>
          <w:sz w:val="24"/>
          <w:szCs w:val="24"/>
        </w:rPr>
        <w:t xml:space="preserve"> even if it is a little</w:t>
      </w:r>
      <w:r w:rsidR="00156CED">
        <w:rPr>
          <w:rFonts w:ascii="Avenir Book" w:hAnsi="Avenir Book" w:cs="Times New Roman"/>
          <w:sz w:val="24"/>
          <w:szCs w:val="24"/>
        </w:rPr>
        <w:t>-</w:t>
      </w:r>
      <w:r w:rsidRPr="00EC6F79">
        <w:rPr>
          <w:rFonts w:ascii="Avenir Book" w:hAnsi="Avenir Book" w:cs="Times New Roman"/>
          <w:sz w:val="24"/>
          <w:szCs w:val="24"/>
        </w:rPr>
        <w:t xml:space="preserve">noticed element of Heidegger’s </w:t>
      </w:r>
      <w:r w:rsidRPr="00EC6F79">
        <w:rPr>
          <w:rFonts w:ascii="Avenir Book" w:hAnsi="Avenir Book" w:cs="Times New Roman"/>
          <w:i/>
          <w:iCs/>
          <w:sz w:val="24"/>
          <w:szCs w:val="24"/>
        </w:rPr>
        <w:t>and</w:t>
      </w:r>
      <w:r w:rsidRPr="00EC6F79">
        <w:rPr>
          <w:rFonts w:ascii="Avenir Book" w:hAnsi="Avenir Book" w:cs="Times New Roman"/>
          <w:sz w:val="24"/>
          <w:szCs w:val="24"/>
        </w:rPr>
        <w:t xml:space="preserve"> Gadamer’s philosophical endeavor. One must therefore recall in very basic terms what Nominalism is all about and why it was so important, in Gadamer’s view, for Heidegger. Nominalism is basically an understanding of Being that claims that there are no essences because the only real entities would be individual physical objects in space and time, those we can see out there and measure through an objectifying gaze. Everything else that our language can talk about</w:t>
      </w:r>
      <w:r w:rsidR="00156CED">
        <w:rPr>
          <w:rFonts w:ascii="Avenir Book" w:hAnsi="Avenir Book" w:cs="Times New Roman"/>
          <w:sz w:val="24"/>
          <w:szCs w:val="24"/>
        </w:rPr>
        <w:t>––</w:t>
      </w:r>
      <w:r w:rsidRPr="00EC6F79">
        <w:rPr>
          <w:rFonts w:ascii="Avenir Book" w:hAnsi="Avenir Book" w:cs="Times New Roman"/>
          <w:sz w:val="24"/>
          <w:szCs w:val="24"/>
        </w:rPr>
        <w:t>such as beauty, ideas, universal notions, etc.</w:t>
      </w:r>
      <w:r w:rsidR="00156CED">
        <w:rPr>
          <w:rFonts w:ascii="Avenir Book" w:hAnsi="Avenir Book" w:cs="Times New Roman"/>
          <w:sz w:val="24"/>
          <w:szCs w:val="24"/>
        </w:rPr>
        <w:t>––</w:t>
      </w:r>
      <w:r w:rsidRPr="00EC6F79">
        <w:rPr>
          <w:rFonts w:ascii="Avenir Book" w:hAnsi="Avenir Book" w:cs="Times New Roman"/>
          <w:sz w:val="24"/>
          <w:szCs w:val="24"/>
        </w:rPr>
        <w:t>are merely names (</w:t>
      </w:r>
      <w:r w:rsidRPr="00EC6F79">
        <w:rPr>
          <w:rFonts w:ascii="Avenir Book" w:hAnsi="Avenir Book" w:cs="Times New Roman"/>
          <w:i/>
          <w:sz w:val="24"/>
          <w:szCs w:val="24"/>
        </w:rPr>
        <w:t>nomina</w:t>
      </w:r>
      <w:r w:rsidRPr="00EC6F79">
        <w:rPr>
          <w:rFonts w:ascii="Avenir Book" w:hAnsi="Avenir Book" w:cs="Times New Roman"/>
          <w:sz w:val="24"/>
          <w:szCs w:val="24"/>
        </w:rPr>
        <w:t xml:space="preserve">), </w:t>
      </w:r>
      <w:r w:rsidR="00156CED">
        <w:rPr>
          <w:rFonts w:ascii="Avenir Book" w:hAnsi="Avenir Book" w:cs="Times New Roman"/>
          <w:sz w:val="24"/>
          <w:szCs w:val="24"/>
        </w:rPr>
        <w:t>which</w:t>
      </w:r>
      <w:r w:rsidRPr="00EC6F79">
        <w:rPr>
          <w:rFonts w:ascii="Avenir Book" w:hAnsi="Avenir Book" w:cs="Times New Roman"/>
          <w:sz w:val="24"/>
          <w:szCs w:val="24"/>
        </w:rPr>
        <w:t xml:space="preserve"> have no real existence in and of themselves. This is how Nominalism received its name.</w:t>
      </w:r>
    </w:p>
    <w:p w14:paraId="430F7FC6" w14:textId="202E69EC" w:rsidR="00E7255C" w:rsidRPr="00EC6F79" w:rsidRDefault="00E7255C" w:rsidP="00E7255C">
      <w:pPr>
        <w:spacing w:line="240" w:lineRule="auto"/>
        <w:ind w:firstLine="708"/>
        <w:rPr>
          <w:rFonts w:ascii="Avenir Book" w:hAnsi="Avenir Book"/>
          <w:sz w:val="24"/>
          <w:szCs w:val="24"/>
        </w:rPr>
      </w:pPr>
      <w:r w:rsidRPr="00EC6F79">
        <w:rPr>
          <w:rFonts w:ascii="Avenir Book" w:hAnsi="Avenir Book" w:cs="Times New Roman"/>
          <w:sz w:val="24"/>
          <w:szCs w:val="24"/>
        </w:rPr>
        <w:t>This privilege of individual and material existence is an understanding of Being that was developed in the late Middle Ages by thinkers such as William Ockham, but it traced its origin back to Aristotle’s insistence on the individual this or that (</w:t>
      </w:r>
      <w:proofErr w:type="spellStart"/>
      <w:r w:rsidRPr="00EC6F79">
        <w:rPr>
          <w:rFonts w:ascii="Avenir Book" w:hAnsi="Avenir Book" w:cs="Times New Roman"/>
          <w:i/>
          <w:sz w:val="24"/>
          <w:szCs w:val="24"/>
        </w:rPr>
        <w:t>tode</w:t>
      </w:r>
      <w:proofErr w:type="spellEnd"/>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ti</w:t>
      </w:r>
      <w:proofErr w:type="spellEnd"/>
      <w:r w:rsidRPr="00EC6F79">
        <w:rPr>
          <w:rFonts w:ascii="Avenir Book" w:hAnsi="Avenir Book" w:cs="Times New Roman"/>
          <w:sz w:val="24"/>
          <w:szCs w:val="24"/>
        </w:rPr>
        <w:t>) as the seat of reality or substantiality (</w:t>
      </w:r>
      <w:proofErr w:type="spellStart"/>
      <w:r w:rsidRPr="00EC6F79">
        <w:rPr>
          <w:rFonts w:ascii="Avenir Book" w:hAnsi="Avenir Book" w:cs="Times New Roman"/>
          <w:i/>
          <w:sz w:val="24"/>
          <w:szCs w:val="24"/>
        </w:rPr>
        <w:t>ousia</w:t>
      </w:r>
      <w:proofErr w:type="spellEnd"/>
      <w:r w:rsidRPr="00EC6F79">
        <w:rPr>
          <w:rFonts w:ascii="Avenir Book" w:hAnsi="Avenir Book" w:cs="Times New Roman"/>
          <w:sz w:val="24"/>
          <w:szCs w:val="24"/>
        </w:rPr>
        <w:t>). It is noteworthy that in the late Middle Ages, the fundamental motivation of the Nominalists was theological: an all-powerful God could not be limited by a pre-existing set of (eternal) essences and regularities. Surely, experience teaches us that there are such relative regularities in the world, but for the Nominalists, God could change them at random. For this reason, all reality, besides God, consists of contingent individual entities without any fixed or preexisting “essence</w:t>
      </w:r>
      <w:r w:rsidR="00AD7A06">
        <w:rPr>
          <w:rFonts w:ascii="Avenir Book" w:hAnsi="Avenir Book" w:cs="Times New Roman"/>
          <w:sz w:val="24"/>
          <w:szCs w:val="24"/>
        </w:rPr>
        <w:t>,</w:t>
      </w:r>
      <w:r w:rsidRPr="00EC6F79">
        <w:rPr>
          <w:rFonts w:ascii="Avenir Book" w:hAnsi="Avenir Book" w:cs="Times New Roman"/>
          <w:sz w:val="24"/>
          <w:szCs w:val="24"/>
        </w:rPr>
        <w:t xml:space="preserve">” which would only be a view of the mind or a mere word. This view became paramount for modernity in two of its most striking and well-known features: in the development of a </w:t>
      </w:r>
      <w:r w:rsidRPr="00EC6F79">
        <w:rPr>
          <w:rFonts w:ascii="Avenir Book" w:hAnsi="Avenir Book" w:cs="Times New Roman"/>
          <w:i/>
          <w:sz w:val="24"/>
          <w:szCs w:val="24"/>
        </w:rPr>
        <w:t>science</w:t>
      </w:r>
      <w:r w:rsidRPr="00EC6F79">
        <w:rPr>
          <w:rFonts w:ascii="Avenir Book" w:hAnsi="Avenir Book" w:cs="Times New Roman"/>
          <w:sz w:val="24"/>
          <w:szCs w:val="24"/>
        </w:rPr>
        <w:t xml:space="preserve"> of nature geared toward the domination and transformation of objects</w:t>
      </w:r>
      <w:r w:rsidR="00AD7A06">
        <w:rPr>
          <w:rFonts w:ascii="Avenir Book" w:hAnsi="Avenir Book" w:cs="Times New Roman"/>
          <w:sz w:val="24"/>
          <w:szCs w:val="24"/>
        </w:rPr>
        <w:t>,</w:t>
      </w:r>
      <w:r w:rsidRPr="00EC6F79">
        <w:rPr>
          <w:rFonts w:ascii="Avenir Book" w:hAnsi="Avenir Book" w:cs="Times New Roman"/>
          <w:sz w:val="24"/>
          <w:szCs w:val="24"/>
        </w:rPr>
        <w:t xml:space="preserve"> and in the emancipation of the </w:t>
      </w:r>
      <w:r w:rsidRPr="00EC6F79">
        <w:rPr>
          <w:rFonts w:ascii="Avenir Book" w:hAnsi="Avenir Book" w:cs="Times New Roman"/>
          <w:i/>
          <w:sz w:val="24"/>
          <w:szCs w:val="24"/>
        </w:rPr>
        <w:t>individual</w:t>
      </w:r>
      <w:r w:rsidRPr="00EC6F79">
        <w:rPr>
          <w:rFonts w:ascii="Avenir Book" w:hAnsi="Avenir Book" w:cs="Times New Roman"/>
          <w:sz w:val="24"/>
          <w:szCs w:val="24"/>
        </w:rPr>
        <w:t xml:space="preserve"> itself, the </w:t>
      </w:r>
      <w:r w:rsidRPr="00EC6F79">
        <w:rPr>
          <w:rFonts w:ascii="Avenir Book" w:hAnsi="Avenir Book" w:cs="Times New Roman"/>
          <w:i/>
          <w:sz w:val="24"/>
          <w:szCs w:val="24"/>
        </w:rPr>
        <w:t>ego</w:t>
      </w:r>
      <w:r w:rsidRPr="00EC6F79">
        <w:rPr>
          <w:rFonts w:ascii="Avenir Book" w:hAnsi="Avenir Book" w:cs="Times New Roman"/>
          <w:sz w:val="24"/>
          <w:szCs w:val="24"/>
        </w:rPr>
        <w:t>, who can become a master of its own destiny</w:t>
      </w:r>
      <w:r w:rsidR="00AD7A06">
        <w:rPr>
          <w:rFonts w:ascii="Avenir Book" w:hAnsi="Avenir Book" w:cs="Times New Roman"/>
          <w:sz w:val="24"/>
          <w:szCs w:val="24"/>
        </w:rPr>
        <w:t>,</w:t>
      </w:r>
      <w:r w:rsidRPr="00EC6F79">
        <w:rPr>
          <w:rFonts w:ascii="Avenir Book" w:hAnsi="Avenir Book" w:cs="Times New Roman"/>
          <w:sz w:val="24"/>
          <w:szCs w:val="24"/>
        </w:rPr>
        <w:t xml:space="preserve"> since it does</w:t>
      </w:r>
      <w:r w:rsidR="00AD7A06">
        <w:rPr>
          <w:rFonts w:ascii="Avenir Book" w:hAnsi="Avenir Book" w:cs="Times New Roman"/>
          <w:sz w:val="24"/>
          <w:szCs w:val="24"/>
        </w:rPr>
        <w:t xml:space="preserve"> not</w:t>
      </w:r>
      <w:r w:rsidRPr="00EC6F79">
        <w:rPr>
          <w:rFonts w:ascii="Avenir Book" w:hAnsi="Avenir Book" w:cs="Times New Roman"/>
          <w:sz w:val="24"/>
          <w:szCs w:val="24"/>
        </w:rPr>
        <w:t xml:space="preserve"> have to bow to any preordained order of Being or essences</w:t>
      </w:r>
      <w:r w:rsidRPr="00EC6F79">
        <w:rPr>
          <w:rFonts w:ascii="Avenir Book" w:hAnsi="Avenir Book"/>
          <w:sz w:val="24"/>
          <w:szCs w:val="24"/>
        </w:rPr>
        <w:t xml:space="preserve">. Gadamer rightly saw, with many other historians, that this Nominalist view of the world, according to which there is no essence or finality to the </w:t>
      </w:r>
      <w:r w:rsidRPr="00EC6F79">
        <w:rPr>
          <w:rFonts w:ascii="Avenir Book" w:hAnsi="Avenir Book"/>
          <w:sz w:val="24"/>
          <w:szCs w:val="24"/>
        </w:rPr>
        <w:lastRenderedPageBreak/>
        <w:t>world, was one of the main premises of modernity.</w:t>
      </w:r>
      <w:r w:rsidRPr="00EC6F79">
        <w:rPr>
          <w:rStyle w:val="FootnoteReference"/>
          <w:rFonts w:ascii="Avenir Book" w:hAnsi="Avenir Book"/>
          <w:sz w:val="24"/>
          <w:szCs w:val="24"/>
        </w:rPr>
        <w:footnoteReference w:id="23"/>
      </w:r>
      <w:r w:rsidRPr="00EC6F79">
        <w:rPr>
          <w:rFonts w:ascii="Avenir Book" w:hAnsi="Avenir Book"/>
          <w:sz w:val="24"/>
          <w:szCs w:val="24"/>
        </w:rPr>
        <w:t xml:space="preserve"> All spiritual meaning would only be a creation of our language and understanding.</w:t>
      </w:r>
    </w:p>
    <w:p w14:paraId="44A59A88" w14:textId="3CE25237" w:rsidR="00E7255C" w:rsidRPr="00EC6F79" w:rsidRDefault="00E7255C" w:rsidP="00E7255C">
      <w:pPr>
        <w:spacing w:line="240" w:lineRule="auto"/>
        <w:ind w:firstLine="708"/>
        <w:rPr>
          <w:rFonts w:ascii="Avenir Book" w:hAnsi="Avenir Book"/>
          <w:sz w:val="24"/>
          <w:szCs w:val="24"/>
        </w:rPr>
      </w:pPr>
      <w:r w:rsidRPr="000C142D">
        <w:rPr>
          <w:rFonts w:ascii="Avenir Book" w:hAnsi="Avenir Book"/>
          <w:sz w:val="24"/>
          <w:szCs w:val="24"/>
        </w:rPr>
        <w:t>Most acutely</w:t>
      </w:r>
      <w:r w:rsidRPr="00EC6F79">
        <w:rPr>
          <w:rFonts w:ascii="Avenir Book" w:hAnsi="Avenir Book"/>
          <w:sz w:val="24"/>
          <w:szCs w:val="24"/>
        </w:rPr>
        <w:t xml:space="preserve">, Gadamer recognized that this Nominalist and nihilistic predicament was what Heidegger was struggling with when he wanted to raise anew the question of Being in </w:t>
      </w:r>
      <w:r w:rsidRPr="00EC6F79">
        <w:rPr>
          <w:rFonts w:ascii="Avenir Book" w:hAnsi="Avenir Book"/>
          <w:i/>
          <w:sz w:val="24"/>
          <w:szCs w:val="24"/>
        </w:rPr>
        <w:t>Being and Time</w:t>
      </w:r>
      <w:r w:rsidRPr="00EC6F79">
        <w:rPr>
          <w:rFonts w:ascii="Avenir Book" w:hAnsi="Avenir Book"/>
          <w:sz w:val="24"/>
          <w:szCs w:val="24"/>
        </w:rPr>
        <w:t xml:space="preserve"> and in all his work. Heidegger’s motivation was also theological, Gadamer argued, albeit a very different one </w:t>
      </w:r>
      <w:r w:rsidR="00851F01">
        <w:rPr>
          <w:rFonts w:ascii="Avenir Book" w:hAnsi="Avenir Book"/>
          <w:sz w:val="24"/>
          <w:szCs w:val="24"/>
        </w:rPr>
        <w:t>from that which</w:t>
      </w:r>
      <w:r w:rsidRPr="00EC6F79">
        <w:rPr>
          <w:rFonts w:ascii="Avenir Book" w:hAnsi="Avenir Book"/>
          <w:sz w:val="24"/>
          <w:szCs w:val="24"/>
        </w:rPr>
        <w:t xml:space="preserve"> guided the Nominalists, i.e., the need to defend God’s omnipotence</w:t>
      </w:r>
      <w:r w:rsidR="00851F01">
        <w:rPr>
          <w:rFonts w:ascii="Avenir Book" w:hAnsi="Avenir Book"/>
          <w:sz w:val="24"/>
          <w:szCs w:val="24"/>
        </w:rPr>
        <w:t>.</w:t>
      </w:r>
      <w:r w:rsidRPr="00EC6F79">
        <w:rPr>
          <w:rFonts w:ascii="Avenir Book" w:hAnsi="Avenir Book"/>
          <w:sz w:val="24"/>
          <w:szCs w:val="24"/>
        </w:rPr>
        <w:t xml:space="preserve"> Heidegger recognized and feared that there was no space left for religious faith or any form of the Divine in such a Nominalist universe. Another, perhaps simpler way of putting this would be to recognize the enormous challenge modern science poses today to religious belief: science seems to leave no room for spiritual realities. According to Gadamer, Heidegger, in all his work, sought to overcome this Nominalist, secretly technological and nihilistic</w:t>
      </w:r>
      <w:r w:rsidR="00851F01">
        <w:rPr>
          <w:rFonts w:ascii="Avenir Book" w:hAnsi="Avenir Book"/>
          <w:sz w:val="24"/>
          <w:szCs w:val="24"/>
        </w:rPr>
        <w:t>,</w:t>
      </w:r>
      <w:r w:rsidRPr="00EC6F79">
        <w:rPr>
          <w:rFonts w:ascii="Avenir Book" w:hAnsi="Avenir Book"/>
          <w:sz w:val="24"/>
          <w:szCs w:val="24"/>
        </w:rPr>
        <w:t xml:space="preserve"> understanding of Being.</w:t>
      </w:r>
    </w:p>
    <w:p w14:paraId="202637D0" w14:textId="2C95F87E" w:rsidR="00E7255C" w:rsidRPr="00EC6F79" w:rsidRDefault="00E7255C" w:rsidP="00E7255C">
      <w:pPr>
        <w:spacing w:line="240" w:lineRule="auto"/>
        <w:ind w:firstLine="708"/>
        <w:rPr>
          <w:rFonts w:ascii="Avenir Book" w:hAnsi="Avenir Book"/>
          <w:sz w:val="24"/>
          <w:szCs w:val="24"/>
        </w:rPr>
      </w:pPr>
      <w:r w:rsidRPr="00EC6F79">
        <w:rPr>
          <w:rFonts w:ascii="Avenir Book" w:hAnsi="Avenir Book"/>
          <w:sz w:val="24"/>
          <w:szCs w:val="24"/>
        </w:rPr>
        <w:t>It is Gadamer’s contention that Heidegger projected this Nominalism back into Plato’s theory of ideas. Plato’s understanding of the world through the prism of ideas would amount</w:t>
      </w:r>
      <w:r w:rsidR="00851F01">
        <w:rPr>
          <w:rFonts w:ascii="Avenir Book" w:hAnsi="Avenir Book"/>
          <w:sz w:val="24"/>
          <w:szCs w:val="24"/>
        </w:rPr>
        <w:t>,</w:t>
      </w:r>
      <w:r w:rsidRPr="00EC6F79">
        <w:rPr>
          <w:rFonts w:ascii="Avenir Book" w:hAnsi="Avenir Book"/>
          <w:sz w:val="24"/>
          <w:szCs w:val="24"/>
        </w:rPr>
        <w:t xml:space="preserve"> according to Heidegger</w:t>
      </w:r>
      <w:r w:rsidR="00851F01">
        <w:rPr>
          <w:rFonts w:ascii="Avenir Book" w:hAnsi="Avenir Book"/>
          <w:sz w:val="24"/>
          <w:szCs w:val="24"/>
        </w:rPr>
        <w:t>,</w:t>
      </w:r>
      <w:r w:rsidRPr="00EC6F79">
        <w:rPr>
          <w:rFonts w:ascii="Avenir Book" w:hAnsi="Avenir Book"/>
          <w:sz w:val="24"/>
          <w:szCs w:val="24"/>
        </w:rPr>
        <w:t xml:space="preserve"> to a reduction of Being to our way of seeing them (</w:t>
      </w:r>
      <w:r w:rsidRPr="00EC6F79">
        <w:rPr>
          <w:rFonts w:ascii="Avenir Book" w:hAnsi="Avenir Book"/>
          <w:i/>
          <w:sz w:val="24"/>
          <w:szCs w:val="24"/>
        </w:rPr>
        <w:t>eidos</w:t>
      </w:r>
      <w:r w:rsidRPr="00EC6F79">
        <w:rPr>
          <w:rFonts w:ascii="Avenir Book" w:hAnsi="Avenir Book"/>
          <w:iCs/>
          <w:sz w:val="24"/>
          <w:szCs w:val="24"/>
        </w:rPr>
        <w:t>, as we recall,</w:t>
      </w:r>
      <w:r w:rsidRPr="00EC6F79">
        <w:rPr>
          <w:rFonts w:ascii="Avenir Book" w:hAnsi="Avenir Book"/>
          <w:sz w:val="24"/>
          <w:szCs w:val="24"/>
        </w:rPr>
        <w:t xml:space="preserve"> is indeed closely related to a verb that means to see and thus to know in Greek: </w:t>
      </w:r>
      <w:proofErr w:type="spellStart"/>
      <w:r w:rsidR="00851F01" w:rsidRPr="00EC6F79">
        <w:rPr>
          <w:rFonts w:ascii="Avenir Book" w:hAnsi="Avenir Book"/>
          <w:i/>
          <w:sz w:val="24"/>
          <w:szCs w:val="24"/>
        </w:rPr>
        <w:t>eid</w:t>
      </w:r>
      <w:r w:rsidR="00851F01">
        <w:rPr>
          <w:rFonts w:ascii="Avenir Book" w:hAnsi="Avenir Book"/>
          <w:i/>
          <w:sz w:val="24"/>
          <w:szCs w:val="24"/>
        </w:rPr>
        <w:t>ō</w:t>
      </w:r>
      <w:proofErr w:type="spellEnd"/>
      <w:r w:rsidR="00851F01" w:rsidRPr="00EC6F79">
        <w:rPr>
          <w:rFonts w:ascii="Avenir Book" w:hAnsi="Avenir Book"/>
          <w:sz w:val="24"/>
          <w:szCs w:val="24"/>
        </w:rPr>
        <w:t xml:space="preserve"> </w:t>
      </w:r>
      <w:r w:rsidRPr="00EC6F79">
        <w:rPr>
          <w:rFonts w:ascii="Avenir Book" w:hAnsi="Avenir Book"/>
          <w:sz w:val="24"/>
          <w:szCs w:val="24"/>
        </w:rPr>
        <w:t xml:space="preserve">or </w:t>
      </w:r>
      <w:proofErr w:type="spellStart"/>
      <w:r w:rsidRPr="00EC6F79">
        <w:rPr>
          <w:rFonts w:ascii="Avenir Book" w:hAnsi="Avenir Book"/>
          <w:i/>
          <w:sz w:val="24"/>
          <w:szCs w:val="24"/>
        </w:rPr>
        <w:t>idein</w:t>
      </w:r>
      <w:proofErr w:type="spellEnd"/>
      <w:r w:rsidRPr="00EC6F79">
        <w:rPr>
          <w:rFonts w:ascii="Avenir Book" w:hAnsi="Avenir Book"/>
          <w:sz w:val="24"/>
          <w:szCs w:val="24"/>
        </w:rPr>
        <w:t>) and hence to our potential control and planning. In Gadamer’s eyes, Heidegger would have confused Plato with Modern Nominalism. Gadamer</w:t>
      </w:r>
      <w:r w:rsidR="00851F01">
        <w:rPr>
          <w:rFonts w:ascii="Avenir Book" w:hAnsi="Avenir Book"/>
          <w:sz w:val="24"/>
          <w:szCs w:val="24"/>
        </w:rPr>
        <w:t>, in many ways,</w:t>
      </w:r>
      <w:r w:rsidRPr="00EC6F79">
        <w:rPr>
          <w:rFonts w:ascii="Avenir Book" w:hAnsi="Avenir Book"/>
          <w:sz w:val="24"/>
          <w:szCs w:val="24"/>
        </w:rPr>
        <w:t xml:space="preserve"> strove to correct this. Regarding Plato, arguably, if not the founding figure of metaphysics, Gadamer tried to show that his conception of reality, and subsequent knowledge thereof, was very different from that of Modern Nominalism. Reality is understood by way of the </w:t>
      </w:r>
      <w:r w:rsidRPr="00EC6F79">
        <w:rPr>
          <w:rFonts w:ascii="Avenir Book" w:hAnsi="Avenir Book"/>
          <w:i/>
          <w:sz w:val="24"/>
          <w:szCs w:val="24"/>
        </w:rPr>
        <w:t>eidos</w:t>
      </w:r>
      <w:r w:rsidRPr="00EC6F79">
        <w:rPr>
          <w:rFonts w:ascii="Avenir Book" w:hAnsi="Avenir Book"/>
          <w:sz w:val="24"/>
          <w:szCs w:val="24"/>
        </w:rPr>
        <w:t xml:space="preserve">, because the eidetic or beautiful </w:t>
      </w:r>
      <w:r w:rsidRPr="00EC6F79">
        <w:rPr>
          <w:rFonts w:ascii="Avenir Book" w:hAnsi="Avenir Book"/>
          <w:sz w:val="24"/>
          <w:szCs w:val="24"/>
        </w:rPr>
        <w:lastRenderedPageBreak/>
        <w:t>(</w:t>
      </w:r>
      <w:r w:rsidRPr="00EC6F79">
        <w:rPr>
          <w:rFonts w:ascii="Avenir Book" w:hAnsi="Avenir Book"/>
          <w:i/>
          <w:sz w:val="24"/>
          <w:szCs w:val="24"/>
        </w:rPr>
        <w:t>eidos</w:t>
      </w:r>
      <w:r w:rsidRPr="00EC6F79">
        <w:rPr>
          <w:rFonts w:ascii="Avenir Book" w:hAnsi="Avenir Book"/>
          <w:sz w:val="24"/>
          <w:szCs w:val="24"/>
        </w:rPr>
        <w:t xml:space="preserve"> can also mean beauty in Greek!</w:t>
      </w:r>
      <w:r w:rsidR="00F279C0">
        <w:rPr>
          <w:rFonts w:ascii="Avenir Book" w:hAnsi="Avenir Book"/>
          <w:sz w:val="24"/>
          <w:szCs w:val="24"/>
        </w:rPr>
        <w:t>)</w:t>
      </w:r>
      <w:r w:rsidRPr="00EC6F79">
        <w:rPr>
          <w:rStyle w:val="FootnoteReference"/>
          <w:rFonts w:ascii="Avenir Book" w:hAnsi="Avenir Book"/>
          <w:sz w:val="24"/>
          <w:szCs w:val="24"/>
        </w:rPr>
        <w:footnoteReference w:id="24"/>
      </w:r>
      <w:r w:rsidRPr="00EC6F79">
        <w:rPr>
          <w:rFonts w:ascii="Avenir Book" w:hAnsi="Avenir Book"/>
          <w:sz w:val="24"/>
          <w:szCs w:val="24"/>
        </w:rPr>
        <w:t xml:space="preserve"> is that which shines the most in the world: it illuminates everything and is the source of every light, even if we have a lot of difficulty grasp</w:t>
      </w:r>
      <w:r w:rsidR="00851F01">
        <w:rPr>
          <w:rFonts w:ascii="Avenir Book" w:hAnsi="Avenir Book"/>
          <w:sz w:val="24"/>
          <w:szCs w:val="24"/>
        </w:rPr>
        <w:t>ing</w:t>
      </w:r>
      <w:r w:rsidRPr="00EC6F79">
        <w:rPr>
          <w:rFonts w:ascii="Avenir Book" w:hAnsi="Avenir Book"/>
          <w:sz w:val="24"/>
          <w:szCs w:val="24"/>
        </w:rPr>
        <w:t xml:space="preserve"> it. Everything partakes in the </w:t>
      </w:r>
      <w:r w:rsidRPr="00EC6F79">
        <w:rPr>
          <w:rFonts w:ascii="Avenir Book" w:hAnsi="Avenir Book"/>
          <w:i/>
          <w:sz w:val="24"/>
          <w:szCs w:val="24"/>
        </w:rPr>
        <w:t>eidos</w:t>
      </w:r>
      <w:r w:rsidRPr="00EC6F79">
        <w:rPr>
          <w:rFonts w:ascii="Avenir Book" w:hAnsi="Avenir Book"/>
          <w:sz w:val="24"/>
          <w:szCs w:val="24"/>
        </w:rPr>
        <w:t xml:space="preserve">, as the One that shines on and through the many, but our knowledge of this </w:t>
      </w:r>
      <w:r w:rsidRPr="00EC6F79">
        <w:rPr>
          <w:rFonts w:ascii="Avenir Book" w:hAnsi="Avenir Book"/>
          <w:i/>
          <w:sz w:val="24"/>
          <w:szCs w:val="24"/>
        </w:rPr>
        <w:t>eidos</w:t>
      </w:r>
      <w:r w:rsidRPr="00EC6F79">
        <w:rPr>
          <w:rFonts w:ascii="Avenir Book" w:hAnsi="Avenir Book"/>
          <w:sz w:val="24"/>
          <w:szCs w:val="24"/>
        </w:rPr>
        <w:t xml:space="preserve"> is also akin to a form of participation in its reality, since we never comprehend or conceive it once and for all.</w:t>
      </w:r>
    </w:p>
    <w:p w14:paraId="7537E952" w14:textId="5B129517" w:rsidR="00E7255C" w:rsidRPr="00EC6F79" w:rsidRDefault="00E7255C" w:rsidP="00E7255C">
      <w:pPr>
        <w:spacing w:line="240" w:lineRule="auto"/>
        <w:ind w:firstLine="708"/>
        <w:rPr>
          <w:rFonts w:ascii="Avenir Book" w:hAnsi="Avenir Book"/>
          <w:sz w:val="24"/>
          <w:szCs w:val="24"/>
        </w:rPr>
      </w:pPr>
      <w:r w:rsidRPr="00A50EBE">
        <w:rPr>
          <w:rFonts w:ascii="Avenir Book" w:hAnsi="Avenir Book"/>
          <w:sz w:val="24"/>
          <w:szCs w:val="24"/>
        </w:rPr>
        <w:t>Gadamer</w:t>
      </w:r>
      <w:r w:rsidRPr="00EC6F79">
        <w:rPr>
          <w:rFonts w:ascii="Avenir Book" w:hAnsi="Avenir Book"/>
          <w:sz w:val="24"/>
          <w:szCs w:val="24"/>
        </w:rPr>
        <w:t xml:space="preserve"> argued that it was </w:t>
      </w:r>
      <w:proofErr w:type="gramStart"/>
      <w:r w:rsidRPr="00EC6F79">
        <w:rPr>
          <w:rFonts w:ascii="Avenir Book" w:hAnsi="Avenir Book"/>
          <w:sz w:val="24"/>
          <w:szCs w:val="24"/>
        </w:rPr>
        <w:t>actually Modern</w:t>
      </w:r>
      <w:proofErr w:type="gramEnd"/>
      <w:r w:rsidRPr="00EC6F79">
        <w:rPr>
          <w:rFonts w:ascii="Avenir Book" w:hAnsi="Avenir Book"/>
          <w:sz w:val="24"/>
          <w:szCs w:val="24"/>
        </w:rPr>
        <w:t xml:space="preserve"> Nominalism that was Heidegger’s adversary in his crusade against metaphysics and its objectifying language of “</w:t>
      </w:r>
      <w:r w:rsidRPr="00EC6F79">
        <w:rPr>
          <w:rFonts w:ascii="Avenir Book" w:hAnsi="Avenir Book"/>
          <w:i/>
          <w:sz w:val="24"/>
          <w:szCs w:val="24"/>
        </w:rPr>
        <w:t>Vorhandenheit</w:t>
      </w:r>
      <w:r w:rsidRPr="00EC6F79">
        <w:rPr>
          <w:rFonts w:ascii="Avenir Book" w:hAnsi="Avenir Book"/>
          <w:sz w:val="24"/>
          <w:szCs w:val="24"/>
        </w:rPr>
        <w:t xml:space="preserve">” (subsistence, </w:t>
      </w:r>
      <w:proofErr w:type="spellStart"/>
      <w:r w:rsidRPr="00EC6F79">
        <w:rPr>
          <w:rFonts w:ascii="Avenir Book" w:hAnsi="Avenir Book"/>
          <w:sz w:val="24"/>
          <w:szCs w:val="24"/>
        </w:rPr>
        <w:t>occurrentness</w:t>
      </w:r>
      <w:proofErr w:type="spellEnd"/>
      <w:r w:rsidR="00A50EBE">
        <w:rPr>
          <w:rFonts w:ascii="Avenir Book" w:hAnsi="Avenir Book"/>
          <w:sz w:val="24"/>
          <w:szCs w:val="24"/>
        </w:rPr>
        <w:t>,</w:t>
      </w:r>
      <w:r w:rsidRPr="00EC6F79">
        <w:rPr>
          <w:rFonts w:ascii="Avenir Book" w:hAnsi="Avenir Book"/>
          <w:sz w:val="24"/>
          <w:szCs w:val="24"/>
        </w:rPr>
        <w:t xml:space="preserve"> or presence-at-hand). It identifies Being with factual, observable presence. </w:t>
      </w:r>
      <w:r w:rsidRPr="00EC6F79">
        <w:rPr>
          <w:rFonts w:ascii="Avenir Book" w:hAnsi="Avenir Book"/>
          <w:i/>
          <w:sz w:val="24"/>
          <w:szCs w:val="24"/>
        </w:rPr>
        <w:t>Being and Time</w:t>
      </w:r>
      <w:r w:rsidRPr="00EC6F79">
        <w:rPr>
          <w:rFonts w:ascii="Avenir Book" w:hAnsi="Avenir Book"/>
          <w:sz w:val="24"/>
          <w:szCs w:val="24"/>
        </w:rPr>
        <w:t xml:space="preserve"> famously challenged the primacy of this common understanding of Being by claiming that another, more original understanding of Being</w:t>
      </w:r>
      <w:r w:rsidR="000B4B47">
        <w:rPr>
          <w:rFonts w:ascii="Avenir Book" w:hAnsi="Avenir Book"/>
          <w:sz w:val="24"/>
          <w:szCs w:val="24"/>
        </w:rPr>
        <w:t xml:space="preserve"> was, for example, that of </w:t>
      </w:r>
      <w:r w:rsidRPr="00EC6F79">
        <w:rPr>
          <w:rFonts w:ascii="Avenir Book" w:hAnsi="Avenir Book"/>
          <w:i/>
          <w:sz w:val="24"/>
          <w:szCs w:val="24"/>
        </w:rPr>
        <w:t>Zuhandenheit</w:t>
      </w:r>
      <w:r w:rsidRPr="00EC6F79">
        <w:rPr>
          <w:rFonts w:ascii="Avenir Book" w:hAnsi="Avenir Book"/>
          <w:sz w:val="24"/>
          <w:szCs w:val="24"/>
        </w:rPr>
        <w:t xml:space="preserve">, </w:t>
      </w:r>
      <w:r w:rsidR="000B4B47">
        <w:rPr>
          <w:rFonts w:ascii="Avenir Book" w:hAnsi="Avenir Book"/>
          <w:sz w:val="24"/>
          <w:szCs w:val="24"/>
        </w:rPr>
        <w:t xml:space="preserve">i.e., </w:t>
      </w:r>
      <w:r w:rsidRPr="00EC6F79">
        <w:rPr>
          <w:rFonts w:ascii="Avenir Book" w:hAnsi="Avenir Book"/>
          <w:sz w:val="24"/>
          <w:szCs w:val="24"/>
        </w:rPr>
        <w:t>that which is handy, available</w:t>
      </w:r>
      <w:r w:rsidR="000B4B47">
        <w:rPr>
          <w:rFonts w:ascii="Avenir Book" w:hAnsi="Avenir Book"/>
          <w:sz w:val="24"/>
          <w:szCs w:val="24"/>
        </w:rPr>
        <w:t>,</w:t>
      </w:r>
      <w:r w:rsidRPr="00EC6F79">
        <w:rPr>
          <w:rFonts w:ascii="Avenir Book" w:hAnsi="Avenir Book"/>
          <w:sz w:val="24"/>
          <w:szCs w:val="24"/>
        </w:rPr>
        <w:t xml:space="preserve"> and ready to hand, but hardly noticed for itself. Heidegger’s prime example of this was the hammer in the workshop of a carpenter. It does</w:t>
      </w:r>
      <w:r w:rsidR="00652BE6">
        <w:rPr>
          <w:rFonts w:ascii="Avenir Book" w:hAnsi="Avenir Book"/>
          <w:sz w:val="24"/>
          <w:szCs w:val="24"/>
        </w:rPr>
        <w:t xml:space="preserve"> not</w:t>
      </w:r>
      <w:r w:rsidRPr="00EC6F79">
        <w:rPr>
          <w:rFonts w:ascii="Avenir Book" w:hAnsi="Avenir Book"/>
          <w:sz w:val="24"/>
          <w:szCs w:val="24"/>
        </w:rPr>
        <w:t xml:space="preserve"> call attention to itself unless it somehow becomes unhandy. It is only then that we come to examine it for itself in its sheer </w:t>
      </w:r>
      <w:r w:rsidRPr="00EC6F79">
        <w:rPr>
          <w:rFonts w:ascii="Avenir Book" w:hAnsi="Avenir Book"/>
          <w:i/>
          <w:sz w:val="24"/>
          <w:szCs w:val="24"/>
        </w:rPr>
        <w:t>Vorhandenheit</w:t>
      </w:r>
      <w:r w:rsidRPr="00EC6F79">
        <w:rPr>
          <w:rFonts w:ascii="Avenir Book" w:hAnsi="Avenir Book"/>
          <w:sz w:val="24"/>
          <w:szCs w:val="24"/>
        </w:rPr>
        <w:t xml:space="preserve"> or factual subsistence and try to figure out what</w:t>
      </w:r>
      <w:r w:rsidR="00652BE6">
        <w:rPr>
          <w:rFonts w:ascii="Avenir Book" w:hAnsi="Avenir Book"/>
          <w:sz w:val="24"/>
          <w:szCs w:val="24"/>
        </w:rPr>
        <w:t xml:space="preserve"> i</w:t>
      </w:r>
      <w:r w:rsidRPr="00EC6F79">
        <w:rPr>
          <w:rFonts w:ascii="Avenir Book" w:hAnsi="Avenir Book"/>
          <w:sz w:val="24"/>
          <w:szCs w:val="24"/>
        </w:rPr>
        <w:t>s wrong with it. In the same manner, in a room, the door, the ceiling, the light, a table, the chair we sit on</w:t>
      </w:r>
      <w:r w:rsidR="00652BE6">
        <w:rPr>
          <w:rFonts w:ascii="Avenir Book" w:hAnsi="Avenir Book"/>
          <w:sz w:val="24"/>
          <w:szCs w:val="24"/>
        </w:rPr>
        <w:t>,</w:t>
      </w:r>
      <w:r w:rsidRPr="00EC6F79">
        <w:rPr>
          <w:rFonts w:ascii="Avenir Book" w:hAnsi="Avenir Book"/>
          <w:sz w:val="24"/>
          <w:szCs w:val="24"/>
        </w:rPr>
        <w:t xml:space="preserve"> and the pen we write with are certainly “beings,” yet ones we never notice for themselves</w:t>
      </w:r>
      <w:r w:rsidR="00652BE6">
        <w:rPr>
          <w:rFonts w:ascii="Avenir Book" w:hAnsi="Avenir Book"/>
          <w:sz w:val="24"/>
          <w:szCs w:val="24"/>
        </w:rPr>
        <w:t>––</w:t>
      </w:r>
      <w:r w:rsidRPr="00EC6F79">
        <w:rPr>
          <w:rFonts w:ascii="Avenir Book" w:hAnsi="Avenir Book"/>
          <w:sz w:val="24"/>
          <w:szCs w:val="24"/>
        </w:rPr>
        <w:t>unless they break down</w:t>
      </w:r>
      <w:r w:rsidR="00652BE6">
        <w:rPr>
          <w:rFonts w:ascii="Avenir Book" w:hAnsi="Avenir Book"/>
          <w:sz w:val="24"/>
          <w:szCs w:val="24"/>
        </w:rPr>
        <w:t>. Then we ask:</w:t>
      </w:r>
      <w:r w:rsidRPr="00EC6F79">
        <w:rPr>
          <w:rFonts w:ascii="Avenir Book" w:hAnsi="Avenir Book"/>
          <w:sz w:val="24"/>
          <w:szCs w:val="24"/>
        </w:rPr>
        <w:t xml:space="preserve"> </w:t>
      </w:r>
      <w:r w:rsidR="00652BE6">
        <w:rPr>
          <w:rFonts w:ascii="Avenir Book" w:hAnsi="Avenir Book"/>
          <w:sz w:val="24"/>
          <w:szCs w:val="24"/>
        </w:rPr>
        <w:t>W</w:t>
      </w:r>
      <w:r w:rsidRPr="00EC6F79">
        <w:rPr>
          <w:rFonts w:ascii="Avenir Book" w:hAnsi="Avenir Book"/>
          <w:sz w:val="24"/>
          <w:szCs w:val="24"/>
        </w:rPr>
        <w:t>hat is wrong with this chair</w:t>
      </w:r>
      <w:r w:rsidR="00652BE6">
        <w:rPr>
          <w:rFonts w:ascii="Avenir Book" w:hAnsi="Avenir Book"/>
          <w:sz w:val="24"/>
          <w:szCs w:val="24"/>
        </w:rPr>
        <w:t>?</w:t>
      </w:r>
      <w:r w:rsidRPr="00EC6F79">
        <w:rPr>
          <w:rFonts w:ascii="Avenir Book" w:hAnsi="Avenir Book"/>
          <w:sz w:val="24"/>
          <w:szCs w:val="24"/>
        </w:rPr>
        <w:t xml:space="preserve"> </w:t>
      </w:r>
      <w:r w:rsidR="00652BE6">
        <w:rPr>
          <w:rFonts w:ascii="Avenir Book" w:hAnsi="Avenir Book"/>
          <w:sz w:val="24"/>
          <w:szCs w:val="24"/>
        </w:rPr>
        <w:t>W</w:t>
      </w:r>
      <w:r w:rsidRPr="00EC6F79">
        <w:rPr>
          <w:rFonts w:ascii="Avenir Book" w:hAnsi="Avenir Book"/>
          <w:sz w:val="24"/>
          <w:szCs w:val="24"/>
        </w:rPr>
        <w:t>hy is it shaky</w:t>
      </w:r>
      <w:r w:rsidR="00652BE6">
        <w:rPr>
          <w:rFonts w:ascii="Avenir Book" w:hAnsi="Avenir Book"/>
          <w:sz w:val="24"/>
          <w:szCs w:val="24"/>
        </w:rPr>
        <w:t>,</w:t>
      </w:r>
      <w:r w:rsidRPr="00EC6F79">
        <w:rPr>
          <w:rFonts w:ascii="Avenir Book" w:hAnsi="Avenir Book"/>
          <w:sz w:val="24"/>
          <w:szCs w:val="24"/>
        </w:rPr>
        <w:t xml:space="preserve"> or </w:t>
      </w:r>
      <w:r w:rsidR="00652BE6">
        <w:rPr>
          <w:rFonts w:ascii="Avenir Book" w:hAnsi="Avenir Book"/>
          <w:sz w:val="24"/>
          <w:szCs w:val="24"/>
        </w:rPr>
        <w:t xml:space="preserve">why does it </w:t>
      </w:r>
      <w:r w:rsidRPr="00EC6F79">
        <w:rPr>
          <w:rFonts w:ascii="Avenir Book" w:hAnsi="Avenir Book"/>
          <w:sz w:val="24"/>
          <w:szCs w:val="24"/>
        </w:rPr>
        <w:t>make this quirky noise? The Being</w:t>
      </w:r>
      <w:r w:rsidR="00652BE6">
        <w:rPr>
          <w:rFonts w:ascii="Avenir Book" w:hAnsi="Avenir Book"/>
          <w:sz w:val="24"/>
          <w:szCs w:val="24"/>
        </w:rPr>
        <w:t xml:space="preserve"> that </w:t>
      </w:r>
      <w:r w:rsidRPr="00EC6F79">
        <w:rPr>
          <w:rFonts w:ascii="Avenir Book" w:hAnsi="Avenir Book"/>
          <w:sz w:val="24"/>
          <w:szCs w:val="24"/>
        </w:rPr>
        <w:t>is unassumingly handy (</w:t>
      </w:r>
      <w:proofErr w:type="spellStart"/>
      <w:r w:rsidRPr="00EC6F79">
        <w:rPr>
          <w:rFonts w:ascii="Avenir Book" w:hAnsi="Avenir Book"/>
          <w:i/>
          <w:sz w:val="24"/>
          <w:szCs w:val="24"/>
        </w:rPr>
        <w:t>zuhanden</w:t>
      </w:r>
      <w:proofErr w:type="spellEnd"/>
      <w:r w:rsidRPr="00EC6F79">
        <w:rPr>
          <w:rFonts w:ascii="Avenir Book" w:hAnsi="Avenir Book"/>
          <w:sz w:val="24"/>
          <w:szCs w:val="24"/>
        </w:rPr>
        <w:t xml:space="preserve">) suddenly becomes </w:t>
      </w:r>
      <w:proofErr w:type="spellStart"/>
      <w:r w:rsidRPr="00EC6F79">
        <w:rPr>
          <w:rFonts w:ascii="Avenir Book" w:hAnsi="Avenir Book"/>
          <w:i/>
          <w:sz w:val="24"/>
          <w:szCs w:val="24"/>
        </w:rPr>
        <w:t>vorhanden</w:t>
      </w:r>
      <w:proofErr w:type="spellEnd"/>
      <w:r w:rsidRPr="00EC6F79">
        <w:rPr>
          <w:rFonts w:ascii="Avenir Book" w:hAnsi="Avenir Book"/>
          <w:sz w:val="24"/>
          <w:szCs w:val="24"/>
        </w:rPr>
        <w:t>, subsistent, and calls attention to itself as a “subsisting object</w:t>
      </w:r>
      <w:r w:rsidR="00652BE6">
        <w:rPr>
          <w:rFonts w:ascii="Avenir Book" w:hAnsi="Avenir Book"/>
          <w:sz w:val="24"/>
          <w:szCs w:val="24"/>
        </w:rPr>
        <w:t>,</w:t>
      </w:r>
      <w:r w:rsidRPr="00EC6F79">
        <w:rPr>
          <w:rFonts w:ascii="Avenir Book" w:hAnsi="Avenir Book"/>
          <w:sz w:val="24"/>
          <w:szCs w:val="24"/>
        </w:rPr>
        <w:t xml:space="preserve">” </w:t>
      </w:r>
      <w:r w:rsidR="00652BE6">
        <w:rPr>
          <w:rFonts w:ascii="Avenir Book" w:hAnsi="Avenir Book"/>
          <w:sz w:val="24"/>
          <w:szCs w:val="24"/>
        </w:rPr>
        <w:t xml:space="preserve">which </w:t>
      </w:r>
      <w:r w:rsidRPr="00EC6F79">
        <w:rPr>
          <w:rFonts w:ascii="Avenir Book" w:hAnsi="Avenir Book"/>
          <w:sz w:val="24"/>
          <w:szCs w:val="24"/>
        </w:rPr>
        <w:t xml:space="preserve">we </w:t>
      </w:r>
      <w:r w:rsidR="00652BE6">
        <w:rPr>
          <w:rFonts w:ascii="Avenir Book" w:hAnsi="Avenir Book"/>
          <w:sz w:val="24"/>
          <w:szCs w:val="24"/>
        </w:rPr>
        <w:t>then</w:t>
      </w:r>
      <w:r w:rsidRPr="00EC6F79">
        <w:rPr>
          <w:rFonts w:ascii="Avenir Book" w:hAnsi="Avenir Book"/>
          <w:sz w:val="24"/>
          <w:szCs w:val="24"/>
        </w:rPr>
        <w:t xml:space="preserve"> </w:t>
      </w:r>
      <w:proofErr w:type="gramStart"/>
      <w:r w:rsidRPr="00EC6F79">
        <w:rPr>
          <w:rFonts w:ascii="Avenir Book" w:hAnsi="Avenir Book"/>
          <w:sz w:val="24"/>
          <w:szCs w:val="24"/>
        </w:rPr>
        <w:t xml:space="preserve">consider </w:t>
      </w:r>
      <w:r w:rsidR="00652BE6">
        <w:rPr>
          <w:rFonts w:ascii="Avenir Book" w:hAnsi="Avenir Book"/>
          <w:sz w:val="24"/>
          <w:szCs w:val="24"/>
        </w:rPr>
        <w:t>in</w:t>
      </w:r>
      <w:r w:rsidR="00652BE6" w:rsidRPr="00EC6F79">
        <w:rPr>
          <w:rFonts w:ascii="Avenir Book" w:hAnsi="Avenir Book"/>
          <w:sz w:val="24"/>
          <w:szCs w:val="24"/>
        </w:rPr>
        <w:t xml:space="preserve"> </w:t>
      </w:r>
      <w:r w:rsidRPr="00EC6F79">
        <w:rPr>
          <w:rFonts w:ascii="Avenir Book" w:hAnsi="Avenir Book"/>
          <w:sz w:val="24"/>
          <w:szCs w:val="24"/>
        </w:rPr>
        <w:t>itself</w:t>
      </w:r>
      <w:r w:rsidR="00652BE6">
        <w:rPr>
          <w:rFonts w:ascii="Avenir Book" w:hAnsi="Avenir Book"/>
          <w:sz w:val="24"/>
          <w:szCs w:val="24"/>
        </w:rPr>
        <w:t>,</w:t>
      </w:r>
      <w:r w:rsidRPr="00EC6F79">
        <w:rPr>
          <w:rFonts w:ascii="Avenir Book" w:hAnsi="Avenir Book"/>
          <w:sz w:val="24"/>
          <w:szCs w:val="24"/>
        </w:rPr>
        <w:t xml:space="preserve"> like</w:t>
      </w:r>
      <w:proofErr w:type="gramEnd"/>
      <w:r w:rsidRPr="00EC6F79">
        <w:rPr>
          <w:rFonts w:ascii="Avenir Book" w:hAnsi="Avenir Book"/>
          <w:sz w:val="24"/>
          <w:szCs w:val="24"/>
        </w:rPr>
        <w:t xml:space="preserve"> a subject </w:t>
      </w:r>
      <w:r w:rsidR="00652BE6">
        <w:rPr>
          <w:rFonts w:ascii="Avenir Book" w:hAnsi="Avenir Book"/>
          <w:sz w:val="24"/>
          <w:szCs w:val="24"/>
        </w:rPr>
        <w:t>staring</w:t>
      </w:r>
      <w:r w:rsidR="00652BE6" w:rsidRPr="00EC6F79">
        <w:rPr>
          <w:rFonts w:ascii="Avenir Book" w:hAnsi="Avenir Book"/>
          <w:sz w:val="24"/>
          <w:szCs w:val="24"/>
        </w:rPr>
        <w:t xml:space="preserve"> </w:t>
      </w:r>
      <w:r w:rsidRPr="00EC6F79">
        <w:rPr>
          <w:rFonts w:ascii="Avenir Book" w:hAnsi="Avenir Book"/>
          <w:sz w:val="24"/>
          <w:szCs w:val="24"/>
        </w:rPr>
        <w:t xml:space="preserve">at an object in front of it. One cannot fail to notice the somewhat mischievous irony with which Heidegger considers </w:t>
      </w:r>
      <w:r w:rsidRPr="00EC6F79">
        <w:rPr>
          <w:rFonts w:ascii="Avenir Book" w:hAnsi="Avenir Book"/>
          <w:i/>
          <w:sz w:val="24"/>
          <w:szCs w:val="24"/>
        </w:rPr>
        <w:t>Vorhandenheit</w:t>
      </w:r>
      <w:r w:rsidRPr="00EC6F79">
        <w:rPr>
          <w:rFonts w:ascii="Avenir Book" w:hAnsi="Avenir Book"/>
          <w:sz w:val="24"/>
          <w:szCs w:val="24"/>
        </w:rPr>
        <w:t xml:space="preserve">: what we assume to be, </w:t>
      </w:r>
      <w:r w:rsidR="00670194">
        <w:rPr>
          <w:rFonts w:ascii="Avenir Book" w:hAnsi="Avenir Book"/>
          <w:sz w:val="24"/>
          <w:szCs w:val="24"/>
        </w:rPr>
        <w:t>from</w:t>
      </w:r>
      <w:r w:rsidR="00670194" w:rsidRPr="00EC6F79">
        <w:rPr>
          <w:rFonts w:ascii="Avenir Book" w:hAnsi="Avenir Book"/>
          <w:sz w:val="24"/>
          <w:szCs w:val="24"/>
        </w:rPr>
        <w:t xml:space="preserve"> </w:t>
      </w:r>
      <w:r w:rsidRPr="00EC6F79">
        <w:rPr>
          <w:rFonts w:ascii="Avenir Book" w:hAnsi="Avenir Book"/>
          <w:sz w:val="24"/>
          <w:szCs w:val="24"/>
        </w:rPr>
        <w:t>the objectifying perspective of modern science, the most elementary form of Being</w:t>
      </w:r>
      <w:r w:rsidR="00670194">
        <w:rPr>
          <w:rFonts w:ascii="Avenir Book" w:hAnsi="Avenir Book"/>
          <w:sz w:val="24"/>
          <w:szCs w:val="24"/>
        </w:rPr>
        <w:t>––</w:t>
      </w:r>
      <w:r w:rsidRPr="00EC6F79">
        <w:rPr>
          <w:rFonts w:ascii="Avenir Book" w:hAnsi="Avenir Book"/>
          <w:sz w:val="24"/>
          <w:szCs w:val="24"/>
        </w:rPr>
        <w:t>factual presence</w:t>
      </w:r>
      <w:r w:rsidR="00670194">
        <w:rPr>
          <w:rFonts w:ascii="Avenir Book" w:hAnsi="Avenir Book"/>
          <w:sz w:val="24"/>
          <w:szCs w:val="24"/>
        </w:rPr>
        <w:t>––</w:t>
      </w:r>
      <w:r w:rsidRPr="00EC6F79">
        <w:rPr>
          <w:rFonts w:ascii="Avenir Book" w:hAnsi="Avenir Book"/>
          <w:sz w:val="24"/>
          <w:szCs w:val="24"/>
        </w:rPr>
        <w:t xml:space="preserve"> is only there when the relation to a given being is not functioning properly and it thus becomes </w:t>
      </w:r>
      <w:proofErr w:type="spellStart"/>
      <w:r w:rsidRPr="00EC6F79">
        <w:rPr>
          <w:rFonts w:ascii="Avenir Book" w:hAnsi="Avenir Book"/>
          <w:i/>
          <w:sz w:val="24"/>
          <w:szCs w:val="24"/>
        </w:rPr>
        <w:t>vorhanden</w:t>
      </w:r>
      <w:proofErr w:type="spellEnd"/>
      <w:r w:rsidRPr="00EC6F79">
        <w:rPr>
          <w:rFonts w:ascii="Avenir Book" w:hAnsi="Avenir Book"/>
          <w:sz w:val="24"/>
          <w:szCs w:val="24"/>
        </w:rPr>
        <w:t xml:space="preserve">. </w:t>
      </w:r>
      <w:r w:rsidRPr="00EC6F79">
        <w:rPr>
          <w:rFonts w:ascii="Avenir Book" w:hAnsi="Avenir Book"/>
          <w:i/>
          <w:sz w:val="24"/>
          <w:szCs w:val="24"/>
        </w:rPr>
        <w:t>Vorhandenheit</w:t>
      </w:r>
      <w:r w:rsidRPr="00EC6F79">
        <w:rPr>
          <w:rFonts w:ascii="Avenir Book" w:hAnsi="Avenir Book"/>
          <w:sz w:val="24"/>
          <w:szCs w:val="24"/>
        </w:rPr>
        <w:t xml:space="preserve"> is so derivative that it presupposes a breakdown of the normal, flowing relation with Being</w:t>
      </w:r>
      <w:r w:rsidR="00670194">
        <w:rPr>
          <w:rFonts w:ascii="Avenir Book" w:hAnsi="Avenir Book"/>
          <w:sz w:val="24"/>
          <w:szCs w:val="24"/>
        </w:rPr>
        <w:t>.</w:t>
      </w:r>
    </w:p>
    <w:p w14:paraId="7CFEE8EB" w14:textId="6862D807" w:rsidR="00E7255C" w:rsidRPr="00EC6F79" w:rsidRDefault="00E7255C" w:rsidP="00E7255C">
      <w:pPr>
        <w:spacing w:line="240" w:lineRule="auto"/>
        <w:ind w:firstLine="708"/>
        <w:rPr>
          <w:rFonts w:ascii="Avenir Book" w:hAnsi="Avenir Book"/>
          <w:i/>
          <w:sz w:val="24"/>
          <w:szCs w:val="24"/>
        </w:rPr>
      </w:pPr>
      <w:r w:rsidRPr="00EC6F79">
        <w:rPr>
          <w:rFonts w:ascii="Avenir Book" w:hAnsi="Avenir Book"/>
          <w:sz w:val="24"/>
          <w:szCs w:val="24"/>
        </w:rPr>
        <w:t>For Gadamer, this analysis was related to Heidegger quest for a proper vocabulary for that which does not exist as a factual, observable</w:t>
      </w:r>
      <w:r w:rsidR="007D3378">
        <w:rPr>
          <w:rFonts w:ascii="Avenir Book" w:hAnsi="Avenir Book"/>
          <w:sz w:val="24"/>
          <w:szCs w:val="24"/>
        </w:rPr>
        <w:t>,</w:t>
      </w:r>
      <w:r w:rsidRPr="00EC6F79">
        <w:rPr>
          <w:rFonts w:ascii="Avenir Book" w:hAnsi="Avenir Book"/>
          <w:sz w:val="24"/>
          <w:szCs w:val="24"/>
        </w:rPr>
        <w:t xml:space="preserve"> and measurable being in space and time. This mode of being is</w:t>
      </w:r>
      <w:r w:rsidR="007D3378">
        <w:rPr>
          <w:rFonts w:ascii="Avenir Book" w:hAnsi="Avenir Book"/>
          <w:sz w:val="24"/>
          <w:szCs w:val="24"/>
        </w:rPr>
        <w:t>,</w:t>
      </w:r>
      <w:r w:rsidRPr="00EC6F79">
        <w:rPr>
          <w:rFonts w:ascii="Avenir Book" w:hAnsi="Avenir Book"/>
          <w:sz w:val="24"/>
          <w:szCs w:val="24"/>
        </w:rPr>
        <w:t xml:space="preserve"> however</w:t>
      </w:r>
      <w:r w:rsidR="007D3378">
        <w:rPr>
          <w:rFonts w:ascii="Avenir Book" w:hAnsi="Avenir Book"/>
          <w:sz w:val="24"/>
          <w:szCs w:val="24"/>
        </w:rPr>
        <w:t>,</w:t>
      </w:r>
      <w:r w:rsidRPr="00EC6F79">
        <w:rPr>
          <w:rFonts w:ascii="Avenir Book" w:hAnsi="Avenir Book"/>
          <w:sz w:val="24"/>
          <w:szCs w:val="24"/>
        </w:rPr>
        <w:t xml:space="preserve"> the only mode of being that Nominalism recognizes</w:t>
      </w:r>
      <w:r w:rsidR="007D3378">
        <w:rPr>
          <w:rFonts w:ascii="Avenir Book" w:hAnsi="Avenir Book"/>
          <w:sz w:val="24"/>
          <w:szCs w:val="24"/>
        </w:rPr>
        <w:t>:</w:t>
      </w:r>
      <w:r w:rsidRPr="00EC6F79">
        <w:rPr>
          <w:rFonts w:ascii="Avenir Book" w:hAnsi="Avenir Book"/>
          <w:sz w:val="24"/>
          <w:szCs w:val="24"/>
        </w:rPr>
        <w:t xml:space="preserve"> that of the factual, observable presence of an individual thing. This Nominalist understanding of Being leaves no room to anything beyond physical space and time. According to Gadamer, all </w:t>
      </w:r>
      <w:r w:rsidRPr="00EC6F79">
        <w:rPr>
          <w:rFonts w:ascii="Avenir Book" w:hAnsi="Avenir Book" w:cs="Times New Roman"/>
          <w:i/>
          <w:sz w:val="24"/>
          <w:szCs w:val="24"/>
        </w:rPr>
        <w:t>Being and Time</w:t>
      </w:r>
      <w:r w:rsidRPr="00EC6F79">
        <w:rPr>
          <w:rFonts w:ascii="Avenir Book" w:hAnsi="Avenir Book" w:cs="Times New Roman"/>
          <w:sz w:val="24"/>
          <w:szCs w:val="24"/>
        </w:rPr>
        <w:t xml:space="preserve"> would be an attempt to overcome these confines of Nominalism</w:t>
      </w:r>
      <w:r w:rsidR="007D3378">
        <w:rPr>
          <w:rFonts w:ascii="Avenir Book" w:hAnsi="Avenir Book" w:cs="Times New Roman"/>
          <w:sz w:val="24"/>
          <w:szCs w:val="24"/>
        </w:rPr>
        <w:t>,</w:t>
      </w:r>
      <w:r w:rsidRPr="00EC6F79">
        <w:rPr>
          <w:rFonts w:ascii="Avenir Book" w:hAnsi="Avenir Book" w:cs="Times New Roman"/>
          <w:sz w:val="24"/>
          <w:szCs w:val="24"/>
        </w:rPr>
        <w:t xml:space="preserve"> which are so stifling for the Christian-inspired </w:t>
      </w:r>
      <w:r w:rsidRPr="00EC6F79">
        <w:rPr>
          <w:rFonts w:ascii="Avenir Book" w:hAnsi="Avenir Book" w:cs="Times New Roman"/>
          <w:sz w:val="24"/>
          <w:szCs w:val="24"/>
        </w:rPr>
        <w:lastRenderedPageBreak/>
        <w:t>outlook Heidegger wanted to defend (to be sure</w:t>
      </w:r>
      <w:r w:rsidR="007D3378">
        <w:rPr>
          <w:rFonts w:ascii="Avenir Book" w:hAnsi="Avenir Book" w:cs="Times New Roman"/>
          <w:sz w:val="24"/>
          <w:szCs w:val="24"/>
        </w:rPr>
        <w:t>,</w:t>
      </w:r>
      <w:r w:rsidRPr="00EC6F79">
        <w:rPr>
          <w:rFonts w:ascii="Avenir Book" w:hAnsi="Avenir Book" w:cs="Times New Roman"/>
          <w:sz w:val="24"/>
          <w:szCs w:val="24"/>
        </w:rPr>
        <w:t xml:space="preserve"> with his </w:t>
      </w:r>
      <w:proofErr w:type="gramStart"/>
      <w:r w:rsidRPr="00EC6F79">
        <w:rPr>
          <w:rFonts w:ascii="Avenir Book" w:hAnsi="Avenir Book" w:cs="Times New Roman"/>
          <w:sz w:val="24"/>
          <w:szCs w:val="24"/>
        </w:rPr>
        <w:t>particular</w:t>
      </w:r>
      <w:r w:rsidR="007D3378">
        <w:rPr>
          <w:rFonts w:ascii="Avenir Book" w:hAnsi="Avenir Book" w:cs="Times New Roman"/>
          <w:sz w:val="24"/>
          <w:szCs w:val="24"/>
        </w:rPr>
        <w:t xml:space="preserve"> </w:t>
      </w:r>
      <w:r w:rsidRPr="00EC6F79">
        <w:rPr>
          <w:rFonts w:ascii="Avenir Book" w:hAnsi="Avenir Book" w:cs="Times New Roman"/>
          <w:sz w:val="24"/>
          <w:szCs w:val="24"/>
        </w:rPr>
        <w:t>Paulinian</w:t>
      </w:r>
      <w:proofErr w:type="gramEnd"/>
      <w:r w:rsidRPr="00EC6F79">
        <w:rPr>
          <w:rFonts w:ascii="Avenir Book" w:hAnsi="Avenir Book" w:cs="Times New Roman"/>
          <w:sz w:val="24"/>
          <w:szCs w:val="24"/>
        </w:rPr>
        <w:t xml:space="preserve"> and Lutheran insistence on the uncontrollability of time). By raising </w:t>
      </w:r>
      <w:proofErr w:type="gramStart"/>
      <w:r w:rsidRPr="00EC6F79">
        <w:rPr>
          <w:rFonts w:ascii="Avenir Book" w:hAnsi="Avenir Book" w:cs="Times New Roman"/>
          <w:sz w:val="24"/>
          <w:szCs w:val="24"/>
        </w:rPr>
        <w:t>anew</w:t>
      </w:r>
      <w:proofErr w:type="gramEnd"/>
      <w:r w:rsidRPr="00EC6F79">
        <w:rPr>
          <w:rFonts w:ascii="Avenir Book" w:hAnsi="Avenir Book" w:cs="Times New Roman"/>
          <w:sz w:val="24"/>
          <w:szCs w:val="24"/>
        </w:rPr>
        <w:t xml:space="preserve"> the question of Being and the meaning of Being, Heidegger </w:t>
      </w:r>
      <w:r w:rsidR="000B4B47">
        <w:rPr>
          <w:rFonts w:ascii="Avenir Book" w:hAnsi="Avenir Book" w:cs="Times New Roman"/>
          <w:sz w:val="24"/>
          <w:szCs w:val="24"/>
        </w:rPr>
        <w:t>would have been</w:t>
      </w:r>
      <w:r w:rsidRPr="00EC6F79">
        <w:rPr>
          <w:rFonts w:ascii="Avenir Book" w:hAnsi="Avenir Book" w:cs="Times New Roman"/>
          <w:sz w:val="24"/>
          <w:szCs w:val="24"/>
        </w:rPr>
        <w:t xml:space="preserve"> on the lookout for another understanding of Being than the Nominalist conception of Being as subsistence or </w:t>
      </w:r>
      <w:r w:rsidRPr="00EC6F79">
        <w:rPr>
          <w:rFonts w:ascii="Avenir Book" w:hAnsi="Avenir Book" w:cs="Times New Roman"/>
          <w:i/>
          <w:sz w:val="24"/>
          <w:szCs w:val="24"/>
        </w:rPr>
        <w:t>Vorhandenheit</w:t>
      </w:r>
      <w:r w:rsidRPr="00EC6F79">
        <w:rPr>
          <w:rFonts w:ascii="Avenir Book" w:hAnsi="Avenir Book" w:cs="Times New Roman"/>
          <w:sz w:val="24"/>
          <w:szCs w:val="24"/>
        </w:rPr>
        <w:t>, which remains almost inescapable to our modern mindset.</w:t>
      </w:r>
    </w:p>
    <w:p w14:paraId="5A3A8292" w14:textId="66E877F6" w:rsidR="00E7255C" w:rsidRPr="00EC6F79" w:rsidRDefault="00E7255C" w:rsidP="00E7255C">
      <w:pPr>
        <w:spacing w:line="240" w:lineRule="auto"/>
        <w:ind w:firstLine="708"/>
        <w:rPr>
          <w:rFonts w:ascii="Avenir Book" w:hAnsi="Avenir Book"/>
          <w:sz w:val="24"/>
          <w:szCs w:val="24"/>
        </w:rPr>
      </w:pPr>
      <w:r w:rsidRPr="00EC6F79">
        <w:rPr>
          <w:rFonts w:ascii="Avenir Book" w:hAnsi="Avenir Book"/>
          <w:sz w:val="24"/>
          <w:szCs w:val="24"/>
        </w:rPr>
        <w:t xml:space="preserve">However, one </w:t>
      </w:r>
      <w:proofErr w:type="gramStart"/>
      <w:r w:rsidRPr="00EC6F79">
        <w:rPr>
          <w:rFonts w:ascii="Avenir Book" w:hAnsi="Avenir Book"/>
          <w:sz w:val="24"/>
          <w:szCs w:val="24"/>
        </w:rPr>
        <w:t>has to</w:t>
      </w:r>
      <w:proofErr w:type="gramEnd"/>
      <w:r w:rsidRPr="00EC6F79">
        <w:rPr>
          <w:rFonts w:ascii="Avenir Book" w:hAnsi="Avenir Book"/>
          <w:sz w:val="24"/>
          <w:szCs w:val="24"/>
        </w:rPr>
        <w:t xml:space="preserve"> see that this overcoming of Nominalism is also an important impetus </w:t>
      </w:r>
      <w:r w:rsidRPr="00EC6F79">
        <w:rPr>
          <w:rFonts w:ascii="Avenir Book" w:hAnsi="Avenir Book"/>
          <w:i/>
          <w:iCs/>
          <w:sz w:val="24"/>
          <w:szCs w:val="24"/>
        </w:rPr>
        <w:t>for Gadamer himself</w:t>
      </w:r>
      <w:r w:rsidRPr="00EC6F79">
        <w:rPr>
          <w:rFonts w:ascii="Avenir Book" w:hAnsi="Avenir Book"/>
          <w:sz w:val="24"/>
          <w:szCs w:val="24"/>
        </w:rPr>
        <w:t xml:space="preserve">, beyond the limited matter of his interpretation of Heidegger and for different reasons than </w:t>
      </w:r>
      <w:r w:rsidR="007D3378">
        <w:rPr>
          <w:rFonts w:ascii="Avenir Book" w:hAnsi="Avenir Book"/>
          <w:sz w:val="24"/>
          <w:szCs w:val="24"/>
        </w:rPr>
        <w:t xml:space="preserve">Heidegger’s </w:t>
      </w:r>
      <w:r w:rsidRPr="00EC6F79">
        <w:rPr>
          <w:rFonts w:ascii="Avenir Book" w:hAnsi="Avenir Book"/>
          <w:sz w:val="24"/>
          <w:szCs w:val="24"/>
        </w:rPr>
        <w:t>theological ones</w:t>
      </w:r>
      <w:r w:rsidR="007D3378">
        <w:rPr>
          <w:rFonts w:ascii="Avenir Book" w:hAnsi="Avenir Book"/>
          <w:sz w:val="24"/>
          <w:szCs w:val="24"/>
        </w:rPr>
        <w:t>.</w:t>
      </w:r>
      <w:r w:rsidRPr="00EC6F79">
        <w:rPr>
          <w:rFonts w:ascii="Avenir Book" w:hAnsi="Avenir Book"/>
          <w:sz w:val="24"/>
          <w:szCs w:val="24"/>
        </w:rPr>
        <w:t xml:space="preserve"> </w:t>
      </w:r>
      <w:r w:rsidRPr="00EC6F79">
        <w:rPr>
          <w:rFonts w:ascii="Avenir Book" w:hAnsi="Avenir Book" w:cs="Times New Roman"/>
          <w:sz w:val="24"/>
          <w:szCs w:val="24"/>
        </w:rPr>
        <w:t xml:space="preserve">This shows itself in Gadamer’s strong reliance on the metaphysics of the transcendentals at the end of </w:t>
      </w:r>
      <w:r w:rsidRPr="00EC6F79">
        <w:rPr>
          <w:rFonts w:ascii="Avenir Book" w:hAnsi="Avenir Book" w:cs="Times New Roman"/>
          <w:i/>
          <w:sz w:val="24"/>
          <w:szCs w:val="24"/>
        </w:rPr>
        <w:t>Truth and Method</w:t>
      </w:r>
      <w:r w:rsidRPr="00EC6F79">
        <w:rPr>
          <w:rFonts w:ascii="Avenir Book" w:hAnsi="Avenir Book" w:cs="Times New Roman"/>
          <w:sz w:val="24"/>
          <w:szCs w:val="24"/>
        </w:rPr>
        <w:t xml:space="preserve"> and other works such as </w:t>
      </w:r>
      <w:r w:rsidR="007D3378">
        <w:rPr>
          <w:rFonts w:ascii="Avenir Book" w:hAnsi="Avenir Book" w:cs="Times New Roman"/>
          <w:sz w:val="24"/>
          <w:szCs w:val="24"/>
        </w:rPr>
        <w:t>“T</w:t>
      </w:r>
      <w:r w:rsidR="007D3378" w:rsidRPr="00EC6F79">
        <w:rPr>
          <w:rFonts w:ascii="Avenir Book" w:hAnsi="Avenir Book" w:cs="Times New Roman"/>
          <w:sz w:val="24"/>
          <w:szCs w:val="24"/>
        </w:rPr>
        <w:t xml:space="preserve">he </w:t>
      </w:r>
      <w:r w:rsidR="007D3378">
        <w:rPr>
          <w:rFonts w:ascii="Avenir Book" w:hAnsi="Avenir Book" w:cs="Times New Roman"/>
          <w:sz w:val="24"/>
          <w:szCs w:val="24"/>
        </w:rPr>
        <w:t>Relevance</w:t>
      </w:r>
      <w:r w:rsidRPr="00A02B3C">
        <w:rPr>
          <w:rFonts w:ascii="Avenir Book" w:hAnsi="Avenir Book" w:cs="Times New Roman"/>
          <w:sz w:val="24"/>
          <w:szCs w:val="24"/>
        </w:rPr>
        <w:t xml:space="preserve"> of the Beautiful</w:t>
      </w:r>
      <w:r w:rsidR="007D3378">
        <w:rPr>
          <w:rFonts w:ascii="Avenir Book" w:hAnsi="Avenir Book" w:cs="Times New Roman"/>
          <w:sz w:val="24"/>
          <w:szCs w:val="24"/>
        </w:rPr>
        <w:t>”</w:t>
      </w:r>
      <w:r w:rsidRPr="00EC6F79">
        <w:rPr>
          <w:rFonts w:ascii="Avenir Book" w:hAnsi="Avenir Book" w:cs="Times New Roman"/>
          <w:sz w:val="24"/>
          <w:szCs w:val="24"/>
        </w:rPr>
        <w:t xml:space="preserve"> </w:t>
      </w:r>
      <w:r w:rsidR="007D3378">
        <w:rPr>
          <w:rFonts w:ascii="Avenir Book" w:hAnsi="Avenir Book" w:cs="Times New Roman"/>
          <w:sz w:val="24"/>
          <w:szCs w:val="24"/>
        </w:rPr>
        <w:t>(</w:t>
      </w:r>
      <w:r w:rsidRPr="00EC6F79">
        <w:rPr>
          <w:rFonts w:ascii="Avenir Book" w:hAnsi="Avenir Book" w:cs="Times New Roman"/>
          <w:sz w:val="24"/>
          <w:szCs w:val="24"/>
        </w:rPr>
        <w:t>1977</w:t>
      </w:r>
      <w:r w:rsidR="007D3378">
        <w:rPr>
          <w:rFonts w:ascii="Avenir Book" w:hAnsi="Avenir Book" w:cs="Times New Roman"/>
          <w:sz w:val="24"/>
          <w:szCs w:val="24"/>
        </w:rPr>
        <w:t>)</w:t>
      </w:r>
      <w:r w:rsidRPr="00EC6F79">
        <w:rPr>
          <w:rFonts w:ascii="Avenir Book" w:hAnsi="Avenir Book" w:cs="Times New Roman"/>
          <w:sz w:val="24"/>
          <w:szCs w:val="24"/>
        </w:rPr>
        <w:t>.</w:t>
      </w:r>
    </w:p>
    <w:p w14:paraId="11AFF6FB" w14:textId="5C360E85"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 xml:space="preserve">The final chapter of </w:t>
      </w:r>
      <w:r w:rsidRPr="00EC6F79">
        <w:rPr>
          <w:rFonts w:ascii="Avenir Book" w:hAnsi="Avenir Book" w:cs="Times New Roman"/>
          <w:i/>
          <w:sz w:val="24"/>
          <w:szCs w:val="24"/>
        </w:rPr>
        <w:t>Truth and Method</w:t>
      </w:r>
      <w:r w:rsidRPr="00EC6F79">
        <w:rPr>
          <w:rFonts w:ascii="Avenir Book" w:hAnsi="Avenir Book" w:cs="Times New Roman"/>
          <w:sz w:val="24"/>
          <w:szCs w:val="24"/>
        </w:rPr>
        <w:t xml:space="preserve"> is certainly </w:t>
      </w:r>
      <w:r w:rsidRPr="00EC6F79">
        <w:rPr>
          <w:rFonts w:ascii="Avenir Book" w:hAnsi="Avenir Book" w:cs="Times New Roman"/>
          <w:i/>
          <w:sz w:val="24"/>
          <w:szCs w:val="24"/>
        </w:rPr>
        <w:t>the</w:t>
      </w:r>
      <w:r w:rsidRPr="00EC6F79">
        <w:rPr>
          <w:rFonts w:ascii="Avenir Book" w:hAnsi="Avenir Book" w:cs="Times New Roman"/>
          <w:sz w:val="24"/>
          <w:szCs w:val="24"/>
        </w:rPr>
        <w:t xml:space="preserve"> most metaphysical chapter of Gadamer’s entire philosophy and one that has seldom been very well understood. This is unfortunate because it is a decisive aspect of his thinking. It also forms the actual </w:t>
      </w:r>
      <w:r w:rsidRPr="00EC6F79">
        <w:rPr>
          <w:rFonts w:ascii="Avenir Book" w:hAnsi="Avenir Book" w:cs="Times New Roman"/>
          <w:i/>
          <w:sz w:val="24"/>
          <w:szCs w:val="24"/>
        </w:rPr>
        <w:t>conclusion</w:t>
      </w:r>
      <w:r w:rsidRPr="00EC6F79">
        <w:rPr>
          <w:rFonts w:ascii="Avenir Book" w:hAnsi="Avenir Book" w:cs="Times New Roman"/>
          <w:sz w:val="24"/>
          <w:szCs w:val="24"/>
        </w:rPr>
        <w:t xml:space="preserve"> of </w:t>
      </w:r>
      <w:r w:rsidRPr="00EC6F79">
        <w:rPr>
          <w:rFonts w:ascii="Avenir Book" w:hAnsi="Avenir Book" w:cs="Times New Roman"/>
          <w:i/>
          <w:sz w:val="24"/>
          <w:szCs w:val="24"/>
        </w:rPr>
        <w:t>Truth and Method</w:t>
      </w:r>
      <w:r w:rsidRPr="00EC6F79">
        <w:rPr>
          <w:rFonts w:ascii="Avenir Book" w:hAnsi="Avenir Book" w:cs="Times New Roman"/>
          <w:sz w:val="24"/>
          <w:szCs w:val="24"/>
        </w:rPr>
        <w:t xml:space="preserve"> and the backdrop for Gadamer’s famous </w:t>
      </w:r>
      <w:r w:rsidRPr="00EC6F79">
        <w:rPr>
          <w:rFonts w:ascii="Avenir Book" w:hAnsi="Avenir Book" w:cs="Times New Roman"/>
          <w:i/>
          <w:sz w:val="24"/>
          <w:szCs w:val="24"/>
        </w:rPr>
        <w:t>dictum</w:t>
      </w:r>
      <w:r w:rsidRPr="00EC6F79">
        <w:rPr>
          <w:rFonts w:ascii="Avenir Book" w:hAnsi="Avenir Book" w:cs="Times New Roman"/>
          <w:sz w:val="24"/>
          <w:szCs w:val="24"/>
        </w:rPr>
        <w:t xml:space="preserve"> “Being that can be understood is language.” Much could be said about this </w:t>
      </w:r>
      <w:r w:rsidRPr="00EC6F79">
        <w:rPr>
          <w:rFonts w:ascii="Avenir Book" w:hAnsi="Avenir Book" w:cs="Times New Roman"/>
          <w:i/>
          <w:sz w:val="24"/>
          <w:szCs w:val="24"/>
        </w:rPr>
        <w:t>dictum</w:t>
      </w:r>
      <w:r w:rsidRPr="00EC6F79">
        <w:rPr>
          <w:rFonts w:ascii="Avenir Book" w:hAnsi="Avenir Book" w:cs="Times New Roman"/>
          <w:sz w:val="24"/>
          <w:szCs w:val="24"/>
        </w:rPr>
        <w:t xml:space="preserve">, so I will only focus </w:t>
      </w:r>
      <w:proofErr w:type="gramStart"/>
      <w:r w:rsidRPr="00EC6F79">
        <w:rPr>
          <w:rFonts w:ascii="Avenir Book" w:hAnsi="Avenir Book" w:cs="Times New Roman"/>
          <w:sz w:val="24"/>
          <w:szCs w:val="24"/>
        </w:rPr>
        <w:t>in</w:t>
      </w:r>
      <w:proofErr w:type="gramEnd"/>
      <w:r w:rsidRPr="00EC6F79">
        <w:rPr>
          <w:rFonts w:ascii="Avenir Book" w:hAnsi="Avenir Book" w:cs="Times New Roman"/>
          <w:sz w:val="24"/>
          <w:szCs w:val="24"/>
        </w:rPr>
        <w:t xml:space="preserve"> the present context, and rapidly at that, on the metaphysics of the transcendentals it presupposes, carries further</w:t>
      </w:r>
      <w:r w:rsidR="003D6E83">
        <w:rPr>
          <w:rFonts w:ascii="Avenir Book" w:hAnsi="Avenir Book" w:cs="Times New Roman"/>
          <w:sz w:val="24"/>
          <w:szCs w:val="24"/>
        </w:rPr>
        <w:t>,</w:t>
      </w:r>
      <w:r w:rsidRPr="00EC6F79">
        <w:rPr>
          <w:rFonts w:ascii="Avenir Book" w:hAnsi="Avenir Book" w:cs="Times New Roman"/>
          <w:sz w:val="24"/>
          <w:szCs w:val="24"/>
        </w:rPr>
        <w:t xml:space="preserve"> and transforms.</w:t>
      </w:r>
    </w:p>
    <w:p w14:paraId="26A2A9CA" w14:textId="72EE7A61"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Gadamer’s saying “Being that can be understood is language”</w:t>
      </w:r>
      <w:r w:rsidR="00DB26C4">
        <w:rPr>
          <w:rFonts w:ascii="Avenir Book" w:hAnsi="Avenir Book" w:cs="Times New Roman"/>
          <w:sz w:val="24"/>
          <w:szCs w:val="24"/>
        </w:rPr>
        <w:t xml:space="preserve"> </w:t>
      </w:r>
      <w:r w:rsidR="003D6E83">
        <w:rPr>
          <w:rFonts w:ascii="Avenir Book" w:hAnsi="Avenir Book" w:cs="Times New Roman"/>
          <w:sz w:val="24"/>
          <w:szCs w:val="24"/>
        </w:rPr>
        <w:t>seeks</w:t>
      </w:r>
      <w:r w:rsidRPr="00EC6F79">
        <w:rPr>
          <w:rFonts w:ascii="Avenir Book" w:hAnsi="Avenir Book" w:cs="Times New Roman"/>
          <w:sz w:val="24"/>
          <w:szCs w:val="24"/>
        </w:rPr>
        <w:t xml:space="preserve">, by its own account, </w:t>
      </w:r>
      <w:r w:rsidR="003D6E83">
        <w:rPr>
          <w:rFonts w:ascii="Avenir Book" w:hAnsi="Avenir Book" w:cs="Times New Roman"/>
          <w:sz w:val="24"/>
          <w:szCs w:val="24"/>
        </w:rPr>
        <w:t xml:space="preserve">to recall </w:t>
      </w:r>
      <w:r w:rsidRPr="00EC6F79">
        <w:rPr>
          <w:rFonts w:ascii="Avenir Book" w:hAnsi="Avenir Book" w:cs="Times New Roman"/>
          <w:sz w:val="24"/>
          <w:szCs w:val="24"/>
        </w:rPr>
        <w:t>the “original belonging together” of Being and language</w:t>
      </w:r>
      <w:r w:rsidR="003D6E83">
        <w:rPr>
          <w:rFonts w:ascii="Avenir Book" w:hAnsi="Avenir Book" w:cs="Times New Roman"/>
          <w:sz w:val="24"/>
          <w:szCs w:val="24"/>
        </w:rPr>
        <w:t xml:space="preserve">, </w:t>
      </w:r>
      <w:r w:rsidR="000B4B47">
        <w:rPr>
          <w:rFonts w:ascii="Avenir Book" w:hAnsi="Avenir Book" w:cs="Times New Roman"/>
          <w:sz w:val="24"/>
          <w:szCs w:val="24"/>
        </w:rPr>
        <w:t>or the</w:t>
      </w:r>
      <w:r w:rsidRPr="00EC6F79">
        <w:rPr>
          <w:rFonts w:ascii="Avenir Book" w:hAnsi="Avenir Book" w:cs="Times New Roman"/>
          <w:sz w:val="24"/>
          <w:szCs w:val="24"/>
        </w:rPr>
        <w:t xml:space="preserve"> unity (</w:t>
      </w:r>
      <w:proofErr w:type="spellStart"/>
      <w:r w:rsidRPr="00EC6F79">
        <w:rPr>
          <w:rFonts w:ascii="Avenir Book" w:hAnsi="Avenir Book" w:cs="Times New Roman"/>
          <w:i/>
          <w:sz w:val="24"/>
          <w:szCs w:val="24"/>
        </w:rPr>
        <w:t>ursprüngliche</w:t>
      </w:r>
      <w:proofErr w:type="spellEnd"/>
      <w:r w:rsidRPr="00EC6F79">
        <w:rPr>
          <w:rFonts w:ascii="Avenir Book" w:hAnsi="Avenir Book" w:cs="Times New Roman"/>
          <w:sz w:val="24"/>
          <w:szCs w:val="24"/>
        </w:rPr>
        <w:t xml:space="preserve"> </w:t>
      </w:r>
      <w:proofErr w:type="spellStart"/>
      <w:r w:rsidRPr="00EC6F79">
        <w:rPr>
          <w:rFonts w:ascii="Avenir Book" w:hAnsi="Avenir Book" w:cs="Times New Roman"/>
          <w:i/>
          <w:sz w:val="24"/>
          <w:szCs w:val="24"/>
        </w:rPr>
        <w:t>Zusammengehörigkeit</w:t>
      </w:r>
      <w:proofErr w:type="spellEnd"/>
      <w:r w:rsidRPr="00EC6F79">
        <w:rPr>
          <w:rFonts w:ascii="Avenir Book" w:hAnsi="Avenir Book" w:cs="Times New Roman"/>
          <w:sz w:val="24"/>
          <w:szCs w:val="24"/>
        </w:rPr>
        <w:t xml:space="preserve"> or </w:t>
      </w:r>
      <w:r w:rsidRPr="00EC6F79">
        <w:rPr>
          <w:rFonts w:ascii="Avenir Book" w:hAnsi="Avenir Book" w:cs="Times New Roman"/>
          <w:i/>
          <w:sz w:val="24"/>
          <w:szCs w:val="24"/>
        </w:rPr>
        <w:t>Mitte</w:t>
      </w:r>
      <w:r w:rsidRPr="00EC6F79">
        <w:rPr>
          <w:rFonts w:ascii="Avenir Book" w:hAnsi="Avenir Book" w:cs="Times New Roman"/>
          <w:sz w:val="24"/>
          <w:szCs w:val="24"/>
        </w:rPr>
        <w:t xml:space="preserve">, </w:t>
      </w:r>
      <w:r w:rsidR="003D6E83">
        <w:rPr>
          <w:rFonts w:ascii="Avenir Book" w:hAnsi="Avenir Book" w:cs="Times New Roman"/>
          <w:sz w:val="24"/>
          <w:szCs w:val="24"/>
        </w:rPr>
        <w:t xml:space="preserve">as </w:t>
      </w:r>
      <w:r w:rsidRPr="00EC6F79">
        <w:rPr>
          <w:rFonts w:ascii="Avenir Book" w:hAnsi="Avenir Book" w:cs="Times New Roman"/>
          <w:sz w:val="24"/>
          <w:szCs w:val="24"/>
        </w:rPr>
        <w:t>Gadamer calls it in German</w:t>
      </w:r>
      <w:r w:rsidR="000B4B47">
        <w:rPr>
          <w:rFonts w:ascii="Avenir Book" w:hAnsi="Avenir Book" w:cs="Times New Roman"/>
          <w:sz w:val="24"/>
          <w:szCs w:val="24"/>
        </w:rPr>
        <w:t>)</w:t>
      </w:r>
      <w:r w:rsidRPr="00EC6F79">
        <w:rPr>
          <w:rStyle w:val="FootnoteReference"/>
          <w:rFonts w:ascii="Avenir Book" w:hAnsi="Avenir Book" w:cs="Times New Roman"/>
          <w:sz w:val="24"/>
          <w:szCs w:val="24"/>
        </w:rPr>
        <w:footnoteReference w:id="25"/>
      </w:r>
      <w:r w:rsidR="000B4B47">
        <w:rPr>
          <w:rFonts w:ascii="Avenir Book" w:hAnsi="Avenir Book" w:cs="Times New Roman"/>
          <w:sz w:val="24"/>
          <w:szCs w:val="24"/>
        </w:rPr>
        <w:t xml:space="preserve"> </w:t>
      </w:r>
      <w:r w:rsidRPr="00EC6F79">
        <w:rPr>
          <w:rFonts w:ascii="Avenir Book" w:hAnsi="Avenir Book" w:cs="Times New Roman"/>
          <w:sz w:val="24"/>
          <w:szCs w:val="24"/>
        </w:rPr>
        <w:t>that binds the</w:t>
      </w:r>
      <w:r w:rsidR="003D6E83">
        <w:rPr>
          <w:rFonts w:ascii="Avenir Book" w:hAnsi="Avenir Book" w:cs="Times New Roman"/>
          <w:sz w:val="24"/>
          <w:szCs w:val="24"/>
        </w:rPr>
        <w:t>m</w:t>
      </w:r>
      <w:r w:rsidRPr="00EC6F79">
        <w:rPr>
          <w:rFonts w:ascii="Avenir Book" w:hAnsi="Avenir Book" w:cs="Times New Roman"/>
          <w:sz w:val="24"/>
          <w:szCs w:val="24"/>
        </w:rPr>
        <w:t xml:space="preserve"> to one another. This togetherness or solidarity is in a way obvious and at the same time strange, at least </w:t>
      </w:r>
      <w:r w:rsidR="00716252">
        <w:rPr>
          <w:rFonts w:ascii="Avenir Book" w:hAnsi="Avenir Book" w:cs="Times New Roman"/>
          <w:sz w:val="24"/>
          <w:szCs w:val="24"/>
        </w:rPr>
        <w:t>to</w:t>
      </w:r>
      <w:r w:rsidRPr="00EC6F79">
        <w:rPr>
          <w:rFonts w:ascii="Avenir Book" w:hAnsi="Avenir Book" w:cs="Times New Roman"/>
          <w:sz w:val="24"/>
          <w:szCs w:val="24"/>
        </w:rPr>
        <w:t xml:space="preserve"> our (modern, thoroughly Nominalist) ears. On the one hand, it is </w:t>
      </w:r>
      <w:r w:rsidRPr="00EC6F79">
        <w:rPr>
          <w:rFonts w:ascii="Avenir Book" w:hAnsi="Avenir Book" w:cs="Times New Roman"/>
          <w:i/>
          <w:sz w:val="24"/>
          <w:szCs w:val="24"/>
        </w:rPr>
        <w:t>obvious</w:t>
      </w:r>
      <w:r w:rsidRPr="00EC6F79">
        <w:rPr>
          <w:rFonts w:ascii="Avenir Book" w:hAnsi="Avenir Book" w:cs="Times New Roman"/>
          <w:sz w:val="24"/>
          <w:szCs w:val="24"/>
        </w:rPr>
        <w:t xml:space="preserve"> since to speak about Being is to use words, language (like “Being”). Being is also accessible, perhaps even only accessible through a word or concept of our understanding (an element that is also present in the dictum itself: “that can be </w:t>
      </w:r>
      <w:r w:rsidRPr="00EC6F79">
        <w:rPr>
          <w:rFonts w:ascii="Avenir Book" w:hAnsi="Avenir Book" w:cs="Times New Roman"/>
          <w:i/>
          <w:sz w:val="24"/>
          <w:szCs w:val="24"/>
        </w:rPr>
        <w:t>understood</w:t>
      </w:r>
      <w:r w:rsidRPr="00EC6F79">
        <w:rPr>
          <w:rFonts w:ascii="Avenir Book" w:hAnsi="Avenir Book" w:cs="Times New Roman"/>
          <w:sz w:val="24"/>
          <w:szCs w:val="24"/>
        </w:rPr>
        <w:t xml:space="preserve">”). On the other hand, it is also </w:t>
      </w:r>
      <w:r w:rsidRPr="00EC6F79">
        <w:rPr>
          <w:rFonts w:ascii="Avenir Book" w:hAnsi="Avenir Book" w:cs="Times New Roman"/>
          <w:i/>
          <w:sz w:val="24"/>
          <w:szCs w:val="24"/>
        </w:rPr>
        <w:t>strange</w:t>
      </w:r>
      <w:r w:rsidRPr="00EC6F79">
        <w:rPr>
          <w:rFonts w:ascii="Avenir Book" w:hAnsi="Avenir Book" w:cs="Times New Roman"/>
          <w:sz w:val="24"/>
          <w:szCs w:val="24"/>
        </w:rPr>
        <w:t>, since we can also intuitively recognize a distinction between the two: Being and language are different “things.” Certainly, language is also a thing, say, one that can be studied by linguistics, phonetics</w:t>
      </w:r>
      <w:r w:rsidR="00716252">
        <w:rPr>
          <w:rFonts w:ascii="Avenir Book" w:hAnsi="Avenir Book" w:cs="Times New Roman"/>
          <w:sz w:val="24"/>
          <w:szCs w:val="24"/>
        </w:rPr>
        <w:t>,</w:t>
      </w:r>
      <w:r w:rsidRPr="00EC6F79">
        <w:rPr>
          <w:rFonts w:ascii="Avenir Book" w:hAnsi="Avenir Book" w:cs="Times New Roman"/>
          <w:sz w:val="24"/>
          <w:szCs w:val="24"/>
        </w:rPr>
        <w:t xml:space="preserve"> and the like, but reality is another: it is made of hardcore physical and </w:t>
      </w:r>
      <w:r w:rsidRPr="00EC6F79">
        <w:rPr>
          <w:rFonts w:ascii="Avenir Book" w:hAnsi="Avenir Book" w:cs="Times New Roman"/>
          <w:sz w:val="24"/>
          <w:szCs w:val="24"/>
        </w:rPr>
        <w:lastRenderedPageBreak/>
        <w:t>material entities that are studied by the natural sciences. To use a simple example, one can distinguish a glass of water, here in front of us, from the expression “glass of water” that one uses when referring to it. We also have many other colloquial ways of referring to this basic distinction, when we claim for instance that something is easy to say, but that reality is more complex, and so on. So, while one can understand the obvious proximity of Being and language, one can also account for their difference or different nature.</w:t>
      </w:r>
    </w:p>
    <w:p w14:paraId="49588379" w14:textId="007C4437"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Now, what does Gadamer mean when he speaks of the “original belonging together” (</w:t>
      </w:r>
      <w:proofErr w:type="spellStart"/>
      <w:r w:rsidRPr="00EC6F79">
        <w:rPr>
          <w:rFonts w:ascii="Avenir Book" w:hAnsi="Avenir Book" w:cs="Times New Roman"/>
          <w:i/>
          <w:sz w:val="24"/>
          <w:szCs w:val="24"/>
        </w:rPr>
        <w:t>ursprüngliche</w:t>
      </w:r>
      <w:proofErr w:type="spellEnd"/>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Zusammengehörigkeit</w:t>
      </w:r>
      <w:proofErr w:type="spellEnd"/>
      <w:r w:rsidRPr="00EC6F79">
        <w:rPr>
          <w:rFonts w:ascii="Avenir Book" w:hAnsi="Avenir Book" w:cs="Times New Roman"/>
          <w:sz w:val="24"/>
          <w:szCs w:val="24"/>
        </w:rPr>
        <w:t>) of Being and language</w:t>
      </w:r>
      <w:r w:rsidR="00716252">
        <w:rPr>
          <w:rFonts w:ascii="Avenir Book" w:hAnsi="Avenir Book" w:cs="Times New Roman"/>
          <w:sz w:val="24"/>
          <w:szCs w:val="24"/>
        </w:rPr>
        <w:t>,</w:t>
      </w:r>
      <w:r w:rsidRPr="00EC6F79">
        <w:rPr>
          <w:rFonts w:ascii="Avenir Book" w:hAnsi="Avenir Book" w:cs="Times New Roman"/>
          <w:sz w:val="24"/>
          <w:szCs w:val="24"/>
        </w:rPr>
        <w:t xml:space="preserve"> and why does he rely (to a large extent) on the Platonic and Medieval metaphysics of the transcendentals to understand it? In this last section of </w:t>
      </w:r>
      <w:r w:rsidRPr="00EC6F79">
        <w:rPr>
          <w:rFonts w:ascii="Avenir Book" w:hAnsi="Avenir Book" w:cs="Times New Roman"/>
          <w:i/>
          <w:sz w:val="24"/>
          <w:szCs w:val="24"/>
        </w:rPr>
        <w:t>Truth and Method</w:t>
      </w:r>
      <w:r w:rsidRPr="00EC6F79">
        <w:rPr>
          <w:rFonts w:ascii="Avenir Book" w:hAnsi="Avenir Book" w:cs="Times New Roman"/>
          <w:sz w:val="24"/>
          <w:szCs w:val="24"/>
        </w:rPr>
        <w:t xml:space="preserve">, indeed in the entire work, Gadamer argues against a mere instrumental (i.e., Nominalist) understanding of language (and of understanding itself). Such an understanding claims that language (or understanding) is a kind of “tool” (or frame) we use </w:t>
      </w:r>
      <w:proofErr w:type="gramStart"/>
      <w:r w:rsidRPr="00EC6F79">
        <w:rPr>
          <w:rFonts w:ascii="Avenir Book" w:hAnsi="Avenir Book" w:cs="Times New Roman"/>
          <w:sz w:val="24"/>
          <w:szCs w:val="24"/>
        </w:rPr>
        <w:t>in order to</w:t>
      </w:r>
      <w:proofErr w:type="gramEnd"/>
      <w:r w:rsidRPr="00EC6F79">
        <w:rPr>
          <w:rFonts w:ascii="Avenir Book" w:hAnsi="Avenir Book" w:cs="Times New Roman"/>
          <w:sz w:val="24"/>
          <w:szCs w:val="24"/>
        </w:rPr>
        <w:t xml:space="preserve"> grasp reality, to communicate our thoughts</w:t>
      </w:r>
      <w:r w:rsidR="00BA6111">
        <w:rPr>
          <w:rFonts w:ascii="Avenir Book" w:hAnsi="Avenir Book" w:cs="Times New Roman"/>
          <w:sz w:val="24"/>
          <w:szCs w:val="24"/>
        </w:rPr>
        <w:t>,</w:t>
      </w:r>
      <w:r w:rsidRPr="00EC6F79">
        <w:rPr>
          <w:rFonts w:ascii="Avenir Book" w:hAnsi="Avenir Book" w:cs="Times New Roman"/>
          <w:sz w:val="24"/>
          <w:szCs w:val="24"/>
        </w:rPr>
        <w:t xml:space="preserve"> and to fashion the world to our purposes, as if reality were nothing but an amorphous mass without meaning (one can think of Descartes’ </w:t>
      </w:r>
      <w:r w:rsidRPr="00EC6F79">
        <w:rPr>
          <w:rFonts w:ascii="Avenir Book" w:hAnsi="Avenir Book" w:cs="Times New Roman"/>
          <w:i/>
          <w:sz w:val="24"/>
          <w:szCs w:val="24"/>
        </w:rPr>
        <w:t>res extensae</w:t>
      </w:r>
      <w:r w:rsidRPr="00EC6F79">
        <w:rPr>
          <w:rFonts w:ascii="Avenir Book" w:hAnsi="Avenir Book" w:cs="Times New Roman"/>
          <w:sz w:val="24"/>
          <w:szCs w:val="24"/>
        </w:rPr>
        <w:t>). Language, words</w:t>
      </w:r>
      <w:r w:rsidR="00E95BED">
        <w:rPr>
          <w:rFonts w:ascii="Avenir Book" w:hAnsi="Avenir Book" w:cs="Times New Roman"/>
          <w:sz w:val="24"/>
          <w:szCs w:val="24"/>
        </w:rPr>
        <w:t>,</w:t>
      </w:r>
      <w:r w:rsidRPr="00EC6F79">
        <w:rPr>
          <w:rFonts w:ascii="Avenir Book" w:hAnsi="Avenir Book" w:cs="Times New Roman"/>
          <w:sz w:val="24"/>
          <w:szCs w:val="24"/>
        </w:rPr>
        <w:t xml:space="preserve"> would be nothing but instruments at the disposal of the subject (or a community of speakers) that allow it to impose its will and imprint </w:t>
      </w:r>
      <w:r w:rsidR="00E95BED">
        <w:rPr>
          <w:rFonts w:ascii="Avenir Book" w:hAnsi="Avenir Book" w:cs="Times New Roman"/>
          <w:sz w:val="24"/>
          <w:szCs w:val="24"/>
        </w:rPr>
        <w:t>up</w:t>
      </w:r>
      <w:r w:rsidRPr="00EC6F79">
        <w:rPr>
          <w:rFonts w:ascii="Avenir Book" w:hAnsi="Avenir Book" w:cs="Times New Roman"/>
          <w:sz w:val="24"/>
          <w:szCs w:val="24"/>
        </w:rPr>
        <w:t xml:space="preserve">on everything. Language and </w:t>
      </w:r>
      <w:proofErr w:type="gramStart"/>
      <w:r w:rsidRPr="00EC6F79">
        <w:rPr>
          <w:rFonts w:ascii="Avenir Book" w:hAnsi="Avenir Book" w:cs="Times New Roman"/>
          <w:sz w:val="24"/>
          <w:szCs w:val="24"/>
        </w:rPr>
        <w:t>Being</w:t>
      </w:r>
      <w:proofErr w:type="gramEnd"/>
      <w:r w:rsidRPr="00EC6F79">
        <w:rPr>
          <w:rFonts w:ascii="Avenir Book" w:hAnsi="Avenir Book" w:cs="Times New Roman"/>
          <w:sz w:val="24"/>
          <w:szCs w:val="24"/>
        </w:rPr>
        <w:t xml:space="preserve"> would thus stand in front of one another, just as the subject and the object, mind and reality.</w:t>
      </w:r>
    </w:p>
    <w:p w14:paraId="63B891AC" w14:textId="1421C312" w:rsidR="00E7255C" w:rsidRPr="00EC6F79" w:rsidRDefault="00E7255C" w:rsidP="00E7255C">
      <w:pPr>
        <w:spacing w:line="240" w:lineRule="auto"/>
        <w:ind w:firstLine="708"/>
        <w:rPr>
          <w:rFonts w:ascii="Avenir Book" w:hAnsi="Avenir Book" w:cs="Times New Roman"/>
          <w:sz w:val="24"/>
          <w:szCs w:val="24"/>
        </w:rPr>
      </w:pPr>
      <w:r w:rsidRPr="00EC6F79">
        <w:rPr>
          <w:rFonts w:ascii="Avenir Book" w:hAnsi="Avenir Book" w:cs="Times New Roman"/>
          <w:sz w:val="24"/>
          <w:szCs w:val="24"/>
        </w:rPr>
        <w:t>Gadamer defends an entirely different view of language, which does</w:t>
      </w:r>
      <w:r w:rsidR="00B97B4D">
        <w:rPr>
          <w:rFonts w:ascii="Avenir Book" w:hAnsi="Avenir Book" w:cs="Times New Roman"/>
          <w:sz w:val="24"/>
          <w:szCs w:val="24"/>
        </w:rPr>
        <w:t xml:space="preserve"> not</w:t>
      </w:r>
      <w:r w:rsidRPr="00EC6F79">
        <w:rPr>
          <w:rFonts w:ascii="Avenir Book" w:hAnsi="Avenir Book" w:cs="Times New Roman"/>
          <w:sz w:val="24"/>
          <w:szCs w:val="24"/>
        </w:rPr>
        <w:t xml:space="preserve"> juxtapose language and </w:t>
      </w:r>
      <w:proofErr w:type="gramStart"/>
      <w:r w:rsidRPr="00EC6F79">
        <w:rPr>
          <w:rFonts w:ascii="Avenir Book" w:hAnsi="Avenir Book" w:cs="Times New Roman"/>
          <w:sz w:val="24"/>
          <w:szCs w:val="24"/>
        </w:rPr>
        <w:t>Being</w:t>
      </w:r>
      <w:proofErr w:type="gramEnd"/>
      <w:r w:rsidRPr="00EC6F79">
        <w:rPr>
          <w:rFonts w:ascii="Avenir Book" w:hAnsi="Avenir Book" w:cs="Times New Roman"/>
          <w:sz w:val="24"/>
          <w:szCs w:val="24"/>
        </w:rPr>
        <w:t xml:space="preserve"> as two realities that would stand opposite to one another. No, they would originally (</w:t>
      </w:r>
      <w:proofErr w:type="spellStart"/>
      <w:r w:rsidRPr="00EC6F79">
        <w:rPr>
          <w:rFonts w:ascii="Avenir Book" w:hAnsi="Avenir Book" w:cs="Times New Roman"/>
          <w:i/>
          <w:sz w:val="24"/>
          <w:szCs w:val="24"/>
        </w:rPr>
        <w:t>ursprüngliche</w:t>
      </w:r>
      <w:proofErr w:type="spellEnd"/>
      <w:r w:rsidRPr="00EC6F79">
        <w:rPr>
          <w:rFonts w:ascii="Avenir Book" w:hAnsi="Avenir Book" w:cs="Times New Roman"/>
          <w:sz w:val="24"/>
          <w:szCs w:val="24"/>
        </w:rPr>
        <w:t>) belong together (</w:t>
      </w:r>
      <w:proofErr w:type="spellStart"/>
      <w:r w:rsidRPr="00EC6F79">
        <w:rPr>
          <w:rFonts w:ascii="Avenir Book" w:hAnsi="Avenir Book" w:cs="Times New Roman"/>
          <w:i/>
          <w:sz w:val="24"/>
          <w:szCs w:val="24"/>
        </w:rPr>
        <w:t>Zusammengehörigkeit</w:t>
      </w:r>
      <w:proofErr w:type="spellEnd"/>
      <w:r w:rsidRPr="00EC6F79">
        <w:rPr>
          <w:rFonts w:ascii="Avenir Book" w:hAnsi="Avenir Book" w:cs="Times New Roman"/>
          <w:sz w:val="24"/>
          <w:szCs w:val="24"/>
        </w:rPr>
        <w:t xml:space="preserve">) (one will not fail to notice the metaphysical significance of an adjective like </w:t>
      </w:r>
      <w:proofErr w:type="spellStart"/>
      <w:r w:rsidRPr="00EC6F79">
        <w:rPr>
          <w:rFonts w:ascii="Avenir Book" w:hAnsi="Avenir Book" w:cs="Times New Roman"/>
          <w:i/>
          <w:sz w:val="24"/>
          <w:szCs w:val="24"/>
        </w:rPr>
        <w:t>ursprünglich</w:t>
      </w:r>
      <w:proofErr w:type="spellEnd"/>
      <w:r w:rsidRPr="00EC6F79">
        <w:rPr>
          <w:rFonts w:ascii="Avenir Book" w:hAnsi="Avenir Book" w:cs="Times New Roman"/>
          <w:sz w:val="24"/>
          <w:szCs w:val="24"/>
        </w:rPr>
        <w:t>, original, in this context!). This view draws heavily on the ancient metaphysics of the transcendentals</w:t>
      </w:r>
      <w:r w:rsidR="00B97B4D">
        <w:rPr>
          <w:rFonts w:ascii="Avenir Book" w:hAnsi="Avenir Book" w:cs="Times New Roman"/>
          <w:sz w:val="24"/>
          <w:szCs w:val="24"/>
        </w:rPr>
        <w:t>,</w:t>
      </w:r>
      <w:r w:rsidRPr="00EC6F79">
        <w:rPr>
          <w:rFonts w:ascii="Avenir Book" w:hAnsi="Avenir Book" w:cs="Times New Roman"/>
          <w:sz w:val="24"/>
          <w:szCs w:val="24"/>
        </w:rPr>
        <w:t xml:space="preserve"> which goes back to Plato and the Middle Ages. Its basic idea is that the main features or characteristics of Being</w:t>
      </w:r>
      <w:r w:rsidR="00B97B4D">
        <w:rPr>
          <w:rFonts w:ascii="Avenir Book" w:hAnsi="Avenir Book" w:cs="Times New Roman"/>
          <w:sz w:val="24"/>
          <w:szCs w:val="24"/>
        </w:rPr>
        <w:t>––</w:t>
      </w:r>
      <w:r w:rsidRPr="00EC6F79">
        <w:rPr>
          <w:rFonts w:ascii="Avenir Book" w:hAnsi="Avenir Book" w:cs="Times New Roman"/>
          <w:sz w:val="24"/>
          <w:szCs w:val="24"/>
        </w:rPr>
        <w:t xml:space="preserve">that are true of </w:t>
      </w:r>
      <w:r w:rsidRPr="00EC6F79">
        <w:rPr>
          <w:rFonts w:ascii="Avenir Book" w:hAnsi="Avenir Book" w:cs="Times New Roman"/>
          <w:i/>
          <w:iCs/>
          <w:sz w:val="24"/>
          <w:szCs w:val="24"/>
        </w:rPr>
        <w:t>all</w:t>
      </w:r>
      <w:r w:rsidRPr="00EC6F79">
        <w:rPr>
          <w:rFonts w:ascii="Avenir Book" w:hAnsi="Avenir Book" w:cs="Times New Roman"/>
          <w:sz w:val="24"/>
          <w:szCs w:val="24"/>
        </w:rPr>
        <w:t xml:space="preserve"> Being and all species (and are for that reason called </w:t>
      </w:r>
      <w:proofErr w:type="gramStart"/>
      <w:r w:rsidRPr="00EC6F79">
        <w:rPr>
          <w:rFonts w:ascii="Avenir Book" w:hAnsi="Avenir Book" w:cs="Times New Roman"/>
          <w:sz w:val="24"/>
          <w:szCs w:val="24"/>
        </w:rPr>
        <w:t>transcendentals)</w:t>
      </w:r>
      <w:r w:rsidR="00B97B4D">
        <w:rPr>
          <w:rFonts w:ascii="Avenir Book" w:hAnsi="Avenir Book" w:cs="Times New Roman"/>
          <w:sz w:val="24"/>
          <w:szCs w:val="24"/>
        </w:rPr>
        <w:t>––</w:t>
      </w:r>
      <w:proofErr w:type="gramEnd"/>
      <w:r w:rsidRPr="00EC6F79">
        <w:rPr>
          <w:rFonts w:ascii="Avenir Book" w:hAnsi="Avenir Book" w:cs="Times New Roman"/>
          <w:sz w:val="24"/>
          <w:szCs w:val="24"/>
        </w:rPr>
        <w:t xml:space="preserve">such as Beauty, Unity, Being, Truth, Oneness, Intelligibility, are not only features of our language, but, more originally, of reality itself. They would belong to Being itself as a matter of course. Gadamer resuscitates this view, albeit with a hermeneutical twist. He wants to unsettle the conception according to which language would be nothing but an instrument in the hands of a sovereign subject, a subject whose importance Gadamer, most un-modernly, seeks to downplay </w:t>
      </w:r>
      <w:r w:rsidR="00B97B4D">
        <w:rPr>
          <w:rFonts w:ascii="Avenir Book" w:hAnsi="Avenir Book" w:cs="Times New Roman"/>
          <w:sz w:val="24"/>
          <w:szCs w:val="24"/>
        </w:rPr>
        <w:t>throughout</w:t>
      </w:r>
      <w:r w:rsidRPr="00EC6F79">
        <w:rPr>
          <w:rFonts w:ascii="Avenir Book" w:hAnsi="Avenir Book" w:cs="Times New Roman"/>
          <w:sz w:val="24"/>
          <w:szCs w:val="24"/>
        </w:rPr>
        <w:t xml:space="preserve"> his hermeneutics (while at </w:t>
      </w:r>
      <w:r w:rsidRPr="00EC6F79">
        <w:rPr>
          <w:rFonts w:ascii="Avenir Book" w:hAnsi="Avenir Book" w:cs="Times New Roman"/>
          <w:sz w:val="24"/>
          <w:szCs w:val="24"/>
        </w:rPr>
        <w:lastRenderedPageBreak/>
        <w:t>the same time insisting on the crucial role of the subject in hermeneutical understanding and application</w:t>
      </w:r>
      <w:r w:rsidR="007D3378">
        <w:rPr>
          <w:rFonts w:ascii="Avenir Book" w:hAnsi="Avenir Book" w:cs="Times New Roman"/>
          <w:sz w:val="24"/>
          <w:szCs w:val="24"/>
        </w:rPr>
        <w:t>––</w:t>
      </w:r>
      <w:r w:rsidRPr="00EC6F79">
        <w:rPr>
          <w:rFonts w:ascii="Avenir Book" w:hAnsi="Avenir Book" w:cs="Times New Roman"/>
          <w:sz w:val="24"/>
          <w:szCs w:val="24"/>
        </w:rPr>
        <w:t>but that is another issue!).</w:t>
      </w:r>
    </w:p>
    <w:p w14:paraId="3AB94FB9" w14:textId="2E3E5302" w:rsidR="00E7255C" w:rsidRPr="00EC6F79" w:rsidRDefault="00E7255C" w:rsidP="00E7255C">
      <w:pPr>
        <w:spacing w:line="240" w:lineRule="auto"/>
        <w:ind w:firstLine="567"/>
        <w:rPr>
          <w:rFonts w:ascii="Avenir Book" w:hAnsi="Avenir Book" w:cs="Times New Roman"/>
          <w:sz w:val="24"/>
          <w:szCs w:val="24"/>
        </w:rPr>
      </w:pPr>
      <w:r w:rsidRPr="00EC6F79">
        <w:rPr>
          <w:rFonts w:ascii="Avenir Book" w:hAnsi="Avenir Book" w:cs="Times New Roman"/>
          <w:sz w:val="24"/>
          <w:szCs w:val="24"/>
        </w:rPr>
        <w:t>No, Gadamer argues, the “</w:t>
      </w:r>
      <w:proofErr w:type="gramStart"/>
      <w:r w:rsidRPr="00EC6F79">
        <w:rPr>
          <w:rFonts w:ascii="Avenir Book" w:hAnsi="Avenir Book" w:cs="Times New Roman"/>
          <w:sz w:val="24"/>
          <w:szCs w:val="24"/>
        </w:rPr>
        <w:t>subject”</w:t>
      </w:r>
      <w:r w:rsidR="00B97B4D">
        <w:rPr>
          <w:rFonts w:ascii="Avenir Book" w:hAnsi="Avenir Book" w:cs="Times New Roman"/>
          <w:sz w:val="24"/>
          <w:szCs w:val="24"/>
        </w:rPr>
        <w:t>––</w:t>
      </w:r>
      <w:proofErr w:type="gramEnd"/>
      <w:r w:rsidRPr="00EC6F79">
        <w:rPr>
          <w:rFonts w:ascii="Avenir Book" w:hAnsi="Avenir Book" w:cs="Times New Roman"/>
          <w:sz w:val="24"/>
          <w:szCs w:val="24"/>
        </w:rPr>
        <w:t>if one can call it that</w:t>
      </w:r>
      <w:r w:rsidR="00B97B4D">
        <w:rPr>
          <w:rFonts w:ascii="Avenir Book" w:hAnsi="Avenir Book" w:cs="Times New Roman"/>
          <w:sz w:val="24"/>
          <w:szCs w:val="24"/>
        </w:rPr>
        <w:t>––</w:t>
      </w:r>
      <w:r w:rsidRPr="00EC6F79">
        <w:rPr>
          <w:rFonts w:ascii="Avenir Book" w:hAnsi="Avenir Book" w:cs="Times New Roman"/>
          <w:sz w:val="24"/>
          <w:szCs w:val="24"/>
        </w:rPr>
        <w:t>or knowledge is “inserted,” incorporated into Being:</w:t>
      </w:r>
    </w:p>
    <w:p w14:paraId="723436AF" w14:textId="20B55182" w:rsidR="00E7255C" w:rsidRPr="00EC6F79" w:rsidRDefault="00E7255C" w:rsidP="00E7255C">
      <w:pPr>
        <w:tabs>
          <w:tab w:val="left" w:pos="851"/>
        </w:tabs>
        <w:spacing w:line="240" w:lineRule="auto"/>
        <w:ind w:left="567"/>
        <w:rPr>
          <w:rFonts w:ascii="Avenir Book" w:hAnsi="Avenir Book" w:cs="Times New Roman"/>
          <w:sz w:val="24"/>
          <w:szCs w:val="24"/>
        </w:rPr>
      </w:pPr>
      <w:r w:rsidRPr="00EC6F79">
        <w:rPr>
          <w:rFonts w:ascii="Avenir Book" w:hAnsi="Avenir Book" w:cs="Times New Roman"/>
          <w:sz w:val="24"/>
          <w:szCs w:val="24"/>
        </w:rPr>
        <w:t xml:space="preserve">As was to be expected, this involves us in </w:t>
      </w:r>
      <w:proofErr w:type="gramStart"/>
      <w:r w:rsidRPr="00EC6F79">
        <w:rPr>
          <w:rFonts w:ascii="Avenir Book" w:hAnsi="Avenir Book" w:cs="Times New Roman"/>
          <w:sz w:val="24"/>
          <w:szCs w:val="24"/>
        </w:rPr>
        <w:t>a number of</w:t>
      </w:r>
      <w:proofErr w:type="gramEnd"/>
      <w:r w:rsidRPr="00EC6F79">
        <w:rPr>
          <w:rFonts w:ascii="Avenir Book" w:hAnsi="Avenir Book" w:cs="Times New Roman"/>
          <w:sz w:val="24"/>
          <w:szCs w:val="24"/>
        </w:rPr>
        <w:t xml:space="preserve"> questions with which philosophy has long been familiar. In metaphysics belonging (</w:t>
      </w:r>
      <w:proofErr w:type="spellStart"/>
      <w:r w:rsidRPr="00EC6F79">
        <w:rPr>
          <w:rFonts w:ascii="Avenir Book" w:hAnsi="Avenir Book" w:cs="Times New Roman"/>
          <w:i/>
          <w:sz w:val="24"/>
          <w:szCs w:val="24"/>
        </w:rPr>
        <w:t>Zugehörigkeit</w:t>
      </w:r>
      <w:proofErr w:type="spellEnd"/>
      <w:r w:rsidRPr="00EC6F79">
        <w:rPr>
          <w:rFonts w:ascii="Avenir Book" w:hAnsi="Avenir Book" w:cs="Times New Roman"/>
          <w:sz w:val="24"/>
          <w:szCs w:val="24"/>
        </w:rPr>
        <w:t>) means the transcendental relationship between being and truth, and it conceives knowledge as an element of being itself and not primarily as an activity of the subject. That knowledge is incorporated in Being (</w:t>
      </w:r>
      <w:proofErr w:type="spellStart"/>
      <w:r w:rsidRPr="00EC6F79">
        <w:rPr>
          <w:rFonts w:ascii="Avenir Book" w:hAnsi="Avenir Book" w:cs="Times New Roman"/>
          <w:i/>
          <w:sz w:val="24"/>
          <w:szCs w:val="24"/>
        </w:rPr>
        <w:t>solche</w:t>
      </w:r>
      <w:proofErr w:type="spellEnd"/>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Einbezogenheit</w:t>
      </w:r>
      <w:proofErr w:type="spellEnd"/>
      <w:r w:rsidRPr="00EC6F79">
        <w:rPr>
          <w:rFonts w:ascii="Avenir Book" w:hAnsi="Avenir Book" w:cs="Times New Roman"/>
          <w:i/>
          <w:sz w:val="24"/>
          <w:szCs w:val="24"/>
        </w:rPr>
        <w:t xml:space="preserve"> der </w:t>
      </w:r>
      <w:proofErr w:type="spellStart"/>
      <w:r w:rsidRPr="00EC6F79">
        <w:rPr>
          <w:rFonts w:ascii="Avenir Book" w:hAnsi="Avenir Book" w:cs="Times New Roman"/>
          <w:i/>
          <w:sz w:val="24"/>
          <w:szCs w:val="24"/>
        </w:rPr>
        <w:t>Erkenntnis</w:t>
      </w:r>
      <w:proofErr w:type="spellEnd"/>
      <w:r w:rsidRPr="00EC6F79">
        <w:rPr>
          <w:rFonts w:ascii="Avenir Book" w:hAnsi="Avenir Book" w:cs="Times New Roman"/>
          <w:i/>
          <w:sz w:val="24"/>
          <w:szCs w:val="24"/>
        </w:rPr>
        <w:t xml:space="preserve"> in das Sein</w:t>
      </w:r>
      <w:r w:rsidRPr="00EC6F79">
        <w:rPr>
          <w:rFonts w:ascii="Avenir Book" w:hAnsi="Avenir Book" w:cs="Times New Roman"/>
          <w:sz w:val="24"/>
          <w:szCs w:val="24"/>
        </w:rPr>
        <w:t xml:space="preserve">) is the presupposition of all classical and medieval </w:t>
      </w:r>
      <w:r w:rsidRPr="00F279C0">
        <w:rPr>
          <w:rFonts w:ascii="Avenir Book" w:hAnsi="Avenir Book" w:cs="Times New Roman"/>
          <w:sz w:val="24"/>
          <w:szCs w:val="24"/>
        </w:rPr>
        <w:t>thought.</w:t>
      </w:r>
      <w:r w:rsidRPr="00F279C0">
        <w:rPr>
          <w:rStyle w:val="FootnoteReference"/>
          <w:rFonts w:ascii="Avenir Book" w:hAnsi="Avenir Book" w:cs="Times New Roman"/>
          <w:sz w:val="24"/>
          <w:szCs w:val="24"/>
        </w:rPr>
        <w:footnoteReference w:id="26"/>
      </w:r>
      <w:r w:rsidRPr="00EC6F79">
        <w:rPr>
          <w:rFonts w:ascii="Avenir Book" w:hAnsi="Avenir Book" w:cs="Times New Roman"/>
          <w:sz w:val="24"/>
          <w:szCs w:val="24"/>
        </w:rPr>
        <w:t xml:space="preserve"> </w:t>
      </w:r>
    </w:p>
    <w:p w14:paraId="5822C68B" w14:textId="67049EFF" w:rsidR="00E7255C" w:rsidRPr="00EC6F79" w:rsidRDefault="00E7255C" w:rsidP="00E7255C">
      <w:pPr>
        <w:spacing w:line="240" w:lineRule="auto"/>
        <w:ind w:firstLine="567"/>
        <w:rPr>
          <w:rFonts w:ascii="Avenir Book" w:hAnsi="Avenir Book" w:cs="Times New Roman"/>
          <w:sz w:val="24"/>
          <w:szCs w:val="24"/>
        </w:rPr>
      </w:pPr>
      <w:r w:rsidRPr="00EC6F79">
        <w:rPr>
          <w:rFonts w:ascii="Avenir Book" w:hAnsi="Avenir Book" w:cs="Times New Roman"/>
          <w:sz w:val="24"/>
          <w:szCs w:val="24"/>
        </w:rPr>
        <w:t>This justifies Gadamer’s claim that his thesis on the original togetherness of Being and language leads us back into the dimension of problems of classical metaphysics.</w:t>
      </w:r>
      <w:r w:rsidRPr="00EC6F79">
        <w:rPr>
          <w:rStyle w:val="FootnoteReference"/>
          <w:rFonts w:ascii="Avenir Book" w:hAnsi="Avenir Book" w:cs="Times New Roman"/>
          <w:sz w:val="24"/>
          <w:szCs w:val="24"/>
        </w:rPr>
        <w:footnoteReference w:id="27"/>
      </w:r>
      <w:r w:rsidRPr="00EC6F79">
        <w:rPr>
          <w:rFonts w:ascii="Avenir Book" w:hAnsi="Avenir Book" w:cs="Times New Roman"/>
          <w:sz w:val="24"/>
          <w:szCs w:val="24"/>
        </w:rPr>
        <w:t xml:space="preserve"> Gadamer even takes up in this context the Neo</w:t>
      </w:r>
      <w:r w:rsidR="000C142D">
        <w:rPr>
          <w:rFonts w:ascii="Avenir Book" w:hAnsi="Avenir Book" w:cs="Times New Roman"/>
          <w:sz w:val="24"/>
          <w:szCs w:val="24"/>
        </w:rPr>
        <w:t>p</w:t>
      </w:r>
      <w:r w:rsidRPr="00EC6F79">
        <w:rPr>
          <w:rFonts w:ascii="Avenir Book" w:hAnsi="Avenir Book" w:cs="Times New Roman"/>
          <w:sz w:val="24"/>
          <w:szCs w:val="24"/>
        </w:rPr>
        <w:t xml:space="preserve">latonic (and metaphysical) vocabulary of </w:t>
      </w:r>
      <w:r w:rsidRPr="00EC6F79">
        <w:rPr>
          <w:rFonts w:ascii="Avenir Book" w:hAnsi="Avenir Book" w:cs="Times New Roman"/>
          <w:i/>
          <w:iCs/>
          <w:sz w:val="24"/>
          <w:szCs w:val="24"/>
        </w:rPr>
        <w:t>emanation</w:t>
      </w:r>
      <w:r w:rsidRPr="00EC6F79">
        <w:rPr>
          <w:rFonts w:ascii="Avenir Book" w:hAnsi="Avenir Book" w:cs="Times New Roman"/>
          <w:sz w:val="24"/>
          <w:szCs w:val="24"/>
        </w:rPr>
        <w:t xml:space="preserve"> to claim that language emanates from Being and presents it in </w:t>
      </w:r>
      <w:r w:rsidRPr="00EC6F79">
        <w:rPr>
          <w:rFonts w:ascii="Avenir Book" w:hAnsi="Avenir Book" w:cs="Times New Roman"/>
          <w:i/>
          <w:sz w:val="24"/>
          <w:szCs w:val="24"/>
        </w:rPr>
        <w:t>its</w:t>
      </w:r>
      <w:r w:rsidRPr="00EC6F79">
        <w:rPr>
          <w:rFonts w:ascii="Avenir Book" w:hAnsi="Avenir Book" w:cs="Times New Roman"/>
          <w:sz w:val="24"/>
          <w:szCs w:val="24"/>
        </w:rPr>
        <w:t xml:space="preserve"> truth.</w:t>
      </w:r>
    </w:p>
    <w:p w14:paraId="49279CC9" w14:textId="41D9D213" w:rsidR="00E7255C" w:rsidRPr="00EC6F79" w:rsidRDefault="00E7255C" w:rsidP="00E7255C">
      <w:pPr>
        <w:spacing w:line="240" w:lineRule="auto"/>
        <w:ind w:firstLine="567"/>
        <w:rPr>
          <w:rFonts w:ascii="Avenir Book" w:hAnsi="Avenir Book" w:cs="Times New Roman"/>
          <w:sz w:val="24"/>
          <w:szCs w:val="24"/>
        </w:rPr>
      </w:pPr>
      <w:r w:rsidRPr="00EC6F79">
        <w:rPr>
          <w:rFonts w:ascii="Avenir Book" w:hAnsi="Avenir Book" w:cs="Times New Roman"/>
          <w:sz w:val="24"/>
          <w:szCs w:val="24"/>
        </w:rPr>
        <w:t xml:space="preserve">So, does Gadamer turn metaphysical </w:t>
      </w:r>
      <w:proofErr w:type="gramStart"/>
      <w:r w:rsidRPr="00EC6F79">
        <w:rPr>
          <w:rFonts w:ascii="Avenir Book" w:hAnsi="Avenir Book" w:cs="Times New Roman"/>
          <w:sz w:val="24"/>
          <w:szCs w:val="24"/>
        </w:rPr>
        <w:t>all of a sudden</w:t>
      </w:r>
      <w:proofErr w:type="gramEnd"/>
      <w:r w:rsidRPr="00EC6F79">
        <w:rPr>
          <w:rFonts w:ascii="Avenir Book" w:hAnsi="Avenir Book" w:cs="Times New Roman"/>
          <w:sz w:val="24"/>
          <w:szCs w:val="24"/>
        </w:rPr>
        <w:t>? One could think so</w:t>
      </w:r>
      <w:r w:rsidR="000C142D">
        <w:rPr>
          <w:rFonts w:ascii="Avenir Book" w:hAnsi="Avenir Book" w:cs="Times New Roman"/>
          <w:sz w:val="24"/>
          <w:szCs w:val="24"/>
        </w:rPr>
        <w:t>,</w:t>
      </w:r>
      <w:r w:rsidRPr="00EC6F79">
        <w:rPr>
          <w:rFonts w:ascii="Avenir Book" w:hAnsi="Avenir Book" w:cs="Times New Roman"/>
          <w:sz w:val="24"/>
          <w:szCs w:val="24"/>
        </w:rPr>
        <w:t xml:space="preserve"> since this reference to classical metaphysics is so affirmative and strategically important at the conclusion of the whole book. Yet, Gadamer also takes a distance toward this metaphysics because his intentions are different than those of classical metaphysics. As he later states</w:t>
      </w:r>
      <w:r w:rsidR="000C142D">
        <w:rPr>
          <w:rFonts w:ascii="Avenir Book" w:hAnsi="Avenir Book" w:cs="Times New Roman"/>
          <w:sz w:val="24"/>
          <w:szCs w:val="24"/>
        </w:rPr>
        <w:t>,</w:t>
      </w:r>
      <w:r w:rsidRPr="00EC6F79">
        <w:rPr>
          <w:rStyle w:val="FootnoteReference"/>
          <w:rFonts w:ascii="Avenir Book" w:hAnsi="Avenir Book" w:cs="Times New Roman"/>
          <w:sz w:val="24"/>
          <w:szCs w:val="24"/>
        </w:rPr>
        <w:footnoteReference w:id="28"/>
      </w:r>
      <w:r w:rsidRPr="00EC6F79">
        <w:rPr>
          <w:rFonts w:ascii="Avenir Book" w:hAnsi="Avenir Book" w:cs="Times New Roman"/>
          <w:sz w:val="24"/>
          <w:szCs w:val="24"/>
        </w:rPr>
        <w:t xml:space="preserve"> and despite some appearances, Gadamer does not want to renew or rehabilitate this metaphysics of the transcendentals as such and for itself. He uses it </w:t>
      </w:r>
      <w:proofErr w:type="gramStart"/>
      <w:r w:rsidRPr="00EC6F79">
        <w:rPr>
          <w:rFonts w:ascii="Avenir Book" w:hAnsi="Avenir Book" w:cs="Times New Roman"/>
          <w:sz w:val="24"/>
          <w:szCs w:val="24"/>
        </w:rPr>
        <w:t>in order to</w:t>
      </w:r>
      <w:proofErr w:type="gramEnd"/>
      <w:r w:rsidRPr="00EC6F79">
        <w:rPr>
          <w:rFonts w:ascii="Avenir Book" w:hAnsi="Avenir Book" w:cs="Times New Roman"/>
          <w:sz w:val="24"/>
          <w:szCs w:val="24"/>
        </w:rPr>
        <w:t xml:space="preserve"> polemicize against a conception of language (and understanding) that sees in </w:t>
      </w:r>
      <w:r w:rsidRPr="00EC6F79">
        <w:rPr>
          <w:rFonts w:ascii="Avenir Book" w:hAnsi="Avenir Book" w:cs="Times New Roman"/>
          <w:sz w:val="24"/>
          <w:szCs w:val="24"/>
        </w:rPr>
        <w:lastRenderedPageBreak/>
        <w:t>it an instrument at the disposal of the autonomous and all-powerful subject. No, Gadamer contends, the speaking and understanding subject is inserted (</w:t>
      </w:r>
      <w:proofErr w:type="spellStart"/>
      <w:r w:rsidRPr="00EC6F79">
        <w:rPr>
          <w:rFonts w:ascii="Avenir Book" w:hAnsi="Avenir Book" w:cs="Times New Roman"/>
          <w:i/>
          <w:sz w:val="24"/>
          <w:szCs w:val="24"/>
        </w:rPr>
        <w:t>einbezogen</w:t>
      </w:r>
      <w:proofErr w:type="spellEnd"/>
      <w:r w:rsidRPr="00EC6F79">
        <w:rPr>
          <w:rFonts w:ascii="Avenir Book" w:hAnsi="Avenir Book" w:cs="Times New Roman"/>
          <w:sz w:val="24"/>
          <w:szCs w:val="24"/>
        </w:rPr>
        <w:t>), incorporated into a larger “event”</w:t>
      </w:r>
      <w:r w:rsidRPr="00EC6F79">
        <w:rPr>
          <w:rStyle w:val="FootnoteReference"/>
          <w:rFonts w:ascii="Avenir Book" w:hAnsi="Avenir Book" w:cs="Times New Roman"/>
          <w:sz w:val="24"/>
          <w:szCs w:val="24"/>
        </w:rPr>
        <w:footnoteReference w:id="29"/>
      </w:r>
      <w:r w:rsidRPr="00EC6F79">
        <w:rPr>
          <w:rFonts w:ascii="Avenir Book" w:hAnsi="Avenir Book" w:cs="Times New Roman"/>
          <w:sz w:val="24"/>
          <w:szCs w:val="24"/>
        </w:rPr>
        <w:t xml:space="preserve"> of Being that precedes it. Gadamer’s focus thus remains here on language (which is</w:t>
      </w:r>
      <w:r w:rsidR="000C142D">
        <w:rPr>
          <w:rFonts w:ascii="Avenir Book" w:hAnsi="Avenir Book" w:cs="Times New Roman"/>
          <w:sz w:val="24"/>
          <w:szCs w:val="24"/>
        </w:rPr>
        <w:t>, perhaps,</w:t>
      </w:r>
      <w:r w:rsidRPr="00EC6F79">
        <w:rPr>
          <w:rFonts w:ascii="Avenir Book" w:hAnsi="Avenir Book" w:cs="Times New Roman"/>
          <w:sz w:val="24"/>
          <w:szCs w:val="24"/>
        </w:rPr>
        <w:t xml:space="preserve"> a modern emphasis!).</w:t>
      </w:r>
    </w:p>
    <w:p w14:paraId="0FB6A024" w14:textId="77777777" w:rsidR="00E7255C" w:rsidRPr="00EC6F79" w:rsidRDefault="00E7255C" w:rsidP="00E7255C">
      <w:pPr>
        <w:spacing w:line="240" w:lineRule="auto"/>
        <w:ind w:firstLine="567"/>
        <w:rPr>
          <w:rFonts w:ascii="Avenir Book" w:hAnsi="Avenir Book" w:cs="Times New Roman"/>
          <w:sz w:val="24"/>
          <w:szCs w:val="24"/>
        </w:rPr>
      </w:pPr>
      <w:r w:rsidRPr="00EC6F79">
        <w:rPr>
          <w:rFonts w:ascii="Avenir Book" w:hAnsi="Avenir Book" w:cs="Times New Roman"/>
          <w:sz w:val="24"/>
          <w:szCs w:val="24"/>
        </w:rPr>
        <w:t>Gadamer thereby recoils from the “full” metaphysics of the transcendentals that supports his argument. According to this metaphysics, this togetherness was part of the structure of Being itself. And for the Middle Ages, this structure obtained because God had created the world in such a way that our language (and mind) can grasp the true structure of Being. This metaphysics of creation plays no role whatsoever for Gadamer, even if he is naturally aware of its importance for the Middle Ages.</w:t>
      </w:r>
    </w:p>
    <w:p w14:paraId="6C2A45BD" w14:textId="77777777" w:rsidR="00E7255C" w:rsidRPr="00EC6F79" w:rsidRDefault="00E7255C" w:rsidP="00E7255C">
      <w:pPr>
        <w:spacing w:line="240" w:lineRule="auto"/>
        <w:ind w:firstLine="567"/>
        <w:rPr>
          <w:rFonts w:ascii="Avenir Book" w:hAnsi="Avenir Book" w:cs="Times New Roman"/>
          <w:sz w:val="24"/>
          <w:szCs w:val="24"/>
        </w:rPr>
      </w:pPr>
      <w:r w:rsidRPr="00EC6F79">
        <w:rPr>
          <w:rFonts w:ascii="Avenir Book" w:hAnsi="Avenir Book" w:cs="Times New Roman"/>
          <w:sz w:val="24"/>
          <w:szCs w:val="24"/>
        </w:rPr>
        <w:t xml:space="preserve">The issue one can raise here is whether Gadamer can defend his thesis (on language) while at the same time relinquishing the full metaphysics of the transcendentals that supports the traditional doctrine he is building upon. Does he want to have his cake and eat it too? This raises the issue of consistency. How can he resist the postmodern conclusion, reached by some of his most consequent followers such as </w:t>
      </w:r>
      <w:proofErr w:type="spellStart"/>
      <w:r w:rsidRPr="00EC6F79">
        <w:rPr>
          <w:rFonts w:ascii="Avenir Book" w:hAnsi="Avenir Book" w:cs="Times New Roman"/>
          <w:sz w:val="24"/>
          <w:szCs w:val="24"/>
        </w:rPr>
        <w:t>Rorty</w:t>
      </w:r>
      <w:proofErr w:type="spellEnd"/>
      <w:r w:rsidRPr="00EC6F79">
        <w:rPr>
          <w:rFonts w:ascii="Avenir Book" w:hAnsi="Avenir Book" w:cs="Times New Roman"/>
          <w:sz w:val="24"/>
          <w:szCs w:val="24"/>
        </w:rPr>
        <w:t xml:space="preserve"> and Vattimo, that our historical languages are nothing but constructions of and projections on Being, not the emanation of Being, which would be unattainable for any hermeneutical perspective? I, for one, believe that Gadamer cannot defend his argument without the metaphysics that supports it.</w:t>
      </w:r>
    </w:p>
    <w:p w14:paraId="2C5D1E1F" w14:textId="0E49B158" w:rsidR="00E7255C" w:rsidRPr="005F727C" w:rsidRDefault="00E7255C" w:rsidP="005F727C">
      <w:pPr>
        <w:spacing w:line="240" w:lineRule="auto"/>
        <w:ind w:firstLine="567"/>
        <w:rPr>
          <w:rFonts w:ascii="Avenir Book" w:hAnsi="Avenir Book" w:cs="Times New Roman"/>
          <w:sz w:val="24"/>
          <w:szCs w:val="24"/>
        </w:rPr>
      </w:pPr>
      <w:r w:rsidRPr="00EC6F79">
        <w:rPr>
          <w:rFonts w:ascii="Avenir Book" w:hAnsi="Avenir Book" w:cs="Times New Roman"/>
          <w:sz w:val="24"/>
          <w:szCs w:val="24"/>
        </w:rPr>
        <w:t xml:space="preserve">Nonetheless, I wholeheartedly salute Gadamer’s breakthrough in that he broke the spell of Nominalism on our understanding of language and reality. Even if this was perhaps not his primary intention, he recalled that Nominalism was but one understanding of Being (in the Raphaelite conversation on the meaning of things), one that permeates and at the same time stifles Modernity, </w:t>
      </w:r>
      <w:r w:rsidR="00464244">
        <w:rPr>
          <w:rFonts w:ascii="Avenir Book" w:hAnsi="Avenir Book" w:cs="Times New Roman"/>
          <w:sz w:val="24"/>
          <w:szCs w:val="24"/>
        </w:rPr>
        <w:t>yet</w:t>
      </w:r>
      <w:r w:rsidR="00464244" w:rsidRPr="00EC6F79">
        <w:rPr>
          <w:rFonts w:ascii="Avenir Book" w:hAnsi="Avenir Book" w:cs="Times New Roman"/>
          <w:sz w:val="24"/>
          <w:szCs w:val="24"/>
        </w:rPr>
        <w:t xml:space="preserve"> </w:t>
      </w:r>
      <w:r w:rsidR="000B4B47">
        <w:rPr>
          <w:rFonts w:ascii="Avenir Book" w:hAnsi="Avenir Book" w:cs="Times New Roman"/>
          <w:sz w:val="24"/>
          <w:szCs w:val="24"/>
        </w:rPr>
        <w:t xml:space="preserve">one that </w:t>
      </w:r>
      <w:r w:rsidRPr="00EC6F79">
        <w:rPr>
          <w:rFonts w:ascii="Avenir Book" w:hAnsi="Avenir Book" w:cs="Times New Roman"/>
          <w:sz w:val="24"/>
          <w:szCs w:val="24"/>
        </w:rPr>
        <w:t>does</w:t>
      </w:r>
      <w:r w:rsidR="00464244">
        <w:rPr>
          <w:rFonts w:ascii="Avenir Book" w:hAnsi="Avenir Book" w:cs="Times New Roman"/>
          <w:sz w:val="24"/>
          <w:szCs w:val="24"/>
        </w:rPr>
        <w:t xml:space="preserve"> not</w:t>
      </w:r>
      <w:r w:rsidRPr="00EC6F79">
        <w:rPr>
          <w:rFonts w:ascii="Avenir Book" w:hAnsi="Avenir Book" w:cs="Times New Roman"/>
          <w:sz w:val="24"/>
          <w:szCs w:val="24"/>
        </w:rPr>
        <w:t xml:space="preserve"> preclude the possibility of another understanding of Being</w:t>
      </w:r>
      <w:r w:rsidR="00464244">
        <w:rPr>
          <w:rFonts w:ascii="Avenir Book" w:hAnsi="Avenir Book" w:cs="Times New Roman"/>
          <w:sz w:val="24"/>
          <w:szCs w:val="24"/>
        </w:rPr>
        <w:t>—</w:t>
      </w:r>
      <w:r w:rsidRPr="00EC6F79">
        <w:rPr>
          <w:rFonts w:ascii="Avenir Book" w:hAnsi="Avenir Book" w:cs="Times New Roman"/>
          <w:sz w:val="24"/>
          <w:szCs w:val="24"/>
        </w:rPr>
        <w:t xml:space="preserve">one which sees in Being not only a contingent individual physical occurrence (as </w:t>
      </w:r>
      <w:r w:rsidRPr="00EC6F79">
        <w:rPr>
          <w:rFonts w:ascii="Avenir Book" w:hAnsi="Avenir Book" w:cs="Times New Roman"/>
          <w:i/>
          <w:sz w:val="24"/>
          <w:szCs w:val="24"/>
        </w:rPr>
        <w:t>Vorhandenheit</w:t>
      </w:r>
      <w:r w:rsidRPr="00EC6F79">
        <w:rPr>
          <w:rFonts w:ascii="Avenir Book" w:hAnsi="Avenir Book" w:cs="Times New Roman"/>
          <w:sz w:val="24"/>
          <w:szCs w:val="24"/>
        </w:rPr>
        <w:t>), but the manifestation of a universal essence (an idea in Plato’s vocabulary)</w:t>
      </w:r>
      <w:r w:rsidR="00464244">
        <w:rPr>
          <w:rFonts w:ascii="Avenir Book" w:hAnsi="Avenir Book" w:cs="Times New Roman"/>
          <w:sz w:val="24"/>
          <w:szCs w:val="24"/>
        </w:rPr>
        <w:t>,</w:t>
      </w:r>
      <w:r w:rsidRPr="00EC6F79">
        <w:rPr>
          <w:rFonts w:ascii="Avenir Book" w:hAnsi="Avenir Book" w:cs="Times New Roman"/>
          <w:sz w:val="24"/>
          <w:szCs w:val="24"/>
        </w:rPr>
        <w:t xml:space="preserve"> whose presence we can catch sight of in the experience of Beauty and express through our language. It recalls that the features our language and understanding discover</w:t>
      </w:r>
      <w:r w:rsidR="00464244">
        <w:rPr>
          <w:rFonts w:ascii="Avenir Book" w:hAnsi="Avenir Book" w:cs="Times New Roman"/>
          <w:sz w:val="24"/>
          <w:szCs w:val="24"/>
        </w:rPr>
        <w:t>ed</w:t>
      </w:r>
      <w:r w:rsidRPr="00EC6F79">
        <w:rPr>
          <w:rFonts w:ascii="Avenir Book" w:hAnsi="Avenir Book" w:cs="Times New Roman"/>
          <w:sz w:val="24"/>
          <w:szCs w:val="24"/>
        </w:rPr>
        <w:t xml:space="preserve"> in the world are not created by them, but already in Being itself. There is already sense and meaning to the world</w:t>
      </w:r>
      <w:r w:rsidR="00464244">
        <w:rPr>
          <w:rFonts w:ascii="Avenir Book" w:hAnsi="Avenir Book" w:cs="Times New Roman"/>
          <w:sz w:val="24"/>
          <w:szCs w:val="24"/>
        </w:rPr>
        <w:t>,</w:t>
      </w:r>
      <w:r w:rsidRPr="00EC6F79">
        <w:rPr>
          <w:rFonts w:ascii="Avenir Book" w:hAnsi="Avenir Book" w:cs="Times New Roman"/>
          <w:sz w:val="24"/>
          <w:szCs w:val="24"/>
        </w:rPr>
        <w:t xml:space="preserve"> and </w:t>
      </w:r>
      <w:r w:rsidRPr="00EC6F79">
        <w:rPr>
          <w:rFonts w:ascii="Avenir Book" w:hAnsi="Avenir Book" w:cs="Times New Roman"/>
          <w:sz w:val="24"/>
          <w:szCs w:val="24"/>
        </w:rPr>
        <w:lastRenderedPageBreak/>
        <w:t xml:space="preserve">our language unfolds it when it seeks to understand and explain what is. My modest attempt at a </w:t>
      </w:r>
      <w:r w:rsidRPr="00EC6F79">
        <w:rPr>
          <w:rFonts w:ascii="Avenir Book" w:hAnsi="Avenir Book" w:cs="Times New Roman"/>
          <w:i/>
          <w:sz w:val="24"/>
          <w:szCs w:val="24"/>
        </w:rPr>
        <w:t>Metaphysical Hermeneutics</w:t>
      </w:r>
      <w:r w:rsidRPr="00EC6F79">
        <w:rPr>
          <w:rFonts w:ascii="Avenir Book" w:hAnsi="Avenir Book" w:cs="Times New Roman"/>
          <w:sz w:val="24"/>
          <w:szCs w:val="24"/>
        </w:rPr>
        <w:t xml:space="preserve"> hopes to give an idea of the understanding of Being, and philosophy, that such a breakthrough makes possible.</w:t>
      </w:r>
    </w:p>
    <w:p w14:paraId="198FE26A" w14:textId="0A911792" w:rsidR="00B51346" w:rsidRPr="00575A0E" w:rsidRDefault="00293821" w:rsidP="0050776A">
      <w:pPr>
        <w:pStyle w:val="Heading2"/>
        <w:spacing w:before="360" w:after="360"/>
        <w:rPr>
          <w:rFonts w:ascii="Avenir Book" w:hAnsi="Avenir Book"/>
          <w:color w:val="000000" w:themeColor="text1"/>
        </w:rPr>
      </w:pPr>
      <w:r>
        <w:rPr>
          <w:rFonts w:ascii="Avenir Book" w:hAnsi="Avenir Book"/>
          <w:color w:val="000000" w:themeColor="text1"/>
        </w:rPr>
        <w:t>Bibliography</w:t>
      </w:r>
    </w:p>
    <w:p w14:paraId="4CE8FC9E" w14:textId="38DC0FBC" w:rsidR="00E6638B" w:rsidRPr="00EC6F79" w:rsidRDefault="00E6638B" w:rsidP="00E6638B">
      <w:pPr>
        <w:spacing w:before="120" w:after="120" w:line="240" w:lineRule="auto"/>
        <w:ind w:left="706" w:hanging="706"/>
        <w:rPr>
          <w:rFonts w:ascii="Avenir Book" w:hAnsi="Avenir Book" w:cs="Times New Roman"/>
          <w:sz w:val="24"/>
          <w:szCs w:val="24"/>
          <w:lang w:val="de-DE"/>
        </w:rPr>
      </w:pPr>
      <w:r w:rsidRPr="00EC6F79">
        <w:rPr>
          <w:rFonts w:ascii="Avenir Book" w:hAnsi="Avenir Book" w:cs="Times New Roman"/>
          <w:sz w:val="24"/>
          <w:szCs w:val="24"/>
          <w:lang w:val="de-DE"/>
        </w:rPr>
        <w:t xml:space="preserve">Aristotle. </w:t>
      </w:r>
      <w:proofErr w:type="spellStart"/>
      <w:r w:rsidRPr="00EC6F79">
        <w:rPr>
          <w:rFonts w:ascii="Avenir Book" w:hAnsi="Avenir Book" w:cs="Times New Roman"/>
          <w:i/>
          <w:sz w:val="24"/>
          <w:szCs w:val="24"/>
          <w:lang w:val="de-DE"/>
        </w:rPr>
        <w:t>Metaphysics</w:t>
      </w:r>
      <w:proofErr w:type="spellEnd"/>
      <w:r w:rsidRPr="00EC6F79">
        <w:rPr>
          <w:rFonts w:ascii="Avenir Book" w:hAnsi="Avenir Book" w:cs="Times New Roman"/>
          <w:sz w:val="24"/>
          <w:szCs w:val="24"/>
          <w:lang w:val="de-DE"/>
        </w:rPr>
        <w:t xml:space="preserve">. 2 </w:t>
      </w:r>
      <w:proofErr w:type="spellStart"/>
      <w:r w:rsidRPr="00EC6F79">
        <w:rPr>
          <w:rFonts w:ascii="Avenir Book" w:hAnsi="Avenir Book" w:cs="Times New Roman"/>
          <w:sz w:val="24"/>
          <w:szCs w:val="24"/>
          <w:lang w:val="de-DE"/>
        </w:rPr>
        <w:t>vols</w:t>
      </w:r>
      <w:proofErr w:type="spellEnd"/>
      <w:r w:rsidRPr="00EC6F79">
        <w:rPr>
          <w:rFonts w:ascii="Avenir Book" w:hAnsi="Avenir Book" w:cs="Times New Roman"/>
          <w:sz w:val="24"/>
          <w:szCs w:val="24"/>
          <w:lang w:val="de-DE"/>
        </w:rPr>
        <w:t>.</w:t>
      </w:r>
      <w:r w:rsidR="00464244">
        <w:rPr>
          <w:rFonts w:ascii="Avenir Book" w:hAnsi="Avenir Book" w:cs="Times New Roman"/>
          <w:sz w:val="24"/>
          <w:szCs w:val="24"/>
          <w:lang w:val="de-DE"/>
        </w:rPr>
        <w:t xml:space="preserve"> </w:t>
      </w:r>
      <w:proofErr w:type="spellStart"/>
      <w:r w:rsidRPr="00EC6F79">
        <w:rPr>
          <w:rFonts w:ascii="Avenir Book" w:hAnsi="Avenir Book" w:cs="Times New Roman"/>
          <w:sz w:val="24"/>
          <w:szCs w:val="24"/>
          <w:lang w:val="de-DE"/>
        </w:rPr>
        <w:t>Translated</w:t>
      </w:r>
      <w:proofErr w:type="spellEnd"/>
      <w:r w:rsidRPr="00EC6F79">
        <w:rPr>
          <w:rFonts w:ascii="Avenir Book" w:hAnsi="Avenir Book" w:cs="Times New Roman"/>
          <w:sz w:val="24"/>
          <w:szCs w:val="24"/>
          <w:lang w:val="de-DE"/>
        </w:rPr>
        <w:t xml:space="preserve"> </w:t>
      </w:r>
      <w:proofErr w:type="spellStart"/>
      <w:r w:rsidRPr="00EC6F79">
        <w:rPr>
          <w:rFonts w:ascii="Avenir Book" w:hAnsi="Avenir Book" w:cs="Times New Roman"/>
          <w:sz w:val="24"/>
          <w:szCs w:val="24"/>
          <w:lang w:val="de-DE"/>
        </w:rPr>
        <w:t>by</w:t>
      </w:r>
      <w:proofErr w:type="spellEnd"/>
      <w:r w:rsidRPr="00EC6F79">
        <w:rPr>
          <w:rFonts w:ascii="Avenir Book" w:hAnsi="Avenir Book" w:cs="Times New Roman"/>
          <w:sz w:val="24"/>
          <w:szCs w:val="24"/>
          <w:lang w:val="de-DE"/>
        </w:rPr>
        <w:t xml:space="preserve"> Hugh </w:t>
      </w:r>
      <w:proofErr w:type="spellStart"/>
      <w:r w:rsidRPr="00EC6F79">
        <w:rPr>
          <w:rFonts w:ascii="Avenir Book" w:hAnsi="Avenir Book" w:cs="Times New Roman"/>
          <w:sz w:val="24"/>
          <w:szCs w:val="24"/>
          <w:lang w:val="de-DE"/>
        </w:rPr>
        <w:t>Tredennick</w:t>
      </w:r>
      <w:proofErr w:type="spellEnd"/>
      <w:r w:rsidRPr="00EC6F79">
        <w:rPr>
          <w:rFonts w:ascii="Avenir Book" w:hAnsi="Avenir Book" w:cs="Times New Roman"/>
          <w:sz w:val="24"/>
          <w:szCs w:val="24"/>
          <w:lang w:val="de-DE"/>
        </w:rPr>
        <w:t xml:space="preserve">. Loeb </w:t>
      </w:r>
      <w:proofErr w:type="spellStart"/>
      <w:r w:rsidR="00E7255C" w:rsidRPr="00EC6F79">
        <w:rPr>
          <w:rFonts w:ascii="Avenir Book" w:hAnsi="Avenir Book" w:cs="Times New Roman"/>
          <w:sz w:val="24"/>
          <w:szCs w:val="24"/>
          <w:lang w:val="de-DE"/>
        </w:rPr>
        <w:t>Classica</w:t>
      </w:r>
      <w:r w:rsidR="00E7255C">
        <w:rPr>
          <w:rFonts w:ascii="Avenir Book" w:hAnsi="Avenir Book" w:cs="Times New Roman"/>
          <w:sz w:val="24"/>
          <w:szCs w:val="24"/>
          <w:lang w:val="de-DE"/>
        </w:rPr>
        <w:t>l</w:t>
      </w:r>
      <w:proofErr w:type="spellEnd"/>
      <w:r w:rsidRPr="00EC6F79">
        <w:rPr>
          <w:rFonts w:ascii="Avenir Book" w:hAnsi="Avenir Book" w:cs="Times New Roman"/>
          <w:sz w:val="24"/>
          <w:szCs w:val="24"/>
          <w:lang w:val="de-DE"/>
        </w:rPr>
        <w:t xml:space="preserve"> Library, 1933</w:t>
      </w:r>
      <w:r w:rsidR="00464244">
        <w:rPr>
          <w:rFonts w:ascii="Avenir Book" w:hAnsi="Avenir Book" w:cs="Times New Roman"/>
          <w:sz w:val="24"/>
          <w:szCs w:val="24"/>
          <w:lang w:val="de-DE"/>
        </w:rPr>
        <w:t xml:space="preserve">; </w:t>
      </w:r>
      <w:proofErr w:type="spellStart"/>
      <w:r w:rsidRPr="00EC6F79">
        <w:rPr>
          <w:rFonts w:ascii="Avenir Book" w:hAnsi="Avenir Book" w:cs="Times New Roman"/>
          <w:sz w:val="24"/>
          <w:szCs w:val="24"/>
          <w:lang w:val="de-DE"/>
        </w:rPr>
        <w:t>repr</w:t>
      </w:r>
      <w:proofErr w:type="spellEnd"/>
      <w:r w:rsidRPr="00EC6F79">
        <w:rPr>
          <w:rFonts w:ascii="Avenir Book" w:hAnsi="Avenir Book" w:cs="Times New Roman"/>
          <w:sz w:val="24"/>
          <w:szCs w:val="24"/>
          <w:lang w:val="de-DE"/>
        </w:rPr>
        <w:t>. 1975.</w:t>
      </w:r>
    </w:p>
    <w:p w14:paraId="213009A6" w14:textId="0140A650" w:rsidR="00E6638B" w:rsidRPr="00EC6F79" w:rsidRDefault="00E6638B" w:rsidP="00E6638B">
      <w:pPr>
        <w:spacing w:before="120" w:after="120" w:line="240" w:lineRule="auto"/>
        <w:ind w:left="706" w:hanging="706"/>
        <w:rPr>
          <w:rFonts w:ascii="Avenir Book" w:hAnsi="Avenir Book" w:cs="Times New Roman"/>
          <w:sz w:val="24"/>
          <w:szCs w:val="24"/>
          <w:lang w:val="de-DE"/>
        </w:rPr>
      </w:pPr>
      <w:r w:rsidRPr="00EC6F79">
        <w:rPr>
          <w:rFonts w:ascii="Avenir Book" w:hAnsi="Avenir Book" w:cs="Times New Roman"/>
          <w:sz w:val="24"/>
          <w:szCs w:val="24"/>
          <w:lang w:val="de-DE"/>
        </w:rPr>
        <w:t>Blumenberg</w:t>
      </w:r>
      <w:r>
        <w:rPr>
          <w:rFonts w:ascii="Avenir Book" w:hAnsi="Avenir Book" w:cs="Times New Roman"/>
          <w:lang w:val="de-DE"/>
        </w:rPr>
        <w:t xml:space="preserve">, </w:t>
      </w:r>
      <w:r w:rsidRPr="00EC6F79">
        <w:rPr>
          <w:rFonts w:ascii="Avenir Book" w:hAnsi="Avenir Book" w:cs="Times New Roman"/>
          <w:sz w:val="24"/>
          <w:szCs w:val="24"/>
          <w:lang w:val="de-DE"/>
        </w:rPr>
        <w:t xml:space="preserve">Hans. </w:t>
      </w:r>
      <w:r w:rsidRPr="00EC6F79">
        <w:rPr>
          <w:rFonts w:ascii="Avenir Book" w:hAnsi="Avenir Book" w:cs="Times New Roman"/>
          <w:i/>
          <w:sz w:val="24"/>
          <w:szCs w:val="24"/>
          <w:lang w:val="de-DE"/>
        </w:rPr>
        <w:t>Die Legitimität der Neuzeit</w:t>
      </w:r>
      <w:r w:rsidRPr="00EC6F79">
        <w:rPr>
          <w:rFonts w:ascii="Avenir Book" w:hAnsi="Avenir Book" w:cs="Times New Roman"/>
          <w:sz w:val="24"/>
          <w:szCs w:val="24"/>
          <w:lang w:val="de-DE"/>
        </w:rPr>
        <w:t>. Suhrkamp, 1966.</w:t>
      </w:r>
    </w:p>
    <w:p w14:paraId="4AEEED63" w14:textId="7D8C53F2" w:rsidR="00E6638B" w:rsidRPr="00EC6F79" w:rsidRDefault="00E6638B" w:rsidP="00E6638B">
      <w:pPr>
        <w:spacing w:before="120" w:after="120" w:line="240" w:lineRule="auto"/>
        <w:ind w:left="706" w:hanging="706"/>
        <w:rPr>
          <w:rFonts w:ascii="Avenir Book" w:hAnsi="Avenir Book" w:cs="Times New Roman"/>
          <w:sz w:val="24"/>
          <w:szCs w:val="24"/>
          <w:lang w:val="de-DE"/>
        </w:rPr>
      </w:pPr>
      <w:r w:rsidRPr="00EC6F79">
        <w:rPr>
          <w:rFonts w:ascii="Avenir Book" w:hAnsi="Avenir Book" w:cs="Times New Roman"/>
          <w:sz w:val="24"/>
          <w:szCs w:val="24"/>
          <w:lang w:val="de-DE"/>
        </w:rPr>
        <w:t>Blumenberg</w:t>
      </w:r>
      <w:r>
        <w:rPr>
          <w:rFonts w:ascii="Avenir Book" w:hAnsi="Avenir Book" w:cs="Times New Roman"/>
          <w:lang w:val="de-DE"/>
        </w:rPr>
        <w:t xml:space="preserve">, </w:t>
      </w:r>
      <w:r w:rsidRPr="00EC6F79">
        <w:rPr>
          <w:rFonts w:ascii="Avenir Book" w:hAnsi="Avenir Book" w:cs="Times New Roman"/>
          <w:sz w:val="24"/>
          <w:szCs w:val="24"/>
          <w:lang w:val="de-DE"/>
        </w:rPr>
        <w:t xml:space="preserve">Hans. </w:t>
      </w:r>
      <w:r w:rsidRPr="00EC6F79">
        <w:rPr>
          <w:rFonts w:ascii="Avenir Book" w:hAnsi="Avenir Book" w:cs="Times New Roman"/>
          <w:sz w:val="24"/>
          <w:szCs w:val="24"/>
        </w:rPr>
        <w:t>“</w:t>
      </w:r>
      <w:r w:rsidRPr="00EC6F79">
        <w:rPr>
          <w:rFonts w:ascii="Avenir Book" w:hAnsi="Avenir Book" w:cs="Times New Roman"/>
          <w:sz w:val="24"/>
          <w:szCs w:val="24"/>
          <w:lang w:val="de-DE"/>
        </w:rPr>
        <w:t>Die Vorbereitung der Neuzeit.</w:t>
      </w:r>
      <w:r w:rsidRPr="00EC6F79">
        <w:rPr>
          <w:rFonts w:ascii="Avenir Book" w:hAnsi="Avenir Book" w:cs="Times New Roman"/>
          <w:sz w:val="24"/>
          <w:szCs w:val="24"/>
        </w:rPr>
        <w:t>”</w:t>
      </w:r>
      <w:r w:rsidRPr="00EC6F79">
        <w:rPr>
          <w:rFonts w:ascii="Avenir Book" w:hAnsi="Avenir Book" w:cs="Times New Roman"/>
          <w:sz w:val="24"/>
          <w:szCs w:val="24"/>
          <w:lang w:val="de-DE"/>
        </w:rPr>
        <w:t xml:space="preserve"> </w:t>
      </w:r>
      <w:r w:rsidRPr="00EC6F79">
        <w:rPr>
          <w:rFonts w:ascii="Avenir Book" w:hAnsi="Avenir Book" w:cs="Times New Roman"/>
          <w:i/>
          <w:sz w:val="24"/>
          <w:szCs w:val="24"/>
          <w:lang w:val="de-DE"/>
        </w:rPr>
        <w:t>Philosophische Rundschau</w:t>
      </w:r>
      <w:r w:rsidRPr="00EC6F79">
        <w:rPr>
          <w:rFonts w:ascii="Avenir Book" w:hAnsi="Avenir Book" w:cs="Times New Roman"/>
          <w:sz w:val="24"/>
          <w:szCs w:val="24"/>
          <w:lang w:val="de-DE"/>
        </w:rPr>
        <w:t xml:space="preserve"> 9 (1961) 81</w:t>
      </w:r>
      <w:r w:rsidR="00E7255C">
        <w:rPr>
          <w:rFonts w:ascii="Avenir Book" w:hAnsi="Avenir Book" w:cs="Times New Roman"/>
          <w:sz w:val="24"/>
          <w:szCs w:val="24"/>
          <w:lang w:val="de-DE"/>
        </w:rPr>
        <w:t>–</w:t>
      </w:r>
      <w:r w:rsidRPr="00EC6F79">
        <w:rPr>
          <w:rFonts w:ascii="Avenir Book" w:hAnsi="Avenir Book" w:cs="Times New Roman"/>
          <w:sz w:val="24"/>
          <w:szCs w:val="24"/>
          <w:lang w:val="de-DE"/>
        </w:rPr>
        <w:t>133.</w:t>
      </w:r>
    </w:p>
    <w:p w14:paraId="568501EB" w14:textId="36B96411" w:rsidR="00FF40F8" w:rsidRPr="000B4B47" w:rsidRDefault="00FF40F8" w:rsidP="00E6638B">
      <w:pPr>
        <w:spacing w:before="120" w:after="120" w:line="240" w:lineRule="auto"/>
        <w:ind w:left="706" w:hanging="706"/>
        <w:rPr>
          <w:rFonts w:ascii="Avenir Book" w:hAnsi="Avenir Book" w:cs="Times New Roman"/>
          <w:color w:val="000000"/>
          <w:sz w:val="24"/>
          <w:szCs w:val="24"/>
        </w:rPr>
      </w:pPr>
      <w:r>
        <w:rPr>
          <w:rFonts w:ascii="Avenir Book" w:hAnsi="Avenir Book" w:cs="Times New Roman"/>
          <w:iCs/>
          <w:color w:val="000000"/>
          <w:sz w:val="24"/>
          <w:szCs w:val="24"/>
        </w:rPr>
        <w:t xml:space="preserve">Descartes, René. </w:t>
      </w:r>
      <w:proofErr w:type="spellStart"/>
      <w:r w:rsidR="000B4B47" w:rsidRPr="000B4B47">
        <w:rPr>
          <w:rFonts w:ascii="Avenir Book" w:hAnsi="Avenir Book" w:cs="Times New Roman"/>
          <w:i/>
          <w:iCs/>
          <w:sz w:val="24"/>
          <w:szCs w:val="24"/>
        </w:rPr>
        <w:t>Lettre-préface</w:t>
      </w:r>
      <w:proofErr w:type="spellEnd"/>
      <w:r w:rsidR="000B4B47" w:rsidRPr="000B4B47">
        <w:rPr>
          <w:rFonts w:ascii="Avenir Book" w:hAnsi="Avenir Book" w:cs="Times New Roman"/>
          <w:i/>
          <w:iCs/>
          <w:sz w:val="24"/>
          <w:szCs w:val="24"/>
        </w:rPr>
        <w:t xml:space="preserve"> de </w:t>
      </w:r>
      <w:proofErr w:type="spellStart"/>
      <w:r w:rsidR="000B4B47" w:rsidRPr="000B4B47">
        <w:rPr>
          <w:rFonts w:ascii="Avenir Book" w:hAnsi="Avenir Book" w:cs="Times New Roman"/>
          <w:i/>
          <w:iCs/>
          <w:sz w:val="24"/>
          <w:szCs w:val="24"/>
        </w:rPr>
        <w:t>l’édition</w:t>
      </w:r>
      <w:proofErr w:type="spellEnd"/>
      <w:r w:rsidR="000B4B47" w:rsidRPr="000B4B47">
        <w:rPr>
          <w:rFonts w:ascii="Avenir Book" w:hAnsi="Avenir Book" w:cs="Times New Roman"/>
          <w:i/>
          <w:iCs/>
          <w:sz w:val="24"/>
          <w:szCs w:val="24"/>
        </w:rPr>
        <w:t xml:space="preserve"> française des Principes de la </w:t>
      </w:r>
      <w:proofErr w:type="spellStart"/>
      <w:r w:rsidR="000B4B47" w:rsidRPr="000B4B47">
        <w:rPr>
          <w:rFonts w:ascii="Avenir Book" w:hAnsi="Avenir Book" w:cs="Times New Roman"/>
          <w:i/>
          <w:iCs/>
          <w:sz w:val="24"/>
          <w:szCs w:val="24"/>
        </w:rPr>
        <w:t>philosophie</w:t>
      </w:r>
      <w:proofErr w:type="spellEnd"/>
      <w:r w:rsidR="000B4B47" w:rsidRPr="00FF38BB">
        <w:rPr>
          <w:rFonts w:ascii="Avenir Book" w:hAnsi="Avenir Book" w:cs="Times New Roman"/>
          <w:sz w:val="24"/>
          <w:szCs w:val="24"/>
        </w:rPr>
        <w:t>. I</w:t>
      </w:r>
      <w:r w:rsidR="000B4B47">
        <w:rPr>
          <w:rFonts w:ascii="Avenir Book" w:hAnsi="Avenir Book" w:cs="Times New Roman"/>
          <w:sz w:val="24"/>
          <w:szCs w:val="24"/>
        </w:rPr>
        <w:t xml:space="preserve">n </w:t>
      </w:r>
      <w:r w:rsidR="000B4B47" w:rsidRPr="00FF38BB">
        <w:rPr>
          <w:rFonts w:ascii="Avenir Book" w:hAnsi="Avenir Book" w:cs="Times New Roman"/>
          <w:sz w:val="24"/>
          <w:szCs w:val="24"/>
        </w:rPr>
        <w:t xml:space="preserve">Descartes. </w:t>
      </w:r>
      <w:r w:rsidR="000B4B47" w:rsidRPr="006F49C8">
        <w:rPr>
          <w:rFonts w:ascii="Avenir Book" w:hAnsi="Avenir Book" w:cs="Times New Roman"/>
          <w:i/>
          <w:sz w:val="24"/>
          <w:szCs w:val="24"/>
        </w:rPr>
        <w:t xml:space="preserve">Oeuvres </w:t>
      </w:r>
      <w:proofErr w:type="spellStart"/>
      <w:r w:rsidR="000B4B47" w:rsidRPr="006F49C8">
        <w:rPr>
          <w:rFonts w:ascii="Avenir Book" w:hAnsi="Avenir Book" w:cs="Times New Roman"/>
          <w:i/>
          <w:sz w:val="24"/>
          <w:szCs w:val="24"/>
        </w:rPr>
        <w:t>philosophiques</w:t>
      </w:r>
      <w:proofErr w:type="spellEnd"/>
      <w:r w:rsidR="009F2B95">
        <w:rPr>
          <w:rFonts w:ascii="Avenir Book" w:hAnsi="Avenir Book" w:cs="Times New Roman"/>
          <w:sz w:val="24"/>
          <w:szCs w:val="24"/>
        </w:rPr>
        <w:t>, vol.</w:t>
      </w:r>
      <w:r w:rsidR="000B4B47" w:rsidRPr="00FF38BB">
        <w:rPr>
          <w:rFonts w:ascii="Avenir Book" w:hAnsi="Avenir Book" w:cs="Times New Roman"/>
          <w:sz w:val="24"/>
          <w:szCs w:val="24"/>
        </w:rPr>
        <w:t xml:space="preserve"> III. 1643</w:t>
      </w:r>
      <w:r w:rsidR="000B4B47">
        <w:rPr>
          <w:rFonts w:ascii="Avenir Book" w:hAnsi="Avenir Book" w:cs="Times New Roman"/>
          <w:sz w:val="24"/>
          <w:szCs w:val="24"/>
        </w:rPr>
        <w:t>–</w:t>
      </w:r>
      <w:r w:rsidR="000B4B47" w:rsidRPr="00FF38BB">
        <w:rPr>
          <w:rFonts w:ascii="Avenir Book" w:hAnsi="Avenir Book" w:cs="Times New Roman"/>
          <w:sz w:val="24"/>
          <w:szCs w:val="24"/>
        </w:rPr>
        <w:t>1650</w:t>
      </w:r>
      <w:r w:rsidR="009F2B95">
        <w:rPr>
          <w:rFonts w:ascii="Avenir Book" w:hAnsi="Avenir Book" w:cs="Times New Roman"/>
          <w:sz w:val="24"/>
          <w:szCs w:val="24"/>
        </w:rPr>
        <w:t>,</w:t>
      </w:r>
      <w:r w:rsidR="000B4B47" w:rsidRPr="00FF38BB">
        <w:rPr>
          <w:rFonts w:ascii="Avenir Book" w:hAnsi="Avenir Book" w:cs="Times New Roman"/>
          <w:sz w:val="24"/>
          <w:szCs w:val="24"/>
        </w:rPr>
        <w:t xml:space="preserve"> </w:t>
      </w:r>
      <w:proofErr w:type="spellStart"/>
      <w:r w:rsidR="009F2B95">
        <w:rPr>
          <w:rFonts w:ascii="Avenir Book" w:hAnsi="Avenir Book" w:cs="Times New Roman"/>
          <w:sz w:val="24"/>
          <w:szCs w:val="24"/>
        </w:rPr>
        <w:t>t</w:t>
      </w:r>
      <w:r w:rsidR="000B4B47">
        <w:rPr>
          <w:rFonts w:ascii="Avenir Book" w:hAnsi="Avenir Book" w:cs="Times New Roman"/>
          <w:sz w:val="24"/>
          <w:szCs w:val="24"/>
        </w:rPr>
        <w:t>extes</w:t>
      </w:r>
      <w:proofErr w:type="spellEnd"/>
      <w:r w:rsidR="000B4B47" w:rsidRPr="00FF38BB">
        <w:rPr>
          <w:rFonts w:ascii="Avenir Book" w:hAnsi="Avenir Book" w:cs="Times New Roman"/>
          <w:sz w:val="24"/>
          <w:szCs w:val="24"/>
        </w:rPr>
        <w:t xml:space="preserve"> </w:t>
      </w:r>
      <w:proofErr w:type="spellStart"/>
      <w:r w:rsidR="000B4B47" w:rsidRPr="00FF38BB">
        <w:rPr>
          <w:rFonts w:ascii="Avenir Book" w:hAnsi="Avenir Book" w:cs="Times New Roman"/>
          <w:sz w:val="24"/>
          <w:szCs w:val="24"/>
        </w:rPr>
        <w:t>établis</w:t>
      </w:r>
      <w:proofErr w:type="spellEnd"/>
      <w:r w:rsidR="000B4B47" w:rsidRPr="00FF38BB">
        <w:rPr>
          <w:rFonts w:ascii="Avenir Book" w:hAnsi="Avenir Book" w:cs="Times New Roman"/>
          <w:sz w:val="24"/>
          <w:szCs w:val="24"/>
        </w:rPr>
        <w:t xml:space="preserve"> par Ferdinand </w:t>
      </w:r>
      <w:proofErr w:type="spellStart"/>
      <w:r w:rsidR="000B4B47" w:rsidRPr="00FF38BB">
        <w:rPr>
          <w:rFonts w:ascii="Avenir Book" w:hAnsi="Avenir Book" w:cs="Times New Roman"/>
          <w:sz w:val="24"/>
          <w:szCs w:val="24"/>
        </w:rPr>
        <w:t>Alquié</w:t>
      </w:r>
      <w:proofErr w:type="spellEnd"/>
      <w:r w:rsidR="009F2B95">
        <w:rPr>
          <w:rFonts w:ascii="Avenir Book" w:hAnsi="Avenir Book" w:cs="Times New Roman"/>
          <w:sz w:val="24"/>
          <w:szCs w:val="24"/>
        </w:rPr>
        <w:t>, 769–785.</w:t>
      </w:r>
      <w:r w:rsidR="000B4B47" w:rsidRPr="00FF38BB">
        <w:rPr>
          <w:rFonts w:ascii="Avenir Book" w:hAnsi="Avenir Book" w:cs="Times New Roman"/>
          <w:sz w:val="24"/>
          <w:szCs w:val="24"/>
        </w:rPr>
        <w:t xml:space="preserve"> </w:t>
      </w:r>
      <w:proofErr w:type="spellStart"/>
      <w:r w:rsidR="000B4B47" w:rsidRPr="00FF38BB">
        <w:rPr>
          <w:rFonts w:ascii="Avenir Book" w:hAnsi="Avenir Book" w:cs="Times New Roman"/>
          <w:sz w:val="24"/>
          <w:szCs w:val="24"/>
        </w:rPr>
        <w:t>Classiques</w:t>
      </w:r>
      <w:proofErr w:type="spellEnd"/>
      <w:r w:rsidR="000B4B47" w:rsidRPr="00FF38BB">
        <w:rPr>
          <w:rFonts w:ascii="Avenir Book" w:hAnsi="Avenir Book" w:cs="Times New Roman"/>
          <w:sz w:val="24"/>
          <w:szCs w:val="24"/>
        </w:rPr>
        <w:t xml:space="preserve"> Garnier, 19</w:t>
      </w:r>
      <w:r w:rsidR="000B4B47">
        <w:rPr>
          <w:rFonts w:ascii="Avenir Book" w:hAnsi="Avenir Book" w:cs="Times New Roman"/>
          <w:sz w:val="24"/>
          <w:szCs w:val="24"/>
        </w:rPr>
        <w:t>73.</w:t>
      </w:r>
    </w:p>
    <w:p w14:paraId="4B15BEC3" w14:textId="13336BC0" w:rsidR="00E6638B" w:rsidRPr="00EC6F79" w:rsidRDefault="00E6638B" w:rsidP="00E6638B">
      <w:pPr>
        <w:spacing w:before="120" w:after="120" w:line="240" w:lineRule="auto"/>
        <w:ind w:left="706" w:hanging="706"/>
        <w:rPr>
          <w:rFonts w:ascii="Avenir Book" w:hAnsi="Avenir Book" w:cs="Times New Roman"/>
          <w:color w:val="000000"/>
          <w:sz w:val="24"/>
          <w:szCs w:val="24"/>
        </w:rPr>
      </w:pPr>
      <w:r w:rsidRPr="00EC6F79">
        <w:rPr>
          <w:rFonts w:ascii="Avenir Book" w:hAnsi="Avenir Book" w:cs="Times New Roman"/>
          <w:iCs/>
          <w:color w:val="000000"/>
          <w:sz w:val="24"/>
          <w:szCs w:val="24"/>
        </w:rPr>
        <w:t>Gadamer</w:t>
      </w:r>
      <w:r w:rsidRPr="00EC6F79">
        <w:rPr>
          <w:rFonts w:ascii="Avenir Book" w:hAnsi="Avenir Book" w:cs="Times New Roman"/>
          <w:iCs/>
          <w:color w:val="000000"/>
        </w:rPr>
        <w:t>,</w:t>
      </w:r>
      <w:r>
        <w:rPr>
          <w:rFonts w:ascii="Avenir Book" w:hAnsi="Avenir Book" w:cs="Times New Roman"/>
          <w:i/>
          <w:color w:val="000000"/>
        </w:rPr>
        <w:t xml:space="preserve"> </w:t>
      </w:r>
      <w:r w:rsidRPr="00EC6F79">
        <w:rPr>
          <w:rFonts w:ascii="Avenir Book" w:hAnsi="Avenir Book" w:cs="Times New Roman"/>
          <w:color w:val="000000"/>
          <w:sz w:val="24"/>
          <w:szCs w:val="24"/>
        </w:rPr>
        <w:t>Hans-Georg</w:t>
      </w:r>
      <w:r>
        <w:rPr>
          <w:rFonts w:ascii="Avenir Book" w:hAnsi="Avenir Book" w:cs="Times New Roman"/>
          <w:color w:val="000000"/>
        </w:rPr>
        <w:t>.</w:t>
      </w:r>
      <w:r w:rsidRPr="00EC6F79">
        <w:rPr>
          <w:rFonts w:ascii="Avenir Book" w:hAnsi="Avenir Book" w:cs="Times New Roman"/>
          <w:i/>
          <w:color w:val="000000"/>
          <w:sz w:val="24"/>
          <w:szCs w:val="24"/>
        </w:rPr>
        <w:t xml:space="preserve"> </w:t>
      </w:r>
      <w:r>
        <w:rPr>
          <w:rFonts w:ascii="Avenir Book" w:hAnsi="Avenir Book" w:cs="Times New Roman"/>
          <w:i/>
          <w:color w:val="000000"/>
        </w:rPr>
        <w:t>O</w:t>
      </w:r>
      <w:r w:rsidRPr="00EC6F79">
        <w:rPr>
          <w:rFonts w:ascii="Avenir Book" w:hAnsi="Avenir Book" w:cs="Times New Roman"/>
          <w:i/>
          <w:color w:val="000000"/>
          <w:sz w:val="24"/>
          <w:szCs w:val="24"/>
        </w:rPr>
        <w:t>n Education, Poetry, and History. Applied Hermeneutics</w:t>
      </w:r>
      <w:r w:rsidRPr="00EC6F79">
        <w:rPr>
          <w:rFonts w:ascii="Avenir Book" w:hAnsi="Avenir Book" w:cs="Times New Roman"/>
          <w:color w:val="000000"/>
          <w:sz w:val="24"/>
          <w:szCs w:val="24"/>
        </w:rPr>
        <w:t xml:space="preserve">. Edited by Dieter </w:t>
      </w:r>
      <w:proofErr w:type="spellStart"/>
      <w:r w:rsidRPr="00EC6F79">
        <w:rPr>
          <w:rFonts w:ascii="Avenir Book" w:hAnsi="Avenir Book" w:cs="Times New Roman"/>
          <w:color w:val="000000"/>
          <w:sz w:val="24"/>
          <w:szCs w:val="24"/>
        </w:rPr>
        <w:t>Misgeld</w:t>
      </w:r>
      <w:proofErr w:type="spellEnd"/>
      <w:r w:rsidRPr="00EC6F79">
        <w:rPr>
          <w:rFonts w:ascii="Avenir Book" w:hAnsi="Avenir Book" w:cs="Times New Roman"/>
          <w:color w:val="000000"/>
          <w:sz w:val="24"/>
          <w:szCs w:val="24"/>
        </w:rPr>
        <w:t xml:space="preserve"> and Donald Graeme Nicholson. SUNY Press, 1992.</w:t>
      </w:r>
    </w:p>
    <w:p w14:paraId="1C4429D7" w14:textId="6A853447"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iCs/>
          <w:sz w:val="24"/>
          <w:szCs w:val="24"/>
        </w:rPr>
        <w:t>Gadamer</w:t>
      </w:r>
      <w:r w:rsidRPr="00EC6F79">
        <w:rPr>
          <w:rFonts w:ascii="Avenir Book" w:hAnsi="Avenir Book" w:cs="Times New Roman"/>
          <w:iCs/>
        </w:rPr>
        <w:t>,</w:t>
      </w:r>
      <w:r>
        <w:rPr>
          <w:rFonts w:ascii="Avenir Book" w:hAnsi="Avenir Book" w:cs="Times New Roman"/>
          <w:i/>
        </w:rPr>
        <w:t xml:space="preserve"> </w:t>
      </w:r>
      <w:r w:rsidRPr="00EC6F79">
        <w:rPr>
          <w:rFonts w:ascii="Avenir Book" w:hAnsi="Avenir Book" w:cs="Times New Roman"/>
          <w:color w:val="000000"/>
          <w:sz w:val="24"/>
          <w:szCs w:val="24"/>
        </w:rPr>
        <w:t xml:space="preserve">Hans-Georg </w:t>
      </w:r>
      <w:r>
        <w:rPr>
          <w:rFonts w:ascii="Avenir Book" w:hAnsi="Avenir Book" w:cs="Times New Roman"/>
          <w:color w:val="000000"/>
        </w:rPr>
        <w:t xml:space="preserve">and </w:t>
      </w:r>
      <w:r w:rsidRPr="00EC6F79">
        <w:rPr>
          <w:rFonts w:ascii="Avenir Book" w:hAnsi="Avenir Book" w:cs="Times New Roman"/>
          <w:iCs/>
          <w:sz w:val="24"/>
          <w:szCs w:val="24"/>
        </w:rPr>
        <w:t>Martin Heidegger</w:t>
      </w:r>
      <w:r>
        <w:rPr>
          <w:rFonts w:ascii="Avenir Book" w:hAnsi="Avenir Book" w:cs="Times New Roman"/>
          <w:i/>
        </w:rPr>
        <w:t>.</w:t>
      </w:r>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Briefwechsel</w:t>
      </w:r>
      <w:proofErr w:type="spellEnd"/>
      <w:r w:rsidRPr="00EC6F79">
        <w:rPr>
          <w:rFonts w:ascii="Avenir Book" w:hAnsi="Avenir Book" w:cs="Times New Roman"/>
          <w:i/>
          <w:sz w:val="24"/>
          <w:szCs w:val="24"/>
        </w:rPr>
        <w:t xml:space="preserve"> 1922</w:t>
      </w:r>
      <w:r w:rsidR="00464244">
        <w:rPr>
          <w:rFonts w:ascii="Avenir Book" w:hAnsi="Avenir Book" w:cs="Times New Roman"/>
          <w:i/>
          <w:sz w:val="24"/>
          <w:szCs w:val="24"/>
        </w:rPr>
        <w:t>–</w:t>
      </w:r>
      <w:r w:rsidRPr="00EC6F79">
        <w:rPr>
          <w:rFonts w:ascii="Avenir Book" w:hAnsi="Avenir Book" w:cs="Times New Roman"/>
          <w:i/>
          <w:sz w:val="24"/>
          <w:szCs w:val="24"/>
        </w:rPr>
        <w:t>1976</w:t>
      </w:r>
      <w:r w:rsidRPr="00EC6F79">
        <w:rPr>
          <w:rFonts w:ascii="Avenir Book" w:hAnsi="Avenir Book" w:cs="Times New Roman"/>
          <w:sz w:val="24"/>
          <w:szCs w:val="24"/>
        </w:rPr>
        <w:t>. Edited by Jean Grondin and Mark Michalski. Vittorio Klostermann, 2024.</w:t>
      </w:r>
    </w:p>
    <w:p w14:paraId="7E05DF44" w14:textId="44AAE0F7"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color w:val="000000"/>
          <w:sz w:val="24"/>
          <w:szCs w:val="24"/>
        </w:rPr>
        <w:t>Gadamer</w:t>
      </w:r>
      <w:r>
        <w:rPr>
          <w:rFonts w:ascii="Avenir Book" w:hAnsi="Avenir Book" w:cs="Times New Roman"/>
          <w:color w:val="000000"/>
        </w:rPr>
        <w:t xml:space="preserve">, </w:t>
      </w:r>
      <w:r w:rsidRPr="00EC6F79">
        <w:rPr>
          <w:rFonts w:ascii="Avenir Book" w:hAnsi="Avenir Book" w:cs="Times New Roman"/>
          <w:color w:val="000000"/>
          <w:sz w:val="24"/>
          <w:szCs w:val="24"/>
        </w:rPr>
        <w:t>Hans-Georg</w:t>
      </w:r>
      <w:r>
        <w:rPr>
          <w:rFonts w:ascii="Avenir Book" w:hAnsi="Avenir Book" w:cs="Times New Roman"/>
          <w:color w:val="000000"/>
        </w:rPr>
        <w:t>.</w:t>
      </w:r>
      <w:r w:rsidRPr="00EC6F79">
        <w:rPr>
          <w:rStyle w:val="apple-converted-space"/>
          <w:rFonts w:ascii="Avenir Book" w:hAnsi="Avenir Book" w:cs="Times New Roman"/>
          <w:color w:val="000000"/>
          <w:sz w:val="24"/>
          <w:szCs w:val="24"/>
        </w:rPr>
        <w:t> </w:t>
      </w:r>
      <w:proofErr w:type="spellStart"/>
      <w:r w:rsidRPr="00EC6F79">
        <w:rPr>
          <w:rFonts w:ascii="Avenir Book" w:hAnsi="Avenir Book" w:cs="Times New Roman"/>
          <w:i/>
          <w:iCs/>
          <w:color w:val="000000"/>
          <w:sz w:val="24"/>
          <w:szCs w:val="24"/>
        </w:rPr>
        <w:t>Gesammelte</w:t>
      </w:r>
      <w:proofErr w:type="spellEnd"/>
      <w:r w:rsidRPr="00EC6F79">
        <w:rPr>
          <w:rFonts w:ascii="Avenir Book" w:hAnsi="Avenir Book" w:cs="Times New Roman"/>
          <w:i/>
          <w:iCs/>
          <w:color w:val="000000"/>
          <w:sz w:val="24"/>
          <w:szCs w:val="24"/>
        </w:rPr>
        <w:t xml:space="preserve"> Werke</w:t>
      </w:r>
      <w:r w:rsidRPr="00EC6F79">
        <w:rPr>
          <w:rFonts w:ascii="Avenir Book" w:hAnsi="Avenir Book" w:cs="Times New Roman"/>
          <w:color w:val="000000"/>
          <w:sz w:val="24"/>
          <w:szCs w:val="24"/>
        </w:rPr>
        <w:t xml:space="preserve">. </w:t>
      </w:r>
      <w:r w:rsidR="00464244">
        <w:rPr>
          <w:rFonts w:ascii="Avenir Book" w:hAnsi="Avenir Book" w:cs="Times New Roman"/>
          <w:color w:val="000000"/>
          <w:sz w:val="24"/>
          <w:szCs w:val="24"/>
        </w:rPr>
        <w:t xml:space="preserve">10 vols. </w:t>
      </w:r>
      <w:r w:rsidRPr="00EC6F79">
        <w:rPr>
          <w:rFonts w:ascii="Avenir Book" w:hAnsi="Avenir Book" w:cs="Times New Roman"/>
          <w:color w:val="000000"/>
          <w:sz w:val="24"/>
          <w:szCs w:val="24"/>
        </w:rPr>
        <w:t xml:space="preserve">Mohr </w:t>
      </w:r>
      <w:proofErr w:type="spellStart"/>
      <w:r w:rsidRPr="00EC6F79">
        <w:rPr>
          <w:rFonts w:ascii="Avenir Book" w:hAnsi="Avenir Book" w:cs="Times New Roman"/>
          <w:color w:val="000000"/>
          <w:sz w:val="24"/>
          <w:szCs w:val="24"/>
        </w:rPr>
        <w:t>Siebeck</w:t>
      </w:r>
      <w:proofErr w:type="spellEnd"/>
      <w:r w:rsidR="00464244">
        <w:rPr>
          <w:rFonts w:ascii="Avenir Book" w:hAnsi="Avenir Book" w:cs="Times New Roman"/>
          <w:color w:val="000000"/>
          <w:sz w:val="24"/>
          <w:szCs w:val="24"/>
        </w:rPr>
        <w:t>.</w:t>
      </w:r>
      <w:r w:rsidRPr="00EC6F79">
        <w:rPr>
          <w:rFonts w:ascii="Avenir Book" w:hAnsi="Avenir Book" w:cs="Times New Roman"/>
          <w:color w:val="000000"/>
          <w:sz w:val="24"/>
          <w:szCs w:val="24"/>
        </w:rPr>
        <w:t xml:space="preserve"> 1985</w:t>
      </w:r>
      <w:r w:rsidR="00464244">
        <w:rPr>
          <w:rFonts w:ascii="Avenir Book" w:hAnsi="Avenir Book" w:cs="Times New Roman"/>
          <w:color w:val="000000"/>
          <w:sz w:val="24"/>
          <w:szCs w:val="24"/>
        </w:rPr>
        <w:t>–</w:t>
      </w:r>
      <w:r w:rsidRPr="00EC6F79">
        <w:rPr>
          <w:rFonts w:ascii="Avenir Book" w:hAnsi="Avenir Book" w:cs="Times New Roman"/>
          <w:color w:val="000000"/>
          <w:sz w:val="24"/>
          <w:szCs w:val="24"/>
        </w:rPr>
        <w:t xml:space="preserve">95 </w:t>
      </w:r>
      <w:r w:rsidR="00E7255C">
        <w:rPr>
          <w:rFonts w:ascii="Avenir Book" w:hAnsi="Avenir Book" w:cs="Times New Roman"/>
          <w:color w:val="000000"/>
          <w:sz w:val="24"/>
          <w:szCs w:val="24"/>
        </w:rPr>
        <w:t>[</w:t>
      </w:r>
      <w:r w:rsidRPr="00EC6F79">
        <w:rPr>
          <w:rFonts w:ascii="Avenir Book" w:hAnsi="Avenir Book" w:cs="Times New Roman"/>
          <w:color w:val="000000"/>
          <w:sz w:val="24"/>
          <w:szCs w:val="24"/>
        </w:rPr>
        <w:t>GW</w:t>
      </w:r>
      <w:r w:rsidR="00E7255C">
        <w:rPr>
          <w:rFonts w:ascii="Avenir Book" w:hAnsi="Avenir Book" w:cs="Times New Roman"/>
          <w:color w:val="000000"/>
          <w:sz w:val="24"/>
          <w:szCs w:val="24"/>
        </w:rPr>
        <w:t>]</w:t>
      </w:r>
      <w:r w:rsidRPr="00EC6F79">
        <w:rPr>
          <w:rFonts w:ascii="Avenir Book" w:hAnsi="Avenir Book" w:cs="Times New Roman"/>
          <w:color w:val="000000"/>
          <w:sz w:val="24"/>
          <w:szCs w:val="24"/>
        </w:rPr>
        <w:t>.</w:t>
      </w:r>
    </w:p>
    <w:p w14:paraId="42531C74" w14:textId="540E539F" w:rsidR="00E6638B" w:rsidRPr="00EC6F79" w:rsidRDefault="00E6638B" w:rsidP="00E6638B">
      <w:pPr>
        <w:spacing w:before="120" w:after="120" w:line="240" w:lineRule="auto"/>
        <w:ind w:left="706" w:hanging="706"/>
        <w:rPr>
          <w:rFonts w:ascii="Avenir Book" w:hAnsi="Avenir Book" w:cs="Times New Roman"/>
          <w:color w:val="000000"/>
          <w:sz w:val="24"/>
          <w:szCs w:val="24"/>
        </w:rPr>
      </w:pPr>
      <w:r w:rsidRPr="00EC6F79">
        <w:rPr>
          <w:rFonts w:ascii="Avenir Book" w:hAnsi="Avenir Book" w:cs="Times New Roman"/>
          <w:color w:val="000000"/>
          <w:sz w:val="24"/>
          <w:szCs w:val="24"/>
        </w:rPr>
        <w:t>Gadamer</w:t>
      </w:r>
      <w:r>
        <w:rPr>
          <w:rFonts w:ascii="Avenir Book" w:hAnsi="Avenir Book" w:cs="Times New Roman"/>
          <w:color w:val="000000"/>
        </w:rPr>
        <w:t xml:space="preserve">, </w:t>
      </w:r>
      <w:r w:rsidRPr="00EC6F79">
        <w:rPr>
          <w:rFonts w:ascii="Avenir Book" w:hAnsi="Avenir Book" w:cs="Times New Roman"/>
          <w:color w:val="000000"/>
          <w:sz w:val="24"/>
          <w:szCs w:val="24"/>
        </w:rPr>
        <w:t>Hans-Georg.</w:t>
      </w:r>
      <w:r w:rsidRPr="00EC6F79">
        <w:rPr>
          <w:rStyle w:val="apple-converted-space"/>
          <w:rFonts w:ascii="Avenir Book" w:hAnsi="Avenir Book" w:cs="Times New Roman"/>
          <w:color w:val="000000"/>
          <w:sz w:val="24"/>
          <w:szCs w:val="24"/>
        </w:rPr>
        <w:t> </w:t>
      </w:r>
      <w:r w:rsidRPr="00EC6F79">
        <w:rPr>
          <w:rFonts w:ascii="Avenir Book" w:hAnsi="Avenir Book" w:cs="Times New Roman"/>
          <w:i/>
          <w:iCs/>
          <w:color w:val="000000"/>
          <w:sz w:val="24"/>
          <w:szCs w:val="24"/>
        </w:rPr>
        <w:t>Heidegger’s Ways</w:t>
      </w:r>
      <w:r w:rsidRPr="00EC6F79">
        <w:rPr>
          <w:rFonts w:ascii="Avenir Book" w:hAnsi="Avenir Book" w:cs="Times New Roman"/>
          <w:color w:val="000000"/>
          <w:sz w:val="24"/>
          <w:szCs w:val="24"/>
        </w:rPr>
        <w:t xml:space="preserve">. Translated by John W. Stanley. SUNY Press, 1994 </w:t>
      </w:r>
      <w:r w:rsidR="00E7255C">
        <w:rPr>
          <w:rFonts w:ascii="Avenir Book" w:hAnsi="Avenir Book" w:cs="Times New Roman"/>
          <w:color w:val="000000"/>
          <w:sz w:val="24"/>
          <w:szCs w:val="24"/>
        </w:rPr>
        <w:t>[</w:t>
      </w:r>
      <w:r w:rsidRPr="00EC6F79">
        <w:rPr>
          <w:rFonts w:ascii="Avenir Book" w:hAnsi="Avenir Book" w:cs="Times New Roman"/>
          <w:color w:val="000000"/>
          <w:sz w:val="24"/>
          <w:szCs w:val="24"/>
        </w:rPr>
        <w:t>HW</w:t>
      </w:r>
      <w:r w:rsidR="00E7255C">
        <w:rPr>
          <w:rFonts w:ascii="Avenir Book" w:hAnsi="Avenir Book" w:cs="Times New Roman"/>
          <w:color w:val="000000"/>
          <w:sz w:val="24"/>
          <w:szCs w:val="24"/>
        </w:rPr>
        <w:t>]</w:t>
      </w:r>
      <w:r w:rsidRPr="00EC6F79">
        <w:rPr>
          <w:rFonts w:ascii="Avenir Book" w:hAnsi="Avenir Book" w:cs="Times New Roman"/>
          <w:color w:val="000000"/>
          <w:sz w:val="24"/>
          <w:szCs w:val="24"/>
        </w:rPr>
        <w:t>.</w:t>
      </w:r>
    </w:p>
    <w:p w14:paraId="09776596" w14:textId="58371430" w:rsidR="00E6638B" w:rsidRPr="00EC6F79" w:rsidRDefault="00E6638B" w:rsidP="00E6638B">
      <w:pPr>
        <w:spacing w:before="120" w:after="120" w:line="240" w:lineRule="auto"/>
        <w:ind w:left="706" w:hanging="706"/>
        <w:rPr>
          <w:rFonts w:ascii="Avenir Book" w:hAnsi="Avenir Book" w:cs="Times New Roman"/>
          <w:sz w:val="24"/>
          <w:szCs w:val="24"/>
          <w:lang w:val="de-DE"/>
        </w:rPr>
      </w:pPr>
      <w:r w:rsidRPr="00EC6F79">
        <w:rPr>
          <w:rFonts w:ascii="Avenir Book" w:hAnsi="Avenir Book" w:cs="Times New Roman"/>
          <w:sz w:val="24"/>
          <w:szCs w:val="24"/>
          <w:lang w:val="de-DE"/>
        </w:rPr>
        <w:t>Gadamer</w:t>
      </w:r>
      <w:r>
        <w:rPr>
          <w:rFonts w:ascii="Avenir Book" w:hAnsi="Avenir Book" w:cs="Times New Roman"/>
          <w:lang w:val="de-DE"/>
        </w:rPr>
        <w:t xml:space="preserve">, </w:t>
      </w:r>
      <w:r w:rsidRPr="00EC6F79">
        <w:rPr>
          <w:rFonts w:ascii="Avenir Book" w:hAnsi="Avenir Book" w:cs="Times New Roman"/>
          <w:color w:val="000000"/>
          <w:sz w:val="24"/>
          <w:szCs w:val="24"/>
        </w:rPr>
        <w:t>Hans-Georg</w:t>
      </w:r>
      <w:r>
        <w:rPr>
          <w:rFonts w:ascii="Avenir Book" w:hAnsi="Avenir Book" w:cs="Times New Roman"/>
          <w:color w:val="000000"/>
        </w:rPr>
        <w:t>.</w:t>
      </w:r>
      <w:r w:rsidRPr="00EC6F79">
        <w:rPr>
          <w:rFonts w:ascii="Avenir Book" w:hAnsi="Avenir Book" w:cs="Times New Roman"/>
          <w:sz w:val="24"/>
          <w:szCs w:val="24"/>
          <w:lang w:val="de-DE"/>
        </w:rPr>
        <w:t xml:space="preserve"> </w:t>
      </w:r>
      <w:r w:rsidRPr="00EC6F79">
        <w:rPr>
          <w:rFonts w:ascii="Avenir Book" w:hAnsi="Avenir Book" w:cs="Times New Roman"/>
          <w:i/>
          <w:sz w:val="24"/>
          <w:szCs w:val="24"/>
          <w:lang w:val="de-DE"/>
        </w:rPr>
        <w:t>Hermeneutische Entwürfe</w:t>
      </w:r>
      <w:r w:rsidRPr="00EC6F79">
        <w:rPr>
          <w:rFonts w:ascii="Avenir Book" w:hAnsi="Avenir Book" w:cs="Times New Roman"/>
          <w:sz w:val="24"/>
          <w:szCs w:val="24"/>
          <w:lang w:val="de-DE"/>
        </w:rPr>
        <w:t>. Mohr Siebeck, 2000.</w:t>
      </w:r>
    </w:p>
    <w:p w14:paraId="4480DDFE" w14:textId="6100F17B" w:rsidR="00E6638B" w:rsidRPr="00EC6F79" w:rsidRDefault="00E6638B" w:rsidP="00E6638B">
      <w:pPr>
        <w:pStyle w:val="dx-doi"/>
        <w:spacing w:before="120" w:beforeAutospacing="0" w:after="120" w:afterAutospacing="0"/>
        <w:ind w:left="706" w:hanging="706"/>
        <w:rPr>
          <w:rFonts w:ascii="Avenir Book" w:hAnsi="Avenir Book"/>
          <w:color w:val="333333"/>
        </w:rPr>
      </w:pPr>
      <w:r w:rsidRPr="00EC6F79">
        <w:rPr>
          <w:rFonts w:ascii="Avenir Book" w:hAnsi="Avenir Book"/>
          <w:lang w:val="en-US"/>
        </w:rPr>
        <w:t>Gadamer</w:t>
      </w:r>
      <w:r>
        <w:rPr>
          <w:rFonts w:ascii="Avenir Book" w:hAnsi="Avenir Book"/>
          <w:lang w:val="en-US"/>
        </w:rPr>
        <w:t xml:space="preserve">, </w:t>
      </w:r>
      <w:r w:rsidRPr="00EC6F79">
        <w:rPr>
          <w:rFonts w:ascii="Avenir Book" w:hAnsi="Avenir Book"/>
          <w:color w:val="000000"/>
        </w:rPr>
        <w:t>Hans-Georg</w:t>
      </w:r>
      <w:r w:rsidRPr="00EC6F79">
        <w:rPr>
          <w:rFonts w:ascii="Avenir Book" w:hAnsi="Avenir Book"/>
          <w:lang w:val="en-US"/>
        </w:rPr>
        <w:t xml:space="preserve">. </w:t>
      </w:r>
      <w:r w:rsidRPr="00EC6F79">
        <w:rPr>
          <w:rFonts w:ascii="Avenir Book" w:hAnsi="Avenir Book"/>
          <w:iCs/>
          <w:lang w:val="en-US"/>
        </w:rPr>
        <w:t xml:space="preserve">“Phenomenology, Hermeneutics, Metaphysics.” </w:t>
      </w:r>
      <w:r w:rsidRPr="00EC6F79">
        <w:rPr>
          <w:rFonts w:ascii="Avenir Book" w:hAnsi="Avenir Book"/>
          <w:i/>
          <w:iCs/>
          <w:lang w:val="en-US"/>
        </w:rPr>
        <w:t>Journal of the British Society for Phenomenology</w:t>
      </w:r>
      <w:r w:rsidRPr="00EC6F79">
        <w:rPr>
          <w:rFonts w:ascii="Avenir Book" w:hAnsi="Avenir Book"/>
          <w:iCs/>
          <w:lang w:val="en-US"/>
        </w:rPr>
        <w:t xml:space="preserve"> 25 (1994): 104</w:t>
      </w:r>
      <w:r w:rsidR="00E7255C">
        <w:rPr>
          <w:rFonts w:ascii="Avenir Book" w:hAnsi="Avenir Book"/>
          <w:iCs/>
          <w:lang w:val="en-US"/>
        </w:rPr>
        <w:t>–</w:t>
      </w:r>
      <w:r w:rsidRPr="00EC6F79">
        <w:rPr>
          <w:rFonts w:ascii="Avenir Book" w:hAnsi="Avenir Book"/>
          <w:iCs/>
          <w:lang w:val="en-US"/>
        </w:rPr>
        <w:t xml:space="preserve">10. </w:t>
      </w:r>
      <w:hyperlink r:id="rId10" w:history="1">
        <w:r w:rsidRPr="00EC6F79">
          <w:rPr>
            <w:rStyle w:val="Hyperlink"/>
            <w:rFonts w:ascii="Avenir Book" w:eastAsiaTheme="majorEastAsia" w:hAnsi="Avenir Book"/>
            <w:color w:val="10147E"/>
          </w:rPr>
          <w:t>doi.org/10.1080/00071773.1994.11007054</w:t>
        </w:r>
      </w:hyperlink>
    </w:p>
    <w:p w14:paraId="1ED14373" w14:textId="6E33E723" w:rsidR="00E6638B" w:rsidRPr="00EC6F79" w:rsidRDefault="00E6638B" w:rsidP="00E6638B">
      <w:pPr>
        <w:spacing w:before="120" w:after="120" w:line="240" w:lineRule="auto"/>
        <w:ind w:left="706" w:hanging="706"/>
        <w:rPr>
          <w:rFonts w:ascii="Avenir Book" w:hAnsi="Avenir Book" w:cs="Times New Roman"/>
          <w:color w:val="000000"/>
          <w:sz w:val="24"/>
          <w:szCs w:val="24"/>
        </w:rPr>
      </w:pPr>
      <w:r w:rsidRPr="00EC6F79">
        <w:rPr>
          <w:rFonts w:ascii="Avenir Book" w:hAnsi="Avenir Book" w:cs="Times New Roman"/>
          <w:color w:val="000000"/>
          <w:sz w:val="24"/>
          <w:szCs w:val="24"/>
        </w:rPr>
        <w:t>Gadamer</w:t>
      </w:r>
      <w:r>
        <w:rPr>
          <w:rFonts w:ascii="Avenir Book" w:hAnsi="Avenir Book" w:cs="Times New Roman"/>
          <w:color w:val="000000"/>
        </w:rPr>
        <w:t>,</w:t>
      </w:r>
      <w:r w:rsidRPr="00EC6F79">
        <w:rPr>
          <w:rFonts w:ascii="Avenir Book" w:hAnsi="Avenir Book" w:cs="Times New Roman"/>
          <w:color w:val="000000"/>
        </w:rPr>
        <w:t xml:space="preserve"> </w:t>
      </w:r>
      <w:r w:rsidRPr="00EC6F79">
        <w:rPr>
          <w:rFonts w:ascii="Avenir Book" w:hAnsi="Avenir Book" w:cs="Times New Roman"/>
          <w:color w:val="000000"/>
          <w:sz w:val="24"/>
          <w:szCs w:val="24"/>
        </w:rPr>
        <w:t>Hans-Georg.</w:t>
      </w:r>
      <w:r w:rsidRPr="00EC6F79">
        <w:rPr>
          <w:rStyle w:val="apple-converted-space"/>
          <w:rFonts w:ascii="Avenir Book" w:hAnsi="Avenir Book" w:cs="Times New Roman"/>
          <w:color w:val="000000"/>
          <w:sz w:val="24"/>
          <w:szCs w:val="24"/>
        </w:rPr>
        <w:t> </w:t>
      </w:r>
      <w:r w:rsidRPr="00EC6F79">
        <w:rPr>
          <w:rFonts w:ascii="Avenir Book" w:hAnsi="Avenir Book" w:cs="Times New Roman"/>
          <w:i/>
          <w:iCs/>
          <w:color w:val="000000"/>
          <w:sz w:val="24"/>
          <w:szCs w:val="24"/>
        </w:rPr>
        <w:t>Philosophical Apprenticeships</w:t>
      </w:r>
      <w:r w:rsidRPr="00EC6F79">
        <w:rPr>
          <w:rFonts w:ascii="Avenir Book" w:hAnsi="Avenir Book" w:cs="Times New Roman"/>
          <w:color w:val="000000"/>
          <w:sz w:val="24"/>
          <w:szCs w:val="24"/>
        </w:rPr>
        <w:t xml:space="preserve">. Translated by Robert R. Sullivan. MIT Press, 1985 </w:t>
      </w:r>
      <w:r w:rsidR="00E7255C">
        <w:rPr>
          <w:rFonts w:ascii="Avenir Book" w:hAnsi="Avenir Book" w:cs="Times New Roman"/>
          <w:color w:val="000000"/>
          <w:sz w:val="24"/>
          <w:szCs w:val="24"/>
        </w:rPr>
        <w:t>[</w:t>
      </w:r>
      <w:r w:rsidRPr="00EC6F79">
        <w:rPr>
          <w:rFonts w:ascii="Avenir Book" w:hAnsi="Avenir Book" w:cs="Times New Roman"/>
          <w:color w:val="000000"/>
          <w:sz w:val="24"/>
          <w:szCs w:val="24"/>
        </w:rPr>
        <w:t>PA</w:t>
      </w:r>
      <w:r w:rsidR="00E7255C">
        <w:rPr>
          <w:rFonts w:ascii="Avenir Book" w:hAnsi="Avenir Book" w:cs="Times New Roman"/>
          <w:color w:val="000000"/>
          <w:sz w:val="24"/>
          <w:szCs w:val="24"/>
        </w:rPr>
        <w:t>]</w:t>
      </w:r>
      <w:r w:rsidRPr="00EC6F79">
        <w:rPr>
          <w:rFonts w:ascii="Avenir Book" w:hAnsi="Avenir Book" w:cs="Times New Roman"/>
          <w:color w:val="000000"/>
          <w:sz w:val="24"/>
          <w:szCs w:val="24"/>
        </w:rPr>
        <w:t>.</w:t>
      </w:r>
    </w:p>
    <w:p w14:paraId="5D155503" w14:textId="15E0DABB" w:rsidR="00E6638B" w:rsidRPr="00EC6F79" w:rsidRDefault="00E6638B" w:rsidP="00E6638B">
      <w:pPr>
        <w:spacing w:before="120" w:after="120" w:line="240" w:lineRule="auto"/>
        <w:ind w:left="706" w:hanging="706"/>
        <w:rPr>
          <w:rFonts w:ascii="Avenir Book" w:hAnsi="Avenir Book" w:cs="Times New Roman"/>
          <w:color w:val="000000"/>
          <w:sz w:val="24"/>
          <w:szCs w:val="24"/>
        </w:rPr>
      </w:pPr>
      <w:r w:rsidRPr="00EC6F79">
        <w:rPr>
          <w:rFonts w:ascii="Avenir Book" w:hAnsi="Avenir Book" w:cs="Times New Roman"/>
          <w:color w:val="000000"/>
          <w:sz w:val="24"/>
          <w:szCs w:val="24"/>
        </w:rPr>
        <w:t>Gadamer</w:t>
      </w:r>
      <w:r>
        <w:rPr>
          <w:rFonts w:ascii="Avenir Book" w:hAnsi="Avenir Book" w:cs="Times New Roman"/>
          <w:color w:val="000000"/>
        </w:rPr>
        <w:t xml:space="preserve">, </w:t>
      </w:r>
      <w:r w:rsidRPr="00EC6F79">
        <w:rPr>
          <w:rFonts w:ascii="Avenir Book" w:hAnsi="Avenir Book" w:cs="Times New Roman"/>
          <w:color w:val="000000"/>
          <w:sz w:val="24"/>
          <w:szCs w:val="24"/>
        </w:rPr>
        <w:t>Hans-Georg.</w:t>
      </w:r>
      <w:r w:rsidRPr="00EC6F79">
        <w:rPr>
          <w:rStyle w:val="apple-converted-space"/>
          <w:rFonts w:ascii="Avenir Book" w:hAnsi="Avenir Book" w:cs="Times New Roman"/>
          <w:color w:val="000000"/>
          <w:sz w:val="24"/>
          <w:szCs w:val="24"/>
        </w:rPr>
        <w:t> </w:t>
      </w:r>
      <w:proofErr w:type="spellStart"/>
      <w:r w:rsidRPr="00EC6F79">
        <w:rPr>
          <w:rFonts w:ascii="Avenir Book" w:hAnsi="Avenir Book" w:cs="Times New Roman"/>
          <w:i/>
          <w:iCs/>
          <w:color w:val="000000"/>
          <w:sz w:val="24"/>
          <w:szCs w:val="24"/>
        </w:rPr>
        <w:t>Philosophische</w:t>
      </w:r>
      <w:proofErr w:type="spellEnd"/>
      <w:r w:rsidRPr="00EC6F79">
        <w:rPr>
          <w:rFonts w:ascii="Avenir Book" w:hAnsi="Avenir Book" w:cs="Times New Roman"/>
          <w:i/>
          <w:iCs/>
          <w:color w:val="000000"/>
          <w:sz w:val="24"/>
          <w:szCs w:val="24"/>
        </w:rPr>
        <w:t xml:space="preserve"> </w:t>
      </w:r>
      <w:proofErr w:type="spellStart"/>
      <w:r w:rsidRPr="00EC6F79">
        <w:rPr>
          <w:rFonts w:ascii="Avenir Book" w:hAnsi="Avenir Book" w:cs="Times New Roman"/>
          <w:i/>
          <w:iCs/>
          <w:color w:val="000000"/>
          <w:sz w:val="24"/>
          <w:szCs w:val="24"/>
        </w:rPr>
        <w:t>Lehrjahre</w:t>
      </w:r>
      <w:proofErr w:type="spellEnd"/>
      <w:r w:rsidRPr="00EC6F79">
        <w:rPr>
          <w:rFonts w:ascii="Avenir Book" w:hAnsi="Avenir Book" w:cs="Times New Roman"/>
          <w:color w:val="000000"/>
          <w:sz w:val="24"/>
          <w:szCs w:val="24"/>
        </w:rPr>
        <w:t xml:space="preserve">. </w:t>
      </w:r>
      <w:r w:rsidRPr="00EC6F79">
        <w:rPr>
          <w:rFonts w:ascii="Avenir Book" w:hAnsi="Avenir Book" w:cs="Times New Roman"/>
          <w:sz w:val="24"/>
          <w:szCs w:val="24"/>
        </w:rPr>
        <w:t>Vittorio Klostermann, 1977</w:t>
      </w:r>
      <w:r w:rsidRPr="00EC6F79">
        <w:rPr>
          <w:rFonts w:ascii="Avenir Book" w:hAnsi="Avenir Book" w:cs="Times New Roman"/>
          <w:color w:val="000000"/>
          <w:sz w:val="24"/>
          <w:szCs w:val="24"/>
        </w:rPr>
        <w:t>.</w:t>
      </w:r>
    </w:p>
    <w:p w14:paraId="166B43D0" w14:textId="16B0C0CB" w:rsidR="00E6638B" w:rsidRPr="00EC6F79" w:rsidRDefault="00E6638B" w:rsidP="00E6638B">
      <w:pPr>
        <w:spacing w:before="120" w:after="120" w:line="240" w:lineRule="auto"/>
        <w:ind w:left="706" w:hanging="706"/>
        <w:rPr>
          <w:rFonts w:ascii="Avenir Book" w:hAnsi="Avenir Book" w:cs="Times New Roman"/>
          <w:color w:val="000000"/>
          <w:sz w:val="24"/>
          <w:szCs w:val="24"/>
        </w:rPr>
      </w:pPr>
      <w:r w:rsidRPr="00EC6F79">
        <w:rPr>
          <w:rFonts w:ascii="Avenir Book" w:hAnsi="Avenir Book" w:cs="Times New Roman"/>
          <w:color w:val="000000"/>
          <w:sz w:val="24"/>
          <w:szCs w:val="24"/>
        </w:rPr>
        <w:t>Gadamer</w:t>
      </w:r>
      <w:r>
        <w:rPr>
          <w:rFonts w:ascii="Avenir Book" w:hAnsi="Avenir Book" w:cs="Times New Roman"/>
          <w:color w:val="000000"/>
        </w:rPr>
        <w:t xml:space="preserve">, </w:t>
      </w:r>
      <w:r w:rsidRPr="00EC6F79">
        <w:rPr>
          <w:rFonts w:ascii="Avenir Book" w:hAnsi="Avenir Book" w:cs="Times New Roman"/>
          <w:color w:val="000000"/>
          <w:sz w:val="24"/>
          <w:szCs w:val="24"/>
        </w:rPr>
        <w:t>Hans-Georg.</w:t>
      </w:r>
      <w:r w:rsidRPr="00EC6F79">
        <w:rPr>
          <w:rStyle w:val="apple-converted-space"/>
          <w:rFonts w:ascii="Avenir Book" w:hAnsi="Avenir Book" w:cs="Times New Roman"/>
          <w:color w:val="000000"/>
          <w:sz w:val="24"/>
          <w:szCs w:val="24"/>
        </w:rPr>
        <w:t> </w:t>
      </w:r>
      <w:r w:rsidRPr="00EC6F79">
        <w:rPr>
          <w:rFonts w:ascii="Avenir Book" w:hAnsi="Avenir Book" w:cs="Times New Roman"/>
          <w:i/>
          <w:iCs/>
          <w:color w:val="000000"/>
          <w:sz w:val="24"/>
          <w:szCs w:val="24"/>
        </w:rPr>
        <w:t>Truth and Method</w:t>
      </w:r>
      <w:r w:rsidRPr="00EC6F79">
        <w:rPr>
          <w:rFonts w:ascii="Avenir Book" w:hAnsi="Avenir Book" w:cs="Times New Roman"/>
          <w:color w:val="000000"/>
          <w:sz w:val="24"/>
          <w:szCs w:val="24"/>
        </w:rPr>
        <w:t xml:space="preserve">. Translated and revised by Joel Weinsheimer and Donald G. Marshall. Bloomsbury Academic, 2013 </w:t>
      </w:r>
      <w:r w:rsidR="00E7255C">
        <w:rPr>
          <w:rFonts w:ascii="Avenir Book" w:hAnsi="Avenir Book" w:cs="Times New Roman"/>
          <w:color w:val="000000"/>
          <w:sz w:val="24"/>
          <w:szCs w:val="24"/>
        </w:rPr>
        <w:t>[</w:t>
      </w:r>
      <w:r w:rsidRPr="002D3EAF">
        <w:rPr>
          <w:rFonts w:ascii="Avenir Book" w:hAnsi="Avenir Book" w:cs="Times New Roman"/>
          <w:i/>
          <w:iCs/>
          <w:color w:val="000000"/>
          <w:sz w:val="24"/>
          <w:szCs w:val="24"/>
        </w:rPr>
        <w:t>TM</w:t>
      </w:r>
      <w:r w:rsidR="00E7255C">
        <w:rPr>
          <w:rFonts w:ascii="Avenir Book" w:hAnsi="Avenir Book" w:cs="Times New Roman"/>
          <w:color w:val="000000"/>
          <w:sz w:val="24"/>
          <w:szCs w:val="24"/>
        </w:rPr>
        <w:t>]</w:t>
      </w:r>
      <w:r w:rsidRPr="00EC6F79">
        <w:rPr>
          <w:rFonts w:ascii="Avenir Book" w:hAnsi="Avenir Book" w:cs="Times New Roman"/>
          <w:color w:val="000000"/>
          <w:sz w:val="24"/>
          <w:szCs w:val="24"/>
        </w:rPr>
        <w:t>.</w:t>
      </w:r>
    </w:p>
    <w:p w14:paraId="2C152F5F" w14:textId="51D5EB4D"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iCs/>
          <w:sz w:val="24"/>
          <w:szCs w:val="24"/>
        </w:rPr>
        <w:lastRenderedPageBreak/>
        <w:t>Grondin</w:t>
      </w:r>
      <w:r>
        <w:rPr>
          <w:rFonts w:ascii="Avenir Book" w:hAnsi="Avenir Book" w:cs="Times New Roman"/>
          <w:iCs/>
        </w:rPr>
        <w:t xml:space="preserve">, </w:t>
      </w:r>
      <w:r w:rsidRPr="00EC6F79">
        <w:rPr>
          <w:rFonts w:ascii="Avenir Book" w:hAnsi="Avenir Book" w:cs="Times New Roman"/>
          <w:sz w:val="24"/>
          <w:szCs w:val="24"/>
        </w:rPr>
        <w:t>Jean</w:t>
      </w:r>
      <w:r w:rsidRPr="00EC6F79">
        <w:rPr>
          <w:rFonts w:ascii="Avenir Book" w:hAnsi="Avenir Book" w:cs="Times New Roman"/>
          <w:iCs/>
          <w:sz w:val="24"/>
          <w:szCs w:val="24"/>
        </w:rPr>
        <w:t>.</w:t>
      </w:r>
      <w:r w:rsidRPr="00EC6F79">
        <w:rPr>
          <w:rFonts w:ascii="Avenir Book" w:hAnsi="Avenir Book" w:cs="Times New Roman"/>
          <w:i/>
          <w:sz w:val="24"/>
          <w:szCs w:val="24"/>
        </w:rPr>
        <w:t xml:space="preserve"> Introduction to Metaphysics: From Parmenides to Levinas</w:t>
      </w:r>
      <w:r w:rsidRPr="00EC6F79">
        <w:rPr>
          <w:rFonts w:ascii="Avenir Book" w:hAnsi="Avenir Book" w:cs="Times New Roman"/>
          <w:sz w:val="24"/>
          <w:szCs w:val="24"/>
        </w:rPr>
        <w:t>. Columbia University Press, 2012.</w:t>
      </w:r>
    </w:p>
    <w:p w14:paraId="43C71AD1" w14:textId="60A5C07A"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iCs/>
          <w:sz w:val="24"/>
          <w:szCs w:val="24"/>
        </w:rPr>
        <w:t>Grondin</w:t>
      </w:r>
      <w:r>
        <w:rPr>
          <w:rFonts w:ascii="Avenir Book" w:hAnsi="Avenir Book" w:cs="Times New Roman"/>
          <w:iCs/>
        </w:rPr>
        <w:t>,</w:t>
      </w:r>
      <w:r w:rsidRPr="00EC6F79">
        <w:rPr>
          <w:rFonts w:ascii="Avenir Book" w:hAnsi="Avenir Book" w:cs="Times New Roman"/>
        </w:rPr>
        <w:t xml:space="preserve"> </w:t>
      </w:r>
      <w:r w:rsidRPr="00EC6F79">
        <w:rPr>
          <w:rFonts w:ascii="Avenir Book" w:hAnsi="Avenir Book" w:cs="Times New Roman"/>
          <w:sz w:val="24"/>
          <w:szCs w:val="24"/>
        </w:rPr>
        <w:t>Jean</w:t>
      </w:r>
      <w:r w:rsidRPr="00EC6F79">
        <w:rPr>
          <w:rFonts w:ascii="Avenir Book" w:hAnsi="Avenir Book" w:cs="Times New Roman"/>
          <w:iCs/>
          <w:sz w:val="24"/>
          <w:szCs w:val="24"/>
        </w:rPr>
        <w:t>.</w:t>
      </w:r>
      <w:r w:rsidRPr="00EC6F79">
        <w:rPr>
          <w:rFonts w:ascii="Avenir Book" w:hAnsi="Avenir Book" w:cs="Times New Roman"/>
          <w:i/>
          <w:sz w:val="24"/>
          <w:szCs w:val="24"/>
        </w:rPr>
        <w:t xml:space="preserve"> La </w:t>
      </w:r>
      <w:proofErr w:type="spellStart"/>
      <w:r w:rsidRPr="00EC6F79">
        <w:rPr>
          <w:rFonts w:ascii="Avenir Book" w:hAnsi="Avenir Book" w:cs="Times New Roman"/>
          <w:i/>
          <w:sz w:val="24"/>
          <w:szCs w:val="24"/>
        </w:rPr>
        <w:t>Beauté</w:t>
      </w:r>
      <w:proofErr w:type="spellEnd"/>
      <w:r w:rsidRPr="00EC6F79">
        <w:rPr>
          <w:rFonts w:ascii="Avenir Book" w:hAnsi="Avenir Book" w:cs="Times New Roman"/>
          <w:i/>
          <w:sz w:val="24"/>
          <w:szCs w:val="24"/>
        </w:rPr>
        <w:t xml:space="preserve"> de la </w:t>
      </w:r>
      <w:proofErr w:type="spellStart"/>
      <w:r w:rsidRPr="00EC6F79">
        <w:rPr>
          <w:rFonts w:ascii="Avenir Book" w:hAnsi="Avenir Book" w:cs="Times New Roman"/>
          <w:i/>
          <w:sz w:val="24"/>
          <w:szCs w:val="24"/>
        </w:rPr>
        <w:t>métaphysique</w:t>
      </w:r>
      <w:proofErr w:type="spellEnd"/>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Essais</w:t>
      </w:r>
      <w:proofErr w:type="spellEnd"/>
      <w:r w:rsidRPr="00EC6F79">
        <w:rPr>
          <w:rFonts w:ascii="Avenir Book" w:hAnsi="Avenir Book" w:cs="Times New Roman"/>
          <w:i/>
          <w:sz w:val="24"/>
          <w:szCs w:val="24"/>
        </w:rPr>
        <w:t xml:space="preserve"> sur </w:t>
      </w:r>
      <w:proofErr w:type="spellStart"/>
      <w:r w:rsidRPr="00EC6F79">
        <w:rPr>
          <w:rFonts w:ascii="Avenir Book" w:hAnsi="Avenir Book" w:cs="Times New Roman"/>
          <w:i/>
          <w:sz w:val="24"/>
          <w:szCs w:val="24"/>
        </w:rPr>
        <w:t>ses</w:t>
      </w:r>
      <w:proofErr w:type="spellEnd"/>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piliers</w:t>
      </w:r>
      <w:proofErr w:type="spellEnd"/>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herméneutiques</w:t>
      </w:r>
      <w:proofErr w:type="spellEnd"/>
      <w:r w:rsidRPr="00EC6F79">
        <w:rPr>
          <w:rFonts w:ascii="Avenir Book" w:hAnsi="Avenir Book" w:cs="Times New Roman"/>
          <w:sz w:val="24"/>
          <w:szCs w:val="24"/>
        </w:rPr>
        <w:t xml:space="preserve">. </w:t>
      </w:r>
      <w:r w:rsidR="00151E8C">
        <w:rPr>
          <w:rFonts w:ascii="Avenir Book" w:hAnsi="Avenir Book" w:cs="Times New Roman"/>
          <w:sz w:val="24"/>
          <w:szCs w:val="24"/>
        </w:rPr>
        <w:t>É</w:t>
      </w:r>
      <w:r w:rsidR="00151E8C" w:rsidRPr="00EC6F79">
        <w:rPr>
          <w:rFonts w:ascii="Avenir Book" w:hAnsi="Avenir Book" w:cs="Times New Roman"/>
          <w:sz w:val="24"/>
          <w:szCs w:val="24"/>
        </w:rPr>
        <w:t xml:space="preserve">ditions </w:t>
      </w:r>
      <w:r w:rsidRPr="00EC6F79">
        <w:rPr>
          <w:rFonts w:ascii="Avenir Book" w:hAnsi="Avenir Book" w:cs="Times New Roman"/>
          <w:sz w:val="24"/>
          <w:szCs w:val="24"/>
        </w:rPr>
        <w:t>du Cerf, 2019.</w:t>
      </w:r>
    </w:p>
    <w:p w14:paraId="485C8C75" w14:textId="638AD8A3"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sz w:val="24"/>
          <w:szCs w:val="24"/>
        </w:rPr>
        <w:t>Grondin</w:t>
      </w:r>
      <w:r>
        <w:rPr>
          <w:rFonts w:ascii="Avenir Book" w:hAnsi="Avenir Book" w:cs="Times New Roman"/>
        </w:rPr>
        <w:t xml:space="preserve">, </w:t>
      </w:r>
      <w:r w:rsidRPr="00EC6F79">
        <w:rPr>
          <w:rFonts w:ascii="Avenir Book" w:hAnsi="Avenir Book" w:cs="Times New Roman"/>
          <w:sz w:val="24"/>
          <w:szCs w:val="24"/>
        </w:rPr>
        <w:t xml:space="preserve">Jean. </w:t>
      </w:r>
      <w:r w:rsidRPr="00EC6F79">
        <w:rPr>
          <w:rFonts w:ascii="Avenir Book" w:hAnsi="Avenir Book" w:cs="Times New Roman"/>
          <w:i/>
          <w:sz w:val="24"/>
          <w:szCs w:val="24"/>
        </w:rPr>
        <w:t>Metaphysical Hermeneutics</w:t>
      </w:r>
      <w:r w:rsidRPr="00EC6F79">
        <w:rPr>
          <w:rFonts w:ascii="Avenir Book" w:hAnsi="Avenir Book" w:cs="Times New Roman"/>
          <w:sz w:val="24"/>
          <w:szCs w:val="24"/>
        </w:rPr>
        <w:t>. Bloomsbury, 2024.</w:t>
      </w:r>
    </w:p>
    <w:p w14:paraId="218537C0" w14:textId="4FCF6CB9" w:rsidR="00E6638B" w:rsidRPr="00EC6F79" w:rsidRDefault="00E6638B" w:rsidP="00E6638B">
      <w:pPr>
        <w:spacing w:before="120" w:after="120" w:line="240" w:lineRule="auto"/>
        <w:ind w:left="706" w:hanging="706"/>
        <w:rPr>
          <w:rFonts w:ascii="Avenir Book" w:hAnsi="Avenir Book" w:cs="Times New Roman"/>
          <w:sz w:val="24"/>
          <w:szCs w:val="24"/>
          <w:lang w:val="de-DE"/>
        </w:rPr>
      </w:pPr>
      <w:r w:rsidRPr="00EC6F79">
        <w:rPr>
          <w:rFonts w:ascii="Avenir Book" w:hAnsi="Avenir Book" w:cs="Times New Roman"/>
          <w:sz w:val="24"/>
          <w:szCs w:val="24"/>
          <w:lang w:val="de-DE"/>
        </w:rPr>
        <w:t>Habermas</w:t>
      </w:r>
      <w:r>
        <w:rPr>
          <w:rFonts w:ascii="Avenir Book" w:hAnsi="Avenir Book" w:cs="Times New Roman"/>
          <w:lang w:val="de-DE"/>
        </w:rPr>
        <w:t xml:space="preserve">, </w:t>
      </w:r>
      <w:r w:rsidRPr="00EC6F79">
        <w:rPr>
          <w:rFonts w:ascii="Avenir Book" w:hAnsi="Avenir Book" w:cs="Times New Roman"/>
          <w:sz w:val="24"/>
          <w:szCs w:val="24"/>
          <w:lang w:val="de-DE"/>
        </w:rPr>
        <w:t xml:space="preserve">Jürgen. </w:t>
      </w:r>
      <w:r w:rsidRPr="00EC6F79">
        <w:rPr>
          <w:rFonts w:ascii="Avenir Book" w:hAnsi="Avenir Book" w:cs="Times New Roman"/>
          <w:i/>
          <w:sz w:val="24"/>
          <w:szCs w:val="24"/>
          <w:lang w:val="de-DE"/>
        </w:rPr>
        <w:t>Auch eine Geschichte der Philosophie</w:t>
      </w:r>
      <w:r w:rsidRPr="00EC6F79">
        <w:rPr>
          <w:rFonts w:ascii="Avenir Book" w:hAnsi="Avenir Book" w:cs="Times New Roman"/>
          <w:sz w:val="24"/>
          <w:szCs w:val="24"/>
          <w:lang w:val="de-DE"/>
        </w:rPr>
        <w:t>. Bd</w:t>
      </w:r>
      <w:r w:rsidR="00151E8C">
        <w:rPr>
          <w:rFonts w:ascii="Avenir Book" w:hAnsi="Avenir Book" w:cs="Times New Roman"/>
          <w:sz w:val="24"/>
          <w:szCs w:val="24"/>
          <w:lang w:val="de-DE"/>
        </w:rPr>
        <w:t>.</w:t>
      </w:r>
      <w:r w:rsidRPr="00EC6F79">
        <w:rPr>
          <w:rFonts w:ascii="Avenir Book" w:hAnsi="Avenir Book" w:cs="Times New Roman"/>
          <w:sz w:val="24"/>
          <w:szCs w:val="24"/>
          <w:lang w:val="de-DE"/>
        </w:rPr>
        <w:t xml:space="preserve"> 1</w:t>
      </w:r>
      <w:r w:rsidR="002D3EAF">
        <w:rPr>
          <w:rFonts w:ascii="Avenir Book" w:hAnsi="Avenir Book" w:cs="Times New Roman"/>
          <w:sz w:val="24"/>
          <w:szCs w:val="24"/>
          <w:lang w:val="de-DE"/>
        </w:rPr>
        <w:t xml:space="preserve">. </w:t>
      </w:r>
      <w:r w:rsidRPr="00EC6F79">
        <w:rPr>
          <w:rFonts w:ascii="Avenir Book" w:hAnsi="Avenir Book" w:cs="Times New Roman"/>
          <w:sz w:val="24"/>
          <w:szCs w:val="24"/>
          <w:lang w:val="de-DE"/>
        </w:rPr>
        <w:t>Suhrkamp, 2019.</w:t>
      </w:r>
    </w:p>
    <w:p w14:paraId="0EB89306" w14:textId="43BBBCA7" w:rsidR="00E6638B" w:rsidRPr="00EC6F79" w:rsidRDefault="00E6638B" w:rsidP="00E6638B">
      <w:pPr>
        <w:spacing w:before="120" w:after="120" w:line="240" w:lineRule="auto"/>
        <w:ind w:left="706" w:hanging="706"/>
        <w:rPr>
          <w:rFonts w:ascii="Avenir Book" w:hAnsi="Avenir Book" w:cs="Times New Roman"/>
          <w:sz w:val="24"/>
          <w:szCs w:val="24"/>
          <w:lang w:val="de-DE"/>
        </w:rPr>
      </w:pPr>
      <w:r w:rsidRPr="00EC6F79">
        <w:rPr>
          <w:rFonts w:ascii="Avenir Book" w:hAnsi="Avenir Book" w:cs="Times New Roman"/>
          <w:sz w:val="24"/>
          <w:szCs w:val="24"/>
        </w:rPr>
        <w:t>Heidegger</w:t>
      </w:r>
      <w:r>
        <w:rPr>
          <w:rFonts w:ascii="Avenir Book" w:hAnsi="Avenir Book" w:cs="Times New Roman"/>
        </w:rPr>
        <w:t xml:space="preserve">, </w:t>
      </w:r>
      <w:r w:rsidRPr="00EC6F79">
        <w:rPr>
          <w:rFonts w:ascii="Avenir Book" w:hAnsi="Avenir Book" w:cs="Times New Roman"/>
          <w:sz w:val="24"/>
          <w:szCs w:val="24"/>
        </w:rPr>
        <w:t xml:space="preserve">Martin </w:t>
      </w:r>
      <w:r>
        <w:rPr>
          <w:rFonts w:ascii="Avenir Book" w:hAnsi="Avenir Book" w:cs="Times New Roman"/>
        </w:rPr>
        <w:t xml:space="preserve">and </w:t>
      </w:r>
      <w:r w:rsidRPr="00EC6F79">
        <w:rPr>
          <w:rFonts w:ascii="Avenir Book" w:hAnsi="Avenir Book" w:cs="Times New Roman"/>
          <w:sz w:val="24"/>
          <w:szCs w:val="24"/>
        </w:rPr>
        <w:t>Hannah Arendt</w:t>
      </w:r>
      <w:r>
        <w:rPr>
          <w:rFonts w:ascii="Avenir Book" w:hAnsi="Avenir Book" w:cs="Times New Roman"/>
        </w:rPr>
        <w:t>.</w:t>
      </w:r>
      <w:r w:rsidRPr="00EC6F79">
        <w:rPr>
          <w:rFonts w:ascii="Avenir Book" w:hAnsi="Avenir Book" w:cs="Times New Roman"/>
          <w:sz w:val="24"/>
          <w:szCs w:val="24"/>
        </w:rPr>
        <w:t xml:space="preserve"> </w:t>
      </w:r>
      <w:r w:rsidRPr="00EC6F79">
        <w:rPr>
          <w:rFonts w:ascii="Avenir Book" w:hAnsi="Avenir Book" w:cs="Times New Roman"/>
          <w:i/>
          <w:sz w:val="24"/>
          <w:szCs w:val="24"/>
        </w:rPr>
        <w:t>Briefe 1925 bis 1975</w:t>
      </w:r>
      <w:r w:rsidR="002D3EAF">
        <w:rPr>
          <w:rFonts w:ascii="Avenir Book" w:hAnsi="Avenir Book" w:cs="Times New Roman"/>
          <w:sz w:val="24"/>
          <w:szCs w:val="24"/>
        </w:rPr>
        <w:t xml:space="preserve">. </w:t>
      </w:r>
      <w:r w:rsidRPr="00EC6F79">
        <w:rPr>
          <w:rFonts w:ascii="Avenir Book" w:hAnsi="Avenir Book" w:cs="Times New Roman"/>
          <w:sz w:val="24"/>
          <w:szCs w:val="24"/>
        </w:rPr>
        <w:t>Vittorio Klostermann, 1998.</w:t>
      </w:r>
    </w:p>
    <w:p w14:paraId="59ED1197" w14:textId="1B95606F"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sz w:val="24"/>
          <w:szCs w:val="24"/>
        </w:rPr>
        <w:t>Heidegger</w:t>
      </w:r>
      <w:r>
        <w:rPr>
          <w:rFonts w:ascii="Avenir Book" w:hAnsi="Avenir Book" w:cs="Times New Roman"/>
        </w:rPr>
        <w:t xml:space="preserve">, </w:t>
      </w:r>
      <w:r w:rsidRPr="00EC6F79">
        <w:rPr>
          <w:rFonts w:ascii="Avenir Book" w:hAnsi="Avenir Book" w:cs="Times New Roman"/>
          <w:sz w:val="24"/>
          <w:szCs w:val="24"/>
        </w:rPr>
        <w:t xml:space="preserve">Martin. </w:t>
      </w:r>
      <w:r w:rsidRPr="00EC6F79">
        <w:rPr>
          <w:rFonts w:ascii="Avenir Book" w:hAnsi="Avenir Book" w:cs="Times New Roman"/>
          <w:i/>
          <w:sz w:val="24"/>
          <w:szCs w:val="24"/>
        </w:rPr>
        <w:t>Basic Writings</w:t>
      </w:r>
      <w:r w:rsidRPr="00EC6F79">
        <w:rPr>
          <w:rFonts w:ascii="Avenir Book" w:hAnsi="Avenir Book" w:cs="Times New Roman"/>
          <w:sz w:val="24"/>
          <w:szCs w:val="24"/>
        </w:rPr>
        <w:t>. Edited by David Farrell Krell. Harper</w:t>
      </w:r>
      <w:r w:rsidR="001C5078">
        <w:rPr>
          <w:rFonts w:ascii="Avenir Book" w:hAnsi="Avenir Book" w:cs="Times New Roman"/>
          <w:sz w:val="24"/>
          <w:szCs w:val="24"/>
        </w:rPr>
        <w:t xml:space="preserve"> &amp; Row</w:t>
      </w:r>
      <w:r w:rsidRPr="00EC6F79">
        <w:rPr>
          <w:rFonts w:ascii="Avenir Book" w:hAnsi="Avenir Book" w:cs="Times New Roman"/>
          <w:sz w:val="24"/>
          <w:szCs w:val="24"/>
        </w:rPr>
        <w:t>, 1977.</w:t>
      </w:r>
    </w:p>
    <w:p w14:paraId="76C8A179" w14:textId="6046EA3F"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sz w:val="24"/>
          <w:szCs w:val="24"/>
        </w:rPr>
        <w:t>Heidegger</w:t>
      </w:r>
      <w:r>
        <w:rPr>
          <w:rFonts w:ascii="Avenir Book" w:hAnsi="Avenir Book" w:cs="Times New Roman"/>
        </w:rPr>
        <w:t xml:space="preserve">, </w:t>
      </w:r>
      <w:r w:rsidRPr="00EC6F79">
        <w:rPr>
          <w:rFonts w:ascii="Avenir Book" w:hAnsi="Avenir Book" w:cs="Times New Roman"/>
          <w:sz w:val="24"/>
          <w:szCs w:val="24"/>
        </w:rPr>
        <w:t>Marti</w:t>
      </w:r>
      <w:r>
        <w:rPr>
          <w:rFonts w:ascii="Avenir Book" w:hAnsi="Avenir Book" w:cs="Times New Roman"/>
        </w:rPr>
        <w:t>n.</w:t>
      </w:r>
      <w:r w:rsidRPr="00EC6F79">
        <w:rPr>
          <w:rFonts w:ascii="Avenir Book" w:hAnsi="Avenir Book" w:cs="Times New Roman"/>
          <w:sz w:val="24"/>
          <w:szCs w:val="24"/>
        </w:rPr>
        <w:t xml:space="preserve"> </w:t>
      </w:r>
      <w:r w:rsidRPr="00EC6F79">
        <w:rPr>
          <w:rFonts w:ascii="Avenir Book" w:hAnsi="Avenir Book" w:cs="Times New Roman"/>
          <w:i/>
          <w:sz w:val="24"/>
          <w:szCs w:val="24"/>
        </w:rPr>
        <w:t xml:space="preserve">Was </w:t>
      </w:r>
      <w:proofErr w:type="spellStart"/>
      <w:r w:rsidRPr="00EC6F79">
        <w:rPr>
          <w:rFonts w:ascii="Avenir Book" w:hAnsi="Avenir Book" w:cs="Times New Roman"/>
          <w:i/>
          <w:sz w:val="24"/>
          <w:szCs w:val="24"/>
        </w:rPr>
        <w:t>ist</w:t>
      </w:r>
      <w:proofErr w:type="spellEnd"/>
      <w:r w:rsidRPr="00EC6F79">
        <w:rPr>
          <w:rFonts w:ascii="Avenir Book" w:hAnsi="Avenir Book" w:cs="Times New Roman"/>
          <w:i/>
          <w:sz w:val="24"/>
          <w:szCs w:val="24"/>
        </w:rPr>
        <w:t xml:space="preserve"> </w:t>
      </w:r>
      <w:proofErr w:type="spellStart"/>
      <w:r w:rsidRPr="00EC6F79">
        <w:rPr>
          <w:rFonts w:ascii="Avenir Book" w:hAnsi="Avenir Book" w:cs="Times New Roman"/>
          <w:i/>
          <w:sz w:val="24"/>
          <w:szCs w:val="24"/>
        </w:rPr>
        <w:t>Metaphysik</w:t>
      </w:r>
      <w:proofErr w:type="spellEnd"/>
      <w:r w:rsidRPr="00EC6F79">
        <w:rPr>
          <w:rFonts w:ascii="Avenir Book" w:hAnsi="Avenir Book" w:cs="Times New Roman"/>
          <w:sz w:val="24"/>
          <w:szCs w:val="24"/>
        </w:rPr>
        <w:t xml:space="preserve">? </w:t>
      </w:r>
      <w:r w:rsidR="00E7255C">
        <w:rPr>
          <w:rFonts w:ascii="Avenir Book" w:hAnsi="Avenir Book" w:cs="Times New Roman"/>
          <w:sz w:val="24"/>
          <w:szCs w:val="24"/>
        </w:rPr>
        <w:t xml:space="preserve">11. </w:t>
      </w:r>
      <w:proofErr w:type="spellStart"/>
      <w:r w:rsidR="00E7255C">
        <w:rPr>
          <w:rFonts w:ascii="Avenir Book" w:hAnsi="Avenir Book" w:cs="Times New Roman"/>
          <w:sz w:val="24"/>
          <w:szCs w:val="24"/>
        </w:rPr>
        <w:t>Aufl</w:t>
      </w:r>
      <w:proofErr w:type="spellEnd"/>
      <w:r w:rsidR="00E7255C">
        <w:rPr>
          <w:rFonts w:ascii="Avenir Book" w:hAnsi="Avenir Book" w:cs="Times New Roman"/>
          <w:sz w:val="24"/>
          <w:szCs w:val="24"/>
        </w:rPr>
        <w:t xml:space="preserve">. </w:t>
      </w:r>
      <w:r w:rsidRPr="00EC6F79">
        <w:rPr>
          <w:rFonts w:ascii="Avenir Book" w:hAnsi="Avenir Book" w:cs="Times New Roman"/>
          <w:sz w:val="24"/>
          <w:szCs w:val="24"/>
        </w:rPr>
        <w:t>Klostermann, 1969, 1975.</w:t>
      </w:r>
    </w:p>
    <w:p w14:paraId="09E79413" w14:textId="77777777"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sz w:val="24"/>
          <w:szCs w:val="24"/>
        </w:rPr>
        <w:t>Heidegger</w:t>
      </w:r>
      <w:r>
        <w:rPr>
          <w:rFonts w:ascii="Avenir Book" w:hAnsi="Avenir Book" w:cs="Times New Roman"/>
        </w:rPr>
        <w:t xml:space="preserve">, </w:t>
      </w:r>
      <w:r w:rsidRPr="00EC6F79">
        <w:rPr>
          <w:rFonts w:ascii="Avenir Book" w:hAnsi="Avenir Book" w:cs="Times New Roman"/>
          <w:sz w:val="24"/>
          <w:szCs w:val="24"/>
        </w:rPr>
        <w:t xml:space="preserve">Martin. </w:t>
      </w:r>
      <w:proofErr w:type="spellStart"/>
      <w:r w:rsidRPr="00EC6F79">
        <w:rPr>
          <w:rFonts w:ascii="Avenir Book" w:hAnsi="Avenir Book" w:cs="Times New Roman"/>
          <w:i/>
          <w:sz w:val="24"/>
          <w:szCs w:val="24"/>
        </w:rPr>
        <w:t>Pathmarks</w:t>
      </w:r>
      <w:proofErr w:type="spellEnd"/>
      <w:r w:rsidRPr="00EC6F79">
        <w:rPr>
          <w:rFonts w:ascii="Avenir Book" w:hAnsi="Avenir Book" w:cs="Times New Roman"/>
          <w:sz w:val="24"/>
          <w:szCs w:val="24"/>
        </w:rPr>
        <w:t>. Translated by William McNeill. Cambridge University Press, 1998.</w:t>
      </w:r>
    </w:p>
    <w:p w14:paraId="14284CC9" w14:textId="1D1596CD" w:rsidR="00E6638B" w:rsidRDefault="00E6638B" w:rsidP="00E6638B">
      <w:pPr>
        <w:spacing w:before="120" w:after="120" w:line="240" w:lineRule="auto"/>
        <w:ind w:left="706" w:hanging="706"/>
        <w:rPr>
          <w:rFonts w:ascii="Avenir Book" w:hAnsi="Avenir Book" w:cs="Times New Roman"/>
        </w:rPr>
      </w:pPr>
      <w:r w:rsidRPr="00EC6F79">
        <w:rPr>
          <w:rFonts w:ascii="Avenir Book" w:hAnsi="Avenir Book" w:cs="Times New Roman"/>
          <w:sz w:val="24"/>
          <w:szCs w:val="24"/>
        </w:rPr>
        <w:t>Lammi</w:t>
      </w:r>
      <w:r>
        <w:rPr>
          <w:rFonts w:ascii="Avenir Book" w:hAnsi="Avenir Book" w:cs="Times New Roman"/>
        </w:rPr>
        <w:t xml:space="preserve">, </w:t>
      </w:r>
      <w:r w:rsidRPr="00EC6F79">
        <w:rPr>
          <w:rFonts w:ascii="Avenir Book" w:hAnsi="Avenir Book" w:cs="Times New Roman"/>
          <w:sz w:val="24"/>
          <w:szCs w:val="24"/>
        </w:rPr>
        <w:t xml:space="preserve">Walter. </w:t>
      </w:r>
      <w:r w:rsidRPr="00EC6F79">
        <w:rPr>
          <w:rFonts w:ascii="Avenir Book" w:hAnsi="Avenir Book" w:cs="Times New Roman"/>
          <w:i/>
          <w:sz w:val="24"/>
          <w:szCs w:val="24"/>
        </w:rPr>
        <w:t>Gadamer and the Question of the Divine</w:t>
      </w:r>
      <w:r w:rsidRPr="00EC6F79">
        <w:rPr>
          <w:rFonts w:ascii="Avenir Book" w:hAnsi="Avenir Book" w:cs="Times New Roman"/>
          <w:sz w:val="24"/>
          <w:szCs w:val="24"/>
        </w:rPr>
        <w:t>. Continuum, 2008</w:t>
      </w:r>
    </w:p>
    <w:p w14:paraId="6916711E" w14:textId="0554B0F7" w:rsidR="00E6638B" w:rsidRPr="00EC6F79" w:rsidRDefault="00E6638B" w:rsidP="00E6638B">
      <w:pPr>
        <w:spacing w:before="120" w:after="120" w:line="240" w:lineRule="auto"/>
        <w:ind w:left="706" w:hanging="706"/>
        <w:rPr>
          <w:rFonts w:ascii="Avenir Book" w:hAnsi="Avenir Book" w:cs="Times New Roman"/>
          <w:sz w:val="24"/>
          <w:szCs w:val="24"/>
        </w:rPr>
      </w:pPr>
      <w:r w:rsidRPr="00EC6F79">
        <w:rPr>
          <w:rFonts w:ascii="Avenir Book" w:hAnsi="Avenir Book" w:cs="Times New Roman"/>
          <w:sz w:val="24"/>
          <w:szCs w:val="24"/>
        </w:rPr>
        <w:t>Scholz</w:t>
      </w:r>
      <w:r>
        <w:rPr>
          <w:rFonts w:ascii="Avenir Book" w:hAnsi="Avenir Book" w:cs="Times New Roman"/>
        </w:rPr>
        <w:t>, Oliver R</w:t>
      </w:r>
      <w:r w:rsidRPr="00EC6F79">
        <w:rPr>
          <w:rFonts w:ascii="Avenir Book" w:hAnsi="Avenir Book" w:cs="Times New Roman"/>
          <w:sz w:val="24"/>
          <w:szCs w:val="24"/>
        </w:rPr>
        <w:t xml:space="preserve">. </w:t>
      </w:r>
      <w:r w:rsidRPr="00EC6F79">
        <w:rPr>
          <w:rFonts w:ascii="Avenir Book" w:hAnsi="Avenir Book" w:cs="Times New Roman"/>
          <w:i/>
          <w:sz w:val="24"/>
          <w:szCs w:val="24"/>
        </w:rPr>
        <w:t xml:space="preserve">Verstehen und </w:t>
      </w:r>
      <w:proofErr w:type="spellStart"/>
      <w:r w:rsidRPr="00EC6F79">
        <w:rPr>
          <w:rFonts w:ascii="Avenir Book" w:hAnsi="Avenir Book" w:cs="Times New Roman"/>
          <w:i/>
          <w:sz w:val="24"/>
          <w:szCs w:val="24"/>
        </w:rPr>
        <w:t>Rationalität</w:t>
      </w:r>
      <w:proofErr w:type="spellEnd"/>
      <w:r w:rsidRPr="00EC6F79">
        <w:rPr>
          <w:rFonts w:ascii="Avenir Book" w:hAnsi="Avenir Book" w:cs="Times New Roman"/>
          <w:sz w:val="24"/>
          <w:szCs w:val="24"/>
        </w:rPr>
        <w:t xml:space="preserve">. </w:t>
      </w:r>
      <w:r w:rsidR="00E7255C">
        <w:rPr>
          <w:rFonts w:ascii="Avenir Book" w:hAnsi="Avenir Book" w:cs="Times New Roman"/>
          <w:sz w:val="24"/>
          <w:szCs w:val="24"/>
        </w:rPr>
        <w:t xml:space="preserve">2. </w:t>
      </w:r>
      <w:proofErr w:type="spellStart"/>
      <w:r w:rsidR="00E7255C">
        <w:rPr>
          <w:rFonts w:ascii="Avenir Book" w:hAnsi="Avenir Book" w:cs="Times New Roman"/>
          <w:sz w:val="24"/>
          <w:szCs w:val="24"/>
        </w:rPr>
        <w:t>Aufl</w:t>
      </w:r>
      <w:proofErr w:type="spellEnd"/>
      <w:r w:rsidR="00E7255C">
        <w:rPr>
          <w:rFonts w:ascii="Avenir Book" w:hAnsi="Avenir Book" w:cs="Times New Roman"/>
          <w:sz w:val="24"/>
          <w:szCs w:val="24"/>
        </w:rPr>
        <w:t xml:space="preserve">. </w:t>
      </w:r>
      <w:r w:rsidRPr="00EC6F79">
        <w:rPr>
          <w:rFonts w:ascii="Avenir Book" w:hAnsi="Avenir Book" w:cs="Times New Roman"/>
          <w:sz w:val="24"/>
          <w:szCs w:val="24"/>
        </w:rPr>
        <w:t>Vittorio Klostermann, 2001.</w:t>
      </w:r>
    </w:p>
    <w:p w14:paraId="3F328DDC" w14:textId="77777777" w:rsidR="00B51346" w:rsidRPr="00575A0E" w:rsidRDefault="00B51346" w:rsidP="00B51346">
      <w:pPr>
        <w:spacing w:before="120" w:after="120" w:line="240" w:lineRule="auto"/>
        <w:ind w:left="720" w:hanging="720"/>
        <w:rPr>
          <w:rFonts w:ascii="Avenir Book" w:hAnsi="Avenir Book"/>
          <w:color w:val="000000" w:themeColor="text1"/>
          <w:sz w:val="24"/>
          <w:szCs w:val="24"/>
        </w:rPr>
      </w:pPr>
    </w:p>
    <w:p w14:paraId="11791A20" w14:textId="77777777" w:rsidR="00B51346" w:rsidRPr="00575A0E" w:rsidRDefault="00B51346">
      <w:pPr>
        <w:rPr>
          <w:rFonts w:ascii="Avenir Book" w:hAnsi="Avenir Book"/>
          <w:color w:val="000000" w:themeColor="text1"/>
        </w:rPr>
      </w:pPr>
    </w:p>
    <w:sectPr w:rsidR="00B51346" w:rsidRPr="00575A0E" w:rsidSect="000E79AC">
      <w:headerReference w:type="default" r:id="rId11"/>
      <w:footerReference w:type="even" r:id="rId12"/>
      <w:footerReference w:type="default" r:id="rId13"/>
      <w:pgSz w:w="12240" w:h="15840"/>
      <w:pgMar w:top="1440" w:right="1440" w:bottom="1440" w:left="1440" w:header="720" w:footer="720"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6DD34" w14:textId="77777777" w:rsidR="000D0DF1" w:rsidRDefault="000D0DF1" w:rsidP="00B51346">
      <w:pPr>
        <w:spacing w:after="0" w:line="240" w:lineRule="auto"/>
      </w:pPr>
      <w:r>
        <w:separator/>
      </w:r>
    </w:p>
  </w:endnote>
  <w:endnote w:type="continuationSeparator" w:id="0">
    <w:p w14:paraId="4C6E4689" w14:textId="77777777" w:rsidR="000D0DF1" w:rsidRDefault="000D0DF1"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Times">
    <w:altName w:val="Times New Roman"/>
    <w:panose1 w:val="00000500000000020000"/>
    <w:charset w:val="00"/>
    <w:family w:val="auto"/>
    <w:pitch w:val="variable"/>
    <w:sig w:usb0="E00002FF" w:usb1="5000205A" w:usb2="00000000" w:usb3="00000000" w:csb0="0000019F" w:csb1="00000000"/>
  </w:font>
  <w:font w:name="Avenir Book">
    <w:panose1 w:val="02000503020000020003"/>
    <w:charset w:val="00"/>
    <w:family w:val="auto"/>
    <w:pitch w:val="variable"/>
    <w:sig w:usb0="800000AF" w:usb1="5000204A" w:usb2="00000000" w:usb3="00000000" w:csb0="0000009B"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7B6B0792" w14:textId="77777777" w:rsidR="00B51346" w:rsidRDefault="00B51346" w:rsidP="0041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0E6054"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ill Sans MT" w:hAnsi="Gill Sans MT"/>
      </w:rPr>
      <w:id w:val="1592427989"/>
      <w:docPartObj>
        <w:docPartGallery w:val="Page Numbers (Bottom of Page)"/>
        <w:docPartUnique/>
      </w:docPartObj>
    </w:sdtPr>
    <w:sdtContent>
      <w:p w14:paraId="75978AEF" w14:textId="77777777" w:rsidR="00B51346" w:rsidRPr="00B51346" w:rsidRDefault="00B51346" w:rsidP="004176AF">
        <w:pPr>
          <w:pStyle w:val="Footer"/>
          <w:framePr w:wrap="none" w:vAnchor="text" w:hAnchor="margin" w:xAlign="right" w:y="1"/>
          <w:rPr>
            <w:rStyle w:val="PageNumber"/>
            <w:rFonts w:ascii="Gill Sans MT" w:hAnsi="Gill Sans MT"/>
          </w:rPr>
        </w:pPr>
        <w:r w:rsidRPr="00B51346">
          <w:rPr>
            <w:rStyle w:val="PageNumber"/>
            <w:rFonts w:ascii="Gill Sans MT" w:hAnsi="Gill Sans MT"/>
          </w:rPr>
          <w:fldChar w:fldCharType="begin"/>
        </w:r>
        <w:r w:rsidRPr="00B51346">
          <w:rPr>
            <w:rStyle w:val="PageNumber"/>
            <w:rFonts w:ascii="Gill Sans MT" w:hAnsi="Gill Sans MT"/>
          </w:rPr>
          <w:instrText xml:space="preserve"> PAGE </w:instrText>
        </w:r>
        <w:r w:rsidRPr="00B51346">
          <w:rPr>
            <w:rStyle w:val="PageNumber"/>
            <w:rFonts w:ascii="Gill Sans MT" w:hAnsi="Gill Sans MT"/>
          </w:rPr>
          <w:fldChar w:fldCharType="separate"/>
        </w:r>
        <w:r w:rsidRPr="00B51346">
          <w:rPr>
            <w:rStyle w:val="PageNumber"/>
            <w:rFonts w:ascii="Gill Sans MT" w:hAnsi="Gill Sans MT"/>
            <w:noProof/>
          </w:rPr>
          <w:t>1</w:t>
        </w:r>
        <w:r w:rsidRPr="00B51346">
          <w:rPr>
            <w:rStyle w:val="PageNumber"/>
            <w:rFonts w:ascii="Gill Sans MT" w:hAnsi="Gill Sans MT"/>
          </w:rPr>
          <w:fldChar w:fldCharType="end"/>
        </w:r>
      </w:p>
    </w:sdtContent>
  </w:sdt>
  <w:p w14:paraId="51B9F892" w14:textId="77777777" w:rsidR="00B51346" w:rsidRPr="00B51346" w:rsidRDefault="00B51346" w:rsidP="00B51346">
    <w:pPr>
      <w:pStyle w:val="Footer"/>
      <w:ind w:right="360"/>
      <w:rPr>
        <w:rFonts w:ascii="Gill Sans MT" w:hAnsi="Gill Sans MT"/>
      </w:rPr>
    </w:pP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6432" w14:textId="77777777" w:rsidR="000D0DF1" w:rsidRDefault="000D0DF1" w:rsidP="00B51346">
      <w:pPr>
        <w:spacing w:after="0" w:line="240" w:lineRule="auto"/>
      </w:pPr>
      <w:r>
        <w:separator/>
      </w:r>
    </w:p>
  </w:footnote>
  <w:footnote w:type="continuationSeparator" w:id="0">
    <w:p w14:paraId="7CB6BED3" w14:textId="77777777" w:rsidR="000D0DF1" w:rsidRDefault="000D0DF1" w:rsidP="00B51346">
      <w:pPr>
        <w:spacing w:after="0" w:line="240" w:lineRule="auto"/>
      </w:pPr>
      <w:r>
        <w:continuationSeparator/>
      </w:r>
    </w:p>
  </w:footnote>
  <w:footnote w:id="1">
    <w:p w14:paraId="59DD78FF" w14:textId="0EEBAB35" w:rsidR="00A02B3C" w:rsidRDefault="00A02B3C" w:rsidP="0050776A">
      <w:pPr>
        <w:pStyle w:val="FootnoteText"/>
        <w:spacing w:after="0" w:line="240" w:lineRule="auto"/>
      </w:pPr>
      <w:r>
        <w:rPr>
          <w:rStyle w:val="FootnoteReference"/>
        </w:rPr>
        <w:footnoteRef/>
      </w:r>
      <w:r>
        <w:t xml:space="preserve"> </w:t>
      </w:r>
      <w:r w:rsidRPr="008F64DC">
        <w:rPr>
          <w:rFonts w:ascii="Avenir Book" w:hAnsi="Avenir Book" w:cs="Times New Roman"/>
        </w:rPr>
        <w:t>Keynote Lecture delivered at the 20</w:t>
      </w:r>
      <w:r w:rsidRPr="008F64DC">
        <w:rPr>
          <w:rFonts w:ascii="Avenir Book" w:hAnsi="Avenir Book" w:cs="Times New Roman"/>
          <w:vertAlign w:val="superscript"/>
        </w:rPr>
        <w:t>th</w:t>
      </w:r>
      <w:r w:rsidRPr="008F64DC">
        <w:rPr>
          <w:rFonts w:ascii="Avenir Book" w:hAnsi="Avenir Book" w:cs="Times New Roman"/>
        </w:rPr>
        <w:t xml:space="preserve"> anniversary meeting of the NASPH, in Washington, DC, on September 19, 2025.</w:t>
      </w:r>
    </w:p>
  </w:footnote>
  <w:footnote w:id="2">
    <w:p w14:paraId="74DAA91D" w14:textId="77777777" w:rsidR="00AF5B30" w:rsidRPr="008F64DC" w:rsidRDefault="00AF5B30" w:rsidP="0050776A">
      <w:pPr>
        <w:spacing w:after="0" w:line="240" w:lineRule="auto"/>
        <w:rPr>
          <w:rFonts w:ascii="Avenir Book" w:hAnsi="Avenir Book" w:cs="Times New Roman"/>
          <w:sz w:val="20"/>
          <w:szCs w:val="20"/>
        </w:rPr>
      </w:pPr>
      <w:r w:rsidRPr="008F64DC">
        <w:rPr>
          <w:rStyle w:val="FootnoteReference"/>
          <w:rFonts w:ascii="Avenir Book" w:hAnsi="Avenir Book"/>
          <w:sz w:val="20"/>
          <w:szCs w:val="20"/>
        </w:rPr>
        <w:footnoteRef/>
      </w:r>
      <w:r w:rsidRPr="008F64DC">
        <w:rPr>
          <w:rFonts w:ascii="Avenir Book" w:hAnsi="Avenir Book"/>
          <w:sz w:val="20"/>
          <w:szCs w:val="20"/>
        </w:rPr>
        <w:t xml:space="preserve"> </w:t>
      </w:r>
      <w:r w:rsidRPr="008F64DC">
        <w:rPr>
          <w:rFonts w:ascii="Avenir Book" w:hAnsi="Avenir Book" w:cs="Times New Roman"/>
          <w:i/>
          <w:iCs/>
          <w:sz w:val="20"/>
          <w:szCs w:val="20"/>
        </w:rPr>
        <w:t xml:space="preserve">Philosophical Apprenticeships </w:t>
      </w:r>
      <w:r w:rsidRPr="008F64DC">
        <w:rPr>
          <w:rFonts w:ascii="Avenir Book" w:hAnsi="Avenir Book" w:cs="Times New Roman"/>
          <w:sz w:val="20"/>
          <w:szCs w:val="20"/>
        </w:rPr>
        <w:t>147, slightly modified translation of</w:t>
      </w:r>
      <w:r w:rsidRPr="008F64DC">
        <w:rPr>
          <w:rFonts w:ascii="Avenir Book" w:hAnsi="Avenir Book"/>
          <w:sz w:val="20"/>
          <w:szCs w:val="20"/>
        </w:rPr>
        <w:t xml:space="preserve"> </w:t>
      </w:r>
      <w:r w:rsidRPr="008F64DC">
        <w:rPr>
          <w:rFonts w:ascii="Avenir Book" w:hAnsi="Avenir Book" w:cs="Times New Roman"/>
          <w:sz w:val="20"/>
          <w:szCs w:val="20"/>
        </w:rPr>
        <w:t xml:space="preserve">Hans-Georg Gadamer, </w:t>
      </w:r>
      <w:r w:rsidRPr="00A65335">
        <w:rPr>
          <w:rFonts w:ascii="Avenir Book" w:hAnsi="Avenir Book" w:cs="Times New Roman"/>
          <w:i/>
          <w:iCs/>
          <w:sz w:val="20"/>
          <w:szCs w:val="20"/>
          <w:lang w:val="de-DE"/>
        </w:rPr>
        <w:t>Philosophische Lehrjahre</w:t>
      </w:r>
      <w:r w:rsidRPr="00A65335">
        <w:rPr>
          <w:rFonts w:ascii="Avenir Book" w:hAnsi="Avenir Book" w:cs="Times New Roman"/>
          <w:sz w:val="20"/>
          <w:szCs w:val="20"/>
          <w:lang w:val="de-DE"/>
        </w:rPr>
        <w:t>,</w:t>
      </w:r>
      <w:r w:rsidRPr="008F64DC">
        <w:rPr>
          <w:rFonts w:ascii="Avenir Book" w:hAnsi="Avenir Book" w:cs="Times New Roman"/>
          <w:sz w:val="20"/>
          <w:szCs w:val="20"/>
        </w:rPr>
        <w:t xml:space="preserve"> 181: “</w:t>
      </w:r>
      <w:r w:rsidRPr="00A65335">
        <w:rPr>
          <w:rFonts w:ascii="Avenir Book" w:hAnsi="Avenir Book" w:cs="Times New Roman"/>
          <w:i/>
          <w:iCs/>
          <w:sz w:val="20"/>
          <w:szCs w:val="20"/>
          <w:lang w:val="de-DE"/>
        </w:rPr>
        <w:t>Würde das Wort, das die große metaphysische Tradition des Abendlandes gesprochen hatte und das durch das historische Jahrhundert’, das 19., hindurch noch immer vernehmbar blieb, am Ende taube Ohren finden? Mein hermeneutischer Versuch, der diese Tradition beschwor und zugleich über die bürgerliche Bildungsreligion, in der sie nachlebte, hinauszukommen und zu ihren ursprünglichen Kräften zurückzuführen suchte, mochte einer von kritischem Emanzipationswillen getriebenen jüngeren Denkgesinnung fremd vorkommen.”</w:t>
      </w:r>
    </w:p>
  </w:footnote>
  <w:footnote w:id="3">
    <w:p w14:paraId="37169746" w14:textId="0852CF07"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00A65335">
        <w:rPr>
          <w:rFonts w:ascii="Avenir Book" w:hAnsi="Avenir Book"/>
        </w:rPr>
        <w:t xml:space="preserve">Jean Grondin, </w:t>
      </w:r>
      <w:r w:rsidRPr="008F64DC">
        <w:rPr>
          <w:rFonts w:ascii="Avenir Book" w:hAnsi="Avenir Book"/>
          <w:i/>
        </w:rPr>
        <w:t>Metaphysical Hermeneutics</w:t>
      </w:r>
      <w:r w:rsidRPr="008F64DC">
        <w:rPr>
          <w:rFonts w:ascii="Avenir Book" w:hAnsi="Avenir Book"/>
        </w:rPr>
        <w:t xml:space="preserve"> (Bloomsbury, 2024).</w:t>
      </w:r>
    </w:p>
  </w:footnote>
  <w:footnote w:id="4">
    <w:p w14:paraId="78B629CC" w14:textId="6BDCE322"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00534ADD" w:rsidRPr="00534ADD">
        <w:rPr>
          <w:rFonts w:ascii="Avenir Book" w:hAnsi="Avenir Book"/>
        </w:rPr>
        <w:t xml:space="preserve">Oliver R. Scholz, </w:t>
      </w:r>
      <w:r w:rsidR="00534ADD" w:rsidRPr="00534ADD">
        <w:rPr>
          <w:rFonts w:ascii="Avenir Book" w:hAnsi="Avenir Book"/>
          <w:i/>
          <w:iCs/>
        </w:rPr>
        <w:t xml:space="preserve">Verstehen und </w:t>
      </w:r>
      <w:proofErr w:type="spellStart"/>
      <w:r w:rsidR="00534ADD" w:rsidRPr="00534ADD">
        <w:rPr>
          <w:rFonts w:ascii="Avenir Book" w:hAnsi="Avenir Book"/>
          <w:i/>
          <w:iCs/>
        </w:rPr>
        <w:t>Rationalität</w:t>
      </w:r>
      <w:proofErr w:type="spellEnd"/>
      <w:r w:rsidR="00534ADD" w:rsidRPr="00534ADD">
        <w:rPr>
          <w:rFonts w:ascii="Avenir Book" w:hAnsi="Avenir Book"/>
        </w:rPr>
        <w:t xml:space="preserve">. 2. </w:t>
      </w:r>
      <w:proofErr w:type="spellStart"/>
      <w:r w:rsidR="00534ADD" w:rsidRPr="00534ADD">
        <w:rPr>
          <w:rFonts w:ascii="Avenir Book" w:hAnsi="Avenir Book"/>
        </w:rPr>
        <w:t>Aufl</w:t>
      </w:r>
      <w:proofErr w:type="spellEnd"/>
      <w:r w:rsidR="00534ADD" w:rsidRPr="00534ADD">
        <w:rPr>
          <w:rFonts w:ascii="Avenir Book" w:hAnsi="Avenir Book"/>
        </w:rPr>
        <w:t xml:space="preserve">. (Vittorio Klostermann, 2001), 1. See Aristotle, </w:t>
      </w:r>
      <w:r w:rsidR="00534ADD" w:rsidRPr="00534ADD">
        <w:rPr>
          <w:rFonts w:ascii="Avenir Book" w:hAnsi="Avenir Book"/>
          <w:i/>
          <w:iCs/>
        </w:rPr>
        <w:t>Metaphysics</w:t>
      </w:r>
      <w:r w:rsidR="00534ADD" w:rsidRPr="00534ADD">
        <w:rPr>
          <w:rFonts w:ascii="Avenir Book" w:hAnsi="Avenir Book"/>
        </w:rPr>
        <w:t xml:space="preserve"> 980a21 (Loeb Classical Library, 3).</w:t>
      </w:r>
    </w:p>
  </w:footnote>
  <w:footnote w:id="5">
    <w:p w14:paraId="7F6E8159" w14:textId="050D1B10"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Another one is the complementarity of philosophy and theology, represented by Raphael’s depiction of “The Disputation of the Holy Sacrament</w:t>
      </w:r>
      <w:r w:rsidR="00534ADD">
        <w:rPr>
          <w:rFonts w:ascii="Avenir Book" w:hAnsi="Avenir Book"/>
        </w:rPr>
        <w:t>,</w:t>
      </w:r>
      <w:r w:rsidRPr="008F64DC">
        <w:rPr>
          <w:rFonts w:ascii="Avenir Book" w:hAnsi="Avenir Book"/>
        </w:rPr>
        <w:t xml:space="preserve">” which stands on the opposite wall to the “School of Athens” in the Stanza </w:t>
      </w:r>
      <w:proofErr w:type="spellStart"/>
      <w:r w:rsidRPr="008F64DC">
        <w:rPr>
          <w:rFonts w:ascii="Avenir Book" w:hAnsi="Avenir Book"/>
        </w:rPr>
        <w:t>della</w:t>
      </w:r>
      <w:proofErr w:type="spellEnd"/>
      <w:r w:rsidRPr="008F64DC">
        <w:rPr>
          <w:rFonts w:ascii="Avenir Book" w:hAnsi="Avenir Book"/>
        </w:rPr>
        <w:t xml:space="preserve"> </w:t>
      </w:r>
      <w:proofErr w:type="spellStart"/>
      <w:r w:rsidRPr="008F64DC">
        <w:rPr>
          <w:rFonts w:ascii="Avenir Book" w:hAnsi="Avenir Book"/>
        </w:rPr>
        <w:t>Segnatura</w:t>
      </w:r>
      <w:proofErr w:type="spellEnd"/>
      <w:r w:rsidRPr="008F64DC">
        <w:rPr>
          <w:rFonts w:ascii="Avenir Book" w:hAnsi="Avenir Book"/>
        </w:rPr>
        <w:t>. Yet another one would be that of the tutelary statues of Apollo, representing the arts, and of Athena, which personifies justice and wisdom, which stand respectively above the groupings of Plato and Aristotle.</w:t>
      </w:r>
    </w:p>
  </w:footnote>
  <w:footnote w:id="6">
    <w:p w14:paraId="4D65387B" w14:textId="140273E9"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Compare Gadamer’s characterization of philosophy as “the infinite conversation on the human destiny” (</w:t>
      </w:r>
      <w:r w:rsidRPr="00534ADD">
        <w:rPr>
          <w:rFonts w:ascii="Avenir Book" w:hAnsi="Avenir Book"/>
          <w:i/>
          <w:lang w:val="de-DE"/>
        </w:rPr>
        <w:t>das unendliche Gespräch über die menschliche Bestimmung</w:t>
      </w:r>
      <w:r w:rsidRPr="008F64DC">
        <w:rPr>
          <w:rFonts w:ascii="Avenir Book" w:hAnsi="Avenir Book"/>
        </w:rPr>
        <w:t>) at the end of his study of 1961 on “The Philosophy and Religion of Judaism” (</w:t>
      </w:r>
      <w:r w:rsidRPr="00534ADD">
        <w:rPr>
          <w:rFonts w:ascii="Avenir Book" w:hAnsi="Avenir Book"/>
          <w:i/>
          <w:iCs/>
        </w:rPr>
        <w:t>GW</w:t>
      </w:r>
      <w:r w:rsidRPr="008F64DC">
        <w:rPr>
          <w:rFonts w:ascii="Avenir Book" w:hAnsi="Avenir Book"/>
        </w:rPr>
        <w:t xml:space="preserve"> 4, 77; </w:t>
      </w:r>
      <w:r w:rsidRPr="00534ADD">
        <w:rPr>
          <w:rFonts w:ascii="Avenir Book" w:hAnsi="Avenir Book"/>
          <w:i/>
          <w:iCs/>
        </w:rPr>
        <w:t>EHP</w:t>
      </w:r>
      <w:r w:rsidRPr="008F64DC">
        <w:rPr>
          <w:rFonts w:ascii="Avenir Book" w:hAnsi="Avenir Book"/>
        </w:rPr>
        <w:t xml:space="preserve">, 164). Walter Lammi, </w:t>
      </w:r>
      <w:r w:rsidRPr="008F64DC">
        <w:rPr>
          <w:rFonts w:ascii="Avenir Book" w:hAnsi="Avenir Book"/>
          <w:i/>
        </w:rPr>
        <w:t>Gadamer and the Question of the Divine</w:t>
      </w:r>
      <w:r w:rsidRPr="008F64DC">
        <w:rPr>
          <w:rFonts w:ascii="Avenir Book" w:hAnsi="Avenir Book"/>
        </w:rPr>
        <w:t xml:space="preserve"> (Continuum, 2008), viii, rightly called attention to this passage.</w:t>
      </w:r>
    </w:p>
  </w:footnote>
  <w:footnote w:id="7">
    <w:p w14:paraId="3F3497FB" w14:textId="68FA5500"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Gadamer even turned the tables on Aristotle by claiming that it was his First Mover, who thinks</w:t>
      </w:r>
      <w:r w:rsidR="003B5DCC">
        <w:rPr>
          <w:rFonts w:ascii="Avenir Book" w:hAnsi="Avenir Book"/>
        </w:rPr>
        <w:t xml:space="preserve"> only of</w:t>
      </w:r>
      <w:r w:rsidRPr="008F64DC">
        <w:rPr>
          <w:rFonts w:ascii="Avenir Book" w:hAnsi="Avenir Book"/>
        </w:rPr>
        <w:t xml:space="preserve"> itself and is thus removed from the world, that was the true embodiment of the </w:t>
      </w:r>
      <w:proofErr w:type="spellStart"/>
      <w:r w:rsidRPr="008F64DC">
        <w:rPr>
          <w:rFonts w:ascii="Avenir Book" w:hAnsi="Avenir Book"/>
          <w:i/>
        </w:rPr>
        <w:t>chorismos</w:t>
      </w:r>
      <w:proofErr w:type="spellEnd"/>
      <w:r w:rsidRPr="008F64DC">
        <w:rPr>
          <w:rFonts w:ascii="Avenir Book" w:hAnsi="Avenir Book"/>
        </w:rPr>
        <w:t xml:space="preserve"> (see </w:t>
      </w:r>
      <w:r w:rsidRPr="00A02B3C">
        <w:rPr>
          <w:rFonts w:ascii="Avenir Book" w:hAnsi="Avenir Book"/>
          <w:i/>
          <w:iCs/>
        </w:rPr>
        <w:t>GW</w:t>
      </w:r>
      <w:r w:rsidRPr="008F64DC">
        <w:rPr>
          <w:rFonts w:ascii="Avenir Book" w:hAnsi="Avenir Book"/>
        </w:rPr>
        <w:t xml:space="preserve"> 7, 281 and my </w:t>
      </w:r>
      <w:r w:rsidRPr="008F64DC">
        <w:rPr>
          <w:rFonts w:ascii="Avenir Book" w:hAnsi="Avenir Book"/>
          <w:i/>
        </w:rPr>
        <w:t xml:space="preserve">Introduction to </w:t>
      </w:r>
      <w:r w:rsidR="003B5DCC">
        <w:rPr>
          <w:rFonts w:ascii="Avenir Book" w:hAnsi="Avenir Book"/>
          <w:i/>
        </w:rPr>
        <w:t>M</w:t>
      </w:r>
      <w:r w:rsidR="003B5DCC" w:rsidRPr="008F64DC">
        <w:rPr>
          <w:rFonts w:ascii="Avenir Book" w:hAnsi="Avenir Book"/>
          <w:i/>
        </w:rPr>
        <w:t>etaphysics</w:t>
      </w:r>
      <w:r w:rsidRPr="008F64DC">
        <w:rPr>
          <w:rFonts w:ascii="Avenir Book" w:hAnsi="Avenir Book"/>
        </w:rPr>
        <w:t>, Columbia University Press, 2012, 272), not Plato’s ideas that shine everywhere.</w:t>
      </w:r>
    </w:p>
  </w:footnote>
  <w:footnote w:id="8">
    <w:p w14:paraId="5FB75518" w14:textId="3454F670"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One should not be taken aback by the trivial fact that neither Plato </w:t>
      </w:r>
      <w:proofErr w:type="gramStart"/>
      <w:r w:rsidRPr="008F64DC">
        <w:rPr>
          <w:rFonts w:ascii="Avenir Book" w:hAnsi="Avenir Book"/>
        </w:rPr>
        <w:t>or</w:t>
      </w:r>
      <w:proofErr w:type="gramEnd"/>
      <w:r w:rsidRPr="008F64DC">
        <w:rPr>
          <w:rFonts w:ascii="Avenir Book" w:hAnsi="Avenir Book"/>
        </w:rPr>
        <w:t xml:space="preserve"> Aristotle used the term “metaphysics,” which was </w:t>
      </w:r>
      <w:proofErr w:type="gramStart"/>
      <w:r w:rsidRPr="008F64DC">
        <w:rPr>
          <w:rFonts w:ascii="Avenir Book" w:hAnsi="Avenir Book"/>
        </w:rPr>
        <w:t>in all likelihood</w:t>
      </w:r>
      <w:proofErr w:type="gramEnd"/>
      <w:r w:rsidRPr="008F64DC">
        <w:rPr>
          <w:rFonts w:ascii="Avenir Book" w:hAnsi="Avenir Book"/>
        </w:rPr>
        <w:t xml:space="preserve"> coined by Alexander of </w:t>
      </w:r>
      <w:proofErr w:type="spellStart"/>
      <w:r w:rsidRPr="008F64DC">
        <w:rPr>
          <w:rFonts w:ascii="Avenir Book" w:hAnsi="Avenir Book"/>
        </w:rPr>
        <w:t>Aphrodisias</w:t>
      </w:r>
      <w:proofErr w:type="spellEnd"/>
      <w:r w:rsidRPr="008F64DC">
        <w:rPr>
          <w:rFonts w:ascii="Avenir Book" w:hAnsi="Avenir Book"/>
        </w:rPr>
        <w:t xml:space="preserve"> to classify manuscripts of Aristotle that he ranked “after” those on physics. What we call metaphysics is what Plato simply called </w:t>
      </w:r>
      <w:proofErr w:type="spellStart"/>
      <w:r w:rsidR="003B5DCC" w:rsidRPr="008F64DC">
        <w:rPr>
          <w:rFonts w:ascii="Avenir Book" w:hAnsi="Avenir Book"/>
          <w:i/>
        </w:rPr>
        <w:t>epist</w:t>
      </w:r>
      <w:r w:rsidR="003B5DCC">
        <w:rPr>
          <w:rFonts w:ascii="Avenir Book" w:hAnsi="Avenir Book"/>
          <w:i/>
        </w:rPr>
        <w:t>ē</w:t>
      </w:r>
      <w:r w:rsidR="003B5DCC" w:rsidRPr="008F64DC">
        <w:rPr>
          <w:rFonts w:ascii="Avenir Book" w:hAnsi="Avenir Book"/>
          <w:i/>
        </w:rPr>
        <w:t>m</w:t>
      </w:r>
      <w:r w:rsidR="003B5DCC">
        <w:rPr>
          <w:rFonts w:ascii="Avenir Book" w:hAnsi="Avenir Book"/>
          <w:i/>
        </w:rPr>
        <w:t>ē</w:t>
      </w:r>
      <w:proofErr w:type="spellEnd"/>
      <w:r w:rsidRPr="008F64DC">
        <w:rPr>
          <w:rFonts w:ascii="Avenir Book" w:hAnsi="Avenir Book"/>
        </w:rPr>
        <w:t xml:space="preserve">, science or knowledge, at the end of Book 6 of the </w:t>
      </w:r>
      <w:r w:rsidRPr="008F64DC">
        <w:rPr>
          <w:rFonts w:ascii="Avenir Book" w:hAnsi="Avenir Book"/>
          <w:i/>
        </w:rPr>
        <w:t>Republic</w:t>
      </w:r>
      <w:r w:rsidRPr="008F64DC">
        <w:rPr>
          <w:rFonts w:ascii="Avenir Book" w:hAnsi="Avenir Book"/>
        </w:rPr>
        <w:t xml:space="preserve"> for instance, or </w:t>
      </w:r>
      <w:proofErr w:type="spellStart"/>
      <w:r w:rsidRPr="008F64DC">
        <w:rPr>
          <w:rFonts w:ascii="Avenir Book" w:hAnsi="Avenir Book"/>
          <w:i/>
        </w:rPr>
        <w:t>dialektik</w:t>
      </w:r>
      <w:r w:rsidR="003B5DCC">
        <w:rPr>
          <w:rFonts w:ascii="Avenir Book" w:hAnsi="Avenir Book"/>
          <w:i/>
        </w:rPr>
        <w:t>ē</w:t>
      </w:r>
      <w:proofErr w:type="spellEnd"/>
      <w:r w:rsidRPr="008F64DC">
        <w:rPr>
          <w:rFonts w:ascii="Avenir Book" w:hAnsi="Avenir Book"/>
        </w:rPr>
        <w:t xml:space="preserve"> in Book 7, and what Aristotle called </w:t>
      </w:r>
      <w:proofErr w:type="spellStart"/>
      <w:r w:rsidRPr="008F64DC">
        <w:rPr>
          <w:rFonts w:ascii="Avenir Book" w:hAnsi="Avenir Book"/>
          <w:i/>
        </w:rPr>
        <w:t>pr</w:t>
      </w:r>
      <w:r w:rsidR="003B5DCC">
        <w:rPr>
          <w:rFonts w:ascii="Avenir Book" w:hAnsi="Avenir Book"/>
          <w:i/>
        </w:rPr>
        <w:t>ō</w:t>
      </w:r>
      <w:r w:rsidRPr="008F64DC">
        <w:rPr>
          <w:rFonts w:ascii="Avenir Book" w:hAnsi="Avenir Book"/>
          <w:i/>
        </w:rPr>
        <w:t>t</w:t>
      </w:r>
      <w:r w:rsidR="003B5DCC">
        <w:rPr>
          <w:rFonts w:ascii="Avenir Book" w:hAnsi="Avenir Book"/>
          <w:i/>
        </w:rPr>
        <w:t>ē</w:t>
      </w:r>
      <w:proofErr w:type="spellEnd"/>
      <w:r w:rsidRPr="008F64DC">
        <w:rPr>
          <w:rFonts w:ascii="Avenir Book" w:hAnsi="Avenir Book"/>
          <w:i/>
        </w:rPr>
        <w:t xml:space="preserve"> philosophia</w:t>
      </w:r>
      <w:r w:rsidRPr="008F64DC">
        <w:rPr>
          <w:rFonts w:ascii="Avenir Book" w:hAnsi="Avenir Book"/>
        </w:rPr>
        <w:t xml:space="preserve"> or first philosophy. It is the science Aristotle evokes, without however naming it in this context, when he says at the beginning of Book 4 of his </w:t>
      </w:r>
      <w:r w:rsidRPr="00A02B3C">
        <w:rPr>
          <w:rFonts w:ascii="Avenir Book" w:hAnsi="Avenir Book"/>
          <w:i/>
          <w:iCs/>
        </w:rPr>
        <w:t>Metaphysics</w:t>
      </w:r>
      <w:r w:rsidRPr="008F64DC">
        <w:rPr>
          <w:rFonts w:ascii="Avenir Book" w:hAnsi="Avenir Book"/>
        </w:rPr>
        <w:t xml:space="preserve"> that there “is a science which considers Being as Being” (</w:t>
      </w:r>
      <w:r w:rsidRPr="008F64DC">
        <w:rPr>
          <w:rFonts w:ascii="Avenir Book" w:hAnsi="Avenir Book"/>
          <w:i/>
        </w:rPr>
        <w:t>Metaphysics</w:t>
      </w:r>
      <w:r w:rsidRPr="008F64DC">
        <w:rPr>
          <w:rFonts w:ascii="Avenir Book" w:hAnsi="Avenir Book"/>
        </w:rPr>
        <w:t xml:space="preserve"> IV, 1003a20</w:t>
      </w:r>
      <w:r w:rsidR="0040700B">
        <w:rPr>
          <w:rFonts w:ascii="Avenir Book" w:hAnsi="Avenir Book"/>
        </w:rPr>
        <w:t>;</w:t>
      </w:r>
      <w:r w:rsidR="0040700B" w:rsidRPr="008F64DC">
        <w:rPr>
          <w:rFonts w:ascii="Avenir Book" w:hAnsi="Avenir Book"/>
        </w:rPr>
        <w:t xml:space="preserve"> </w:t>
      </w:r>
      <w:r w:rsidRPr="008F64DC">
        <w:rPr>
          <w:rFonts w:ascii="Avenir Book" w:hAnsi="Avenir Book"/>
        </w:rPr>
        <w:t>Loeb Classical Library, 146).</w:t>
      </w:r>
    </w:p>
  </w:footnote>
  <w:footnote w:id="9">
    <w:p w14:paraId="01DA2D7B" w14:textId="70691D62" w:rsidR="00125814" w:rsidRPr="00125814" w:rsidRDefault="00125814" w:rsidP="0050776A">
      <w:pPr>
        <w:pStyle w:val="FootnoteText"/>
        <w:spacing w:after="0" w:line="240" w:lineRule="auto"/>
        <w:rPr>
          <w:rFonts w:ascii="Avenir Book" w:hAnsi="Avenir Book"/>
        </w:rPr>
      </w:pPr>
      <w:r w:rsidRPr="00125814">
        <w:rPr>
          <w:rStyle w:val="FootnoteReference"/>
          <w:rFonts w:ascii="Avenir Book" w:hAnsi="Avenir Book"/>
        </w:rPr>
        <w:footnoteRef/>
      </w:r>
      <w:r w:rsidRPr="00125814">
        <w:rPr>
          <w:rFonts w:ascii="Avenir Book" w:hAnsi="Avenir Book"/>
        </w:rPr>
        <w:t xml:space="preserve"> </w:t>
      </w:r>
      <w:r w:rsidRPr="00125814">
        <w:rPr>
          <w:rFonts w:ascii="Avenir Book" w:hAnsi="Avenir Book"/>
          <w:lang w:val="fr-CA"/>
        </w:rPr>
        <w:t xml:space="preserve">René Descartes, </w:t>
      </w:r>
      <w:r w:rsidRPr="00125814">
        <w:rPr>
          <w:rFonts w:ascii="Avenir Book" w:hAnsi="Avenir Book" w:cs="Times New Roman"/>
        </w:rPr>
        <w:t>“</w:t>
      </w:r>
      <w:r w:rsidRPr="00125814">
        <w:rPr>
          <w:rFonts w:ascii="Avenir Book" w:hAnsi="Avenir Book"/>
          <w:lang w:val="fr-CA"/>
        </w:rPr>
        <w:t xml:space="preserve">Lettre-préface de l’édition française des </w:t>
      </w:r>
      <w:proofErr w:type="gramStart"/>
      <w:r w:rsidRPr="00125814">
        <w:rPr>
          <w:rFonts w:ascii="Avenir Book" w:hAnsi="Avenir Book"/>
          <w:lang w:val="fr-CA"/>
        </w:rPr>
        <w:t>Principes,</w:t>
      </w:r>
      <w:r w:rsidRPr="00125814">
        <w:rPr>
          <w:rFonts w:ascii="Avenir Book" w:hAnsi="Avenir Book" w:cs="Times New Roman"/>
        </w:rPr>
        <w:t>“</w:t>
      </w:r>
      <w:proofErr w:type="gramEnd"/>
      <w:r w:rsidR="00590E0C">
        <w:rPr>
          <w:rFonts w:ascii="Avenir Book" w:hAnsi="Avenir Book"/>
          <w:lang w:val="fr-CA"/>
        </w:rPr>
        <w:t xml:space="preserve"> </w:t>
      </w:r>
      <w:r w:rsidRPr="00125814">
        <w:rPr>
          <w:rFonts w:ascii="Avenir Book" w:hAnsi="Avenir Book"/>
          <w:lang w:val="fr-CA"/>
        </w:rPr>
        <w:t xml:space="preserve">in Descartes. </w:t>
      </w:r>
      <w:r w:rsidRPr="00125814">
        <w:rPr>
          <w:rFonts w:ascii="Avenir Book" w:hAnsi="Avenir Book"/>
          <w:i/>
          <w:lang w:val="fr-CA"/>
        </w:rPr>
        <w:t>Œuvres philosophiques</w:t>
      </w:r>
      <w:r w:rsidRPr="00125814">
        <w:rPr>
          <w:rFonts w:ascii="Avenir Book" w:hAnsi="Avenir Book"/>
          <w:lang w:val="fr-CA"/>
        </w:rPr>
        <w:t>. III 1643</w:t>
      </w:r>
      <w:r>
        <w:rPr>
          <w:rFonts w:ascii="Avenir Book" w:hAnsi="Avenir Book"/>
          <w:lang w:val="fr-CA"/>
        </w:rPr>
        <w:t>–</w:t>
      </w:r>
      <w:r w:rsidRPr="00125814">
        <w:rPr>
          <w:rFonts w:ascii="Avenir Book" w:hAnsi="Avenir Book"/>
          <w:lang w:val="fr-CA"/>
        </w:rPr>
        <w:t xml:space="preserve">1650. Textes établis par Ferdinand </w:t>
      </w:r>
      <w:proofErr w:type="spellStart"/>
      <w:r w:rsidRPr="00125814">
        <w:rPr>
          <w:rFonts w:ascii="Avenir Book" w:hAnsi="Avenir Book"/>
          <w:lang w:val="fr-CA"/>
        </w:rPr>
        <w:t>Alquié</w:t>
      </w:r>
      <w:proofErr w:type="spellEnd"/>
      <w:r>
        <w:rPr>
          <w:rFonts w:ascii="Avenir Book" w:hAnsi="Avenir Book"/>
          <w:lang w:val="fr-CA"/>
        </w:rPr>
        <w:t xml:space="preserve"> (</w:t>
      </w:r>
      <w:r w:rsidRPr="00125814">
        <w:rPr>
          <w:rFonts w:ascii="Avenir Book" w:hAnsi="Avenir Book"/>
          <w:lang w:val="fr-CA"/>
        </w:rPr>
        <w:t>Classiques Garnier, 1973</w:t>
      </w:r>
      <w:r>
        <w:rPr>
          <w:rFonts w:ascii="Avenir Book" w:hAnsi="Avenir Book"/>
          <w:lang w:val="fr-CA"/>
        </w:rPr>
        <w:t>)</w:t>
      </w:r>
      <w:r w:rsidRPr="00125814">
        <w:rPr>
          <w:rFonts w:ascii="Avenir Book" w:hAnsi="Avenir Book"/>
          <w:lang w:val="fr-CA"/>
        </w:rPr>
        <w:t>, 779</w:t>
      </w:r>
      <w:r>
        <w:rPr>
          <w:rFonts w:ascii="Avenir Book" w:hAnsi="Avenir Book"/>
          <w:lang w:val="fr-CA"/>
        </w:rPr>
        <w:t>–</w:t>
      </w:r>
      <w:r w:rsidRPr="00125814">
        <w:rPr>
          <w:rFonts w:ascii="Avenir Book" w:hAnsi="Avenir Book"/>
          <w:lang w:val="fr-CA"/>
        </w:rPr>
        <w:t>80.</w:t>
      </w:r>
    </w:p>
  </w:footnote>
  <w:footnote w:id="10">
    <w:p w14:paraId="29C03FF7" w14:textId="59F14E4A" w:rsidR="00BB5044" w:rsidRDefault="00BB5044" w:rsidP="0050776A">
      <w:pPr>
        <w:pStyle w:val="FootnoteText"/>
        <w:spacing w:after="0" w:line="240" w:lineRule="auto"/>
      </w:pPr>
      <w:r>
        <w:rPr>
          <w:rStyle w:val="FootnoteReference"/>
        </w:rPr>
        <w:footnoteRef/>
      </w:r>
      <w:r>
        <w:t xml:space="preserve"> </w:t>
      </w:r>
      <w:r w:rsidRPr="008F64DC">
        <w:rPr>
          <w:rFonts w:ascii="Avenir Book" w:hAnsi="Avenir Book"/>
          <w:i/>
        </w:rPr>
        <w:t>Metaphysics</w:t>
      </w:r>
      <w:r w:rsidRPr="008F64DC">
        <w:rPr>
          <w:rFonts w:ascii="Avenir Book" w:hAnsi="Avenir Book"/>
        </w:rPr>
        <w:t xml:space="preserve"> IV, 1003a20</w:t>
      </w:r>
      <w:r>
        <w:rPr>
          <w:rFonts w:ascii="Avenir Book" w:hAnsi="Avenir Book"/>
        </w:rPr>
        <w:t>;</w:t>
      </w:r>
      <w:r w:rsidRPr="008F64DC">
        <w:rPr>
          <w:rFonts w:ascii="Avenir Book" w:hAnsi="Avenir Book"/>
        </w:rPr>
        <w:t xml:space="preserve"> Loeb Classical Library, 146</w:t>
      </w:r>
      <w:r>
        <w:rPr>
          <w:rFonts w:ascii="Avenir Book" w:hAnsi="Avenir Book"/>
        </w:rPr>
        <w:t>.</w:t>
      </w:r>
    </w:p>
  </w:footnote>
  <w:footnote w:id="11">
    <w:p w14:paraId="17485C8D" w14:textId="77777777"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the Heidegger Chapter in my </w:t>
      </w:r>
      <w:r w:rsidRPr="008F64DC">
        <w:rPr>
          <w:rFonts w:ascii="Avenir Book" w:hAnsi="Avenir Book"/>
          <w:i/>
        </w:rPr>
        <w:t>Introduction to Metaphysics</w:t>
      </w:r>
      <w:r w:rsidRPr="008F64DC">
        <w:rPr>
          <w:rFonts w:ascii="Avenir Book" w:hAnsi="Avenir Book"/>
        </w:rPr>
        <w:t>, 201-224.</w:t>
      </w:r>
    </w:p>
  </w:footnote>
  <w:footnote w:id="12">
    <w:p w14:paraId="38CBECBB" w14:textId="77777777" w:rsidR="00DD717B" w:rsidRPr="008F64DC" w:rsidRDefault="00DD717B"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for instance what is probably his first </w:t>
      </w:r>
      <w:r w:rsidRPr="008F64DC">
        <w:rPr>
          <w:rFonts w:ascii="Avenir Book" w:hAnsi="Avenir Book"/>
          <w:i/>
        </w:rPr>
        <w:t>public</w:t>
      </w:r>
      <w:r w:rsidRPr="008F64DC">
        <w:rPr>
          <w:rFonts w:ascii="Avenir Book" w:hAnsi="Avenir Book"/>
        </w:rPr>
        <w:t xml:space="preserve"> assurance of this in the first lines of his Postscript of 1943 to “What is metaphysics?”: “</w:t>
      </w:r>
      <w:r w:rsidRPr="008F64DC">
        <w:rPr>
          <w:rFonts w:ascii="Avenir Book" w:hAnsi="Avenir Book"/>
          <w:color w:val="333333"/>
          <w:shd w:val="clear" w:color="auto" w:fill="FFFFFF"/>
        </w:rPr>
        <w:t xml:space="preserve">The question ‘What is metaphysics?’ questions beyond metaphysics. It springs from a thinking that has already </w:t>
      </w:r>
      <w:proofErr w:type="gramStart"/>
      <w:r w:rsidRPr="008F64DC">
        <w:rPr>
          <w:rFonts w:ascii="Avenir Book" w:hAnsi="Avenir Book"/>
          <w:color w:val="333333"/>
          <w:shd w:val="clear" w:color="auto" w:fill="FFFFFF"/>
        </w:rPr>
        <w:t>entered into</w:t>
      </w:r>
      <w:proofErr w:type="gramEnd"/>
      <w:r w:rsidRPr="008F64DC">
        <w:rPr>
          <w:rFonts w:ascii="Avenir Book" w:hAnsi="Avenir Book"/>
          <w:color w:val="333333"/>
          <w:shd w:val="clear" w:color="auto" w:fill="FFFFFF"/>
        </w:rPr>
        <w:t xml:space="preserve"> the overcoming of metaphysics</w:t>
      </w:r>
      <w:r w:rsidRPr="008F64DC">
        <w:rPr>
          <w:rFonts w:ascii="Avenir Book" w:hAnsi="Avenir Book"/>
        </w:rPr>
        <w:t>”</w:t>
      </w:r>
      <w:r w:rsidRPr="008F64DC">
        <w:rPr>
          <w:rFonts w:ascii="Avenir Book" w:hAnsi="Avenir Book"/>
          <w:color w:val="333333"/>
          <w:shd w:val="clear" w:color="auto" w:fill="FFFFFF"/>
        </w:rPr>
        <w:t xml:space="preserve"> (</w:t>
      </w:r>
      <w:r w:rsidRPr="008F64DC">
        <w:rPr>
          <w:rFonts w:ascii="Avenir Book" w:hAnsi="Avenir Book"/>
          <w:i/>
          <w:color w:val="333333"/>
          <w:shd w:val="clear" w:color="auto" w:fill="FFFFFF"/>
        </w:rPr>
        <w:t xml:space="preserve">Was </w:t>
      </w:r>
      <w:proofErr w:type="spellStart"/>
      <w:r w:rsidRPr="008F64DC">
        <w:rPr>
          <w:rFonts w:ascii="Avenir Book" w:hAnsi="Avenir Book"/>
          <w:i/>
          <w:color w:val="333333"/>
          <w:shd w:val="clear" w:color="auto" w:fill="FFFFFF"/>
        </w:rPr>
        <w:t>ist</w:t>
      </w:r>
      <w:proofErr w:type="spellEnd"/>
      <w:r w:rsidRPr="008F64DC">
        <w:rPr>
          <w:rFonts w:ascii="Avenir Book" w:hAnsi="Avenir Book"/>
          <w:i/>
          <w:color w:val="333333"/>
          <w:shd w:val="clear" w:color="auto" w:fill="FFFFFF"/>
        </w:rPr>
        <w:t xml:space="preserve"> </w:t>
      </w:r>
      <w:proofErr w:type="spellStart"/>
      <w:proofErr w:type="gramStart"/>
      <w:r w:rsidRPr="008F64DC">
        <w:rPr>
          <w:rFonts w:ascii="Avenir Book" w:hAnsi="Avenir Book"/>
          <w:i/>
          <w:color w:val="333333"/>
          <w:shd w:val="clear" w:color="auto" w:fill="FFFFFF"/>
        </w:rPr>
        <w:t>Metaphysik</w:t>
      </w:r>
      <w:proofErr w:type="spellEnd"/>
      <w:r w:rsidRPr="008F64DC">
        <w:rPr>
          <w:rFonts w:ascii="Avenir Book" w:hAnsi="Avenir Book"/>
          <w:i/>
          <w:color w:val="333333"/>
          <w:shd w:val="clear" w:color="auto" w:fill="FFFFFF"/>
        </w:rPr>
        <w:t>?</w:t>
      </w:r>
      <w:r w:rsidRPr="008F64DC">
        <w:rPr>
          <w:rFonts w:ascii="Avenir Book" w:hAnsi="Avenir Book"/>
          <w:color w:val="333333"/>
          <w:shd w:val="clear" w:color="auto" w:fill="FFFFFF"/>
        </w:rPr>
        <w:t>,</w:t>
      </w:r>
      <w:proofErr w:type="gramEnd"/>
      <w:r w:rsidRPr="008F64DC">
        <w:rPr>
          <w:rFonts w:ascii="Avenir Book" w:hAnsi="Avenir Book"/>
          <w:color w:val="333333"/>
          <w:shd w:val="clear" w:color="auto" w:fill="FFFFFF"/>
        </w:rPr>
        <w:t xml:space="preserve"> 43; </w:t>
      </w:r>
      <w:proofErr w:type="spellStart"/>
      <w:r w:rsidRPr="008F64DC">
        <w:rPr>
          <w:rFonts w:ascii="Avenir Book" w:hAnsi="Avenir Book"/>
          <w:i/>
          <w:color w:val="333333"/>
          <w:shd w:val="clear" w:color="auto" w:fill="FFFFFF"/>
        </w:rPr>
        <w:t>Pathmarks</w:t>
      </w:r>
      <w:proofErr w:type="spellEnd"/>
      <w:r w:rsidRPr="008F64DC">
        <w:rPr>
          <w:rFonts w:ascii="Avenir Book" w:hAnsi="Avenir Book"/>
          <w:color w:val="333333"/>
          <w:shd w:val="clear" w:color="auto" w:fill="FFFFFF"/>
        </w:rPr>
        <w:t xml:space="preserve">, 231). This obviously marked a departure from the 1929 inaugural lecture itself, which identified itself with metaphysics by explicitly unfolding a </w:t>
      </w:r>
      <w:r w:rsidRPr="008F64DC">
        <w:rPr>
          <w:rFonts w:ascii="Avenir Book" w:hAnsi="Avenir Book"/>
        </w:rPr>
        <w:t>“metaphysical question” and by answering its question in claiming</w:t>
      </w:r>
      <w:r>
        <w:rPr>
          <w:rFonts w:ascii="Avenir Book" w:hAnsi="Avenir Book"/>
        </w:rPr>
        <w:t>—</w:t>
      </w:r>
      <w:r w:rsidRPr="008F64DC">
        <w:rPr>
          <w:rFonts w:ascii="Avenir Book" w:hAnsi="Avenir Book"/>
        </w:rPr>
        <w:t>in what has to be seen as a renewal of metaphysical thinking</w:t>
      </w:r>
      <w:r>
        <w:rPr>
          <w:rFonts w:ascii="Avenir Book" w:hAnsi="Avenir Book"/>
        </w:rPr>
        <w:t>—</w:t>
      </w:r>
      <w:r w:rsidRPr="008F64DC">
        <w:rPr>
          <w:rFonts w:ascii="Avenir Book" w:hAnsi="Avenir Book"/>
        </w:rPr>
        <w:t>that “metaphysics is a questioning that goes beyond or over beings (</w:t>
      </w:r>
      <w:proofErr w:type="spellStart"/>
      <w:r w:rsidRPr="008F64DC">
        <w:rPr>
          <w:rFonts w:ascii="Avenir Book" w:hAnsi="Avenir Book"/>
          <w:i/>
        </w:rPr>
        <w:t>Hinausfragen</w:t>
      </w:r>
      <w:proofErr w:type="spellEnd"/>
      <w:r w:rsidRPr="008F64DC">
        <w:rPr>
          <w:rFonts w:ascii="Avenir Book" w:hAnsi="Avenir Book"/>
          <w:i/>
        </w:rPr>
        <w:t xml:space="preserve"> </w:t>
      </w:r>
      <w:proofErr w:type="spellStart"/>
      <w:r w:rsidRPr="008F64DC">
        <w:rPr>
          <w:rFonts w:ascii="Avenir Book" w:hAnsi="Avenir Book"/>
          <w:i/>
        </w:rPr>
        <w:t>über</w:t>
      </w:r>
      <w:proofErr w:type="spellEnd"/>
      <w:r w:rsidRPr="008F64DC">
        <w:rPr>
          <w:rFonts w:ascii="Avenir Book" w:hAnsi="Avenir Book"/>
          <w:i/>
        </w:rPr>
        <w:t xml:space="preserve"> das </w:t>
      </w:r>
      <w:proofErr w:type="spellStart"/>
      <w:r w:rsidRPr="008F64DC">
        <w:rPr>
          <w:rFonts w:ascii="Avenir Book" w:hAnsi="Avenir Book"/>
          <w:i/>
        </w:rPr>
        <w:t>Seiende</w:t>
      </w:r>
      <w:proofErr w:type="spellEnd"/>
      <w:r w:rsidRPr="008F64DC">
        <w:rPr>
          <w:rFonts w:ascii="Avenir Book" w:hAnsi="Avenir Book"/>
        </w:rPr>
        <w:t xml:space="preserve">) in order to recover them as such and as a whole for a conceptual grasp” (Heidegger, </w:t>
      </w:r>
      <w:r w:rsidRPr="008F64DC">
        <w:rPr>
          <w:rFonts w:ascii="Avenir Book" w:hAnsi="Avenir Book"/>
          <w:i/>
        </w:rPr>
        <w:t xml:space="preserve">Was </w:t>
      </w:r>
      <w:proofErr w:type="spellStart"/>
      <w:r w:rsidRPr="008F64DC">
        <w:rPr>
          <w:rFonts w:ascii="Avenir Book" w:hAnsi="Avenir Book"/>
          <w:i/>
        </w:rPr>
        <w:t>ist</w:t>
      </w:r>
      <w:proofErr w:type="spellEnd"/>
      <w:r w:rsidRPr="008F64DC">
        <w:rPr>
          <w:rFonts w:ascii="Avenir Book" w:hAnsi="Avenir Book"/>
          <w:i/>
        </w:rPr>
        <w:t xml:space="preserve"> </w:t>
      </w:r>
      <w:proofErr w:type="spellStart"/>
      <w:r w:rsidRPr="008F64DC">
        <w:rPr>
          <w:rFonts w:ascii="Avenir Book" w:hAnsi="Avenir Book"/>
          <w:i/>
        </w:rPr>
        <w:t>Metaphysik</w:t>
      </w:r>
      <w:proofErr w:type="spellEnd"/>
      <w:r w:rsidRPr="008F64DC">
        <w:rPr>
          <w:rFonts w:ascii="Avenir Book" w:hAnsi="Avenir Book"/>
          <w:i/>
        </w:rPr>
        <w:t>?</w:t>
      </w:r>
      <w:r w:rsidRPr="008F64DC">
        <w:rPr>
          <w:rFonts w:ascii="Avenir Book" w:hAnsi="Avenir Book"/>
        </w:rPr>
        <w:t xml:space="preserve"> 38; </w:t>
      </w:r>
      <w:r w:rsidRPr="008F64DC">
        <w:rPr>
          <w:rFonts w:ascii="Avenir Book" w:hAnsi="Avenir Book"/>
          <w:i/>
        </w:rPr>
        <w:t>Basic Writings</w:t>
      </w:r>
      <w:r w:rsidRPr="008F64DC">
        <w:rPr>
          <w:rFonts w:ascii="Avenir Book" w:hAnsi="Avenir Book"/>
        </w:rPr>
        <w:t>, 109, modified transl</w:t>
      </w:r>
      <w:r>
        <w:rPr>
          <w:rFonts w:ascii="Avenir Book" w:hAnsi="Avenir Book"/>
        </w:rPr>
        <w:t>ation</w:t>
      </w:r>
      <w:r w:rsidRPr="008F64DC">
        <w:rPr>
          <w:rFonts w:ascii="Avenir Book" w:hAnsi="Avenir Book"/>
        </w:rPr>
        <w:t>), even going as far as to say that “metaphysics was the fundamental event (</w:t>
      </w:r>
      <w:r w:rsidRPr="008F64DC">
        <w:rPr>
          <w:rFonts w:ascii="Avenir Book" w:hAnsi="Avenir Book"/>
          <w:i/>
        </w:rPr>
        <w:t xml:space="preserve">das </w:t>
      </w:r>
      <w:proofErr w:type="spellStart"/>
      <w:r w:rsidRPr="008F64DC">
        <w:rPr>
          <w:rFonts w:ascii="Avenir Book" w:hAnsi="Avenir Book"/>
          <w:i/>
        </w:rPr>
        <w:t>Grundgeschehen</w:t>
      </w:r>
      <w:proofErr w:type="spellEnd"/>
      <w:r w:rsidRPr="008F64DC">
        <w:rPr>
          <w:rFonts w:ascii="Avenir Book" w:hAnsi="Avenir Book"/>
        </w:rPr>
        <w:t xml:space="preserve">) in </w:t>
      </w:r>
      <w:r w:rsidRPr="008F64DC">
        <w:rPr>
          <w:rFonts w:ascii="Avenir Book" w:hAnsi="Avenir Book"/>
          <w:i/>
        </w:rPr>
        <w:t>Dasein</w:t>
      </w:r>
      <w:r w:rsidRPr="008F64DC">
        <w:rPr>
          <w:rFonts w:ascii="Avenir Book" w:hAnsi="Avenir Book"/>
        </w:rPr>
        <w:t>” and even “</w:t>
      </w:r>
      <w:r w:rsidRPr="008F64DC">
        <w:rPr>
          <w:rFonts w:ascii="Avenir Book" w:hAnsi="Avenir Book"/>
          <w:i/>
        </w:rPr>
        <w:t>Dasein</w:t>
      </w:r>
      <w:r w:rsidRPr="008F64DC">
        <w:rPr>
          <w:rFonts w:ascii="Avenir Book" w:hAnsi="Avenir Book"/>
        </w:rPr>
        <w:t xml:space="preserve"> itself.” (</w:t>
      </w:r>
      <w:r w:rsidRPr="008F64DC">
        <w:rPr>
          <w:rFonts w:ascii="Avenir Book" w:hAnsi="Avenir Book"/>
          <w:i/>
        </w:rPr>
        <w:t xml:space="preserve">Was </w:t>
      </w:r>
      <w:proofErr w:type="spellStart"/>
      <w:r w:rsidRPr="008F64DC">
        <w:rPr>
          <w:rFonts w:ascii="Avenir Book" w:hAnsi="Avenir Book"/>
          <w:i/>
        </w:rPr>
        <w:t>ist</w:t>
      </w:r>
      <w:proofErr w:type="spellEnd"/>
      <w:r w:rsidRPr="008F64DC">
        <w:rPr>
          <w:rFonts w:ascii="Avenir Book" w:hAnsi="Avenir Book"/>
          <w:i/>
        </w:rPr>
        <w:t xml:space="preserve"> </w:t>
      </w:r>
      <w:proofErr w:type="spellStart"/>
      <w:r w:rsidRPr="008F64DC">
        <w:rPr>
          <w:rFonts w:ascii="Avenir Book" w:hAnsi="Avenir Book"/>
          <w:i/>
        </w:rPr>
        <w:t>Metaphysik</w:t>
      </w:r>
      <w:proofErr w:type="spellEnd"/>
      <w:r w:rsidRPr="008F64DC">
        <w:rPr>
          <w:rFonts w:ascii="Avenir Book" w:hAnsi="Avenir Book"/>
          <w:i/>
        </w:rPr>
        <w:t>?</w:t>
      </w:r>
      <w:r w:rsidRPr="008F64DC">
        <w:rPr>
          <w:rFonts w:ascii="Avenir Book" w:hAnsi="Avenir Book"/>
        </w:rPr>
        <w:t xml:space="preserve"> 41; </w:t>
      </w:r>
      <w:r w:rsidRPr="008F64DC">
        <w:rPr>
          <w:rFonts w:ascii="Avenir Book" w:hAnsi="Avenir Book"/>
          <w:i/>
        </w:rPr>
        <w:t>Basic Writings</w:t>
      </w:r>
      <w:r w:rsidRPr="008F64DC">
        <w:rPr>
          <w:rFonts w:ascii="Avenir Book" w:hAnsi="Avenir Book"/>
        </w:rPr>
        <w:t>, 112, modified transl</w:t>
      </w:r>
      <w:r>
        <w:rPr>
          <w:rFonts w:ascii="Avenir Book" w:hAnsi="Avenir Book"/>
        </w:rPr>
        <w:t>ation</w:t>
      </w:r>
      <w:r w:rsidRPr="008F64DC">
        <w:rPr>
          <w:rFonts w:ascii="Avenir Book" w:hAnsi="Avenir Book"/>
        </w:rPr>
        <w:t>).</w:t>
      </w:r>
    </w:p>
  </w:footnote>
  <w:footnote w:id="13">
    <w:p w14:paraId="57015E08" w14:textId="0B991B23"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001C5078">
        <w:rPr>
          <w:rFonts w:ascii="Avenir Book" w:hAnsi="Avenir Book"/>
        </w:rPr>
        <w:t xml:space="preserve">The English translation of this essay is found in </w:t>
      </w:r>
      <w:r w:rsidRPr="008F64DC">
        <w:rPr>
          <w:rFonts w:ascii="Avenir Book" w:hAnsi="Avenir Book"/>
        </w:rPr>
        <w:t>M</w:t>
      </w:r>
      <w:r w:rsidR="001C5078">
        <w:rPr>
          <w:rFonts w:ascii="Avenir Book" w:hAnsi="Avenir Book"/>
        </w:rPr>
        <w:t xml:space="preserve">artin </w:t>
      </w:r>
      <w:r w:rsidRPr="008F64DC">
        <w:rPr>
          <w:rFonts w:ascii="Avenir Book" w:hAnsi="Avenir Book"/>
        </w:rPr>
        <w:t xml:space="preserve">Heidegger, </w:t>
      </w:r>
      <w:r w:rsidRPr="008F64DC">
        <w:rPr>
          <w:rFonts w:ascii="Avenir Book" w:hAnsi="Avenir Book"/>
          <w:i/>
        </w:rPr>
        <w:t>Basic Writings</w:t>
      </w:r>
      <w:r w:rsidR="001C5078">
        <w:rPr>
          <w:rFonts w:ascii="Avenir Book" w:hAnsi="Avenir Book"/>
          <w:i/>
        </w:rPr>
        <w:t xml:space="preserve">, </w:t>
      </w:r>
      <w:r w:rsidR="001C5078">
        <w:rPr>
          <w:rFonts w:ascii="Avenir Book" w:hAnsi="Avenir Book"/>
          <w:iCs/>
        </w:rPr>
        <w:t>ed. David Farrell Krell</w:t>
      </w:r>
      <w:r w:rsidRPr="008F64DC">
        <w:rPr>
          <w:rFonts w:ascii="Avenir Book" w:hAnsi="Avenir Book"/>
        </w:rPr>
        <w:t xml:space="preserve"> (Harper</w:t>
      </w:r>
      <w:r w:rsidR="001C5078">
        <w:rPr>
          <w:rFonts w:ascii="Avenir Book" w:hAnsi="Avenir Book"/>
        </w:rPr>
        <w:t xml:space="preserve"> &amp; Row, 1977</w:t>
      </w:r>
      <w:r w:rsidRPr="008F64DC">
        <w:rPr>
          <w:rFonts w:ascii="Avenir Book" w:hAnsi="Avenir Book"/>
        </w:rPr>
        <w:t>), 369</w:t>
      </w:r>
      <w:r w:rsidR="001C5078">
        <w:rPr>
          <w:rFonts w:ascii="Avenir Book" w:hAnsi="Avenir Book"/>
        </w:rPr>
        <w:t>–</w:t>
      </w:r>
      <w:r w:rsidRPr="008F64DC">
        <w:rPr>
          <w:rFonts w:ascii="Avenir Book" w:hAnsi="Avenir Book"/>
        </w:rPr>
        <w:t xml:space="preserve">92. </w:t>
      </w:r>
    </w:p>
  </w:footnote>
  <w:footnote w:id="14">
    <w:p w14:paraId="6A812DB9" w14:textId="2315BA32"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for instance Gadamer, “Europa und die </w:t>
      </w:r>
      <w:proofErr w:type="spellStart"/>
      <w:r w:rsidRPr="008F64DC">
        <w:rPr>
          <w:rFonts w:ascii="Avenir Book" w:hAnsi="Avenir Book"/>
        </w:rPr>
        <w:t>Oikoumene</w:t>
      </w:r>
      <w:proofErr w:type="spellEnd"/>
      <w:r w:rsidRPr="008F64DC">
        <w:rPr>
          <w:rFonts w:ascii="Avenir Book" w:hAnsi="Avenir Book"/>
        </w:rPr>
        <w:t xml:space="preserve">,” in </w:t>
      </w:r>
      <w:r w:rsidRPr="007660E0">
        <w:rPr>
          <w:rFonts w:ascii="Avenir Book" w:hAnsi="Avenir Book"/>
          <w:i/>
        </w:rPr>
        <w:t>GW</w:t>
      </w:r>
      <w:r w:rsidRPr="008F64DC">
        <w:rPr>
          <w:rFonts w:ascii="Avenir Book" w:hAnsi="Avenir Book"/>
          <w:iCs/>
        </w:rPr>
        <w:t xml:space="preserve"> </w:t>
      </w:r>
      <w:r w:rsidRPr="008F64DC">
        <w:rPr>
          <w:rFonts w:ascii="Avenir Book" w:hAnsi="Avenir Book"/>
        </w:rPr>
        <w:t>10</w:t>
      </w:r>
      <w:r w:rsidR="00590E0C">
        <w:rPr>
          <w:rFonts w:ascii="Avenir Book" w:hAnsi="Avenir Book"/>
        </w:rPr>
        <w:t xml:space="preserve"> (</w:t>
      </w:r>
      <w:r w:rsidRPr="008F64DC">
        <w:rPr>
          <w:rFonts w:ascii="Avenir Book" w:hAnsi="Avenir Book"/>
        </w:rPr>
        <w:t xml:space="preserve">Mohr </w:t>
      </w:r>
      <w:proofErr w:type="spellStart"/>
      <w:r w:rsidRPr="008F64DC">
        <w:rPr>
          <w:rFonts w:ascii="Avenir Book" w:hAnsi="Avenir Book"/>
        </w:rPr>
        <w:t>Siebeck</w:t>
      </w:r>
      <w:proofErr w:type="spellEnd"/>
      <w:r w:rsidRPr="008F64DC">
        <w:rPr>
          <w:rFonts w:ascii="Avenir Book" w:hAnsi="Avenir Book"/>
        </w:rPr>
        <w:t>, 1995</w:t>
      </w:r>
      <w:r w:rsidR="00590E0C">
        <w:rPr>
          <w:rFonts w:ascii="Avenir Book" w:hAnsi="Avenir Book"/>
        </w:rPr>
        <w:t xml:space="preserve">), </w:t>
      </w:r>
      <w:r w:rsidRPr="008F64DC">
        <w:rPr>
          <w:rFonts w:ascii="Avenir Book" w:hAnsi="Avenir Book"/>
        </w:rPr>
        <w:t>268: “</w:t>
      </w:r>
      <w:r w:rsidRPr="008F64DC">
        <w:rPr>
          <w:rFonts w:ascii="Avenir Book" w:hAnsi="Avenir Book"/>
          <w:i/>
        </w:rPr>
        <w:t xml:space="preserve">Heidegger </w:t>
      </w:r>
      <w:proofErr w:type="spellStart"/>
      <w:r w:rsidRPr="008F64DC">
        <w:rPr>
          <w:rFonts w:ascii="Avenir Book" w:hAnsi="Avenir Book"/>
          <w:i/>
        </w:rPr>
        <w:t>ist</w:t>
      </w:r>
      <w:proofErr w:type="spellEnd"/>
      <w:r w:rsidRPr="008F64DC">
        <w:rPr>
          <w:rFonts w:ascii="Avenir Book" w:hAnsi="Avenir Book"/>
          <w:i/>
        </w:rPr>
        <w:t xml:space="preserve"> ja am Ende seines Lebens so </w:t>
      </w:r>
      <w:proofErr w:type="spellStart"/>
      <w:r w:rsidRPr="008F64DC">
        <w:rPr>
          <w:rFonts w:ascii="Avenir Book" w:hAnsi="Avenir Book"/>
          <w:i/>
        </w:rPr>
        <w:t>weit</w:t>
      </w:r>
      <w:proofErr w:type="spellEnd"/>
      <w:r w:rsidRPr="008F64DC">
        <w:rPr>
          <w:rFonts w:ascii="Avenir Book" w:hAnsi="Avenir Book"/>
          <w:i/>
        </w:rPr>
        <w:t xml:space="preserve"> </w:t>
      </w:r>
      <w:proofErr w:type="spellStart"/>
      <w:r w:rsidRPr="008F64DC">
        <w:rPr>
          <w:rFonts w:ascii="Avenir Book" w:hAnsi="Avenir Book"/>
          <w:i/>
        </w:rPr>
        <w:t>gegangen</w:t>
      </w:r>
      <w:proofErr w:type="spellEnd"/>
      <w:r w:rsidRPr="008F64DC">
        <w:rPr>
          <w:rFonts w:ascii="Avenir Book" w:hAnsi="Avenir Book"/>
          <w:i/>
        </w:rPr>
        <w:t xml:space="preserve">, das Wort ‘Philosophie’ </w:t>
      </w:r>
      <w:proofErr w:type="spellStart"/>
      <w:r w:rsidRPr="008F64DC">
        <w:rPr>
          <w:rFonts w:ascii="Avenir Book" w:hAnsi="Avenir Book"/>
          <w:i/>
        </w:rPr>
        <w:t>überhaupt</w:t>
      </w:r>
      <w:proofErr w:type="spellEnd"/>
      <w:r w:rsidRPr="008F64DC">
        <w:rPr>
          <w:rFonts w:ascii="Avenir Book" w:hAnsi="Avenir Book"/>
          <w:i/>
        </w:rPr>
        <w:t xml:space="preserve"> </w:t>
      </w:r>
      <w:proofErr w:type="spellStart"/>
      <w:r w:rsidRPr="008F64DC">
        <w:rPr>
          <w:rFonts w:ascii="Avenir Book" w:hAnsi="Avenir Book"/>
          <w:i/>
        </w:rPr>
        <w:t>nicht</w:t>
      </w:r>
      <w:proofErr w:type="spellEnd"/>
      <w:r w:rsidRPr="008F64DC">
        <w:rPr>
          <w:rFonts w:ascii="Avenir Book" w:hAnsi="Avenir Book"/>
          <w:i/>
        </w:rPr>
        <w:t xml:space="preserve"> </w:t>
      </w:r>
      <w:proofErr w:type="spellStart"/>
      <w:r w:rsidRPr="008F64DC">
        <w:rPr>
          <w:rFonts w:ascii="Avenir Book" w:hAnsi="Avenir Book"/>
          <w:i/>
        </w:rPr>
        <w:t>mehr</w:t>
      </w:r>
      <w:proofErr w:type="spellEnd"/>
      <w:r w:rsidRPr="008F64DC">
        <w:rPr>
          <w:rFonts w:ascii="Avenir Book" w:hAnsi="Avenir Book"/>
          <w:i/>
        </w:rPr>
        <w:t xml:space="preserve"> </w:t>
      </w:r>
      <w:proofErr w:type="spellStart"/>
      <w:r w:rsidRPr="008F64DC">
        <w:rPr>
          <w:rFonts w:ascii="Avenir Book" w:hAnsi="Avenir Book"/>
          <w:i/>
        </w:rPr>
        <w:t>zu</w:t>
      </w:r>
      <w:proofErr w:type="spellEnd"/>
      <w:r w:rsidRPr="008F64DC">
        <w:rPr>
          <w:rFonts w:ascii="Avenir Book" w:hAnsi="Avenir Book"/>
          <w:i/>
        </w:rPr>
        <w:t xml:space="preserve"> </w:t>
      </w:r>
      <w:proofErr w:type="spellStart"/>
      <w:r w:rsidRPr="008F64DC">
        <w:rPr>
          <w:rFonts w:ascii="Avenir Book" w:hAnsi="Avenir Book"/>
          <w:i/>
        </w:rPr>
        <w:t>gebrauchen</w:t>
      </w:r>
      <w:proofErr w:type="spellEnd"/>
      <w:r w:rsidRPr="008F64DC">
        <w:rPr>
          <w:rFonts w:ascii="Avenir Book" w:hAnsi="Avenir Book"/>
          <w:i/>
        </w:rPr>
        <w:t xml:space="preserve">, </w:t>
      </w:r>
      <w:proofErr w:type="spellStart"/>
      <w:r w:rsidRPr="008F64DC">
        <w:rPr>
          <w:rFonts w:ascii="Avenir Book" w:hAnsi="Avenir Book"/>
          <w:i/>
        </w:rPr>
        <w:t>weil</w:t>
      </w:r>
      <w:proofErr w:type="spellEnd"/>
      <w:r w:rsidRPr="008F64DC">
        <w:rPr>
          <w:rFonts w:ascii="Avenir Book" w:hAnsi="Avenir Book"/>
          <w:i/>
        </w:rPr>
        <w:t xml:space="preserve"> es </w:t>
      </w:r>
      <w:proofErr w:type="spellStart"/>
      <w:r w:rsidRPr="008F64DC">
        <w:rPr>
          <w:rFonts w:ascii="Avenir Book" w:hAnsi="Avenir Book"/>
          <w:i/>
        </w:rPr>
        <w:t>ihm</w:t>
      </w:r>
      <w:proofErr w:type="spellEnd"/>
      <w:r w:rsidRPr="008F64DC">
        <w:rPr>
          <w:rFonts w:ascii="Avenir Book" w:hAnsi="Avenir Book"/>
          <w:i/>
        </w:rPr>
        <w:t xml:space="preserve"> </w:t>
      </w:r>
      <w:proofErr w:type="spellStart"/>
      <w:r w:rsidRPr="008F64DC">
        <w:rPr>
          <w:rFonts w:ascii="Avenir Book" w:hAnsi="Avenir Book"/>
          <w:i/>
        </w:rPr>
        <w:t>eine</w:t>
      </w:r>
      <w:proofErr w:type="spellEnd"/>
      <w:r w:rsidRPr="008F64DC">
        <w:rPr>
          <w:rFonts w:ascii="Avenir Book" w:hAnsi="Avenir Book"/>
          <w:i/>
        </w:rPr>
        <w:t xml:space="preserve"> </w:t>
      </w:r>
      <w:proofErr w:type="spellStart"/>
      <w:r w:rsidRPr="008F64DC">
        <w:rPr>
          <w:rFonts w:ascii="Avenir Book" w:hAnsi="Avenir Book"/>
          <w:i/>
        </w:rPr>
        <w:t>unlösbare</w:t>
      </w:r>
      <w:proofErr w:type="spellEnd"/>
      <w:r w:rsidRPr="008F64DC">
        <w:rPr>
          <w:rFonts w:ascii="Avenir Book" w:hAnsi="Avenir Book"/>
          <w:i/>
        </w:rPr>
        <w:t xml:space="preserve"> Aufgabe </w:t>
      </w:r>
      <w:proofErr w:type="spellStart"/>
      <w:r w:rsidRPr="008F64DC">
        <w:rPr>
          <w:rFonts w:ascii="Avenir Book" w:hAnsi="Avenir Book"/>
          <w:i/>
        </w:rPr>
        <w:t>schien</w:t>
      </w:r>
      <w:proofErr w:type="spellEnd"/>
      <w:r w:rsidRPr="008F64DC">
        <w:rPr>
          <w:rFonts w:ascii="Avenir Book" w:hAnsi="Avenir Book"/>
          <w:i/>
        </w:rPr>
        <w:t xml:space="preserve">, die von den Griechen </w:t>
      </w:r>
      <w:proofErr w:type="spellStart"/>
      <w:r w:rsidRPr="008F64DC">
        <w:rPr>
          <w:rFonts w:ascii="Avenir Book" w:hAnsi="Avenir Book"/>
          <w:i/>
        </w:rPr>
        <w:t>begründete</w:t>
      </w:r>
      <w:proofErr w:type="spellEnd"/>
      <w:r w:rsidRPr="008F64DC">
        <w:rPr>
          <w:rFonts w:ascii="Avenir Book" w:hAnsi="Avenir Book"/>
          <w:i/>
        </w:rPr>
        <w:t xml:space="preserve"> </w:t>
      </w:r>
      <w:proofErr w:type="spellStart"/>
      <w:r w:rsidRPr="008F64DC">
        <w:rPr>
          <w:rFonts w:ascii="Avenir Book" w:hAnsi="Avenir Book"/>
          <w:i/>
        </w:rPr>
        <w:t>Metaphysik</w:t>
      </w:r>
      <w:proofErr w:type="spellEnd"/>
      <w:r w:rsidRPr="008F64DC">
        <w:rPr>
          <w:rFonts w:ascii="Avenir Book" w:hAnsi="Avenir Book"/>
          <w:i/>
        </w:rPr>
        <w:t xml:space="preserve">, die </w:t>
      </w:r>
      <w:proofErr w:type="spellStart"/>
      <w:r w:rsidRPr="008F64DC">
        <w:rPr>
          <w:rFonts w:ascii="Avenir Book" w:hAnsi="Avenir Book"/>
          <w:i/>
        </w:rPr>
        <w:t>durch</w:t>
      </w:r>
      <w:proofErr w:type="spellEnd"/>
      <w:r w:rsidRPr="008F64DC">
        <w:rPr>
          <w:rFonts w:ascii="Avenir Book" w:hAnsi="Avenir Book"/>
          <w:i/>
        </w:rPr>
        <w:t xml:space="preserve"> Plato und Aristoteles </w:t>
      </w:r>
      <w:proofErr w:type="spellStart"/>
      <w:r w:rsidRPr="008F64DC">
        <w:rPr>
          <w:rFonts w:ascii="Avenir Book" w:hAnsi="Avenir Book"/>
          <w:i/>
        </w:rPr>
        <w:t>begründete</w:t>
      </w:r>
      <w:proofErr w:type="spellEnd"/>
      <w:r w:rsidRPr="008F64DC">
        <w:rPr>
          <w:rFonts w:ascii="Avenir Book" w:hAnsi="Avenir Book"/>
          <w:i/>
        </w:rPr>
        <w:t xml:space="preserve"> Form des </w:t>
      </w:r>
      <w:proofErr w:type="spellStart"/>
      <w:r w:rsidRPr="008F64DC">
        <w:rPr>
          <w:rFonts w:ascii="Avenir Book" w:hAnsi="Avenir Book"/>
          <w:i/>
        </w:rPr>
        <w:t>begrifflichen</w:t>
      </w:r>
      <w:proofErr w:type="spellEnd"/>
      <w:r w:rsidRPr="008F64DC">
        <w:rPr>
          <w:rFonts w:ascii="Avenir Book" w:hAnsi="Avenir Book"/>
          <w:i/>
        </w:rPr>
        <w:t xml:space="preserve"> </w:t>
      </w:r>
      <w:proofErr w:type="spellStart"/>
      <w:r w:rsidRPr="008F64DC">
        <w:rPr>
          <w:rFonts w:ascii="Avenir Book" w:hAnsi="Avenir Book"/>
          <w:i/>
        </w:rPr>
        <w:t>Denkens</w:t>
      </w:r>
      <w:proofErr w:type="spellEnd"/>
      <w:r w:rsidRPr="008F64DC">
        <w:rPr>
          <w:rFonts w:ascii="Avenir Book" w:hAnsi="Avenir Book"/>
          <w:i/>
        </w:rPr>
        <w:t xml:space="preserve">, auf </w:t>
      </w:r>
      <w:proofErr w:type="spellStart"/>
      <w:r w:rsidRPr="008F64DC">
        <w:rPr>
          <w:rFonts w:ascii="Avenir Book" w:hAnsi="Avenir Book"/>
          <w:i/>
        </w:rPr>
        <w:t>neue</w:t>
      </w:r>
      <w:proofErr w:type="spellEnd"/>
      <w:r w:rsidRPr="008F64DC">
        <w:rPr>
          <w:rFonts w:ascii="Avenir Book" w:hAnsi="Avenir Book"/>
          <w:i/>
        </w:rPr>
        <w:t xml:space="preserve"> </w:t>
      </w:r>
      <w:proofErr w:type="spellStart"/>
      <w:r w:rsidRPr="008F64DC">
        <w:rPr>
          <w:rFonts w:ascii="Avenir Book" w:hAnsi="Avenir Book"/>
          <w:i/>
        </w:rPr>
        <w:t>Zukunfsthorizonte</w:t>
      </w:r>
      <w:proofErr w:type="spellEnd"/>
      <w:r w:rsidRPr="008F64DC">
        <w:rPr>
          <w:rFonts w:ascii="Avenir Book" w:hAnsi="Avenir Book"/>
          <w:i/>
        </w:rPr>
        <w:t xml:space="preserve"> </w:t>
      </w:r>
      <w:proofErr w:type="spellStart"/>
      <w:r w:rsidRPr="008F64DC">
        <w:rPr>
          <w:rFonts w:ascii="Avenir Book" w:hAnsi="Avenir Book"/>
          <w:i/>
        </w:rPr>
        <w:t>hin</w:t>
      </w:r>
      <w:proofErr w:type="spellEnd"/>
      <w:r w:rsidRPr="008F64DC">
        <w:rPr>
          <w:rFonts w:ascii="Avenir Book" w:hAnsi="Avenir Book"/>
          <w:i/>
        </w:rPr>
        <w:t xml:space="preserve"> </w:t>
      </w:r>
      <w:proofErr w:type="spellStart"/>
      <w:r w:rsidRPr="008F64DC">
        <w:rPr>
          <w:rFonts w:ascii="Avenir Book" w:hAnsi="Avenir Book"/>
          <w:i/>
        </w:rPr>
        <w:t>fortzuführen</w:t>
      </w:r>
      <w:proofErr w:type="spellEnd"/>
      <w:r w:rsidRPr="008F64DC">
        <w:rPr>
          <w:rFonts w:ascii="Avenir Book" w:hAnsi="Avenir Book"/>
        </w:rPr>
        <w:t>.” Translation: “At the end of his life, Heidegger went so far as to stop using the term ‘philosophy,’ because it seemed to him to be an unsolvable task to carry on into any future horizons the metaphysics founded by the Greeks, i.e., the form of conceptual thought founded by Plato and Aristot</w:t>
      </w:r>
      <w:r w:rsidR="007660E0">
        <w:rPr>
          <w:rFonts w:ascii="Avenir Book" w:hAnsi="Avenir Book"/>
        </w:rPr>
        <w:t>le</w:t>
      </w:r>
      <w:r w:rsidRPr="008F64DC">
        <w:rPr>
          <w:rFonts w:ascii="Avenir Book" w:hAnsi="Avenir Book"/>
        </w:rPr>
        <w:t>.” One will note Gadamer’s illuminating equation of the “metaphysics founded by the Greeks” with “the form of conceptual thought founded by Plato and Aristot</w:t>
      </w:r>
      <w:r w:rsidR="007660E0">
        <w:rPr>
          <w:rFonts w:ascii="Avenir Book" w:hAnsi="Avenir Book"/>
        </w:rPr>
        <w:t>le</w:t>
      </w:r>
      <w:r w:rsidRPr="008F64DC">
        <w:rPr>
          <w:rFonts w:ascii="Avenir Book" w:hAnsi="Avenir Book"/>
        </w:rPr>
        <w:t xml:space="preserve">,” which Gadamer does not want to relinquish. As the motto to this essay confirms, which is borrowed from his </w:t>
      </w:r>
      <w:r w:rsidRPr="008F64DC">
        <w:rPr>
          <w:rFonts w:ascii="Avenir Book" w:hAnsi="Avenir Book"/>
          <w:i/>
        </w:rPr>
        <w:t>Philosophical Apprenticeships</w:t>
      </w:r>
      <w:r w:rsidRPr="008F64DC">
        <w:rPr>
          <w:rFonts w:ascii="Avenir Book" w:hAnsi="Avenir Book"/>
        </w:rPr>
        <w:t>, Gadamer claimed that his entire hermeneutical attempt (</w:t>
      </w:r>
      <w:proofErr w:type="spellStart"/>
      <w:r w:rsidRPr="008F64DC">
        <w:rPr>
          <w:rFonts w:ascii="Avenir Book" w:hAnsi="Avenir Book"/>
          <w:i/>
        </w:rPr>
        <w:t>Versuch</w:t>
      </w:r>
      <w:proofErr w:type="spellEnd"/>
      <w:r w:rsidRPr="008F64DC">
        <w:rPr>
          <w:rFonts w:ascii="Avenir Book" w:hAnsi="Avenir Book"/>
        </w:rPr>
        <w:t>) conjured up (</w:t>
      </w:r>
      <w:proofErr w:type="spellStart"/>
      <w:r w:rsidRPr="008F64DC">
        <w:rPr>
          <w:rFonts w:ascii="Avenir Book" w:hAnsi="Avenir Book"/>
          <w:i/>
        </w:rPr>
        <w:t>beschwor</w:t>
      </w:r>
      <w:proofErr w:type="spellEnd"/>
      <w:r w:rsidRPr="008F64DC">
        <w:rPr>
          <w:rFonts w:ascii="Avenir Book" w:hAnsi="Avenir Book"/>
        </w:rPr>
        <w:t>) the great metaphysical tradition of the West and only feared</w:t>
      </w:r>
      <w:r w:rsidR="007660E0">
        <w:rPr>
          <w:rFonts w:ascii="Avenir Book" w:hAnsi="Avenir Book"/>
        </w:rPr>
        <w:t>, not without reason,</w:t>
      </w:r>
      <w:r w:rsidRPr="008F64DC">
        <w:rPr>
          <w:rFonts w:ascii="Avenir Book" w:hAnsi="Avenir Book"/>
        </w:rPr>
        <w:t xml:space="preserve"> it might have become inaudible in our time (</w:t>
      </w:r>
      <w:r w:rsidRPr="00A02B3C">
        <w:rPr>
          <w:rFonts w:ascii="Avenir Book" w:hAnsi="Avenir Book"/>
          <w:i/>
          <w:iCs/>
        </w:rPr>
        <w:t>PA</w:t>
      </w:r>
      <w:r w:rsidRPr="008F64DC">
        <w:rPr>
          <w:rFonts w:ascii="Avenir Book" w:hAnsi="Avenir Book"/>
        </w:rPr>
        <w:t>, 147).</w:t>
      </w:r>
    </w:p>
  </w:footnote>
  <w:footnote w:id="15">
    <w:p w14:paraId="78C403B8" w14:textId="431BD068" w:rsidR="00E7255C" w:rsidRPr="008F64DC" w:rsidRDefault="00E7255C" w:rsidP="0050776A">
      <w:pPr>
        <w:autoSpaceDE w:val="0"/>
        <w:autoSpaceDN w:val="0"/>
        <w:adjustRightInd w:val="0"/>
        <w:spacing w:after="0" w:line="240" w:lineRule="auto"/>
        <w:rPr>
          <w:rFonts w:ascii="Avenir Book" w:hAnsi="Avenir Book" w:cs="Times New Roman"/>
          <w:sz w:val="20"/>
          <w:szCs w:val="20"/>
        </w:rPr>
      </w:pPr>
      <w:r w:rsidRPr="008F64DC">
        <w:rPr>
          <w:rStyle w:val="FootnoteReference"/>
          <w:rFonts w:ascii="Avenir Book" w:hAnsi="Avenir Book" w:cs="Times New Roman"/>
          <w:sz w:val="20"/>
          <w:szCs w:val="20"/>
        </w:rPr>
        <w:footnoteRef/>
      </w:r>
      <w:r w:rsidRPr="008F64DC">
        <w:rPr>
          <w:rFonts w:ascii="Avenir Book" w:hAnsi="Avenir Book" w:cs="Times New Roman"/>
          <w:sz w:val="20"/>
          <w:szCs w:val="20"/>
        </w:rPr>
        <w:t xml:space="preserve"> See</w:t>
      </w:r>
      <w:r w:rsidRPr="00A02B3C">
        <w:rPr>
          <w:rFonts w:ascii="Avenir Book" w:hAnsi="Avenir Book" w:cs="Times New Roman"/>
          <w:i/>
          <w:iCs/>
          <w:sz w:val="20"/>
          <w:szCs w:val="20"/>
        </w:rPr>
        <w:t xml:space="preserve"> HW</w:t>
      </w:r>
      <w:r w:rsidRPr="008F64DC">
        <w:rPr>
          <w:rFonts w:ascii="Avenir Book" w:hAnsi="Avenir Book" w:cs="Times New Roman"/>
          <w:sz w:val="20"/>
          <w:szCs w:val="20"/>
        </w:rPr>
        <w:t>, 115</w:t>
      </w:r>
      <w:r w:rsidR="00590E0C">
        <w:rPr>
          <w:rFonts w:ascii="Avenir Book" w:hAnsi="Avenir Book" w:cs="Times New Roman"/>
          <w:sz w:val="20"/>
          <w:szCs w:val="20"/>
        </w:rPr>
        <w:t>–</w:t>
      </w:r>
      <w:r w:rsidRPr="008F64DC">
        <w:rPr>
          <w:rFonts w:ascii="Avenir Book" w:hAnsi="Avenir Book" w:cs="Times New Roman"/>
          <w:sz w:val="20"/>
          <w:szCs w:val="20"/>
        </w:rPr>
        <w:t>16: “In Heidegger’s lectures we were confronted with the things themselves in such a way that we no longer knew if the things he was speaking of were his or Aristotle’s. It was a grand hermeneutical truth that we began to experience then and that I was later to defend and justify theoretically” (slightly modified translation).</w:t>
      </w:r>
    </w:p>
  </w:footnote>
  <w:footnote w:id="16">
    <w:p w14:paraId="12CFB12B" w14:textId="1D17095D"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the volumes edited by Gadamer: </w:t>
      </w:r>
      <w:r w:rsidRPr="008F64DC">
        <w:rPr>
          <w:rFonts w:ascii="Avenir Book" w:hAnsi="Avenir Book"/>
          <w:i/>
          <w:iCs/>
        </w:rPr>
        <w:t xml:space="preserve">Aristoteles, </w:t>
      </w:r>
      <w:proofErr w:type="spellStart"/>
      <w:r w:rsidRPr="008F64DC">
        <w:rPr>
          <w:rFonts w:ascii="Avenir Book" w:hAnsi="Avenir Book"/>
          <w:i/>
          <w:iCs/>
        </w:rPr>
        <w:t>Metaphysik</w:t>
      </w:r>
      <w:proofErr w:type="spellEnd"/>
      <w:r w:rsidRPr="008F64DC">
        <w:rPr>
          <w:rFonts w:ascii="Avenir Book" w:hAnsi="Avenir Book"/>
          <w:i/>
          <w:iCs/>
        </w:rPr>
        <w:t xml:space="preserve"> XII</w:t>
      </w:r>
      <w:r w:rsidRPr="008F64DC">
        <w:rPr>
          <w:rFonts w:ascii="Avenir Book" w:hAnsi="Avenir Book"/>
        </w:rPr>
        <w:t xml:space="preserve"> (Frankfurt am Main: Vittorio Klostermann, 1948) and </w:t>
      </w:r>
      <w:r w:rsidRPr="008F64DC">
        <w:rPr>
          <w:rFonts w:ascii="Avenir Book" w:hAnsi="Avenir Book"/>
          <w:i/>
          <w:iCs/>
        </w:rPr>
        <w:t xml:space="preserve">Plato. Texte </w:t>
      </w:r>
      <w:proofErr w:type="spellStart"/>
      <w:r w:rsidRPr="008F64DC">
        <w:rPr>
          <w:rFonts w:ascii="Avenir Book" w:hAnsi="Avenir Book"/>
          <w:i/>
          <w:iCs/>
        </w:rPr>
        <w:t>zur</w:t>
      </w:r>
      <w:proofErr w:type="spellEnd"/>
      <w:r w:rsidRPr="008F64DC">
        <w:rPr>
          <w:rFonts w:ascii="Avenir Book" w:hAnsi="Avenir Book"/>
          <w:i/>
          <w:iCs/>
        </w:rPr>
        <w:t xml:space="preserve"> Ideenlehre</w:t>
      </w:r>
      <w:r w:rsidRPr="008F64DC">
        <w:rPr>
          <w:rFonts w:ascii="Avenir Book" w:hAnsi="Avenir Book"/>
        </w:rPr>
        <w:t xml:space="preserve"> (Vittorio Klostermann, 1981).</w:t>
      </w:r>
    </w:p>
  </w:footnote>
  <w:footnote w:id="17">
    <w:p w14:paraId="44CC73E5" w14:textId="1EE37E98"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It was itself often </w:t>
      </w:r>
      <w:r w:rsidR="00183185">
        <w:rPr>
          <w:rFonts w:ascii="Avenir Book" w:hAnsi="Avenir Book"/>
        </w:rPr>
        <w:t>re</w:t>
      </w:r>
      <w:r w:rsidRPr="008F64DC">
        <w:rPr>
          <w:rFonts w:ascii="Avenir Book" w:hAnsi="Avenir Book"/>
        </w:rPr>
        <w:t xml:space="preserve">published and under slightly different titles. When it first appeared in the Löwith </w:t>
      </w:r>
      <w:r w:rsidRPr="008F64DC">
        <w:rPr>
          <w:rFonts w:ascii="Avenir Book" w:hAnsi="Avenir Book"/>
          <w:i/>
        </w:rPr>
        <w:t>Festschrift</w:t>
      </w:r>
      <w:r w:rsidRPr="008F64DC">
        <w:rPr>
          <w:rFonts w:ascii="Avenir Book" w:hAnsi="Avenir Book"/>
        </w:rPr>
        <w:t xml:space="preserve">, it was modestly titled “Remarks on the </w:t>
      </w:r>
      <w:r w:rsidR="00183185">
        <w:rPr>
          <w:rFonts w:ascii="Avenir Book" w:hAnsi="Avenir Book"/>
        </w:rPr>
        <w:t>T</w:t>
      </w:r>
      <w:r w:rsidR="00183185" w:rsidRPr="008F64DC">
        <w:rPr>
          <w:rFonts w:ascii="Avenir Book" w:hAnsi="Avenir Book"/>
        </w:rPr>
        <w:t xml:space="preserve">heme </w:t>
      </w:r>
      <w:r w:rsidRPr="008F64DC">
        <w:rPr>
          <w:rFonts w:ascii="Avenir Book" w:hAnsi="Avenir Book"/>
        </w:rPr>
        <w:t>‘Hegel and Heidegger’</w:t>
      </w:r>
      <w:r w:rsidR="00183185">
        <w:rPr>
          <w:rFonts w:ascii="Avenir Book" w:hAnsi="Avenir Book"/>
        </w:rPr>
        <w:t>,</w:t>
      </w:r>
      <w:r w:rsidRPr="008F64DC">
        <w:rPr>
          <w:rFonts w:ascii="Avenir Book" w:hAnsi="Avenir Book"/>
        </w:rPr>
        <w:t>”</w:t>
      </w:r>
      <w:r w:rsidR="00183185">
        <w:rPr>
          <w:rFonts w:ascii="Avenir Book" w:hAnsi="Avenir Book"/>
        </w:rPr>
        <w:t xml:space="preserve"> </w:t>
      </w:r>
      <w:r w:rsidRPr="008F64DC">
        <w:rPr>
          <w:rFonts w:ascii="Avenir Book" w:hAnsi="Avenir Book"/>
        </w:rPr>
        <w:t>but when it was republished</w:t>
      </w:r>
      <w:r w:rsidR="00183185">
        <w:rPr>
          <w:rFonts w:ascii="Avenir Book" w:hAnsi="Avenir Book"/>
        </w:rPr>
        <w:t xml:space="preserve"> </w:t>
      </w:r>
      <w:r w:rsidRPr="008F64DC">
        <w:rPr>
          <w:rFonts w:ascii="Avenir Book" w:hAnsi="Avenir Book"/>
        </w:rPr>
        <w:t>in the 3</w:t>
      </w:r>
      <w:r w:rsidRPr="008F64DC">
        <w:rPr>
          <w:rFonts w:ascii="Avenir Book" w:hAnsi="Avenir Book"/>
          <w:vertAlign w:val="superscript"/>
        </w:rPr>
        <w:t>rd</w:t>
      </w:r>
      <w:r w:rsidRPr="008F64DC">
        <w:rPr>
          <w:rFonts w:ascii="Avenir Book" w:hAnsi="Avenir Book"/>
        </w:rPr>
        <w:t xml:space="preserve"> volume of Gadamer’s </w:t>
      </w:r>
      <w:r w:rsidRPr="008F64DC">
        <w:rPr>
          <w:rFonts w:ascii="Avenir Book" w:hAnsi="Avenir Book"/>
          <w:i/>
        </w:rPr>
        <w:t xml:space="preserve">Kleine </w:t>
      </w:r>
      <w:proofErr w:type="spellStart"/>
      <w:r w:rsidRPr="008F64DC">
        <w:rPr>
          <w:rFonts w:ascii="Avenir Book" w:hAnsi="Avenir Book"/>
          <w:i/>
        </w:rPr>
        <w:t>Schriften</w:t>
      </w:r>
      <w:proofErr w:type="spellEnd"/>
      <w:r w:rsidRPr="008F64DC">
        <w:rPr>
          <w:rFonts w:ascii="Avenir Book" w:hAnsi="Avenir Book"/>
        </w:rPr>
        <w:t xml:space="preserve"> in 1972, it became “Heidegger and the </w:t>
      </w:r>
      <w:r w:rsidR="00183185">
        <w:rPr>
          <w:rFonts w:ascii="Avenir Book" w:hAnsi="Avenir Book"/>
        </w:rPr>
        <w:t>L</w:t>
      </w:r>
      <w:r w:rsidR="00183185" w:rsidRPr="008F64DC">
        <w:rPr>
          <w:rFonts w:ascii="Avenir Book" w:hAnsi="Avenir Book"/>
        </w:rPr>
        <w:t xml:space="preserve">anguage </w:t>
      </w:r>
      <w:r w:rsidRPr="008F64DC">
        <w:rPr>
          <w:rFonts w:ascii="Avenir Book" w:hAnsi="Avenir Book"/>
        </w:rPr>
        <w:t xml:space="preserve">of </w:t>
      </w:r>
      <w:r w:rsidR="00183185">
        <w:rPr>
          <w:rFonts w:ascii="Avenir Book" w:hAnsi="Avenir Book"/>
        </w:rPr>
        <w:t>M</w:t>
      </w:r>
      <w:r w:rsidR="00183185" w:rsidRPr="008F64DC">
        <w:rPr>
          <w:rFonts w:ascii="Avenir Book" w:hAnsi="Avenir Book"/>
        </w:rPr>
        <w:t>etaphysics</w:t>
      </w:r>
      <w:r w:rsidRPr="008F64DC">
        <w:rPr>
          <w:rFonts w:ascii="Avenir Book" w:hAnsi="Avenir Book"/>
        </w:rPr>
        <w:t xml:space="preserve">,” and when it was taken up in </w:t>
      </w:r>
      <w:proofErr w:type="spellStart"/>
      <w:r w:rsidRPr="008F64DC">
        <w:rPr>
          <w:rFonts w:ascii="Avenir Book" w:hAnsi="Avenir Book"/>
          <w:i/>
        </w:rPr>
        <w:t>Heideggers</w:t>
      </w:r>
      <w:proofErr w:type="spellEnd"/>
      <w:r w:rsidRPr="008F64DC">
        <w:rPr>
          <w:rFonts w:ascii="Avenir Book" w:hAnsi="Avenir Book"/>
          <w:i/>
        </w:rPr>
        <w:t xml:space="preserve"> Wege </w:t>
      </w:r>
      <w:r w:rsidRPr="008F64DC">
        <w:rPr>
          <w:rFonts w:ascii="Avenir Book" w:hAnsi="Avenir Book"/>
        </w:rPr>
        <w:t>(</w:t>
      </w:r>
      <w:r w:rsidRPr="00A02B3C">
        <w:rPr>
          <w:rFonts w:ascii="Avenir Book" w:hAnsi="Avenir Book"/>
          <w:i/>
          <w:iCs/>
        </w:rPr>
        <w:t>HW</w:t>
      </w:r>
      <w:r w:rsidRPr="008F64DC">
        <w:rPr>
          <w:rFonts w:ascii="Avenir Book" w:hAnsi="Avenir Book"/>
        </w:rPr>
        <w:t>) in 1983</w:t>
      </w:r>
      <w:r w:rsidR="00183185">
        <w:rPr>
          <w:rFonts w:ascii="Avenir Book" w:hAnsi="Avenir Book"/>
        </w:rPr>
        <w:t>,</w:t>
      </w:r>
      <w:r w:rsidRPr="008F64DC">
        <w:rPr>
          <w:rFonts w:ascii="Avenir Book" w:hAnsi="Avenir Book"/>
        </w:rPr>
        <w:t xml:space="preserve"> and in the </w:t>
      </w:r>
      <w:r w:rsidRPr="00A02B3C">
        <w:rPr>
          <w:rFonts w:ascii="Avenir Book" w:hAnsi="Avenir Book"/>
          <w:i/>
          <w:iCs/>
        </w:rPr>
        <w:t>GW</w:t>
      </w:r>
      <w:r w:rsidRPr="008F64DC">
        <w:rPr>
          <w:rFonts w:ascii="Avenir Book" w:hAnsi="Avenir Book"/>
        </w:rPr>
        <w:t xml:space="preserve"> edition, it became “The </w:t>
      </w:r>
      <w:r w:rsidR="00183185">
        <w:rPr>
          <w:rFonts w:ascii="Avenir Book" w:hAnsi="Avenir Book"/>
        </w:rPr>
        <w:t>L</w:t>
      </w:r>
      <w:r w:rsidR="00183185" w:rsidRPr="008F64DC">
        <w:rPr>
          <w:rFonts w:ascii="Avenir Book" w:hAnsi="Avenir Book"/>
        </w:rPr>
        <w:t xml:space="preserve">anguage </w:t>
      </w:r>
      <w:r w:rsidRPr="008F64DC">
        <w:rPr>
          <w:rFonts w:ascii="Avenir Book" w:hAnsi="Avenir Book"/>
        </w:rPr>
        <w:t xml:space="preserve">of </w:t>
      </w:r>
      <w:r w:rsidR="00183185">
        <w:rPr>
          <w:rFonts w:ascii="Avenir Book" w:hAnsi="Avenir Book"/>
        </w:rPr>
        <w:t>M</w:t>
      </w:r>
      <w:r w:rsidR="00183185" w:rsidRPr="008F64DC">
        <w:rPr>
          <w:rFonts w:ascii="Avenir Book" w:hAnsi="Avenir Book"/>
        </w:rPr>
        <w:t>etaphysics</w:t>
      </w:r>
      <w:r w:rsidRPr="008F64DC">
        <w:rPr>
          <w:rFonts w:ascii="Avenir Book" w:hAnsi="Avenir Book"/>
        </w:rPr>
        <w:t xml:space="preserve">.” </w:t>
      </w:r>
    </w:p>
  </w:footnote>
  <w:footnote w:id="18">
    <w:p w14:paraId="7286F7A6" w14:textId="7531B726"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also </w:t>
      </w:r>
      <w:r w:rsidRPr="00A02B3C">
        <w:rPr>
          <w:rFonts w:ascii="Avenir Book" w:hAnsi="Avenir Book"/>
          <w:i/>
          <w:iCs/>
        </w:rPr>
        <w:t>GW</w:t>
      </w:r>
      <w:r w:rsidRPr="008F64DC">
        <w:rPr>
          <w:rFonts w:ascii="Avenir Book" w:hAnsi="Avenir Book"/>
        </w:rPr>
        <w:t xml:space="preserve"> 10, 270: “</w:t>
      </w:r>
      <w:r w:rsidRPr="008F64DC">
        <w:rPr>
          <w:rFonts w:ascii="Avenir Book" w:hAnsi="Avenir Book"/>
          <w:i/>
        </w:rPr>
        <w:t xml:space="preserve">Man </w:t>
      </w:r>
      <w:proofErr w:type="spellStart"/>
      <w:r w:rsidRPr="008F64DC">
        <w:rPr>
          <w:rFonts w:ascii="Avenir Book" w:hAnsi="Avenir Book"/>
          <w:i/>
        </w:rPr>
        <w:t>kann</w:t>
      </w:r>
      <w:proofErr w:type="spellEnd"/>
      <w:r w:rsidRPr="008F64DC">
        <w:rPr>
          <w:rFonts w:ascii="Avenir Book" w:hAnsi="Avenir Book"/>
          <w:i/>
        </w:rPr>
        <w:t xml:space="preserve"> in </w:t>
      </w:r>
      <w:proofErr w:type="spellStart"/>
      <w:r w:rsidRPr="008F64DC">
        <w:rPr>
          <w:rFonts w:ascii="Avenir Book" w:hAnsi="Avenir Book"/>
          <w:i/>
        </w:rPr>
        <w:t>jeder</w:t>
      </w:r>
      <w:proofErr w:type="spellEnd"/>
      <w:r w:rsidRPr="008F64DC">
        <w:rPr>
          <w:rFonts w:ascii="Avenir Book" w:hAnsi="Avenir Book"/>
          <w:i/>
        </w:rPr>
        <w:t xml:space="preserve"> </w:t>
      </w:r>
      <w:proofErr w:type="spellStart"/>
      <w:r w:rsidRPr="008F64DC">
        <w:rPr>
          <w:rFonts w:ascii="Avenir Book" w:hAnsi="Avenir Book"/>
          <w:i/>
        </w:rPr>
        <w:t>Sprache</w:t>
      </w:r>
      <w:proofErr w:type="spellEnd"/>
      <w:r w:rsidRPr="008F64DC">
        <w:rPr>
          <w:rFonts w:ascii="Avenir Book" w:hAnsi="Avenir Book"/>
          <w:i/>
        </w:rPr>
        <w:t xml:space="preserve"> </w:t>
      </w:r>
      <w:proofErr w:type="spellStart"/>
      <w:r w:rsidRPr="008F64DC">
        <w:rPr>
          <w:rFonts w:ascii="Avenir Book" w:hAnsi="Avenir Book"/>
          <w:i/>
        </w:rPr>
        <w:t>alles</w:t>
      </w:r>
      <w:proofErr w:type="spellEnd"/>
      <w:r w:rsidRPr="008F64DC">
        <w:rPr>
          <w:rFonts w:ascii="Avenir Book" w:hAnsi="Avenir Book"/>
          <w:i/>
        </w:rPr>
        <w:t xml:space="preserve"> </w:t>
      </w:r>
      <w:proofErr w:type="spellStart"/>
      <w:r w:rsidRPr="008F64DC">
        <w:rPr>
          <w:rFonts w:ascii="Avenir Book" w:hAnsi="Avenir Book"/>
          <w:i/>
        </w:rPr>
        <w:t>sagen</w:t>
      </w:r>
      <w:proofErr w:type="spellEnd"/>
      <w:r w:rsidRPr="008F64DC">
        <w:rPr>
          <w:rFonts w:ascii="Avenir Book" w:hAnsi="Avenir Book"/>
          <w:i/>
        </w:rPr>
        <w:t xml:space="preserve">, </w:t>
      </w:r>
      <w:proofErr w:type="spellStart"/>
      <w:r w:rsidRPr="008F64DC">
        <w:rPr>
          <w:rFonts w:ascii="Avenir Book" w:hAnsi="Avenir Book"/>
          <w:i/>
        </w:rPr>
        <w:t>wenn</w:t>
      </w:r>
      <w:proofErr w:type="spellEnd"/>
      <w:r w:rsidRPr="008F64DC">
        <w:rPr>
          <w:rFonts w:ascii="Avenir Book" w:hAnsi="Avenir Book"/>
          <w:i/>
        </w:rPr>
        <w:t xml:space="preserve"> </w:t>
      </w:r>
      <w:proofErr w:type="spellStart"/>
      <w:r w:rsidRPr="008F64DC">
        <w:rPr>
          <w:rFonts w:ascii="Avenir Book" w:hAnsi="Avenir Book"/>
          <w:i/>
        </w:rPr>
        <w:t>auch</w:t>
      </w:r>
      <w:proofErr w:type="spellEnd"/>
      <w:r w:rsidRPr="008F64DC">
        <w:rPr>
          <w:rFonts w:ascii="Avenir Book" w:hAnsi="Avenir Book"/>
          <w:i/>
        </w:rPr>
        <w:t xml:space="preserve"> </w:t>
      </w:r>
      <w:proofErr w:type="spellStart"/>
      <w:r w:rsidRPr="008F64DC">
        <w:rPr>
          <w:rFonts w:ascii="Avenir Book" w:hAnsi="Avenir Book"/>
          <w:i/>
        </w:rPr>
        <w:t>nicht</w:t>
      </w:r>
      <w:proofErr w:type="spellEnd"/>
      <w:r w:rsidRPr="008F64DC">
        <w:rPr>
          <w:rFonts w:ascii="Avenir Book" w:hAnsi="Avenir Book"/>
          <w:i/>
        </w:rPr>
        <w:t xml:space="preserve"> immer in </w:t>
      </w:r>
      <w:proofErr w:type="spellStart"/>
      <w:r w:rsidRPr="008F64DC">
        <w:rPr>
          <w:rFonts w:ascii="Avenir Book" w:hAnsi="Avenir Book"/>
          <w:i/>
        </w:rPr>
        <w:t>einem</w:t>
      </w:r>
      <w:proofErr w:type="spellEnd"/>
      <w:r w:rsidRPr="008F64DC">
        <w:rPr>
          <w:rFonts w:ascii="Avenir Book" w:hAnsi="Avenir Book"/>
          <w:i/>
        </w:rPr>
        <w:t xml:space="preserve"> </w:t>
      </w:r>
      <w:proofErr w:type="spellStart"/>
      <w:r w:rsidRPr="008F64DC">
        <w:rPr>
          <w:rFonts w:ascii="Avenir Book" w:hAnsi="Avenir Book"/>
          <w:i/>
        </w:rPr>
        <w:t>einzigen</w:t>
      </w:r>
      <w:proofErr w:type="spellEnd"/>
      <w:r w:rsidRPr="008F64DC">
        <w:rPr>
          <w:rFonts w:ascii="Avenir Book" w:hAnsi="Avenir Book"/>
          <w:i/>
        </w:rPr>
        <w:t xml:space="preserve"> Satz </w:t>
      </w:r>
      <w:proofErr w:type="spellStart"/>
      <w:r w:rsidRPr="008F64DC">
        <w:rPr>
          <w:rFonts w:ascii="Avenir Book" w:hAnsi="Avenir Book"/>
          <w:i/>
        </w:rPr>
        <w:t>oder</w:t>
      </w:r>
      <w:proofErr w:type="spellEnd"/>
      <w:r w:rsidRPr="008F64DC">
        <w:rPr>
          <w:rFonts w:ascii="Avenir Book" w:hAnsi="Avenir Book"/>
          <w:i/>
        </w:rPr>
        <w:t xml:space="preserve"> </w:t>
      </w:r>
      <w:proofErr w:type="spellStart"/>
      <w:r w:rsidRPr="008F64DC">
        <w:rPr>
          <w:rFonts w:ascii="Avenir Book" w:hAnsi="Avenir Book"/>
          <w:i/>
        </w:rPr>
        <w:t>einem</w:t>
      </w:r>
      <w:proofErr w:type="spellEnd"/>
      <w:r w:rsidRPr="008F64DC">
        <w:rPr>
          <w:rFonts w:ascii="Avenir Book" w:hAnsi="Avenir Book"/>
          <w:i/>
        </w:rPr>
        <w:t xml:space="preserve"> </w:t>
      </w:r>
      <w:proofErr w:type="spellStart"/>
      <w:r w:rsidRPr="008F64DC">
        <w:rPr>
          <w:rFonts w:ascii="Avenir Book" w:hAnsi="Avenir Book"/>
          <w:i/>
        </w:rPr>
        <w:t>einzigen</w:t>
      </w:r>
      <w:proofErr w:type="spellEnd"/>
      <w:r w:rsidRPr="008F64DC">
        <w:rPr>
          <w:rFonts w:ascii="Avenir Book" w:hAnsi="Avenir Book"/>
          <w:i/>
        </w:rPr>
        <w:t xml:space="preserve"> Wort; </w:t>
      </w:r>
      <w:proofErr w:type="spellStart"/>
      <w:r w:rsidRPr="008F64DC">
        <w:rPr>
          <w:rFonts w:ascii="Avenir Book" w:hAnsi="Avenir Book"/>
          <w:i/>
        </w:rPr>
        <w:t>aber</w:t>
      </w:r>
      <w:proofErr w:type="spellEnd"/>
      <w:r w:rsidRPr="008F64DC">
        <w:rPr>
          <w:rFonts w:ascii="Avenir Book" w:hAnsi="Avenir Book"/>
          <w:i/>
        </w:rPr>
        <w:t xml:space="preserve"> man </w:t>
      </w:r>
      <w:proofErr w:type="spellStart"/>
      <w:r w:rsidRPr="008F64DC">
        <w:rPr>
          <w:rFonts w:ascii="Avenir Book" w:hAnsi="Avenir Book"/>
          <w:i/>
        </w:rPr>
        <w:t>kann</w:t>
      </w:r>
      <w:proofErr w:type="spellEnd"/>
      <w:r w:rsidRPr="008F64DC">
        <w:rPr>
          <w:rFonts w:ascii="Avenir Book" w:hAnsi="Avenir Book"/>
          <w:i/>
        </w:rPr>
        <w:t xml:space="preserve"> für das, was man </w:t>
      </w:r>
      <w:proofErr w:type="spellStart"/>
      <w:r w:rsidRPr="008F64DC">
        <w:rPr>
          <w:rFonts w:ascii="Avenir Book" w:hAnsi="Avenir Book"/>
          <w:i/>
        </w:rPr>
        <w:t>denken</w:t>
      </w:r>
      <w:proofErr w:type="spellEnd"/>
      <w:r w:rsidRPr="008F64DC">
        <w:rPr>
          <w:rFonts w:ascii="Avenir Book" w:hAnsi="Avenir Book"/>
          <w:i/>
        </w:rPr>
        <w:t xml:space="preserve"> will, die </w:t>
      </w:r>
      <w:proofErr w:type="spellStart"/>
      <w:r w:rsidRPr="008F64DC">
        <w:rPr>
          <w:rFonts w:ascii="Avenir Book" w:hAnsi="Avenir Book"/>
          <w:i/>
        </w:rPr>
        <w:t>Worte</w:t>
      </w:r>
      <w:proofErr w:type="spellEnd"/>
      <w:r w:rsidRPr="008F64DC">
        <w:rPr>
          <w:rFonts w:ascii="Avenir Book" w:hAnsi="Avenir Book"/>
          <w:i/>
        </w:rPr>
        <w:t xml:space="preserve"> </w:t>
      </w:r>
      <w:proofErr w:type="spellStart"/>
      <w:r w:rsidRPr="008F64DC">
        <w:rPr>
          <w:rFonts w:ascii="Avenir Book" w:hAnsi="Avenir Book"/>
          <w:i/>
        </w:rPr>
        <w:t>suchen</w:t>
      </w:r>
      <w:proofErr w:type="spellEnd"/>
      <w:r w:rsidR="00EE5C5A">
        <w:rPr>
          <w:rFonts w:ascii="Avenir Book" w:hAnsi="Avenir Book"/>
          <w:i/>
        </w:rPr>
        <w:t>––</w:t>
      </w:r>
      <w:r w:rsidRPr="008F64DC">
        <w:rPr>
          <w:rFonts w:ascii="Avenir Book" w:hAnsi="Avenir Book"/>
          <w:i/>
        </w:rPr>
        <w:t xml:space="preserve">und </w:t>
      </w:r>
      <w:proofErr w:type="spellStart"/>
      <w:r w:rsidRPr="008F64DC">
        <w:rPr>
          <w:rFonts w:ascii="Avenir Book" w:hAnsi="Avenir Book"/>
          <w:i/>
        </w:rPr>
        <w:t>finden</w:t>
      </w:r>
      <w:proofErr w:type="spellEnd"/>
      <w:r w:rsidRPr="008F64DC">
        <w:rPr>
          <w:rFonts w:ascii="Avenir Book" w:hAnsi="Avenir Book"/>
        </w:rPr>
        <w:t>.” Translation: “One can say everything in any language, even if it not always in a single proposition or a single word; but for that which we want to think, one can search for the words</w:t>
      </w:r>
      <w:r w:rsidR="00EE5C5A">
        <w:rPr>
          <w:rFonts w:ascii="Avenir Book" w:hAnsi="Avenir Book"/>
        </w:rPr>
        <w:t>––</w:t>
      </w:r>
      <w:r w:rsidRPr="008F64DC">
        <w:rPr>
          <w:rFonts w:ascii="Avenir Book" w:hAnsi="Avenir Book"/>
        </w:rPr>
        <w:t>and find them.”</w:t>
      </w:r>
    </w:p>
  </w:footnote>
  <w:footnote w:id="19">
    <w:p w14:paraId="3ED784E1" w14:textId="761FE535"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Pr="00A02B3C">
        <w:rPr>
          <w:rFonts w:ascii="Avenir Book" w:hAnsi="Avenir Book"/>
          <w:i/>
        </w:rPr>
        <w:t>HW</w:t>
      </w:r>
      <w:r w:rsidRPr="008F64DC">
        <w:rPr>
          <w:rFonts w:ascii="Avenir Book" w:hAnsi="Avenir Book"/>
        </w:rPr>
        <w:t xml:space="preserve">, 78; </w:t>
      </w:r>
      <w:r w:rsidRPr="00A02B3C">
        <w:rPr>
          <w:rFonts w:ascii="Avenir Book" w:hAnsi="Avenir Book"/>
          <w:i/>
        </w:rPr>
        <w:t>GW</w:t>
      </w:r>
      <w:r w:rsidRPr="008F64DC">
        <w:rPr>
          <w:rFonts w:ascii="Avenir Book" w:hAnsi="Avenir Book"/>
          <w:iCs/>
        </w:rPr>
        <w:t xml:space="preserve"> </w:t>
      </w:r>
      <w:r w:rsidRPr="008F64DC">
        <w:rPr>
          <w:rFonts w:ascii="Avenir Book" w:hAnsi="Avenir Book"/>
        </w:rPr>
        <w:t>3, 236. Infinite!</w:t>
      </w:r>
      <w:r w:rsidR="0032634F">
        <w:rPr>
          <w:rFonts w:ascii="Avenir Book" w:hAnsi="Avenir Book"/>
        </w:rPr>
        <w:t xml:space="preserve"> Gadamer had also alluded to this infinity when he presented the universality of language in </w:t>
      </w:r>
      <w:r w:rsidR="0032634F" w:rsidRPr="00FF38BB">
        <w:rPr>
          <w:rFonts w:ascii="Avenir Book" w:hAnsi="Avenir Book"/>
          <w:i/>
        </w:rPr>
        <w:t>Truth and method</w:t>
      </w:r>
      <w:r w:rsidR="0032634F">
        <w:rPr>
          <w:rFonts w:ascii="Avenir Book" w:hAnsi="Avenir Book"/>
        </w:rPr>
        <w:t xml:space="preserve"> (</w:t>
      </w:r>
      <w:r w:rsidR="0032634F" w:rsidRPr="0032634F">
        <w:rPr>
          <w:rFonts w:ascii="Avenir Book" w:hAnsi="Avenir Book"/>
          <w:i/>
          <w:iCs/>
        </w:rPr>
        <w:t>TM</w:t>
      </w:r>
      <w:r w:rsidR="0032634F">
        <w:rPr>
          <w:rFonts w:ascii="Avenir Book" w:hAnsi="Avenir Book"/>
        </w:rPr>
        <w:t xml:space="preserve">, 420; GW 1, 405): “If all understanding stands in a necessary relation of equivalence to its possible interpretation [i.e., </w:t>
      </w:r>
      <w:proofErr w:type="spellStart"/>
      <w:r w:rsidR="0032634F">
        <w:rPr>
          <w:rFonts w:ascii="Avenir Book" w:hAnsi="Avenir Book"/>
        </w:rPr>
        <w:t>its</w:t>
      </w:r>
      <w:proofErr w:type="spellEnd"/>
      <w:r w:rsidR="0032634F">
        <w:rPr>
          <w:rFonts w:ascii="Avenir Book" w:hAnsi="Avenir Book"/>
        </w:rPr>
        <w:t xml:space="preserve"> possible linguistic expression], and if there are basically no bounds set to understanding, then the linguistic form which this understanding receives in its interpretation must contain within it an infinity that transcends all bounds.” Slightly modified translation because the printed translation speaks here, timidly, of an “infinite dimension,” whereas the German original speaks of an infinity (</w:t>
      </w:r>
      <w:proofErr w:type="spellStart"/>
      <w:r w:rsidR="0032634F" w:rsidRPr="00FF38BB">
        <w:rPr>
          <w:rFonts w:ascii="Avenir Book" w:hAnsi="Avenir Book"/>
          <w:i/>
        </w:rPr>
        <w:t>Unendlichkeit</w:t>
      </w:r>
      <w:proofErr w:type="spellEnd"/>
      <w:r w:rsidR="0032634F">
        <w:rPr>
          <w:rFonts w:ascii="Avenir Book" w:hAnsi="Avenir Book"/>
        </w:rPr>
        <w:t>) that overcomes all limitations.</w:t>
      </w:r>
    </w:p>
  </w:footnote>
  <w:footnote w:id="20">
    <w:p w14:paraId="6D118307" w14:textId="17CEF7A0"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Pr="00A02B3C">
        <w:rPr>
          <w:rFonts w:ascii="Avenir Book" w:hAnsi="Avenir Book"/>
          <w:i/>
        </w:rPr>
        <w:t>HW</w:t>
      </w:r>
      <w:r w:rsidRPr="008F64DC">
        <w:rPr>
          <w:rFonts w:ascii="Avenir Book" w:hAnsi="Avenir Book"/>
          <w:i/>
        </w:rPr>
        <w:t>,</w:t>
      </w:r>
      <w:r w:rsidRPr="008F64DC">
        <w:rPr>
          <w:rFonts w:ascii="Avenir Book" w:hAnsi="Avenir Book"/>
        </w:rPr>
        <w:t xml:space="preserve"> 77; </w:t>
      </w:r>
      <w:r w:rsidRPr="00A02B3C">
        <w:rPr>
          <w:rFonts w:ascii="Avenir Book" w:hAnsi="Avenir Book"/>
          <w:i/>
        </w:rPr>
        <w:t>GW</w:t>
      </w:r>
      <w:r w:rsidRPr="008F64DC">
        <w:rPr>
          <w:rFonts w:ascii="Avenir Book" w:hAnsi="Avenir Book"/>
        </w:rPr>
        <w:t xml:space="preserve"> 3,235. Gadamer had already expressed this criticism in his public tribute to Heidegger of 1964 (“</w:t>
      </w:r>
      <w:r w:rsidRPr="008F64DC">
        <w:rPr>
          <w:rFonts w:ascii="Avenir Book" w:hAnsi="Avenir Book"/>
          <w:iCs/>
        </w:rPr>
        <w:t>Martin Heidegger</w:t>
      </w:r>
      <w:r w:rsidR="00EE5C5A">
        <w:rPr>
          <w:rFonts w:ascii="Avenir Book" w:hAnsi="Avenir Book"/>
          <w:i/>
        </w:rPr>
        <w:t>––</w:t>
      </w:r>
      <w:r w:rsidRPr="008F64DC">
        <w:rPr>
          <w:rFonts w:ascii="Avenir Book" w:hAnsi="Avenir Book"/>
          <w:iCs/>
        </w:rPr>
        <w:t>75 years</w:t>
      </w:r>
      <w:r w:rsidRPr="008F64DC">
        <w:rPr>
          <w:rFonts w:ascii="Avenir Book" w:hAnsi="Avenir Book"/>
        </w:rPr>
        <w:t xml:space="preserve">”) which had appeared in one of Germany’s most respected newspapers, the </w:t>
      </w:r>
      <w:r w:rsidRPr="008F64DC">
        <w:rPr>
          <w:rFonts w:ascii="Avenir Book" w:hAnsi="Avenir Book"/>
          <w:i/>
        </w:rPr>
        <w:t xml:space="preserve">Frankfurter </w:t>
      </w:r>
      <w:proofErr w:type="spellStart"/>
      <w:r w:rsidRPr="008F64DC">
        <w:rPr>
          <w:rFonts w:ascii="Avenir Book" w:hAnsi="Avenir Book"/>
          <w:i/>
        </w:rPr>
        <w:t>allgemeine</w:t>
      </w:r>
      <w:proofErr w:type="spellEnd"/>
      <w:r w:rsidRPr="008F64DC">
        <w:rPr>
          <w:rFonts w:ascii="Avenir Book" w:hAnsi="Avenir Book"/>
          <w:i/>
        </w:rPr>
        <w:t xml:space="preserve"> Zeitung</w:t>
      </w:r>
      <w:r w:rsidRPr="008F64DC">
        <w:rPr>
          <w:rFonts w:ascii="Avenir Book" w:hAnsi="Avenir Book"/>
        </w:rPr>
        <w:t xml:space="preserve"> and of which we know for sure that Heidegger read it since he mentions it, positively at that, in a letter to Gadamer of October 14, 1964 (</w:t>
      </w:r>
      <w:r w:rsidRPr="008F64DC">
        <w:rPr>
          <w:rFonts w:ascii="Avenir Book" w:hAnsi="Avenir Book"/>
          <w:i/>
        </w:rPr>
        <w:t xml:space="preserve">Hans-Georg Gadamer/Martin Heidegger </w:t>
      </w:r>
      <w:proofErr w:type="spellStart"/>
      <w:r w:rsidRPr="008F64DC">
        <w:rPr>
          <w:rFonts w:ascii="Avenir Book" w:hAnsi="Avenir Book"/>
          <w:i/>
        </w:rPr>
        <w:t>Briefwechsel</w:t>
      </w:r>
      <w:proofErr w:type="spellEnd"/>
      <w:r w:rsidRPr="008F64DC">
        <w:rPr>
          <w:rFonts w:ascii="Avenir Book" w:hAnsi="Avenir Book"/>
          <w:i/>
        </w:rPr>
        <w:t xml:space="preserve"> 1922</w:t>
      </w:r>
      <w:r w:rsidR="00EE5C5A">
        <w:rPr>
          <w:rFonts w:ascii="Avenir Book" w:hAnsi="Avenir Book"/>
          <w:i/>
        </w:rPr>
        <w:t>–</w:t>
      </w:r>
      <w:r w:rsidRPr="008F64DC">
        <w:rPr>
          <w:rFonts w:ascii="Avenir Book" w:hAnsi="Avenir Book"/>
          <w:i/>
        </w:rPr>
        <w:t>1976</w:t>
      </w:r>
      <w:r w:rsidRPr="008F64DC">
        <w:rPr>
          <w:rFonts w:ascii="Avenir Book" w:hAnsi="Avenir Book"/>
        </w:rPr>
        <w:t>. Frankfurt am Main: Vittorio Klostermann, 2024, 165): “Does not the natural language in its universal malleability always offer a way to express what one has to say? And is it not the case that whatever does not allow itself to be said has been insufficiently thought?” (</w:t>
      </w:r>
      <w:r w:rsidRPr="00A02B3C">
        <w:rPr>
          <w:rFonts w:ascii="Avenir Book" w:hAnsi="Avenir Book"/>
          <w:i/>
        </w:rPr>
        <w:t>HW</w:t>
      </w:r>
      <w:r w:rsidRPr="008F64DC">
        <w:rPr>
          <w:rFonts w:ascii="Avenir Book" w:hAnsi="Avenir Book"/>
          <w:iCs/>
        </w:rPr>
        <w:t>,</w:t>
      </w:r>
      <w:r w:rsidRPr="008F64DC">
        <w:rPr>
          <w:rFonts w:ascii="Avenir Book" w:hAnsi="Avenir Book"/>
        </w:rPr>
        <w:t xml:space="preserve"> 27; </w:t>
      </w:r>
      <w:r w:rsidRPr="00A02B3C">
        <w:rPr>
          <w:rFonts w:ascii="Avenir Book" w:hAnsi="Avenir Book"/>
          <w:i/>
        </w:rPr>
        <w:t>GW</w:t>
      </w:r>
      <w:r w:rsidRPr="008F64DC">
        <w:rPr>
          <w:rFonts w:ascii="Avenir Book" w:hAnsi="Avenir Book"/>
          <w:iCs/>
        </w:rPr>
        <w:t xml:space="preserve"> </w:t>
      </w:r>
      <w:r w:rsidRPr="008F64DC">
        <w:rPr>
          <w:rFonts w:ascii="Avenir Book" w:hAnsi="Avenir Book"/>
        </w:rPr>
        <w:t>3, 196) This is perhaps unrelated, but this tribute was reprinted in the 3</w:t>
      </w:r>
      <w:r w:rsidRPr="008F64DC">
        <w:rPr>
          <w:rFonts w:ascii="Avenir Book" w:hAnsi="Avenir Book"/>
          <w:vertAlign w:val="superscript"/>
        </w:rPr>
        <w:t>rd</w:t>
      </w:r>
      <w:r w:rsidRPr="008F64DC">
        <w:rPr>
          <w:rFonts w:ascii="Avenir Book" w:hAnsi="Avenir Book"/>
        </w:rPr>
        <w:t xml:space="preserve"> volume of Gadamer’s </w:t>
      </w:r>
      <w:r w:rsidRPr="008F64DC">
        <w:rPr>
          <w:rFonts w:ascii="Avenir Book" w:hAnsi="Avenir Book"/>
          <w:i/>
          <w:iCs/>
        </w:rPr>
        <w:t xml:space="preserve">Kleine </w:t>
      </w:r>
      <w:proofErr w:type="spellStart"/>
      <w:r w:rsidRPr="008F64DC">
        <w:rPr>
          <w:rFonts w:ascii="Avenir Book" w:hAnsi="Avenir Book"/>
          <w:i/>
          <w:iCs/>
        </w:rPr>
        <w:t>Schriften</w:t>
      </w:r>
      <w:proofErr w:type="spellEnd"/>
      <w:r w:rsidRPr="008F64DC">
        <w:rPr>
          <w:rFonts w:ascii="Avenir Book" w:hAnsi="Avenir Book"/>
        </w:rPr>
        <w:t xml:space="preserve">, a book Heidegger strongly recommended to Hannah Arendt in a letter he wrote to her on February 15, 1972: “You have to read Gadamer’s </w:t>
      </w:r>
      <w:r w:rsidRPr="00A02B3C">
        <w:rPr>
          <w:rFonts w:ascii="Avenir Book" w:hAnsi="Avenir Book"/>
          <w:i/>
          <w:iCs/>
        </w:rPr>
        <w:t>Hegel Studies</w:t>
      </w:r>
      <w:r w:rsidRPr="008F64DC">
        <w:rPr>
          <w:rFonts w:ascii="Avenir Book" w:hAnsi="Avenir Book"/>
        </w:rPr>
        <w:t xml:space="preserve"> [i.e., </w:t>
      </w:r>
      <w:r w:rsidRPr="008F64DC">
        <w:rPr>
          <w:rFonts w:ascii="Avenir Book" w:hAnsi="Avenir Book"/>
          <w:i/>
        </w:rPr>
        <w:t>Hegel’s Dialectic</w:t>
      </w:r>
      <w:r w:rsidRPr="008F64DC">
        <w:rPr>
          <w:rFonts w:ascii="Avenir Book" w:hAnsi="Avenir Book"/>
        </w:rPr>
        <w:t>] and the 3</w:t>
      </w:r>
      <w:r w:rsidRPr="008F64DC">
        <w:rPr>
          <w:rFonts w:ascii="Avenir Book" w:hAnsi="Avenir Book"/>
          <w:vertAlign w:val="superscript"/>
        </w:rPr>
        <w:t>rd</w:t>
      </w:r>
      <w:r w:rsidRPr="008F64DC">
        <w:rPr>
          <w:rFonts w:ascii="Avenir Book" w:hAnsi="Avenir Book"/>
        </w:rPr>
        <w:t xml:space="preserve"> volume of his </w:t>
      </w:r>
      <w:r w:rsidRPr="008F64DC">
        <w:rPr>
          <w:rFonts w:ascii="Avenir Book" w:hAnsi="Avenir Book"/>
          <w:i/>
        </w:rPr>
        <w:t xml:space="preserve">Kleine </w:t>
      </w:r>
      <w:proofErr w:type="spellStart"/>
      <w:r w:rsidRPr="008F64DC">
        <w:rPr>
          <w:rFonts w:ascii="Avenir Book" w:hAnsi="Avenir Book"/>
          <w:i/>
        </w:rPr>
        <w:t>Schriften</w:t>
      </w:r>
      <w:proofErr w:type="spellEnd"/>
      <w:r w:rsidR="00EE5C5A">
        <w:rPr>
          <w:rFonts w:ascii="Avenir Book" w:hAnsi="Avenir Book"/>
          <w:iCs/>
        </w:rPr>
        <w:t>”</w:t>
      </w:r>
      <w:r w:rsidRPr="008F64DC">
        <w:rPr>
          <w:rFonts w:ascii="Avenir Book" w:hAnsi="Avenir Book"/>
        </w:rPr>
        <w:t xml:space="preserve"> (Martin Heidegger/Hannah Arendt, </w:t>
      </w:r>
      <w:r w:rsidRPr="008F64DC">
        <w:rPr>
          <w:rFonts w:ascii="Avenir Book" w:hAnsi="Avenir Book"/>
          <w:i/>
        </w:rPr>
        <w:t>Briefe 1925 bis 1975</w:t>
      </w:r>
      <w:r w:rsidRPr="008F64DC">
        <w:rPr>
          <w:rFonts w:ascii="Avenir Book" w:hAnsi="Avenir Book"/>
        </w:rPr>
        <w:t xml:space="preserve">, </w:t>
      </w:r>
      <w:r w:rsidR="00EE5C5A">
        <w:rPr>
          <w:rFonts w:ascii="Avenir Book" w:hAnsi="Avenir Book"/>
        </w:rPr>
        <w:t>[</w:t>
      </w:r>
      <w:r w:rsidRPr="008F64DC">
        <w:rPr>
          <w:rFonts w:ascii="Avenir Book" w:hAnsi="Avenir Book"/>
        </w:rPr>
        <w:t>Vittorio Klostermann, 1998</w:t>
      </w:r>
      <w:r w:rsidR="00EE5C5A">
        <w:rPr>
          <w:rFonts w:ascii="Avenir Book" w:hAnsi="Avenir Book"/>
        </w:rPr>
        <w:t>]</w:t>
      </w:r>
      <w:r w:rsidRPr="008F64DC">
        <w:rPr>
          <w:rFonts w:ascii="Avenir Book" w:hAnsi="Avenir Book"/>
        </w:rPr>
        <w:t>, 226).</w:t>
      </w:r>
    </w:p>
  </w:footnote>
  <w:footnote w:id="21">
    <w:p w14:paraId="53DC94D5" w14:textId="13344185"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H</w:t>
      </w:r>
      <w:r w:rsidR="0005589A">
        <w:rPr>
          <w:rFonts w:ascii="Avenir Book" w:hAnsi="Avenir Book"/>
        </w:rPr>
        <w:t>ans-Georg</w:t>
      </w:r>
      <w:r w:rsidRPr="008F64DC">
        <w:rPr>
          <w:rFonts w:ascii="Avenir Book" w:hAnsi="Avenir Book"/>
        </w:rPr>
        <w:t xml:space="preserve"> Gadamer, </w:t>
      </w:r>
      <w:r w:rsidRPr="008F64DC">
        <w:rPr>
          <w:rFonts w:ascii="Avenir Book" w:hAnsi="Avenir Book"/>
          <w:iCs/>
        </w:rPr>
        <w:t>“</w:t>
      </w:r>
      <w:r w:rsidRPr="008F64DC">
        <w:rPr>
          <w:rFonts w:ascii="Avenir Book" w:hAnsi="Avenir Book"/>
          <w:i/>
        </w:rPr>
        <w:t>Phenomenology, Hermeneutics, Metaphysics,</w:t>
      </w:r>
      <w:r w:rsidRPr="008F64DC">
        <w:rPr>
          <w:rFonts w:ascii="Avenir Book" w:hAnsi="Avenir Book"/>
          <w:iCs/>
        </w:rPr>
        <w:t xml:space="preserve">” </w:t>
      </w:r>
      <w:r w:rsidRPr="008F64DC">
        <w:rPr>
          <w:rFonts w:ascii="Avenir Book" w:hAnsi="Avenir Book"/>
          <w:i/>
          <w:iCs/>
        </w:rPr>
        <w:t>Journal of the British Society for Phenomenology</w:t>
      </w:r>
      <w:r w:rsidRPr="008F64DC">
        <w:rPr>
          <w:rFonts w:ascii="Avenir Book" w:hAnsi="Avenir Book"/>
          <w:iCs/>
        </w:rPr>
        <w:t xml:space="preserve"> 25 (1994), 110, literally: </w:t>
      </w:r>
      <w:r w:rsidRPr="008F64DC">
        <w:rPr>
          <w:rFonts w:ascii="Avenir Book" w:hAnsi="Avenir Book"/>
        </w:rPr>
        <w:t>“Phenomenology, hermeneutics and metaphysics are not three different philosophical points of view, they are philosophizing itself</w:t>
      </w:r>
      <w:r w:rsidR="0005589A">
        <w:rPr>
          <w:rFonts w:ascii="Avenir Book" w:hAnsi="Avenir Book"/>
        </w:rPr>
        <w:t xml:space="preserve"> [</w:t>
      </w:r>
      <w:proofErr w:type="spellStart"/>
      <w:r w:rsidR="0005589A" w:rsidRPr="008F64DC">
        <w:rPr>
          <w:rFonts w:ascii="Avenir Book" w:hAnsi="Avenir Book"/>
          <w:i/>
        </w:rPr>
        <w:t>Philosophieren</w:t>
      </w:r>
      <w:proofErr w:type="spellEnd"/>
      <w:r w:rsidR="0005589A" w:rsidRPr="008F64DC">
        <w:rPr>
          <w:rFonts w:ascii="Avenir Book" w:hAnsi="Avenir Book"/>
          <w:i/>
        </w:rPr>
        <w:t xml:space="preserve"> </w:t>
      </w:r>
      <w:proofErr w:type="spellStart"/>
      <w:r w:rsidR="0005589A" w:rsidRPr="008F64DC">
        <w:rPr>
          <w:rFonts w:ascii="Avenir Book" w:hAnsi="Avenir Book"/>
          <w:i/>
        </w:rPr>
        <w:t>selber</w:t>
      </w:r>
      <w:proofErr w:type="spellEnd"/>
      <w:r w:rsidR="0005589A">
        <w:rPr>
          <w:rFonts w:ascii="Avenir Book" w:hAnsi="Avenir Book"/>
        </w:rPr>
        <w:t>].</w:t>
      </w:r>
      <w:r w:rsidRPr="008F64DC">
        <w:rPr>
          <w:rFonts w:ascii="Avenir Book" w:hAnsi="Avenir Book"/>
        </w:rPr>
        <w:t>”</w:t>
      </w:r>
    </w:p>
  </w:footnote>
  <w:footnote w:id="22">
    <w:p w14:paraId="5046A1CB" w14:textId="2E3CE858"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H</w:t>
      </w:r>
      <w:r w:rsidR="0005589A">
        <w:rPr>
          <w:rFonts w:ascii="Avenir Book" w:hAnsi="Avenir Book"/>
        </w:rPr>
        <w:t>ans-Georg</w:t>
      </w:r>
      <w:r w:rsidRPr="008F64DC">
        <w:rPr>
          <w:rFonts w:ascii="Avenir Book" w:hAnsi="Avenir Book"/>
        </w:rPr>
        <w:t xml:space="preserve"> Gadamer, </w:t>
      </w:r>
      <w:r w:rsidRPr="00A02B3C">
        <w:rPr>
          <w:rFonts w:ascii="Avenir Book" w:hAnsi="Avenir Book"/>
          <w:i/>
          <w:iCs/>
        </w:rPr>
        <w:t>GW</w:t>
      </w:r>
      <w:r w:rsidRPr="008F64DC">
        <w:rPr>
          <w:rFonts w:ascii="Avenir Book" w:hAnsi="Avenir Book"/>
        </w:rPr>
        <w:t xml:space="preserve"> 3, 238</w:t>
      </w:r>
      <w:r w:rsidRPr="008F64DC">
        <w:rPr>
          <w:rFonts w:ascii="Avenir Book" w:hAnsi="Avenir Book"/>
          <w:i/>
        </w:rPr>
        <w:t xml:space="preserve">; </w:t>
      </w:r>
      <w:r w:rsidRPr="00A02B3C">
        <w:rPr>
          <w:rFonts w:ascii="Avenir Book" w:hAnsi="Avenir Book"/>
          <w:i/>
        </w:rPr>
        <w:t>HW</w:t>
      </w:r>
      <w:r w:rsidRPr="008F64DC">
        <w:rPr>
          <w:rFonts w:ascii="Avenir Book" w:hAnsi="Avenir Book"/>
          <w:iCs/>
        </w:rPr>
        <w:t>,</w:t>
      </w:r>
      <w:r w:rsidRPr="008F64DC">
        <w:rPr>
          <w:rFonts w:ascii="Avenir Book" w:hAnsi="Avenir Book"/>
        </w:rPr>
        <w:t xml:space="preserve"> 81 (modified translation): “If Heidegger understood his own endeavor as a preparation for posing the question of Being anew, then this assumed that traditional metaphysics, since its beginning with Aristotle, had lost all explicit awareness of the </w:t>
      </w:r>
      <w:proofErr w:type="spellStart"/>
      <w:r w:rsidRPr="008F64DC">
        <w:rPr>
          <w:rFonts w:ascii="Avenir Book" w:hAnsi="Avenir Book"/>
        </w:rPr>
        <w:t>questionableness</w:t>
      </w:r>
      <w:proofErr w:type="spellEnd"/>
      <w:r w:rsidRPr="008F64DC">
        <w:rPr>
          <w:rFonts w:ascii="Avenir Book" w:hAnsi="Avenir Book"/>
        </w:rPr>
        <w:t xml:space="preserve"> of the sense of Being. This was a challenge to the self-understanding of a metaphysics which would not recognize itself in its own consequences: in the radical Nominalism of the modern age, and in the transformation of the modern concept of science into an all-embracing technology. It was the main purpose </w:t>
      </w:r>
      <w:r w:rsidR="00802241">
        <w:rPr>
          <w:rFonts w:ascii="Avenir Book" w:hAnsi="Avenir Book"/>
        </w:rPr>
        <w:t>[</w:t>
      </w:r>
      <w:r w:rsidRPr="008F64DC">
        <w:rPr>
          <w:rFonts w:ascii="Avenir Book" w:hAnsi="Avenir Book"/>
          <w:i/>
        </w:rPr>
        <w:t xml:space="preserve">das </w:t>
      </w:r>
      <w:proofErr w:type="spellStart"/>
      <w:r w:rsidRPr="008F64DC">
        <w:rPr>
          <w:rFonts w:ascii="Avenir Book" w:hAnsi="Avenir Book"/>
          <w:i/>
        </w:rPr>
        <w:t>Hauptanliegen</w:t>
      </w:r>
      <w:proofErr w:type="spellEnd"/>
      <w:r w:rsidR="00802241">
        <w:rPr>
          <w:rFonts w:ascii="Avenir Book" w:hAnsi="Avenir Book"/>
        </w:rPr>
        <w:t>)</w:t>
      </w:r>
      <w:r w:rsidRPr="008F64DC">
        <w:rPr>
          <w:rFonts w:ascii="Avenir Book" w:hAnsi="Avenir Book"/>
        </w:rPr>
        <w:t xml:space="preserve"> of </w:t>
      </w:r>
      <w:r w:rsidRPr="008F64DC">
        <w:rPr>
          <w:rFonts w:ascii="Avenir Book" w:hAnsi="Avenir Book"/>
          <w:i/>
        </w:rPr>
        <w:t>Sein und Zeit</w:t>
      </w:r>
      <w:r w:rsidRPr="008F64DC">
        <w:rPr>
          <w:rFonts w:ascii="Avenir Book" w:hAnsi="Avenir Book"/>
        </w:rPr>
        <w:t xml:space="preserve"> to urge just such a recognition by metaphysics and its later formations.” </w:t>
      </w:r>
      <w:r w:rsidR="00802241">
        <w:rPr>
          <w:rFonts w:ascii="Avenir Book" w:hAnsi="Avenir Book"/>
        </w:rPr>
        <w:t>On this point, see</w:t>
      </w:r>
      <w:r w:rsidRPr="008F64DC">
        <w:rPr>
          <w:rFonts w:ascii="Avenir Book" w:hAnsi="Avenir Book"/>
        </w:rPr>
        <w:t xml:space="preserve"> </w:t>
      </w:r>
      <w:r w:rsidR="00802241">
        <w:rPr>
          <w:rFonts w:ascii="Avenir Book" w:hAnsi="Avenir Book"/>
        </w:rPr>
        <w:t>my c</w:t>
      </w:r>
      <w:r w:rsidRPr="008F64DC">
        <w:rPr>
          <w:rFonts w:ascii="Avenir Book" w:hAnsi="Avenir Book"/>
        </w:rPr>
        <w:t>hapter</w:t>
      </w:r>
      <w:r w:rsidR="00802241">
        <w:rPr>
          <w:rFonts w:ascii="Avenir Book" w:hAnsi="Avenir Book"/>
        </w:rPr>
        <w:t xml:space="preserve">, </w:t>
      </w:r>
      <w:r w:rsidR="00802241" w:rsidRPr="008F64DC">
        <w:rPr>
          <w:rFonts w:ascii="Avenir Book" w:hAnsi="Avenir Book"/>
        </w:rPr>
        <w:t xml:space="preserve">“Thinking beyond the Confines of Nominalism: Gadamer’s </w:t>
      </w:r>
      <w:r w:rsidR="00802241">
        <w:rPr>
          <w:rFonts w:ascii="Avenir Book" w:hAnsi="Avenir Book"/>
        </w:rPr>
        <w:t>I</w:t>
      </w:r>
      <w:r w:rsidR="00802241" w:rsidRPr="008F64DC">
        <w:rPr>
          <w:rFonts w:ascii="Avenir Book" w:hAnsi="Avenir Book"/>
        </w:rPr>
        <w:t>mportant Metaphysical Reading of Heidegger,”</w:t>
      </w:r>
      <w:r w:rsidR="00802241">
        <w:rPr>
          <w:rFonts w:ascii="Avenir Book" w:hAnsi="Avenir Book"/>
        </w:rPr>
        <w:t xml:space="preserve"> in</w:t>
      </w:r>
      <w:r w:rsidRPr="008F64DC">
        <w:rPr>
          <w:rFonts w:ascii="Avenir Book" w:hAnsi="Avenir Book"/>
        </w:rPr>
        <w:t xml:space="preserve"> </w:t>
      </w:r>
      <w:r w:rsidRPr="008F64DC">
        <w:rPr>
          <w:rFonts w:ascii="Avenir Book" w:hAnsi="Avenir Book"/>
          <w:i/>
        </w:rPr>
        <w:t>Metaphysical Hermeneutics</w:t>
      </w:r>
      <w:r w:rsidRPr="008F64DC">
        <w:rPr>
          <w:rFonts w:ascii="Avenir Book" w:hAnsi="Avenir Book"/>
        </w:rPr>
        <w:t xml:space="preserve"> 103</w:t>
      </w:r>
      <w:r w:rsidR="00802241">
        <w:rPr>
          <w:rFonts w:ascii="Avenir Book" w:hAnsi="Avenir Book"/>
        </w:rPr>
        <w:t>–</w:t>
      </w:r>
      <w:r w:rsidRPr="008F64DC">
        <w:rPr>
          <w:rFonts w:ascii="Avenir Book" w:hAnsi="Avenir Book"/>
        </w:rPr>
        <w:t>17.</w:t>
      </w:r>
    </w:p>
  </w:footnote>
  <w:footnote w:id="23">
    <w:p w14:paraId="40B9D099" w14:textId="3212B094" w:rsidR="00E7255C" w:rsidRPr="008F64DC" w:rsidRDefault="00E7255C" w:rsidP="0050776A">
      <w:pPr>
        <w:pStyle w:val="FootnoteText"/>
        <w:spacing w:after="0" w:line="240" w:lineRule="auto"/>
        <w:rPr>
          <w:rFonts w:ascii="Avenir Book" w:hAnsi="Avenir Book"/>
          <w:lang w:val="de-DE"/>
        </w:rPr>
      </w:pPr>
      <w:r w:rsidRPr="008F64DC">
        <w:rPr>
          <w:rStyle w:val="FootnoteReference"/>
          <w:rFonts w:ascii="Avenir Book" w:hAnsi="Avenir Book"/>
          <w:lang w:val="de-DE"/>
        </w:rPr>
        <w:footnoteRef/>
      </w:r>
      <w:r w:rsidRPr="008F64DC">
        <w:rPr>
          <w:rFonts w:ascii="Avenir Book" w:hAnsi="Avenir Book"/>
          <w:lang w:val="de-DE"/>
        </w:rPr>
        <w:t xml:space="preserve"> </w:t>
      </w:r>
      <w:r w:rsidR="00AD7A06">
        <w:rPr>
          <w:rFonts w:ascii="Avenir Book" w:hAnsi="Avenir Book"/>
          <w:lang w:val="de-DE"/>
        </w:rPr>
        <w:t xml:space="preserve">On </w:t>
      </w:r>
      <w:proofErr w:type="spellStart"/>
      <w:r w:rsidR="00AD7A06">
        <w:rPr>
          <w:rFonts w:ascii="Avenir Book" w:hAnsi="Avenir Book"/>
          <w:lang w:val="de-DE"/>
        </w:rPr>
        <w:t>this</w:t>
      </w:r>
      <w:proofErr w:type="spellEnd"/>
      <w:r w:rsidR="00AD7A06">
        <w:rPr>
          <w:rFonts w:ascii="Avenir Book" w:hAnsi="Avenir Book"/>
          <w:lang w:val="de-DE"/>
        </w:rPr>
        <w:t xml:space="preserve"> </w:t>
      </w:r>
      <w:proofErr w:type="spellStart"/>
      <w:r w:rsidR="00AD7A06">
        <w:rPr>
          <w:rFonts w:ascii="Avenir Book" w:hAnsi="Avenir Book"/>
          <w:lang w:val="de-DE"/>
        </w:rPr>
        <w:t>point</w:t>
      </w:r>
      <w:proofErr w:type="spellEnd"/>
      <w:r w:rsidR="00AD7A06">
        <w:rPr>
          <w:rFonts w:ascii="Avenir Book" w:hAnsi="Avenir Book"/>
          <w:lang w:val="de-DE"/>
        </w:rPr>
        <w:t xml:space="preserve">, </w:t>
      </w:r>
      <w:proofErr w:type="spellStart"/>
      <w:r w:rsidR="00AD7A06">
        <w:rPr>
          <w:rFonts w:ascii="Avenir Book" w:hAnsi="Avenir Book"/>
          <w:lang w:val="de-DE"/>
        </w:rPr>
        <w:t>see</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essays</w:t>
      </w:r>
      <w:proofErr w:type="spellEnd"/>
      <w:r w:rsidRPr="008F64DC">
        <w:rPr>
          <w:rFonts w:ascii="Avenir Book" w:hAnsi="Avenir Book"/>
          <w:lang w:val="de-DE"/>
        </w:rPr>
        <w:t xml:space="preserve"> </w:t>
      </w:r>
      <w:proofErr w:type="spellStart"/>
      <w:r w:rsidRPr="008F64DC">
        <w:rPr>
          <w:rFonts w:ascii="Avenir Book" w:hAnsi="Avenir Book"/>
          <w:lang w:val="de-DE"/>
        </w:rPr>
        <w:t>by</w:t>
      </w:r>
      <w:proofErr w:type="spellEnd"/>
      <w:r w:rsidRPr="008F64DC">
        <w:rPr>
          <w:rFonts w:ascii="Avenir Book" w:hAnsi="Avenir Book"/>
          <w:lang w:val="de-DE"/>
        </w:rPr>
        <w:t xml:space="preserve"> Hans Blumenberg, </w:t>
      </w:r>
      <w:r w:rsidRPr="008F64DC">
        <w:rPr>
          <w:rFonts w:ascii="Avenir Book" w:hAnsi="Avenir Book"/>
          <w:i/>
          <w:lang w:val="de-DE"/>
        </w:rPr>
        <w:t>Die Legitimität der Neuzeit</w:t>
      </w:r>
      <w:r w:rsidRPr="008F64DC">
        <w:rPr>
          <w:rFonts w:ascii="Avenir Book" w:hAnsi="Avenir Book"/>
          <w:lang w:val="de-DE"/>
        </w:rPr>
        <w:t>, (Frankfurt a</w:t>
      </w:r>
      <w:r w:rsidR="00AD7A06">
        <w:rPr>
          <w:rFonts w:ascii="Avenir Book" w:hAnsi="Avenir Book"/>
          <w:lang w:val="de-DE"/>
        </w:rPr>
        <w:t xml:space="preserve">m </w:t>
      </w:r>
      <w:r w:rsidRPr="008F64DC">
        <w:rPr>
          <w:rFonts w:ascii="Avenir Book" w:hAnsi="Avenir Book"/>
          <w:lang w:val="de-DE"/>
        </w:rPr>
        <w:t>M</w:t>
      </w:r>
      <w:r w:rsidR="00AD7A06">
        <w:rPr>
          <w:rFonts w:ascii="Avenir Book" w:hAnsi="Avenir Book"/>
          <w:lang w:val="de-DE"/>
        </w:rPr>
        <w:t>ain</w:t>
      </w:r>
      <w:r w:rsidRPr="008F64DC">
        <w:rPr>
          <w:rFonts w:ascii="Avenir Book" w:hAnsi="Avenir Book"/>
          <w:lang w:val="de-DE"/>
        </w:rPr>
        <w:t xml:space="preserve">: Suhrkamp, 1966); </w:t>
      </w:r>
      <w:r w:rsidRPr="008F64DC">
        <w:rPr>
          <w:rFonts w:ascii="Avenir Book" w:hAnsi="Avenir Book"/>
        </w:rPr>
        <w:t>“</w:t>
      </w:r>
      <w:r w:rsidRPr="008F64DC">
        <w:rPr>
          <w:rFonts w:ascii="Avenir Book" w:hAnsi="Avenir Book"/>
          <w:lang w:val="de-DE"/>
        </w:rPr>
        <w:t>Die Vorbereitung der Neuzeit</w:t>
      </w:r>
      <w:r w:rsidRPr="008F64DC">
        <w:rPr>
          <w:rFonts w:ascii="Avenir Book" w:hAnsi="Avenir Book"/>
        </w:rPr>
        <w:t>”</w:t>
      </w:r>
      <w:r w:rsidRPr="008F64DC">
        <w:rPr>
          <w:rFonts w:ascii="Avenir Book" w:hAnsi="Avenir Book"/>
          <w:lang w:val="de-DE"/>
        </w:rPr>
        <w:t xml:space="preserve">, </w:t>
      </w:r>
      <w:r w:rsidRPr="008F64DC">
        <w:rPr>
          <w:rFonts w:ascii="Avenir Book" w:hAnsi="Avenir Book"/>
          <w:i/>
          <w:lang w:val="de-DE"/>
        </w:rPr>
        <w:t>Philosophische Rundschau</w:t>
      </w:r>
      <w:r w:rsidRPr="008F64DC">
        <w:rPr>
          <w:rFonts w:ascii="Avenir Book" w:hAnsi="Avenir Book"/>
          <w:lang w:val="de-DE"/>
        </w:rPr>
        <w:t xml:space="preserve"> 9 (1961), 81</w:t>
      </w:r>
      <w:r w:rsidR="00AD7A06">
        <w:rPr>
          <w:rFonts w:ascii="Avenir Book" w:hAnsi="Avenir Book"/>
          <w:lang w:val="de-DE"/>
        </w:rPr>
        <w:t>–</w:t>
      </w:r>
      <w:r w:rsidRPr="008F64DC">
        <w:rPr>
          <w:rFonts w:ascii="Avenir Book" w:hAnsi="Avenir Book"/>
          <w:lang w:val="de-DE"/>
        </w:rPr>
        <w:t xml:space="preserve">133. Jürgen Habermas also </w:t>
      </w:r>
      <w:proofErr w:type="spellStart"/>
      <w:r w:rsidRPr="008F64DC">
        <w:rPr>
          <w:rFonts w:ascii="Avenir Book" w:hAnsi="Avenir Book"/>
          <w:lang w:val="de-DE"/>
        </w:rPr>
        <w:t>sees</w:t>
      </w:r>
      <w:proofErr w:type="spellEnd"/>
      <w:r w:rsidRPr="008F64DC">
        <w:rPr>
          <w:rFonts w:ascii="Avenir Book" w:hAnsi="Avenir Book"/>
          <w:lang w:val="de-DE"/>
        </w:rPr>
        <w:t xml:space="preserve"> in </w:t>
      </w:r>
      <w:proofErr w:type="spellStart"/>
      <w:r w:rsidRPr="008F64DC">
        <w:rPr>
          <w:rFonts w:ascii="Avenir Book" w:hAnsi="Avenir Book"/>
          <w:lang w:val="de-DE"/>
        </w:rPr>
        <w:t>Nominalism</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basic</w:t>
      </w:r>
      <w:proofErr w:type="spellEnd"/>
      <w:r w:rsidRPr="008F64DC">
        <w:rPr>
          <w:rFonts w:ascii="Avenir Book" w:hAnsi="Avenir Book"/>
          <w:lang w:val="de-DE"/>
        </w:rPr>
        <w:t xml:space="preserve"> </w:t>
      </w:r>
      <w:proofErr w:type="spellStart"/>
      <w:r w:rsidRPr="008F64DC">
        <w:rPr>
          <w:rFonts w:ascii="Avenir Book" w:hAnsi="Avenir Book"/>
          <w:lang w:val="de-DE"/>
        </w:rPr>
        <w:t>presupposition</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proofErr w:type="spellStart"/>
      <w:r w:rsidRPr="008F64DC">
        <w:rPr>
          <w:rFonts w:ascii="Avenir Book" w:hAnsi="Avenir Book"/>
          <w:lang w:val="de-DE"/>
        </w:rPr>
        <w:t>Modernity</w:t>
      </w:r>
      <w:proofErr w:type="spellEnd"/>
      <w:r w:rsidRPr="008F64DC">
        <w:rPr>
          <w:rFonts w:ascii="Avenir Book" w:hAnsi="Avenir Book"/>
          <w:lang w:val="de-DE"/>
        </w:rPr>
        <w:t xml:space="preserve">. See </w:t>
      </w:r>
      <w:proofErr w:type="spellStart"/>
      <w:r w:rsidRPr="008F64DC">
        <w:rPr>
          <w:rFonts w:ascii="Avenir Book" w:hAnsi="Avenir Book"/>
          <w:lang w:val="de-DE"/>
        </w:rPr>
        <w:t>his</w:t>
      </w:r>
      <w:proofErr w:type="spellEnd"/>
      <w:r w:rsidRPr="008F64DC">
        <w:rPr>
          <w:rFonts w:ascii="Avenir Book" w:hAnsi="Avenir Book"/>
          <w:lang w:val="de-DE"/>
        </w:rPr>
        <w:t xml:space="preserve"> Chapter on </w:t>
      </w:r>
      <w:r w:rsidRPr="008F64DC">
        <w:rPr>
          <w:rFonts w:ascii="Avenir Book" w:hAnsi="Avenir Book"/>
        </w:rPr>
        <w:t>“</w:t>
      </w:r>
      <w:r w:rsidRPr="008F64DC">
        <w:rPr>
          <w:rFonts w:ascii="Avenir Book" w:hAnsi="Avenir Book"/>
          <w:lang w:val="de-DE"/>
        </w:rPr>
        <w:t>Wilhelm von Ockham: Das doppelte Gesicht der nominalistischen Revolution</w:t>
      </w:r>
      <w:r w:rsidR="00AD7A06">
        <w:rPr>
          <w:rFonts w:ascii="Avenir Book" w:hAnsi="Avenir Book"/>
          <w:lang w:val="de-DE"/>
        </w:rPr>
        <w:t>.</w:t>
      </w:r>
      <w:r w:rsidRPr="008F64DC">
        <w:rPr>
          <w:rFonts w:ascii="Avenir Book" w:hAnsi="Avenir Book"/>
        </w:rPr>
        <w:t>”</w:t>
      </w:r>
      <w:r w:rsidRPr="008F64DC">
        <w:rPr>
          <w:rFonts w:ascii="Avenir Book" w:hAnsi="Avenir Book"/>
          <w:lang w:val="de-DE"/>
        </w:rPr>
        <w:t xml:space="preserve">in </w:t>
      </w:r>
      <w:r w:rsidRPr="008F64DC">
        <w:rPr>
          <w:rFonts w:ascii="Avenir Book" w:hAnsi="Avenir Book"/>
          <w:i/>
          <w:lang w:val="de-DE"/>
        </w:rPr>
        <w:t>Auch eine Geschichte der Philosophie</w:t>
      </w:r>
      <w:r w:rsidRPr="008F64DC">
        <w:rPr>
          <w:rFonts w:ascii="Avenir Book" w:hAnsi="Avenir Book"/>
          <w:lang w:val="de-DE"/>
        </w:rPr>
        <w:t>, Bd</w:t>
      </w:r>
      <w:r w:rsidR="00AD7A06">
        <w:rPr>
          <w:rFonts w:ascii="Avenir Book" w:hAnsi="Avenir Book"/>
          <w:lang w:val="de-DE"/>
        </w:rPr>
        <w:t>.</w:t>
      </w:r>
      <w:r w:rsidRPr="008F64DC">
        <w:rPr>
          <w:rFonts w:ascii="Avenir Book" w:hAnsi="Avenir Book"/>
          <w:lang w:val="de-DE"/>
        </w:rPr>
        <w:t xml:space="preserve"> 1, Berlin 2019, 805</w:t>
      </w:r>
      <w:r w:rsidR="00AD7A06">
        <w:rPr>
          <w:rFonts w:ascii="Avenir Book" w:hAnsi="Avenir Book"/>
          <w:lang w:val="de-DE"/>
        </w:rPr>
        <w:t>–</w:t>
      </w:r>
      <w:r w:rsidRPr="008F64DC">
        <w:rPr>
          <w:rFonts w:ascii="Avenir Book" w:hAnsi="Avenir Book"/>
          <w:lang w:val="de-DE"/>
        </w:rPr>
        <w:t xml:space="preserve">51. In </w:t>
      </w:r>
      <w:proofErr w:type="spellStart"/>
      <w:r w:rsidRPr="008F64DC">
        <w:rPr>
          <w:rFonts w:ascii="Avenir Book" w:hAnsi="Avenir Book"/>
          <w:lang w:val="de-DE"/>
        </w:rPr>
        <w:t>one</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earliest</w:t>
      </w:r>
      <w:proofErr w:type="spellEnd"/>
      <w:r w:rsidRPr="008F64DC">
        <w:rPr>
          <w:rFonts w:ascii="Avenir Book" w:hAnsi="Avenir Book"/>
          <w:lang w:val="de-DE"/>
        </w:rPr>
        <w:t xml:space="preserve"> </w:t>
      </w:r>
      <w:proofErr w:type="spellStart"/>
      <w:r w:rsidRPr="008F64DC">
        <w:rPr>
          <w:rFonts w:ascii="Avenir Book" w:hAnsi="Avenir Book"/>
          <w:lang w:val="de-DE"/>
        </w:rPr>
        <w:t>footnotes</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r w:rsidRPr="008F64DC">
        <w:rPr>
          <w:rFonts w:ascii="Avenir Book" w:hAnsi="Avenir Book"/>
          <w:i/>
          <w:lang w:val="de-DE"/>
        </w:rPr>
        <w:t>Truth and Method</w:t>
      </w:r>
      <w:r w:rsidRPr="008F64DC">
        <w:rPr>
          <w:rFonts w:ascii="Avenir Book" w:hAnsi="Avenir Book"/>
          <w:lang w:val="de-DE"/>
        </w:rPr>
        <w:t xml:space="preserve"> (</w:t>
      </w:r>
      <w:r w:rsidRPr="00A02B3C">
        <w:rPr>
          <w:rFonts w:ascii="Avenir Book" w:hAnsi="Avenir Book"/>
          <w:i/>
          <w:iCs/>
          <w:lang w:val="de-DE"/>
        </w:rPr>
        <w:t>TM</w:t>
      </w:r>
      <w:r w:rsidRPr="008F64DC">
        <w:rPr>
          <w:rFonts w:ascii="Avenir Book" w:hAnsi="Avenir Book"/>
          <w:lang w:val="de-DE"/>
        </w:rPr>
        <w:t xml:space="preserve">, 92, a </w:t>
      </w:r>
      <w:proofErr w:type="spellStart"/>
      <w:r w:rsidRPr="008F64DC">
        <w:rPr>
          <w:rFonts w:ascii="Avenir Book" w:hAnsi="Avenir Book"/>
          <w:lang w:val="de-DE"/>
        </w:rPr>
        <w:t>note</w:t>
      </w:r>
      <w:proofErr w:type="spellEnd"/>
      <w:r w:rsidRPr="008F64DC">
        <w:rPr>
          <w:rFonts w:ascii="Avenir Book" w:hAnsi="Avenir Book"/>
          <w:lang w:val="de-DE"/>
        </w:rPr>
        <w:t xml:space="preserve"> </w:t>
      </w:r>
      <w:proofErr w:type="spellStart"/>
      <w:r w:rsidRPr="008F64DC">
        <w:rPr>
          <w:rFonts w:ascii="Avenir Book" w:hAnsi="Avenir Book"/>
          <w:lang w:val="de-DE"/>
        </w:rPr>
        <w:t>to</w:t>
      </w:r>
      <w:proofErr w:type="spellEnd"/>
      <w:r w:rsidRPr="008F64DC">
        <w:rPr>
          <w:rFonts w:ascii="Avenir Book" w:hAnsi="Avenir Book"/>
          <w:lang w:val="de-DE"/>
        </w:rPr>
        <w:t xml:space="preserve"> </w:t>
      </w:r>
      <w:r w:rsidRPr="00A02B3C">
        <w:rPr>
          <w:rFonts w:ascii="Avenir Book" w:hAnsi="Avenir Book"/>
          <w:i/>
          <w:iCs/>
          <w:lang w:val="de-DE"/>
        </w:rPr>
        <w:t>TM</w:t>
      </w:r>
      <w:r w:rsidRPr="008F64DC">
        <w:rPr>
          <w:rFonts w:ascii="Avenir Book" w:hAnsi="Avenir Book"/>
          <w:lang w:val="de-DE"/>
        </w:rPr>
        <w:t xml:space="preserve">, 5; </w:t>
      </w:r>
      <w:r w:rsidRPr="00A02B3C">
        <w:rPr>
          <w:rFonts w:ascii="Avenir Book" w:hAnsi="Avenir Book"/>
          <w:i/>
          <w:iCs/>
          <w:lang w:val="de-DE"/>
        </w:rPr>
        <w:t>GW</w:t>
      </w:r>
      <w:r w:rsidRPr="008F64DC">
        <w:rPr>
          <w:rFonts w:ascii="Avenir Book" w:hAnsi="Avenir Book"/>
          <w:lang w:val="de-DE"/>
        </w:rPr>
        <w:t xml:space="preserve"> 1, 11), </w:t>
      </w:r>
      <w:proofErr w:type="spellStart"/>
      <w:r w:rsidRPr="008F64DC">
        <w:rPr>
          <w:rFonts w:ascii="Avenir Book" w:hAnsi="Avenir Book"/>
          <w:lang w:val="de-DE"/>
        </w:rPr>
        <w:t>while</w:t>
      </w:r>
      <w:proofErr w:type="spellEnd"/>
      <w:r w:rsidRPr="008F64DC">
        <w:rPr>
          <w:rFonts w:ascii="Avenir Book" w:hAnsi="Avenir Book"/>
          <w:lang w:val="de-DE"/>
        </w:rPr>
        <w:t xml:space="preserve"> </w:t>
      </w:r>
      <w:proofErr w:type="spellStart"/>
      <w:r w:rsidRPr="008F64DC">
        <w:rPr>
          <w:rFonts w:ascii="Avenir Book" w:hAnsi="Avenir Book"/>
          <w:lang w:val="de-DE"/>
        </w:rPr>
        <w:t>discussing</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decisive</w:t>
      </w:r>
      <w:proofErr w:type="spellEnd"/>
      <w:r w:rsidRPr="008F64DC">
        <w:rPr>
          <w:rFonts w:ascii="Avenir Book" w:hAnsi="Avenir Book"/>
          <w:lang w:val="de-DE"/>
        </w:rPr>
        <w:t xml:space="preserve"> </w:t>
      </w:r>
      <w:proofErr w:type="spellStart"/>
      <w:r w:rsidRPr="008F64DC">
        <w:rPr>
          <w:rFonts w:ascii="Avenir Book" w:hAnsi="Avenir Book"/>
          <w:lang w:val="de-DE"/>
        </w:rPr>
        <w:t>topic</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emergence</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proofErr w:type="spellStart"/>
      <w:r w:rsidRPr="008F64DC">
        <w:rPr>
          <w:rFonts w:ascii="Avenir Book" w:hAnsi="Avenir Book"/>
          <w:lang w:val="de-DE"/>
        </w:rPr>
        <w:t>methodical</w:t>
      </w:r>
      <w:proofErr w:type="spellEnd"/>
      <w:r w:rsidRPr="008F64DC">
        <w:rPr>
          <w:rFonts w:ascii="Avenir Book" w:hAnsi="Avenir Book"/>
          <w:lang w:val="de-DE"/>
        </w:rPr>
        <w:t xml:space="preserve"> </w:t>
      </w:r>
      <w:proofErr w:type="spellStart"/>
      <w:r w:rsidRPr="008F64DC">
        <w:rPr>
          <w:rFonts w:ascii="Avenir Book" w:hAnsi="Avenir Book"/>
          <w:lang w:val="de-DE"/>
        </w:rPr>
        <w:t>science</w:t>
      </w:r>
      <w:proofErr w:type="spellEnd"/>
      <w:r w:rsidRPr="008F64DC">
        <w:rPr>
          <w:rFonts w:ascii="Avenir Book" w:hAnsi="Avenir Book"/>
          <w:lang w:val="de-DE"/>
        </w:rPr>
        <w:t xml:space="preserve"> in </w:t>
      </w:r>
      <w:proofErr w:type="spellStart"/>
      <w:r w:rsidRPr="008F64DC">
        <w:rPr>
          <w:rFonts w:ascii="Avenir Book" w:hAnsi="Avenir Book"/>
          <w:lang w:val="de-DE"/>
        </w:rPr>
        <w:t>early</w:t>
      </w:r>
      <w:proofErr w:type="spellEnd"/>
      <w:r w:rsidRPr="008F64DC">
        <w:rPr>
          <w:rFonts w:ascii="Avenir Book" w:hAnsi="Avenir Book"/>
          <w:lang w:val="de-DE"/>
        </w:rPr>
        <w:t xml:space="preserve"> </w:t>
      </w:r>
      <w:proofErr w:type="spellStart"/>
      <w:r w:rsidRPr="008F64DC">
        <w:rPr>
          <w:rFonts w:ascii="Avenir Book" w:hAnsi="Avenir Book"/>
          <w:lang w:val="de-DE"/>
        </w:rPr>
        <w:t>Modernity</w:t>
      </w:r>
      <w:proofErr w:type="spellEnd"/>
      <w:r w:rsidRPr="008F64DC">
        <w:rPr>
          <w:rFonts w:ascii="Avenir Book" w:hAnsi="Avenir Book"/>
          <w:lang w:val="de-DE"/>
        </w:rPr>
        <w:t xml:space="preserve">, Gadamer </w:t>
      </w:r>
      <w:proofErr w:type="spellStart"/>
      <w:r w:rsidRPr="008F64DC">
        <w:rPr>
          <w:rFonts w:ascii="Avenir Book" w:hAnsi="Avenir Book"/>
          <w:lang w:val="de-DE"/>
        </w:rPr>
        <w:t>alluded</w:t>
      </w:r>
      <w:proofErr w:type="spellEnd"/>
      <w:r w:rsidRPr="008F64DC">
        <w:rPr>
          <w:rFonts w:ascii="Avenir Book" w:hAnsi="Avenir Book"/>
          <w:lang w:val="de-DE"/>
        </w:rPr>
        <w:t xml:space="preserve"> </w:t>
      </w:r>
      <w:proofErr w:type="spellStart"/>
      <w:r w:rsidRPr="008F64DC">
        <w:rPr>
          <w:rFonts w:ascii="Avenir Book" w:hAnsi="Avenir Book"/>
          <w:lang w:val="de-DE"/>
        </w:rPr>
        <w:t>to</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work</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famous</w:t>
      </w:r>
      <w:proofErr w:type="spellEnd"/>
      <w:r w:rsidRPr="008F64DC">
        <w:rPr>
          <w:rFonts w:ascii="Avenir Book" w:hAnsi="Avenir Book"/>
          <w:lang w:val="de-DE"/>
        </w:rPr>
        <w:t xml:space="preserve"> </w:t>
      </w:r>
      <w:proofErr w:type="spellStart"/>
      <w:r w:rsidRPr="008F64DC">
        <w:rPr>
          <w:rFonts w:ascii="Avenir Book" w:hAnsi="Avenir Book"/>
          <w:lang w:val="de-DE"/>
        </w:rPr>
        <w:t>science</w:t>
      </w:r>
      <w:proofErr w:type="spellEnd"/>
      <w:r w:rsidRPr="008F64DC">
        <w:rPr>
          <w:rFonts w:ascii="Avenir Book" w:hAnsi="Avenir Book"/>
          <w:lang w:val="de-DE"/>
        </w:rPr>
        <w:t xml:space="preserve"> </w:t>
      </w:r>
      <w:proofErr w:type="spellStart"/>
      <w:r w:rsidRPr="008F64DC">
        <w:rPr>
          <w:rFonts w:ascii="Avenir Book" w:hAnsi="Avenir Book"/>
          <w:lang w:val="de-DE"/>
        </w:rPr>
        <w:t>historian</w:t>
      </w:r>
      <w:proofErr w:type="spellEnd"/>
      <w:r w:rsidRPr="008F64DC">
        <w:rPr>
          <w:rFonts w:ascii="Avenir Book" w:hAnsi="Avenir Book"/>
          <w:lang w:val="de-DE"/>
        </w:rPr>
        <w:t xml:space="preserve"> Pierre </w:t>
      </w:r>
      <w:proofErr w:type="spellStart"/>
      <w:r w:rsidRPr="008F64DC">
        <w:rPr>
          <w:rFonts w:ascii="Avenir Book" w:hAnsi="Avenir Book"/>
          <w:lang w:val="de-DE"/>
        </w:rPr>
        <w:t>Duhem</w:t>
      </w:r>
      <w:proofErr w:type="spellEnd"/>
      <w:r w:rsidRPr="008F64DC">
        <w:rPr>
          <w:rFonts w:ascii="Avenir Book" w:hAnsi="Avenir Book"/>
          <w:lang w:val="de-DE"/>
        </w:rPr>
        <w:t xml:space="preserve"> on </w:t>
      </w:r>
      <w:r w:rsidRPr="008F64DC">
        <w:rPr>
          <w:rFonts w:ascii="Avenir Book" w:hAnsi="Avenir Book"/>
        </w:rPr>
        <w:t>“</w:t>
      </w:r>
      <w:proofErr w:type="spellStart"/>
      <w:r w:rsidRPr="008F64DC">
        <w:rPr>
          <w:rFonts w:ascii="Avenir Book" w:hAnsi="Avenir Book"/>
          <w:lang w:val="de-DE"/>
        </w:rPr>
        <w:t>the</w:t>
      </w:r>
      <w:proofErr w:type="spellEnd"/>
      <w:r w:rsidRPr="008F64DC">
        <w:rPr>
          <w:rFonts w:ascii="Avenir Book" w:hAnsi="Avenir Book"/>
          <w:lang w:val="de-DE"/>
        </w:rPr>
        <w:t xml:space="preserve"> Paris </w:t>
      </w:r>
      <w:proofErr w:type="spellStart"/>
      <w:r w:rsidRPr="008F64DC">
        <w:rPr>
          <w:rFonts w:ascii="Avenir Book" w:hAnsi="Avenir Book"/>
          <w:lang w:val="de-DE"/>
        </w:rPr>
        <w:t>Occamist</w:t>
      </w:r>
      <w:proofErr w:type="spellEnd"/>
      <w:r w:rsidRPr="008F64DC">
        <w:rPr>
          <w:rFonts w:ascii="Avenir Book" w:hAnsi="Avenir Book"/>
          <w:lang w:val="de-DE"/>
        </w:rPr>
        <w:t xml:space="preserve"> </w:t>
      </w:r>
      <w:proofErr w:type="spellStart"/>
      <w:r w:rsidRPr="008F64DC">
        <w:rPr>
          <w:rFonts w:ascii="Avenir Book" w:hAnsi="Avenir Book"/>
          <w:lang w:val="de-DE"/>
        </w:rPr>
        <w:t>school</w:t>
      </w:r>
      <w:proofErr w:type="spellEnd"/>
      <w:r w:rsidRPr="008F64DC">
        <w:rPr>
          <w:rFonts w:ascii="Avenir Book" w:hAnsi="Avenir Book"/>
          <w:lang w:val="de-DE"/>
        </w:rPr>
        <w:t>,</w:t>
      </w:r>
      <w:r w:rsidRPr="008F64DC">
        <w:rPr>
          <w:rFonts w:ascii="Avenir Book" w:hAnsi="Avenir Book"/>
        </w:rPr>
        <w:t xml:space="preserve">” a Nominalist powerhouse, and its decisive influence on the birth of the new science in the seventeenth century. Duhem’s studies on the Nominalist sources of modern science must thus have been one of Gadamer’s primary sources. In an addition of 1986 to this footnote </w:t>
      </w:r>
      <w:r w:rsidRPr="008F64DC">
        <w:rPr>
          <w:rFonts w:ascii="Avenir Book" w:hAnsi="Avenir Book"/>
          <w:lang w:val="de-DE"/>
        </w:rPr>
        <w:t>(</w:t>
      </w:r>
      <w:r w:rsidRPr="00A02B3C">
        <w:rPr>
          <w:rFonts w:ascii="Avenir Book" w:hAnsi="Avenir Book"/>
          <w:i/>
          <w:iCs/>
          <w:lang w:val="de-DE"/>
        </w:rPr>
        <w:t>TM</w:t>
      </w:r>
      <w:r w:rsidRPr="008F64DC">
        <w:rPr>
          <w:rFonts w:ascii="Avenir Book" w:hAnsi="Avenir Book"/>
          <w:lang w:val="de-DE"/>
        </w:rPr>
        <w:t xml:space="preserve">, 92; </w:t>
      </w:r>
      <w:r w:rsidRPr="00A02B3C">
        <w:rPr>
          <w:rFonts w:ascii="Avenir Book" w:hAnsi="Avenir Book"/>
          <w:i/>
          <w:iCs/>
          <w:lang w:val="de-DE"/>
        </w:rPr>
        <w:t>GW</w:t>
      </w:r>
      <w:r w:rsidRPr="008F64DC">
        <w:rPr>
          <w:rFonts w:ascii="Avenir Book" w:hAnsi="Avenir Book"/>
          <w:lang w:val="de-DE"/>
        </w:rPr>
        <w:t xml:space="preserve"> 1, 11)</w:t>
      </w:r>
      <w:r w:rsidRPr="008F64DC">
        <w:rPr>
          <w:rFonts w:ascii="Avenir Book" w:hAnsi="Avenir Book"/>
        </w:rPr>
        <w:t xml:space="preserve">, Gadamer further alluded to the work of the science historians “Anneliese Maier and A. </w:t>
      </w:r>
      <w:proofErr w:type="spellStart"/>
      <w:r w:rsidRPr="008F64DC">
        <w:rPr>
          <w:rFonts w:ascii="Avenir Book" w:hAnsi="Avenir Book"/>
        </w:rPr>
        <w:t>Koyré</w:t>
      </w:r>
      <w:proofErr w:type="spellEnd"/>
      <w:r w:rsidRPr="008F64DC">
        <w:rPr>
          <w:rFonts w:ascii="Avenir Book" w:hAnsi="Avenir Book"/>
        </w:rPr>
        <w:t>, among others.” The more precise references to the work of Anneliese Maier and others, such as André de Muralt, who have influenced Gadamer (</w:t>
      </w:r>
      <w:proofErr w:type="gramStart"/>
      <w:r w:rsidRPr="008F64DC">
        <w:rPr>
          <w:rFonts w:ascii="Avenir Book" w:hAnsi="Avenir Book"/>
        </w:rPr>
        <w:t>and also</w:t>
      </w:r>
      <w:proofErr w:type="gramEnd"/>
      <w:r w:rsidRPr="008F64DC">
        <w:rPr>
          <w:rFonts w:ascii="Avenir Book" w:hAnsi="Avenir Book"/>
        </w:rPr>
        <w:t xml:space="preserve"> Hans Blumenberg) in this regard, are given in </w:t>
      </w:r>
      <w:r w:rsidRPr="008F64DC">
        <w:rPr>
          <w:rFonts w:ascii="Avenir Book" w:hAnsi="Avenir Book"/>
          <w:i/>
        </w:rPr>
        <w:t>Metaphysical Hermeneutics</w:t>
      </w:r>
      <w:r w:rsidRPr="008F64DC">
        <w:rPr>
          <w:rFonts w:ascii="Avenir Book" w:hAnsi="Avenir Book"/>
        </w:rPr>
        <w:t>, 165.</w:t>
      </w:r>
    </w:p>
  </w:footnote>
  <w:footnote w:id="24">
    <w:p w14:paraId="33844DFB" w14:textId="2CE50FE1"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my </w:t>
      </w:r>
      <w:r w:rsidRPr="008F64DC">
        <w:rPr>
          <w:rFonts w:ascii="Avenir Book" w:hAnsi="Avenir Book"/>
          <w:i/>
        </w:rPr>
        <w:t xml:space="preserve">La </w:t>
      </w:r>
      <w:proofErr w:type="spellStart"/>
      <w:r w:rsidRPr="008F64DC">
        <w:rPr>
          <w:rFonts w:ascii="Avenir Book" w:hAnsi="Avenir Book"/>
          <w:i/>
        </w:rPr>
        <w:t>beauté</w:t>
      </w:r>
      <w:proofErr w:type="spellEnd"/>
      <w:r w:rsidRPr="008F64DC">
        <w:rPr>
          <w:rFonts w:ascii="Avenir Book" w:hAnsi="Avenir Book"/>
          <w:i/>
        </w:rPr>
        <w:t xml:space="preserve"> de la </w:t>
      </w:r>
      <w:proofErr w:type="spellStart"/>
      <w:r w:rsidRPr="008F64DC">
        <w:rPr>
          <w:rFonts w:ascii="Avenir Book" w:hAnsi="Avenir Book"/>
          <w:i/>
        </w:rPr>
        <w:t>métaphysique</w:t>
      </w:r>
      <w:proofErr w:type="spellEnd"/>
      <w:r w:rsidRPr="008F64DC">
        <w:rPr>
          <w:rFonts w:ascii="Avenir Book" w:hAnsi="Avenir Book"/>
          <w:i/>
        </w:rPr>
        <w:t xml:space="preserve"> </w:t>
      </w:r>
      <w:r w:rsidRPr="008F64DC">
        <w:rPr>
          <w:rFonts w:ascii="Avenir Book" w:hAnsi="Avenir Book"/>
          <w:iCs/>
        </w:rPr>
        <w:t>(Cerf, 2019)</w:t>
      </w:r>
      <w:r w:rsidRPr="008F64DC">
        <w:rPr>
          <w:rFonts w:ascii="Avenir Book" w:hAnsi="Avenir Book"/>
        </w:rPr>
        <w:t>, 57 f.</w:t>
      </w:r>
    </w:p>
  </w:footnote>
  <w:footnote w:id="25">
    <w:p w14:paraId="75B06C33" w14:textId="32350563"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Pr="00A02B3C">
        <w:rPr>
          <w:rFonts w:ascii="Avenir Book" w:hAnsi="Avenir Book"/>
          <w:i/>
          <w:iCs/>
        </w:rPr>
        <w:t>GW</w:t>
      </w:r>
      <w:r w:rsidRPr="008F64DC">
        <w:rPr>
          <w:rFonts w:ascii="Avenir Book" w:hAnsi="Avenir Book"/>
        </w:rPr>
        <w:t xml:space="preserve"> 1, 478; </w:t>
      </w:r>
      <w:r w:rsidRPr="00A02B3C">
        <w:rPr>
          <w:rFonts w:ascii="Avenir Book" w:hAnsi="Avenir Book"/>
          <w:i/>
        </w:rPr>
        <w:t>TM</w:t>
      </w:r>
      <w:r w:rsidRPr="008F64DC">
        <w:rPr>
          <w:rFonts w:ascii="Avenir Book" w:hAnsi="Avenir Book"/>
        </w:rPr>
        <w:t>, 490.</w:t>
      </w:r>
      <w:r w:rsidR="000B4B47">
        <w:rPr>
          <w:rFonts w:ascii="Avenir Book" w:hAnsi="Avenir Book"/>
        </w:rPr>
        <w:t xml:space="preserve"> </w:t>
      </w:r>
      <w:proofErr w:type="spellStart"/>
      <w:r w:rsidR="000B4B47" w:rsidRPr="00FF38BB">
        <w:rPr>
          <w:rFonts w:ascii="Avenir Book" w:hAnsi="Avenir Book"/>
          <w:i/>
        </w:rPr>
        <w:t>Zusammengehörigkeit</w:t>
      </w:r>
      <w:proofErr w:type="spellEnd"/>
      <w:r w:rsidR="000B4B47">
        <w:rPr>
          <w:rFonts w:ascii="Avenir Book" w:hAnsi="Avenir Book"/>
        </w:rPr>
        <w:t xml:space="preserve"> is a word Husserl often used in his foundational works such as his </w:t>
      </w:r>
      <w:r w:rsidR="000B4B47" w:rsidRPr="00FF38BB">
        <w:rPr>
          <w:rFonts w:ascii="Avenir Book" w:hAnsi="Avenir Book"/>
          <w:i/>
        </w:rPr>
        <w:t>Ideen</w:t>
      </w:r>
      <w:r w:rsidR="000B4B47">
        <w:rPr>
          <w:rFonts w:ascii="Avenir Book" w:hAnsi="Avenir Book"/>
        </w:rPr>
        <w:t xml:space="preserve"> (Hua 3, 187, 230), the </w:t>
      </w:r>
      <w:proofErr w:type="spellStart"/>
      <w:r w:rsidR="000B4B47" w:rsidRPr="00FF38BB">
        <w:rPr>
          <w:rFonts w:ascii="Avenir Book" w:hAnsi="Avenir Book"/>
          <w:i/>
        </w:rPr>
        <w:t>Krisis</w:t>
      </w:r>
      <w:proofErr w:type="spellEnd"/>
      <w:r w:rsidR="000B4B47">
        <w:rPr>
          <w:rFonts w:ascii="Avenir Book" w:hAnsi="Avenir Book"/>
        </w:rPr>
        <w:t xml:space="preserve"> (Hua 6, 221, 460) or his </w:t>
      </w:r>
      <w:r w:rsidR="000B4B47" w:rsidRPr="00FF38BB">
        <w:rPr>
          <w:rFonts w:ascii="Avenir Book" w:hAnsi="Avenir Book"/>
          <w:i/>
        </w:rPr>
        <w:t>Cartesian Meditations</w:t>
      </w:r>
      <w:r w:rsidR="000B4B47">
        <w:rPr>
          <w:rFonts w:ascii="Avenir Book" w:hAnsi="Avenir Book"/>
        </w:rPr>
        <w:t xml:space="preserve"> (Hua 1, 16, 17, 56, 77, 146, 190).</w:t>
      </w:r>
    </w:p>
  </w:footnote>
  <w:footnote w:id="26">
    <w:p w14:paraId="0C33CE73" w14:textId="77777777"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Pr="00A02B3C">
        <w:rPr>
          <w:rFonts w:ascii="Avenir Book" w:hAnsi="Avenir Book"/>
          <w:i/>
          <w:iCs/>
        </w:rPr>
        <w:t>GW</w:t>
      </w:r>
      <w:r w:rsidRPr="008F64DC">
        <w:rPr>
          <w:rFonts w:ascii="Avenir Book" w:hAnsi="Avenir Book"/>
        </w:rPr>
        <w:t xml:space="preserve"> 1, 462; </w:t>
      </w:r>
      <w:r w:rsidRPr="00A02B3C">
        <w:rPr>
          <w:rFonts w:ascii="Avenir Book" w:hAnsi="Avenir Book"/>
          <w:i/>
        </w:rPr>
        <w:t>TM</w:t>
      </w:r>
      <w:r w:rsidRPr="008F64DC">
        <w:rPr>
          <w:rFonts w:ascii="Avenir Book" w:hAnsi="Avenir Book"/>
          <w:iCs/>
        </w:rPr>
        <w:t>,</w:t>
      </w:r>
      <w:r w:rsidRPr="008F64DC">
        <w:rPr>
          <w:rFonts w:ascii="Avenir Book" w:hAnsi="Avenir Book"/>
        </w:rPr>
        <w:t xml:space="preserve"> 474.</w:t>
      </w:r>
    </w:p>
  </w:footnote>
  <w:footnote w:id="27">
    <w:p w14:paraId="3A83D73D" w14:textId="120CEA45"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“The hermeneutics of the human sciences</w:t>
      </w:r>
      <w:r w:rsidRPr="008F64DC">
        <w:rPr>
          <w:rFonts w:ascii="Avenir Book" w:hAnsi="Avenir Book"/>
          <w:i/>
          <w:iCs/>
        </w:rPr>
        <w:t xml:space="preserve"> </w:t>
      </w:r>
      <w:r w:rsidR="00E50EBC">
        <w:rPr>
          <w:rFonts w:ascii="Avenir Book" w:hAnsi="Avenir Book"/>
        </w:rPr>
        <w:t>[</w:t>
      </w:r>
      <w:proofErr w:type="gramStart"/>
      <w:r w:rsidR="00E50EBC">
        <w:rPr>
          <w:rFonts w:ascii="Avenir Book" w:hAnsi="Avenir Book"/>
        </w:rPr>
        <w:t>. . . ]</w:t>
      </w:r>
      <w:proofErr w:type="gramEnd"/>
      <w:r w:rsidR="00E50EBC" w:rsidRPr="008F64DC">
        <w:rPr>
          <w:rFonts w:ascii="Avenir Book" w:hAnsi="Avenir Book"/>
        </w:rPr>
        <w:t xml:space="preserve"> </w:t>
      </w:r>
      <w:r w:rsidRPr="008F64DC">
        <w:rPr>
          <w:rFonts w:ascii="Avenir Book" w:hAnsi="Avenir Book"/>
          <w:iCs/>
        </w:rPr>
        <w:t>leads us back into the problems of classical metaphysics</w:t>
      </w:r>
      <w:r w:rsidRPr="008F64DC">
        <w:rPr>
          <w:rFonts w:ascii="Avenir Book" w:hAnsi="Avenir Book"/>
        </w:rPr>
        <w:t>”</w:t>
      </w:r>
      <w:r w:rsidRPr="008F64DC">
        <w:rPr>
          <w:rFonts w:ascii="Avenir Book" w:hAnsi="Avenir Book"/>
          <w:iCs/>
          <w:lang w:val="de-DE"/>
        </w:rPr>
        <w:t xml:space="preserve"> </w:t>
      </w:r>
      <w:r w:rsidRPr="008F64DC">
        <w:rPr>
          <w:rFonts w:ascii="Avenir Book" w:hAnsi="Avenir Book"/>
          <w:lang w:val="de-DE"/>
        </w:rPr>
        <w:t>(</w:t>
      </w:r>
      <w:r w:rsidRPr="00A02B3C">
        <w:rPr>
          <w:rFonts w:ascii="Avenir Book" w:hAnsi="Avenir Book"/>
          <w:i/>
          <w:iCs/>
          <w:lang w:val="de-DE"/>
        </w:rPr>
        <w:t>GW</w:t>
      </w:r>
      <w:r w:rsidRPr="008F64DC">
        <w:rPr>
          <w:rFonts w:ascii="Avenir Book" w:hAnsi="Avenir Book"/>
          <w:lang w:val="de-DE"/>
        </w:rPr>
        <w:t xml:space="preserve"> I, 464; </w:t>
      </w:r>
      <w:r w:rsidRPr="00590E0C">
        <w:rPr>
          <w:rFonts w:ascii="Avenir Book" w:hAnsi="Avenir Book"/>
          <w:i/>
          <w:lang w:val="de-DE"/>
        </w:rPr>
        <w:t>TM</w:t>
      </w:r>
      <w:r w:rsidRPr="008F64DC">
        <w:rPr>
          <w:rFonts w:ascii="Avenir Book" w:hAnsi="Avenir Book"/>
          <w:lang w:val="de-DE"/>
        </w:rPr>
        <w:t xml:space="preserve">, 476). See also </w:t>
      </w:r>
      <w:proofErr w:type="spellStart"/>
      <w:r w:rsidRPr="008F64DC">
        <w:rPr>
          <w:rFonts w:ascii="Avenir Book" w:hAnsi="Avenir Book"/>
          <w:lang w:val="de-DE"/>
        </w:rPr>
        <w:t>Gadamer‘s</w:t>
      </w:r>
      <w:proofErr w:type="spellEnd"/>
      <w:r w:rsidRPr="008F64DC">
        <w:rPr>
          <w:rFonts w:ascii="Avenir Book" w:hAnsi="Avenir Book"/>
          <w:lang w:val="de-DE"/>
        </w:rPr>
        <w:t xml:space="preserve"> </w:t>
      </w:r>
      <w:r w:rsidRPr="008F64DC">
        <w:rPr>
          <w:rFonts w:ascii="Avenir Book" w:hAnsi="Avenir Book"/>
          <w:i/>
          <w:lang w:val="de-DE"/>
        </w:rPr>
        <w:t>Hermeneutische Entwürfe</w:t>
      </w:r>
      <w:r w:rsidRPr="008F64DC">
        <w:rPr>
          <w:rFonts w:ascii="Avenir Book" w:hAnsi="Avenir Book"/>
          <w:lang w:val="de-DE"/>
        </w:rPr>
        <w:t xml:space="preserve"> (Tübingen: Mohr Siebeck, 2000), 23, </w:t>
      </w:r>
      <w:proofErr w:type="spellStart"/>
      <w:r w:rsidRPr="008F64DC">
        <w:rPr>
          <w:rFonts w:ascii="Avenir Book" w:hAnsi="Avenir Book"/>
          <w:lang w:val="de-DE"/>
        </w:rPr>
        <w:t>where</w:t>
      </w:r>
      <w:proofErr w:type="spellEnd"/>
      <w:r w:rsidRPr="008F64DC">
        <w:rPr>
          <w:rFonts w:ascii="Avenir Book" w:hAnsi="Avenir Book"/>
          <w:lang w:val="de-DE"/>
        </w:rPr>
        <w:t xml:space="preserve"> Gadamer sums </w:t>
      </w:r>
      <w:proofErr w:type="spellStart"/>
      <w:r w:rsidRPr="008F64DC">
        <w:rPr>
          <w:rFonts w:ascii="Avenir Book" w:hAnsi="Avenir Book"/>
          <w:lang w:val="de-DE"/>
        </w:rPr>
        <w:t>up</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Greek </w:t>
      </w:r>
      <w:proofErr w:type="spellStart"/>
      <w:r w:rsidRPr="008F64DC">
        <w:rPr>
          <w:rFonts w:ascii="Avenir Book" w:hAnsi="Avenir Book"/>
          <w:lang w:val="de-DE"/>
        </w:rPr>
        <w:t>conception</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rationality</w:t>
      </w:r>
      <w:proofErr w:type="spellEnd"/>
      <w:r w:rsidRPr="008F64DC">
        <w:rPr>
          <w:rFonts w:ascii="Avenir Book" w:hAnsi="Avenir Book"/>
          <w:lang w:val="de-DE"/>
        </w:rPr>
        <w:t xml:space="preserve"> </w:t>
      </w:r>
      <w:proofErr w:type="spellStart"/>
      <w:r w:rsidRPr="008F64DC">
        <w:rPr>
          <w:rFonts w:ascii="Avenir Book" w:hAnsi="Avenir Book"/>
          <w:lang w:val="de-DE"/>
        </w:rPr>
        <w:t>of</w:t>
      </w:r>
      <w:proofErr w:type="spellEnd"/>
      <w:r w:rsidRPr="008F64DC">
        <w:rPr>
          <w:rFonts w:ascii="Avenir Book" w:hAnsi="Avenir Book"/>
          <w:lang w:val="de-DE"/>
        </w:rPr>
        <w:t xml:space="preserve">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cosmos</w:t>
      </w:r>
      <w:proofErr w:type="spellEnd"/>
      <w:r w:rsidRPr="008F64DC">
        <w:rPr>
          <w:rFonts w:ascii="Avenir Book" w:hAnsi="Avenir Book"/>
          <w:lang w:val="de-DE"/>
        </w:rPr>
        <w:t xml:space="preserve"> </w:t>
      </w:r>
      <w:proofErr w:type="spellStart"/>
      <w:r w:rsidRPr="008F64DC">
        <w:rPr>
          <w:rFonts w:ascii="Avenir Book" w:hAnsi="Avenir Book"/>
          <w:lang w:val="de-DE"/>
        </w:rPr>
        <w:t>as</w:t>
      </w:r>
      <w:proofErr w:type="spellEnd"/>
      <w:r w:rsidRPr="008F64DC">
        <w:rPr>
          <w:rFonts w:ascii="Avenir Book" w:hAnsi="Avenir Book"/>
          <w:lang w:val="de-DE"/>
        </w:rPr>
        <w:t xml:space="preserve"> </w:t>
      </w:r>
      <w:proofErr w:type="spellStart"/>
      <w:r w:rsidRPr="008F64DC">
        <w:rPr>
          <w:rFonts w:ascii="Avenir Book" w:hAnsi="Avenir Book"/>
          <w:i/>
          <w:lang w:val="de-DE"/>
        </w:rPr>
        <w:t>logos</w:t>
      </w:r>
      <w:proofErr w:type="spellEnd"/>
      <w:r w:rsidRPr="008F64DC">
        <w:rPr>
          <w:rFonts w:ascii="Avenir Book" w:hAnsi="Avenir Book"/>
          <w:lang w:val="de-DE"/>
        </w:rPr>
        <w:t xml:space="preserve"> in </w:t>
      </w:r>
      <w:proofErr w:type="spellStart"/>
      <w:r w:rsidRPr="008F64DC">
        <w:rPr>
          <w:rFonts w:ascii="Avenir Book" w:hAnsi="Avenir Book"/>
          <w:lang w:val="de-DE"/>
        </w:rPr>
        <w:t>the</w:t>
      </w:r>
      <w:proofErr w:type="spellEnd"/>
      <w:r w:rsidRPr="008F64DC">
        <w:rPr>
          <w:rFonts w:ascii="Avenir Book" w:hAnsi="Avenir Book"/>
          <w:lang w:val="de-DE"/>
        </w:rPr>
        <w:t xml:space="preserve"> </w:t>
      </w:r>
      <w:proofErr w:type="spellStart"/>
      <w:r w:rsidRPr="008F64DC">
        <w:rPr>
          <w:rFonts w:ascii="Avenir Book" w:hAnsi="Avenir Book"/>
          <w:lang w:val="de-DE"/>
        </w:rPr>
        <w:t>following</w:t>
      </w:r>
      <w:proofErr w:type="spellEnd"/>
      <w:r w:rsidRPr="008F64DC">
        <w:rPr>
          <w:rFonts w:ascii="Avenir Book" w:hAnsi="Avenir Book"/>
          <w:lang w:val="de-DE"/>
        </w:rPr>
        <w:t xml:space="preserve"> </w:t>
      </w:r>
      <w:proofErr w:type="spellStart"/>
      <w:r w:rsidRPr="008F64DC">
        <w:rPr>
          <w:rFonts w:ascii="Avenir Book" w:hAnsi="Avenir Book"/>
          <w:lang w:val="de-DE"/>
        </w:rPr>
        <w:t>terms</w:t>
      </w:r>
      <w:proofErr w:type="spellEnd"/>
      <w:r w:rsidRPr="008F64DC">
        <w:rPr>
          <w:rFonts w:ascii="Avenir Book" w:hAnsi="Avenir Book"/>
          <w:lang w:val="de-DE"/>
        </w:rPr>
        <w:t xml:space="preserve">: </w:t>
      </w:r>
      <w:r w:rsidRPr="008F64DC">
        <w:rPr>
          <w:rFonts w:ascii="Avenir Book" w:hAnsi="Avenir Book"/>
        </w:rPr>
        <w:t>“</w:t>
      </w:r>
      <w:r w:rsidRPr="008F64DC">
        <w:rPr>
          <w:rFonts w:ascii="Avenir Book" w:hAnsi="Avenir Book"/>
          <w:i/>
          <w:lang w:val="de-DE"/>
        </w:rPr>
        <w:t>Dem entspricht, dass die Vernünftigkeit des Seins, diese große Hypothese griechischer Philosophie, nicht primär eine Auszeichnung des menschlichen Selbstbewusstseins ist, sondern eine des Seins selber, das so das Ganze ist und so als das Ganze erscheint, dass die menschliche Vernunft weit eher als ein Teil dieser Vernünftigkeit zu denken ist und nicht als das Selbstbewusstsein, das sich dem Ganzen gegenüber weiß</w:t>
      </w:r>
      <w:r w:rsidRPr="008F64DC">
        <w:rPr>
          <w:rFonts w:ascii="Avenir Book" w:hAnsi="Avenir Book"/>
          <w:lang w:val="de-DE"/>
        </w:rPr>
        <w:t>.</w:t>
      </w:r>
      <w:r w:rsidRPr="008F64DC">
        <w:rPr>
          <w:rFonts w:ascii="Avenir Book" w:hAnsi="Avenir Book"/>
        </w:rPr>
        <w:t>” Translation: “To this corresponds the fact that the rationality of Being, this great hypothesis of Greek philosophy, is not primarily a distinction of human self-consciousness, but one of Being itself, which so is a totality and so appears as a totality that human reason is much more to be thought of as a part of this rationality and not as the self-consciousness that knows itself to be standing in front of the totality.”</w:t>
      </w:r>
    </w:p>
  </w:footnote>
  <w:footnote w:id="28">
    <w:p w14:paraId="6EE5013F" w14:textId="77777777"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w:t>
      </w:r>
      <w:r w:rsidRPr="00A02B3C">
        <w:rPr>
          <w:rFonts w:ascii="Avenir Book" w:hAnsi="Avenir Book"/>
          <w:i/>
          <w:iCs/>
          <w:lang w:val="de-DE"/>
        </w:rPr>
        <w:t>WM</w:t>
      </w:r>
      <w:r w:rsidRPr="008F64DC">
        <w:rPr>
          <w:rFonts w:ascii="Avenir Book" w:hAnsi="Avenir Book"/>
          <w:lang w:val="de-DE"/>
        </w:rPr>
        <w:t xml:space="preserve">, </w:t>
      </w:r>
      <w:r w:rsidRPr="00A02B3C">
        <w:rPr>
          <w:rFonts w:ascii="Avenir Book" w:hAnsi="Avenir Book"/>
          <w:i/>
          <w:iCs/>
          <w:lang w:val="de-DE"/>
        </w:rPr>
        <w:t>GW</w:t>
      </w:r>
      <w:r w:rsidRPr="008F64DC">
        <w:rPr>
          <w:rFonts w:ascii="Avenir Book" w:hAnsi="Avenir Book"/>
          <w:lang w:val="de-DE"/>
        </w:rPr>
        <w:t xml:space="preserve"> I, 480; </w:t>
      </w:r>
      <w:r w:rsidRPr="00A02B3C">
        <w:rPr>
          <w:rFonts w:ascii="Avenir Book" w:hAnsi="Avenir Book"/>
          <w:i/>
          <w:iCs/>
          <w:lang w:val="de-DE"/>
        </w:rPr>
        <w:t>TM</w:t>
      </w:r>
      <w:r w:rsidRPr="008F64DC">
        <w:rPr>
          <w:rFonts w:ascii="Avenir Book" w:hAnsi="Avenir Book"/>
          <w:lang w:val="de-DE"/>
        </w:rPr>
        <w:t xml:space="preserve">, 492. See </w:t>
      </w:r>
      <w:proofErr w:type="spellStart"/>
      <w:r w:rsidRPr="008F64DC">
        <w:rPr>
          <w:rFonts w:ascii="Avenir Book" w:hAnsi="Avenir Book"/>
          <w:i/>
          <w:lang w:val="de-DE"/>
        </w:rPr>
        <w:t>Metaphysical</w:t>
      </w:r>
      <w:proofErr w:type="spellEnd"/>
      <w:r w:rsidRPr="008F64DC">
        <w:rPr>
          <w:rFonts w:ascii="Avenir Book" w:hAnsi="Avenir Book"/>
          <w:i/>
          <w:lang w:val="de-DE"/>
        </w:rPr>
        <w:t xml:space="preserve"> </w:t>
      </w:r>
      <w:proofErr w:type="spellStart"/>
      <w:r w:rsidRPr="008F64DC">
        <w:rPr>
          <w:rFonts w:ascii="Avenir Book" w:hAnsi="Avenir Book"/>
          <w:i/>
          <w:lang w:val="de-DE"/>
        </w:rPr>
        <w:t>Hermeneutics</w:t>
      </w:r>
      <w:proofErr w:type="spellEnd"/>
      <w:r w:rsidRPr="008F64DC">
        <w:rPr>
          <w:rFonts w:ascii="Avenir Book" w:hAnsi="Avenir Book"/>
          <w:lang w:val="de-DE"/>
        </w:rPr>
        <w:t>, 99f.</w:t>
      </w:r>
    </w:p>
  </w:footnote>
  <w:footnote w:id="29">
    <w:p w14:paraId="626DAFAB" w14:textId="4194118F" w:rsidR="00E7255C" w:rsidRPr="008F64DC" w:rsidRDefault="00E7255C" w:rsidP="0050776A">
      <w:pPr>
        <w:pStyle w:val="FootnoteText"/>
        <w:spacing w:after="0" w:line="240" w:lineRule="auto"/>
        <w:rPr>
          <w:rFonts w:ascii="Avenir Book" w:hAnsi="Avenir Book"/>
        </w:rPr>
      </w:pPr>
      <w:r w:rsidRPr="008F64DC">
        <w:rPr>
          <w:rStyle w:val="FootnoteReference"/>
          <w:rFonts w:ascii="Avenir Book" w:hAnsi="Avenir Book"/>
        </w:rPr>
        <w:footnoteRef/>
      </w:r>
      <w:r w:rsidRPr="008F64DC">
        <w:rPr>
          <w:rFonts w:ascii="Avenir Book" w:hAnsi="Avenir Book"/>
        </w:rPr>
        <w:t xml:space="preserve"> See on the very last page of </w:t>
      </w:r>
      <w:r w:rsidRPr="00A02B3C">
        <w:rPr>
          <w:rFonts w:ascii="Avenir Book" w:hAnsi="Avenir Book"/>
          <w:i/>
          <w:iCs/>
        </w:rPr>
        <w:t>TM</w:t>
      </w:r>
      <w:r w:rsidRPr="008F64DC">
        <w:rPr>
          <w:rFonts w:ascii="Avenir Book" w:hAnsi="Avenir Book"/>
        </w:rPr>
        <w:t> (</w:t>
      </w:r>
      <w:r w:rsidRPr="00A02B3C">
        <w:rPr>
          <w:rFonts w:ascii="Avenir Book" w:hAnsi="Avenir Book"/>
          <w:i/>
          <w:iCs/>
        </w:rPr>
        <w:t>GW</w:t>
      </w:r>
      <w:r w:rsidRPr="008F64DC">
        <w:rPr>
          <w:rFonts w:ascii="Avenir Book" w:hAnsi="Avenir Book"/>
        </w:rPr>
        <w:t xml:space="preserve"> 1, 494; </w:t>
      </w:r>
      <w:r w:rsidRPr="00A02B3C">
        <w:rPr>
          <w:rFonts w:ascii="Avenir Book" w:hAnsi="Avenir Book"/>
          <w:i/>
          <w:lang w:val="de-DE"/>
        </w:rPr>
        <w:t>TM</w:t>
      </w:r>
      <w:r w:rsidRPr="008F64DC">
        <w:rPr>
          <w:rFonts w:ascii="Avenir Book" w:hAnsi="Avenir Book"/>
          <w:iCs/>
          <w:lang w:val="de-DE"/>
        </w:rPr>
        <w:t>,</w:t>
      </w:r>
      <w:r w:rsidRPr="008F64DC">
        <w:rPr>
          <w:rFonts w:ascii="Avenir Book" w:hAnsi="Avenir Book"/>
          <w:lang w:val="de-DE"/>
        </w:rPr>
        <w:t xml:space="preserve"> 506</w:t>
      </w:r>
      <w:r w:rsidRPr="008F64DC">
        <w:rPr>
          <w:rFonts w:ascii="Avenir Book" w:hAnsi="Avenir Book"/>
        </w:rPr>
        <w:t>): “</w:t>
      </w:r>
      <w:proofErr w:type="spellStart"/>
      <w:r w:rsidRPr="008F64DC">
        <w:rPr>
          <w:rFonts w:ascii="Avenir Book" w:hAnsi="Avenir Book"/>
          <w:i/>
        </w:rPr>
        <w:t>wer</w:t>
      </w:r>
      <w:proofErr w:type="spellEnd"/>
      <w:r w:rsidRPr="008F64DC">
        <w:rPr>
          <w:rFonts w:ascii="Avenir Book" w:hAnsi="Avenir Book"/>
          <w:i/>
        </w:rPr>
        <w:t xml:space="preserve"> </w:t>
      </w:r>
      <w:proofErr w:type="spellStart"/>
      <w:r w:rsidRPr="008F64DC">
        <w:rPr>
          <w:rFonts w:ascii="Avenir Book" w:hAnsi="Avenir Book"/>
          <w:i/>
        </w:rPr>
        <w:t>versteht</w:t>
      </w:r>
      <w:proofErr w:type="spellEnd"/>
      <w:r w:rsidRPr="008F64DC">
        <w:rPr>
          <w:rFonts w:ascii="Avenir Book" w:hAnsi="Avenir Book"/>
          <w:i/>
        </w:rPr>
        <w:t xml:space="preserve">, </w:t>
      </w:r>
      <w:proofErr w:type="spellStart"/>
      <w:r w:rsidRPr="008F64DC">
        <w:rPr>
          <w:rFonts w:ascii="Avenir Book" w:hAnsi="Avenir Book"/>
          <w:i/>
        </w:rPr>
        <w:t>ist</w:t>
      </w:r>
      <w:proofErr w:type="spellEnd"/>
      <w:r w:rsidRPr="008F64DC">
        <w:rPr>
          <w:rFonts w:ascii="Avenir Book" w:hAnsi="Avenir Book"/>
          <w:i/>
        </w:rPr>
        <w:t xml:space="preserve"> immer </w:t>
      </w:r>
      <w:proofErr w:type="spellStart"/>
      <w:r w:rsidRPr="008F64DC">
        <w:rPr>
          <w:rFonts w:ascii="Avenir Book" w:hAnsi="Avenir Book"/>
          <w:i/>
        </w:rPr>
        <w:t>schon</w:t>
      </w:r>
      <w:proofErr w:type="spellEnd"/>
      <w:r w:rsidRPr="008F64DC">
        <w:rPr>
          <w:rFonts w:ascii="Avenir Book" w:hAnsi="Avenir Book"/>
          <w:i/>
        </w:rPr>
        <w:t xml:space="preserve"> </w:t>
      </w:r>
      <w:proofErr w:type="spellStart"/>
      <w:r w:rsidRPr="008F64DC">
        <w:rPr>
          <w:rFonts w:ascii="Avenir Book" w:hAnsi="Avenir Book"/>
          <w:i/>
        </w:rPr>
        <w:t>einbezogen</w:t>
      </w:r>
      <w:proofErr w:type="spellEnd"/>
      <w:r w:rsidRPr="008F64DC">
        <w:rPr>
          <w:rFonts w:ascii="Avenir Book" w:hAnsi="Avenir Book"/>
          <w:i/>
        </w:rPr>
        <w:t xml:space="preserve"> in </w:t>
      </w:r>
      <w:proofErr w:type="spellStart"/>
      <w:r w:rsidRPr="008F64DC">
        <w:rPr>
          <w:rFonts w:ascii="Avenir Book" w:hAnsi="Avenir Book"/>
          <w:i/>
        </w:rPr>
        <w:t>ein</w:t>
      </w:r>
      <w:proofErr w:type="spellEnd"/>
      <w:r w:rsidRPr="008F64DC">
        <w:rPr>
          <w:rFonts w:ascii="Avenir Book" w:hAnsi="Avenir Book"/>
          <w:i/>
        </w:rPr>
        <w:t xml:space="preserve"> </w:t>
      </w:r>
      <w:proofErr w:type="spellStart"/>
      <w:r w:rsidRPr="008F64DC">
        <w:rPr>
          <w:rFonts w:ascii="Avenir Book" w:hAnsi="Avenir Book"/>
          <w:i/>
        </w:rPr>
        <w:t>Geschehen</w:t>
      </w:r>
      <w:proofErr w:type="spellEnd"/>
      <w:r w:rsidR="00EE5C5A">
        <w:rPr>
          <w:rFonts w:ascii="Avenir Book" w:hAnsi="Avenir Book"/>
          <w:i/>
        </w:rPr>
        <w:t>,</w:t>
      </w:r>
      <w:r w:rsidRPr="008F64DC">
        <w:rPr>
          <w:rFonts w:ascii="Avenir Book" w:hAnsi="Avenir Book"/>
        </w:rPr>
        <w:t xml:space="preserve">” “when one understands, one is always already drawn into an </w:t>
      </w:r>
      <w:proofErr w:type="spellStart"/>
      <w:r w:rsidRPr="008F64DC">
        <w:rPr>
          <w:rFonts w:ascii="Avenir Book" w:hAnsi="Avenir Book"/>
        </w:rPr>
        <w:t>event</w:t>
      </w:r>
      <w:r w:rsidR="00EE5C5A">
        <w:rPr>
          <w:rFonts w:ascii="Avenir Book" w:hAnsi="Avenir Book"/>
        </w:rPr>
        <w:t>.</w:t>
      </w:r>
      <w:r w:rsidRPr="008F64DC">
        <w:rPr>
          <w:rFonts w:ascii="Avenir Book" w:hAnsi="Avenir Book"/>
        </w:rPr>
        <w:t>”One</w:t>
      </w:r>
      <w:proofErr w:type="spellEnd"/>
      <w:r w:rsidRPr="008F64DC">
        <w:rPr>
          <w:rFonts w:ascii="Avenir Book" w:hAnsi="Avenir Book"/>
        </w:rPr>
        <w:t xml:space="preserve"> will notice the very same verb, </w:t>
      </w:r>
      <w:proofErr w:type="spellStart"/>
      <w:r w:rsidRPr="008F64DC">
        <w:rPr>
          <w:rFonts w:ascii="Avenir Book" w:hAnsi="Avenir Book"/>
          <w:i/>
        </w:rPr>
        <w:t>einbezogen</w:t>
      </w:r>
      <w:proofErr w:type="spellEnd"/>
      <w:r w:rsidRPr="008F64DC">
        <w:rPr>
          <w:rFonts w:ascii="Avenir Book" w:hAnsi="Avenir Book"/>
        </w:rPr>
        <w:t xml:space="preserve"> (drawn, inserted, incorporated), that was used to describe the doctrine of the transcendentals in the already quoted passage of </w:t>
      </w:r>
      <w:r w:rsidRPr="00A02B3C">
        <w:rPr>
          <w:rFonts w:ascii="Avenir Book" w:hAnsi="Avenir Book"/>
          <w:i/>
          <w:iCs/>
        </w:rPr>
        <w:t>GW</w:t>
      </w:r>
      <w:r w:rsidRPr="008F64DC">
        <w:rPr>
          <w:rFonts w:ascii="Avenir Book" w:hAnsi="Avenir Book"/>
        </w:rPr>
        <w:t xml:space="preserve"> 1, 462; </w:t>
      </w:r>
      <w:r w:rsidRPr="00A02B3C">
        <w:rPr>
          <w:rFonts w:ascii="Avenir Book" w:hAnsi="Avenir Book"/>
          <w:i/>
        </w:rPr>
        <w:t>TM</w:t>
      </w:r>
      <w:r w:rsidRPr="008F64DC">
        <w:rPr>
          <w:rFonts w:ascii="Avenir Book" w:hAnsi="Avenir Book"/>
        </w:rPr>
        <w:t xml:space="preserve">, 474 with its insistence on the </w:t>
      </w:r>
      <w:proofErr w:type="spellStart"/>
      <w:r w:rsidRPr="008F64DC">
        <w:rPr>
          <w:rFonts w:ascii="Avenir Book" w:hAnsi="Avenir Book"/>
          <w:i/>
        </w:rPr>
        <w:t>Einbezogenheit</w:t>
      </w:r>
      <w:proofErr w:type="spellEnd"/>
      <w:r w:rsidRPr="008F64DC">
        <w:rPr>
          <w:rFonts w:ascii="Avenir Book" w:hAnsi="Avenir Book"/>
        </w:rPr>
        <w:t>, the incorporation of knowledge into Being.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6E00" w14:textId="4F75BEDA" w:rsidR="00B51346" w:rsidRPr="00575A0E" w:rsidRDefault="00B51346" w:rsidP="00B51346">
    <w:pPr>
      <w:pStyle w:val="Header"/>
      <w:spacing w:after="0" w:line="240" w:lineRule="auto"/>
      <w:rPr>
        <w:rFonts w:ascii="Avenir Book" w:hAnsi="Avenir Book"/>
        <w:sz w:val="20"/>
        <w:szCs w:val="20"/>
      </w:rPr>
    </w:pPr>
    <w:r w:rsidRPr="00575A0E">
      <w:rPr>
        <w:rFonts w:ascii="Avenir Book" w:hAnsi="Avenir Book"/>
        <w:b/>
        <w:bCs/>
        <w:i/>
        <w:iCs/>
        <w:sz w:val="20"/>
        <w:szCs w:val="20"/>
      </w:rPr>
      <w:t xml:space="preserve">Journal of Gadamer Studies </w:t>
    </w:r>
    <w:r w:rsidRPr="00575A0E">
      <w:rPr>
        <w:rFonts w:ascii="Avenir Book" w:hAnsi="Avenir Book"/>
        <w:sz w:val="20"/>
        <w:szCs w:val="20"/>
      </w:rPr>
      <w:t>1(1) (202</w:t>
    </w:r>
    <w:r w:rsidR="0050776A">
      <w:rPr>
        <w:rFonts w:ascii="Avenir Book" w:hAnsi="Avenir Book"/>
        <w:sz w:val="20"/>
        <w:szCs w:val="20"/>
      </w:rPr>
      <w:t>6</w:t>
    </w:r>
    <w:r w:rsidRPr="00575A0E">
      <w:rPr>
        <w:rFonts w:ascii="Avenir Book" w:hAnsi="Avenir Book"/>
        <w:sz w:val="20"/>
        <w:szCs w:val="20"/>
      </w:rPr>
      <w:t xml:space="preserve">) </w:t>
    </w:r>
    <w:r w:rsidR="000E79AC" w:rsidRPr="000E79AC">
      <w:rPr>
        <w:rFonts w:ascii="Avenir Book" w:hAnsi="Avenir Book"/>
        <w:sz w:val="20"/>
        <w:szCs w:val="20"/>
      </w:rPr>
      <w:t>77</w:t>
    </w:r>
    <w:r w:rsidRPr="000E79AC">
      <w:rPr>
        <w:rFonts w:ascii="Avenir Book" w:hAnsi="Avenir Book"/>
        <w:sz w:val="20"/>
        <w:szCs w:val="20"/>
      </w:rPr>
      <w:t>–</w:t>
    </w:r>
    <w:r w:rsidR="000E79AC">
      <w:rPr>
        <w:rFonts w:ascii="Avenir Book" w:hAnsi="Avenir Book"/>
        <w:sz w:val="20"/>
        <w:szCs w:val="20"/>
      </w:rPr>
      <w:t>98</w:t>
    </w:r>
    <w:r w:rsidRPr="00575A0E">
      <w:rPr>
        <w:rFonts w:ascii="Avenir Book" w:hAnsi="Avenir Book"/>
        <w:sz w:val="20"/>
        <w:szCs w:val="20"/>
      </w:rPr>
      <w:tab/>
    </w:r>
    <w:r w:rsidRPr="00575A0E">
      <w:rPr>
        <w:rFonts w:ascii="Avenir Book" w:hAnsi="Avenir Book"/>
        <w:sz w:val="20"/>
        <w:szCs w:val="20"/>
      </w:rPr>
      <w:tab/>
      <w:t xml:space="preserve"> </w:t>
    </w:r>
    <w:r w:rsidR="00AF5B30">
      <w:rPr>
        <w:rFonts w:ascii="Avenir Book" w:hAnsi="Avenir Book"/>
        <w:i/>
        <w:iCs/>
        <w:sz w:val="20"/>
        <w:szCs w:val="20"/>
      </w:rPr>
      <w:t>Unlikely Metaphysical Reading</w:t>
    </w:r>
  </w:p>
  <w:p w14:paraId="2CD9B40B" w14:textId="362B9406" w:rsidR="00B51346" w:rsidRPr="00575A0E" w:rsidRDefault="00B51346" w:rsidP="00575A0E">
    <w:pPr>
      <w:pStyle w:val="Header"/>
      <w:spacing w:after="480" w:line="240" w:lineRule="auto"/>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r w:rsidR="00AF5B30">
      <w:rPr>
        <w:rFonts w:ascii="Avenir Book" w:hAnsi="Avenir Book"/>
        <w:sz w:val="20"/>
        <w:szCs w:val="20"/>
      </w:rPr>
      <w:t>Grondin</w:t>
    </w:r>
    <w:r w:rsidRPr="00575A0E">
      <w:rPr>
        <w:rFonts w:ascii="Avenir Book" w:hAnsi="Avenir Book"/>
        <w:i/>
        <w:iCs/>
        <w:sz w:val="20"/>
        <w:szCs w:val="20"/>
      </w:rPr>
      <w:t xml:space="preserve"> </w:t>
    </w:r>
  </w:p>
  <w:p w14:paraId="36DCCCC2" w14:textId="77777777" w:rsidR="00B51346" w:rsidRPr="00575A0E" w:rsidRDefault="00B51346">
    <w:pPr>
      <w:pStyle w:val="Header"/>
      <w:rPr>
        <w:rFonts w:ascii="Avenir Book" w:hAnsi="Avenir 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13ED4"/>
    <w:multiLevelType w:val="hybridMultilevel"/>
    <w:tmpl w:val="792047CC"/>
    <w:lvl w:ilvl="0" w:tplc="04090011">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12368F"/>
    <w:multiLevelType w:val="hybridMultilevel"/>
    <w:tmpl w:val="7C24CCAC"/>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 w15:restartNumberingAfterBreak="0">
    <w:nsid w:val="4C5929EB"/>
    <w:multiLevelType w:val="hybridMultilevel"/>
    <w:tmpl w:val="7CFAE12A"/>
    <w:lvl w:ilvl="0" w:tplc="759EBDA2">
      <w:start w:val="1"/>
      <w:numFmt w:val="decimal"/>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5" w15:restartNumberingAfterBreak="0">
    <w:nsid w:val="649D385D"/>
    <w:multiLevelType w:val="multilevel"/>
    <w:tmpl w:val="342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4834">
    <w:abstractNumId w:val="2"/>
  </w:num>
  <w:num w:numId="2" w16cid:durableId="1529172651">
    <w:abstractNumId w:val="1"/>
  </w:num>
  <w:num w:numId="3" w16cid:durableId="178469647">
    <w:abstractNumId w:val="4"/>
  </w:num>
  <w:num w:numId="4" w16cid:durableId="1398672212">
    <w:abstractNumId w:val="5"/>
  </w:num>
  <w:num w:numId="5" w16cid:durableId="933826795">
    <w:abstractNumId w:val="3"/>
  </w:num>
  <w:num w:numId="6" w16cid:durableId="42442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B30"/>
    <w:rsid w:val="00003048"/>
    <w:rsid w:val="0001183B"/>
    <w:rsid w:val="0005589A"/>
    <w:rsid w:val="00064FD5"/>
    <w:rsid w:val="00065B3C"/>
    <w:rsid w:val="000B4B47"/>
    <w:rsid w:val="000C0AD5"/>
    <w:rsid w:val="000C142D"/>
    <w:rsid w:val="000D0DF1"/>
    <w:rsid w:val="000E79AC"/>
    <w:rsid w:val="0011047F"/>
    <w:rsid w:val="00125814"/>
    <w:rsid w:val="00151E8C"/>
    <w:rsid w:val="00156CED"/>
    <w:rsid w:val="00183185"/>
    <w:rsid w:val="001A0946"/>
    <w:rsid w:val="001A5B24"/>
    <w:rsid w:val="001C5078"/>
    <w:rsid w:val="001E042C"/>
    <w:rsid w:val="001F75C2"/>
    <w:rsid w:val="002265CD"/>
    <w:rsid w:val="00270347"/>
    <w:rsid w:val="00272892"/>
    <w:rsid w:val="00293821"/>
    <w:rsid w:val="002A19E7"/>
    <w:rsid w:val="002C00C1"/>
    <w:rsid w:val="002D3EAF"/>
    <w:rsid w:val="003137DF"/>
    <w:rsid w:val="0032634F"/>
    <w:rsid w:val="003B5DCC"/>
    <w:rsid w:val="003D6E83"/>
    <w:rsid w:val="003E0E0E"/>
    <w:rsid w:val="00403131"/>
    <w:rsid w:val="0040700B"/>
    <w:rsid w:val="004420D6"/>
    <w:rsid w:val="00464244"/>
    <w:rsid w:val="005045D8"/>
    <w:rsid w:val="0050776A"/>
    <w:rsid w:val="00534ADD"/>
    <w:rsid w:val="00567909"/>
    <w:rsid w:val="00575A0E"/>
    <w:rsid w:val="00590E0C"/>
    <w:rsid w:val="005F727C"/>
    <w:rsid w:val="00601EDA"/>
    <w:rsid w:val="006172B0"/>
    <w:rsid w:val="006200BA"/>
    <w:rsid w:val="00632964"/>
    <w:rsid w:val="00652BE6"/>
    <w:rsid w:val="00670194"/>
    <w:rsid w:val="006915B2"/>
    <w:rsid w:val="006B2C37"/>
    <w:rsid w:val="006B64C6"/>
    <w:rsid w:val="00716252"/>
    <w:rsid w:val="00753060"/>
    <w:rsid w:val="007660E0"/>
    <w:rsid w:val="00777750"/>
    <w:rsid w:val="00782E4C"/>
    <w:rsid w:val="007B4F91"/>
    <w:rsid w:val="007C40C5"/>
    <w:rsid w:val="007C713C"/>
    <w:rsid w:val="007D3378"/>
    <w:rsid w:val="00802241"/>
    <w:rsid w:val="0085145C"/>
    <w:rsid w:val="00851F01"/>
    <w:rsid w:val="00894C55"/>
    <w:rsid w:val="008C4096"/>
    <w:rsid w:val="008E5905"/>
    <w:rsid w:val="0095529A"/>
    <w:rsid w:val="00982FC8"/>
    <w:rsid w:val="00993408"/>
    <w:rsid w:val="009A5447"/>
    <w:rsid w:val="009B1DF6"/>
    <w:rsid w:val="009F2B95"/>
    <w:rsid w:val="00A00FD4"/>
    <w:rsid w:val="00A02B3C"/>
    <w:rsid w:val="00A35B85"/>
    <w:rsid w:val="00A40F6D"/>
    <w:rsid w:val="00A50EBE"/>
    <w:rsid w:val="00A65335"/>
    <w:rsid w:val="00A84930"/>
    <w:rsid w:val="00AA065A"/>
    <w:rsid w:val="00AB029B"/>
    <w:rsid w:val="00AB326F"/>
    <w:rsid w:val="00AD7A06"/>
    <w:rsid w:val="00AF5B30"/>
    <w:rsid w:val="00B41FC1"/>
    <w:rsid w:val="00B51346"/>
    <w:rsid w:val="00B757DC"/>
    <w:rsid w:val="00B949A6"/>
    <w:rsid w:val="00B97B4D"/>
    <w:rsid w:val="00BA5F92"/>
    <w:rsid w:val="00BA6111"/>
    <w:rsid w:val="00BB251E"/>
    <w:rsid w:val="00BB5044"/>
    <w:rsid w:val="00BE32D9"/>
    <w:rsid w:val="00C24B33"/>
    <w:rsid w:val="00C96F22"/>
    <w:rsid w:val="00D01EFD"/>
    <w:rsid w:val="00D4272A"/>
    <w:rsid w:val="00D60E77"/>
    <w:rsid w:val="00DB26C4"/>
    <w:rsid w:val="00DD717B"/>
    <w:rsid w:val="00DE7F9F"/>
    <w:rsid w:val="00DF7EC8"/>
    <w:rsid w:val="00E04021"/>
    <w:rsid w:val="00E145A5"/>
    <w:rsid w:val="00E50EBC"/>
    <w:rsid w:val="00E64E3B"/>
    <w:rsid w:val="00E6638B"/>
    <w:rsid w:val="00E7255C"/>
    <w:rsid w:val="00E95BED"/>
    <w:rsid w:val="00EE5C5A"/>
    <w:rsid w:val="00F20ECE"/>
    <w:rsid w:val="00F26B7E"/>
    <w:rsid w:val="00F279C0"/>
    <w:rsid w:val="00FC6BA9"/>
    <w:rsid w:val="00FF40F8"/>
    <w:rsid w:val="00FF4C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619EC"/>
  <w15:chartTrackingRefBased/>
  <w15:docId w15:val="{D0AE3C43-DA44-F840-AF60-0B472AF7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0E"/>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character" w:customStyle="1" w:styleId="apple-converted-space">
    <w:name w:val="apple-converted-space"/>
    <w:basedOn w:val="DefaultParagraphFont"/>
    <w:rsid w:val="00E6638B"/>
  </w:style>
  <w:style w:type="paragraph" w:customStyle="1" w:styleId="dx-doi">
    <w:name w:val="dx-doi"/>
    <w:basedOn w:val="Normal"/>
    <w:rsid w:val="00E6638B"/>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paragraph" w:styleId="BodyTextIndent">
    <w:name w:val="Body Text Indent"/>
    <w:basedOn w:val="Normal"/>
    <w:link w:val="BodyTextIndentChar"/>
    <w:rsid w:val="00E7255C"/>
    <w:pPr>
      <w:spacing w:after="0" w:line="240" w:lineRule="auto"/>
      <w:ind w:firstLine="567"/>
    </w:pPr>
    <w:rPr>
      <w:rFonts w:ascii="Times New Roman" w:eastAsia="Times" w:hAnsi="Times New Roman" w:cs="Times New Roman"/>
      <w:sz w:val="28"/>
      <w:szCs w:val="20"/>
      <w:lang w:val="fr-CA" w:eastAsia="fr-FR"/>
    </w:rPr>
  </w:style>
  <w:style w:type="character" w:customStyle="1" w:styleId="BodyTextIndentChar">
    <w:name w:val="Body Text Indent Char"/>
    <w:basedOn w:val="DefaultParagraphFont"/>
    <w:link w:val="BodyTextIndent"/>
    <w:rsid w:val="00E7255C"/>
    <w:rPr>
      <w:rFonts w:ascii="Times New Roman" w:eastAsia="Times" w:hAnsi="Times New Roman" w:cs="Times New Roman"/>
      <w:sz w:val="28"/>
      <w:szCs w:val="20"/>
      <w:lang w:val="fr-CA" w:eastAsia="fr-FR"/>
    </w:rPr>
  </w:style>
  <w:style w:type="character" w:styleId="FollowedHyperlink">
    <w:name w:val="FollowedHyperlink"/>
    <w:basedOn w:val="DefaultParagraphFont"/>
    <w:uiPriority w:val="99"/>
    <w:semiHidden/>
    <w:unhideWhenUsed/>
    <w:rsid w:val="00E7255C"/>
    <w:rPr>
      <w:color w:val="82B6F4" w:themeColor="followedHyperlink"/>
      <w:u w:val="single"/>
    </w:rPr>
  </w:style>
  <w:style w:type="paragraph" w:styleId="Revision">
    <w:name w:val="Revision"/>
    <w:hidden/>
    <w:uiPriority w:val="99"/>
    <w:semiHidden/>
    <w:rsid w:val="00FC6BA9"/>
    <w:pPr>
      <w:spacing w:after="0" w:line="240" w:lineRule="auto"/>
    </w:pPr>
  </w:style>
  <w:style w:type="character" w:styleId="CommentReference">
    <w:name w:val="annotation reference"/>
    <w:basedOn w:val="DefaultParagraphFont"/>
    <w:uiPriority w:val="99"/>
    <w:semiHidden/>
    <w:unhideWhenUsed/>
    <w:rsid w:val="008C4096"/>
    <w:rPr>
      <w:sz w:val="16"/>
      <w:szCs w:val="16"/>
    </w:rPr>
  </w:style>
  <w:style w:type="paragraph" w:styleId="CommentText">
    <w:name w:val="annotation text"/>
    <w:basedOn w:val="Normal"/>
    <w:link w:val="CommentTextChar"/>
    <w:uiPriority w:val="99"/>
    <w:semiHidden/>
    <w:unhideWhenUsed/>
    <w:rsid w:val="008C4096"/>
    <w:pPr>
      <w:spacing w:line="240" w:lineRule="auto"/>
    </w:pPr>
    <w:rPr>
      <w:sz w:val="20"/>
      <w:szCs w:val="20"/>
    </w:rPr>
  </w:style>
  <w:style w:type="character" w:customStyle="1" w:styleId="CommentTextChar">
    <w:name w:val="Comment Text Char"/>
    <w:basedOn w:val="DefaultParagraphFont"/>
    <w:link w:val="CommentText"/>
    <w:uiPriority w:val="99"/>
    <w:semiHidden/>
    <w:rsid w:val="008C4096"/>
    <w:rPr>
      <w:sz w:val="20"/>
      <w:szCs w:val="20"/>
    </w:rPr>
  </w:style>
  <w:style w:type="paragraph" w:styleId="CommentSubject">
    <w:name w:val="annotation subject"/>
    <w:basedOn w:val="CommentText"/>
    <w:next w:val="CommentText"/>
    <w:link w:val="CommentSubjectChar"/>
    <w:uiPriority w:val="99"/>
    <w:semiHidden/>
    <w:unhideWhenUsed/>
    <w:rsid w:val="008C4096"/>
    <w:rPr>
      <w:b/>
      <w:bCs/>
    </w:rPr>
  </w:style>
  <w:style w:type="character" w:customStyle="1" w:styleId="CommentSubjectChar">
    <w:name w:val="Comment Subject Char"/>
    <w:basedOn w:val="CommentTextChar"/>
    <w:link w:val="CommentSubject"/>
    <w:uiPriority w:val="99"/>
    <w:semiHidden/>
    <w:rsid w:val="008C40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3397-3525"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jean.grondin@umontreal.c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80/00071773.1994.11007054" TargetMode="External"/><Relationship Id="rId4" Type="http://schemas.openxmlformats.org/officeDocument/2006/relationships/webSettings" Target="webSettings.xml"/><Relationship Id="rId9" Type="http://schemas.openxmlformats.org/officeDocument/2006/relationships/hyperlink" Target="https://10.21423/ym8yyg3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n/Library/Group%20Containers/UBF8T346G9.Office/User%20Content.localized/Templates.localized/Journal%20of%20Gadamer%20Studies%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Journal of Gadamer Studies Template.dotx</Template>
  <TotalTime>478</TotalTime>
  <Pages>22</Pages>
  <Words>7430</Words>
  <Characters>39085</Characters>
  <Application>Microsoft Office Word</Application>
  <DocSecurity>0</DocSecurity>
  <Lines>610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70</cp:revision>
  <dcterms:created xsi:type="dcterms:W3CDTF">2025-11-30T16:35:00Z</dcterms:created>
  <dcterms:modified xsi:type="dcterms:W3CDTF">2025-12-28T16:59:00Z</dcterms:modified>
</cp:coreProperties>
</file>