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1A09" w14:textId="77777777" w:rsidR="006C0532" w:rsidRDefault="006C0532" w:rsidP="006C0532">
      <w:pPr>
        <w:rPr>
          <w:rFonts w:eastAsia="Times New Roman"/>
        </w:rPr>
      </w:pPr>
    </w:p>
    <w:p w14:paraId="4931C3FB" w14:textId="77777777" w:rsidR="006C0532" w:rsidRDefault="006C0532" w:rsidP="006C0532">
      <w:pPr>
        <w:pStyle w:val="NormalWeb"/>
        <w:jc w:val="center"/>
      </w:pPr>
      <w:proofErr w:type="spellStart"/>
      <w:r>
        <w:rPr>
          <w:rFonts w:ascii="Sylfaen" w:hAnsi="Sylfaen" w:cs="Sylfaen"/>
          <w:b/>
          <w:bCs/>
        </w:rPr>
        <w:t>საქართველოს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ფინანსთა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სამინისტრო</w:t>
      </w:r>
      <w:proofErr w:type="spellEnd"/>
      <w:r>
        <w:rPr>
          <w:b/>
          <w:bCs/>
        </w:rPr>
        <w:t xml:space="preserve"> </w:t>
      </w:r>
    </w:p>
    <w:p w14:paraId="15383FA4" w14:textId="77777777" w:rsidR="006C0532" w:rsidRDefault="006C0532" w:rsidP="006C0532">
      <w:pPr>
        <w:pStyle w:val="NormalWeb"/>
        <w:jc w:val="center"/>
      </w:pPr>
      <w:proofErr w:type="spellStart"/>
      <w:r>
        <w:rPr>
          <w:rFonts w:ascii="Sylfaen" w:hAnsi="Sylfaen" w:cs="Sylfaen"/>
          <w:b/>
          <w:bCs/>
        </w:rPr>
        <w:t>საჯარო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გადაწყვეტილება</w:t>
      </w:r>
      <w:proofErr w:type="spellEnd"/>
      <w:r>
        <w:rPr>
          <w:b/>
          <w:bCs/>
        </w:rPr>
        <w:t xml:space="preserve"> №107 </w:t>
      </w:r>
    </w:p>
    <w:p w14:paraId="29EE26AF" w14:textId="77777777" w:rsidR="006C0532" w:rsidRDefault="006C0532" w:rsidP="006C0532">
      <w:pPr>
        <w:pStyle w:val="NormalWeb"/>
        <w:jc w:val="center"/>
      </w:pPr>
      <w:r>
        <w:rPr>
          <w:b/>
          <w:bCs/>
        </w:rPr>
        <w:t xml:space="preserve">2020 </w:t>
      </w:r>
      <w:proofErr w:type="spellStart"/>
      <w:r>
        <w:rPr>
          <w:rFonts w:ascii="Sylfaen" w:hAnsi="Sylfaen" w:cs="Sylfaen"/>
          <w:b/>
          <w:bCs/>
        </w:rPr>
        <w:t>წლის</w:t>
      </w:r>
      <w:proofErr w:type="spellEnd"/>
      <w:r>
        <w:rPr>
          <w:b/>
          <w:bCs/>
        </w:rPr>
        <w:t xml:space="preserve"> 5 </w:t>
      </w:r>
      <w:proofErr w:type="spellStart"/>
      <w:r>
        <w:rPr>
          <w:rFonts w:ascii="Sylfaen" w:hAnsi="Sylfaen" w:cs="Sylfaen"/>
          <w:b/>
          <w:bCs/>
        </w:rPr>
        <w:t>მაისი</w:t>
      </w:r>
      <w:proofErr w:type="spellEnd"/>
      <w:r>
        <w:rPr>
          <w:b/>
          <w:bCs/>
        </w:rPr>
        <w:t xml:space="preserve"> </w:t>
      </w:r>
    </w:p>
    <w:p w14:paraId="304ED294" w14:textId="77777777" w:rsidR="006C0532" w:rsidRDefault="006C0532" w:rsidP="006C0532">
      <w:pPr>
        <w:pStyle w:val="NormalWeb"/>
        <w:jc w:val="center"/>
      </w:pPr>
      <w:r>
        <w:rPr>
          <w:rFonts w:ascii="Sylfaen" w:hAnsi="Sylfaen" w:cs="Sylfaen"/>
          <w:b/>
          <w:bCs/>
        </w:rPr>
        <w:t>ქ</w:t>
      </w:r>
      <w:r>
        <w:rPr>
          <w:b/>
          <w:bCs/>
        </w:rPr>
        <w:t xml:space="preserve">. </w:t>
      </w:r>
      <w:proofErr w:type="spellStart"/>
      <w:r>
        <w:rPr>
          <w:rFonts w:ascii="Sylfaen" w:hAnsi="Sylfaen" w:cs="Sylfaen"/>
          <w:b/>
          <w:bCs/>
        </w:rPr>
        <w:t>თბილისი</w:t>
      </w:r>
      <w:proofErr w:type="spellEnd"/>
      <w:r>
        <w:rPr>
          <w:b/>
          <w:bCs/>
        </w:rPr>
        <w:t xml:space="preserve"> </w:t>
      </w:r>
    </w:p>
    <w:p w14:paraId="5AF14AC9" w14:textId="77777777" w:rsidR="006C0532" w:rsidRDefault="006C0532" w:rsidP="006C0532">
      <w:pPr>
        <w:pStyle w:val="NormalWeb"/>
        <w:jc w:val="center"/>
      </w:pPr>
      <w:proofErr w:type="spellStart"/>
      <w:r>
        <w:rPr>
          <w:rFonts w:ascii="Sylfaen" w:hAnsi="Sylfaen" w:cs="Sylfaen"/>
          <w:b/>
          <w:bCs/>
        </w:rPr>
        <w:t>საიჯარო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აქტივის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გამოყენების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უფლების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ქონების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გადასახადით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თაობაზე</w:t>
      </w:r>
      <w:proofErr w:type="spellEnd"/>
      <w:r>
        <w:t xml:space="preserve"> </w:t>
      </w:r>
    </w:p>
    <w:p w14:paraId="75CEE4BF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  <w:b/>
          <w:bCs/>
        </w:rPr>
        <w:t>მუხლი</w:t>
      </w:r>
      <w:proofErr w:type="spellEnd"/>
      <w:r>
        <w:rPr>
          <w:b/>
          <w:bCs/>
        </w:rPr>
        <w:t xml:space="preserve"> 1.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46</w:t>
      </w:r>
      <w:r>
        <w:rPr>
          <w:vertAlign w:val="superscript"/>
        </w:rPr>
        <w:t>​</w:t>
      </w:r>
      <w:proofErr w:type="gramStart"/>
      <w:r>
        <w:rPr>
          <w:vertAlign w:val="superscript"/>
        </w:rPr>
        <w:t xml:space="preserve">1 </w:t>
      </w:r>
      <w:r>
        <w:t> </w:t>
      </w:r>
      <w:proofErr w:type="spellStart"/>
      <w:r>
        <w:rPr>
          <w:rFonts w:ascii="Sylfaen" w:hAnsi="Sylfaen" w:cs="Sylfaen"/>
        </w:rPr>
        <w:t>მუხლის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მიღებულ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შინაარსის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საიჯარო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თაობაზე</w:t>
      </w:r>
      <w:proofErr w:type="spellEnd"/>
      <w:r>
        <w:t>“</w:t>
      </w:r>
      <w:proofErr w:type="gramEnd"/>
      <w:r>
        <w:t xml:space="preserve">: </w:t>
      </w:r>
    </w:p>
    <w:p w14:paraId="1D2A6A86" w14:textId="77777777" w:rsidR="006C0532" w:rsidRDefault="006C0532" w:rsidP="006C0532">
      <w:pPr>
        <w:pStyle w:val="NormalWeb"/>
        <w:jc w:val="both"/>
      </w:pPr>
      <w:r>
        <w:rPr>
          <w:b/>
          <w:bCs/>
        </w:rPr>
        <w:t xml:space="preserve">1. </w:t>
      </w:r>
      <w:proofErr w:type="spellStart"/>
      <w:r>
        <w:rPr>
          <w:rFonts w:ascii="Sylfaen" w:hAnsi="Sylfaen" w:cs="Sylfaen"/>
          <w:b/>
          <w:bCs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რეგულირების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სფერო</w:t>
      </w:r>
      <w:proofErr w:type="spellEnd"/>
      <w:r>
        <w:t xml:space="preserve"> </w:t>
      </w:r>
    </w:p>
    <w:p w14:paraId="7F456952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განმარტავს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შემდგომში</w:t>
      </w:r>
      <w:proofErr w:type="spellEnd"/>
      <w:r>
        <w:t> – </w:t>
      </w:r>
      <w:proofErr w:type="spellStart"/>
      <w:r>
        <w:rPr>
          <w:rFonts w:ascii="Sylfaen" w:hAnsi="Sylfaen" w:cs="Sylfaen"/>
        </w:rPr>
        <w:t>სსკ</w:t>
      </w:r>
      <w:proofErr w:type="spellEnd"/>
      <w:r>
        <w:t>) 201-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მიზნისთვის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განიხილება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მდგომარეობის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შემადგენლობაში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ობიექტად</w:t>
      </w:r>
      <w:proofErr w:type="spellEnd"/>
      <w:r>
        <w:t xml:space="preserve">. </w:t>
      </w:r>
    </w:p>
    <w:p w14:paraId="24E67C68" w14:textId="77777777" w:rsidR="006C0532" w:rsidRDefault="006C0532" w:rsidP="006C0532">
      <w:pPr>
        <w:pStyle w:val="NormalWeb"/>
        <w:jc w:val="both"/>
      </w:pPr>
      <w:r>
        <w:rPr>
          <w:b/>
          <w:bCs/>
        </w:rPr>
        <w:t xml:space="preserve">2. </w:t>
      </w:r>
      <w:proofErr w:type="spellStart"/>
      <w:r>
        <w:rPr>
          <w:rFonts w:ascii="Sylfaen" w:hAnsi="Sylfaen" w:cs="Sylfaen"/>
          <w:b/>
          <w:bCs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დასაბუთება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სამართლებრივი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  <w:b/>
          <w:bCs/>
        </w:rPr>
        <w:t>საფუძვლები</w:t>
      </w:r>
      <w:proofErr w:type="spellEnd"/>
      <w:r>
        <w:t xml:space="preserve"> </w:t>
      </w:r>
    </w:p>
    <w:p w14:paraId="393F60F2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201-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ქონების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გადამხდელია</w:t>
      </w:r>
      <w:proofErr w:type="spellEnd"/>
      <w:r>
        <w:t xml:space="preserve">: </w:t>
      </w:r>
    </w:p>
    <w:p w14:paraId="4F770279" w14:textId="77777777" w:rsidR="006C0532" w:rsidRDefault="006C0532" w:rsidP="006C0532">
      <w:pPr>
        <w:pStyle w:val="NormalWeb"/>
        <w:jc w:val="both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რეზიდენტი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</w:t>
      </w:r>
      <w:proofErr w:type="spellEnd"/>
      <w:r>
        <w:t>/</w:t>
      </w:r>
      <w:proofErr w:type="spellStart"/>
      <w:r>
        <w:rPr>
          <w:rFonts w:ascii="Sylfaen" w:hAnsi="Sylfaen" w:cs="Sylfaen"/>
        </w:rPr>
        <w:t>ორგანიზაცია</w:t>
      </w:r>
      <w:proofErr w:type="spellEnd"/>
      <w:r>
        <w:t xml:space="preserve"> – </w:t>
      </w:r>
      <w:proofErr w:type="spellStart"/>
      <w:r>
        <w:rPr>
          <w:rFonts w:ascii="Sylfaen" w:hAnsi="Sylfaen" w:cs="Sylfaen"/>
        </w:rPr>
        <w:t>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ბალანსზე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საინვესტიციო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აქტივებზე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დაუმონტაჟებელ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მოწყობილობებზე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დაუმთავრებელ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მშენებლობაზე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აგრეთვე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ლიზინგით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ქონებაზე</w:t>
      </w:r>
      <w:proofErr w:type="spellEnd"/>
      <w:r>
        <w:t xml:space="preserve">; </w:t>
      </w:r>
    </w:p>
    <w:p w14:paraId="23A6BEA4" w14:textId="77777777" w:rsidR="006C0532" w:rsidRDefault="006C0532" w:rsidP="006C0532">
      <w:pPr>
        <w:pStyle w:val="NormalWeb"/>
        <w:jc w:val="both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არარეზიდენტი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</w:t>
      </w:r>
      <w:proofErr w:type="spellEnd"/>
      <w:r>
        <w:t xml:space="preserve"> –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ტერიტორიაზე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ქონებაზე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იჯარის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ქირის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უზუფრუქტის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ამგვარი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ხელშეკრულების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გაცემულ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ტერიტორიაზე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ქონებაზე</w:t>
      </w:r>
      <w:proofErr w:type="spellEnd"/>
      <w:r>
        <w:t xml:space="preserve">); </w:t>
      </w:r>
    </w:p>
    <w:p w14:paraId="4EEC5585" w14:textId="77777777" w:rsidR="006C0532" w:rsidRDefault="006C0532" w:rsidP="006C0532">
      <w:pPr>
        <w:pStyle w:val="NormalWeb"/>
        <w:jc w:val="both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: </w:t>
      </w:r>
    </w:p>
    <w:p w14:paraId="5B99B525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ა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საკუთრებაში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უძრავ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ქონებაზე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დაუმთავრებელ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მშენებლობაზე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შენობა</w:t>
      </w:r>
      <w:r>
        <w:t>-</w:t>
      </w:r>
      <w:r>
        <w:rPr>
          <w:rFonts w:ascii="Sylfaen" w:hAnsi="Sylfaen" w:cs="Sylfaen"/>
        </w:rPr>
        <w:t>ნაგებობაზე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ნაწილზე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იახტებზე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კატარღებზე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lastRenderedPageBreak/>
        <w:t>შვეულმფრენებზე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თვითმფრინავებსა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ეროვნული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სასაქონლო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ნომენკლატურის</w:t>
      </w:r>
      <w:proofErr w:type="spellEnd"/>
      <w:r>
        <w:t xml:space="preserve"> 8703 </w:t>
      </w:r>
      <w:proofErr w:type="spellStart"/>
      <w:r>
        <w:rPr>
          <w:rFonts w:ascii="Sylfaen" w:hAnsi="Sylfaen" w:cs="Sylfaen"/>
        </w:rPr>
        <w:t>კოდით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მსუბუქ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ავტომობილებზე</w:t>
      </w:r>
      <w:proofErr w:type="spellEnd"/>
      <w:r>
        <w:t xml:space="preserve">; </w:t>
      </w:r>
    </w:p>
    <w:p w14:paraId="32C72083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ბ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არარეზიდენტისაგან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ლიზინგით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ქონებაზე</w:t>
      </w:r>
      <w:proofErr w:type="spellEnd"/>
      <w:r>
        <w:t xml:space="preserve">; </w:t>
      </w:r>
    </w:p>
    <w:p w14:paraId="1C3713CA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გ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ეკონომიკური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ბალანსზე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აქტივებზე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დაუმონტაჟებელ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მოწყობილობებზე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აგრეთვე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ლიზინგით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ქონებაზე</w:t>
      </w:r>
      <w:proofErr w:type="spellEnd"/>
      <w:r>
        <w:t xml:space="preserve">. </w:t>
      </w:r>
    </w:p>
    <w:p w14:paraId="07FEE9D4" w14:textId="77777777" w:rsidR="006C0532" w:rsidRDefault="006C0532" w:rsidP="006C0532">
      <w:pPr>
        <w:pStyle w:val="NormalWeb"/>
        <w:jc w:val="both"/>
      </w:pPr>
      <w:r>
        <w:t>„</w:t>
      </w:r>
      <w:proofErr w:type="spellStart"/>
      <w:r>
        <w:rPr>
          <w:rFonts w:ascii="Sylfaen" w:hAnsi="Sylfaen" w:cs="Sylfaen"/>
        </w:rPr>
        <w:t>ბუღალტრული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ანგარიშგებისა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აუდიტის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შესახებ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კანონის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ბუღალტრული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რეგულირდება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კანონითა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ნორმატიული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აქტებით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ბუღალტრული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შეესაბამებოდეს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ბუღალტრული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სტანდარტებს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ამავე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proofErr w:type="spellStart"/>
      <w:r>
        <w:rPr>
          <w:rFonts w:ascii="Sylfaen" w:hAnsi="Sylfaen" w:cs="Sylfaen"/>
        </w:rPr>
        <w:t>პუნქტი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განმარტავს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ბუღალტრული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სტანდარტები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შედგება</w:t>
      </w:r>
      <w:proofErr w:type="spellEnd"/>
      <w:r>
        <w:t xml:space="preserve">: </w:t>
      </w:r>
    </w:p>
    <w:p w14:paraId="595D1B64" w14:textId="77777777" w:rsidR="006C0532" w:rsidRDefault="006C0532" w:rsidP="006C0532">
      <w:pPr>
        <w:pStyle w:val="NormalWeb"/>
        <w:jc w:val="both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სტანდარტებისაგან</w:t>
      </w:r>
      <w:proofErr w:type="spellEnd"/>
      <w:r>
        <w:t xml:space="preserve"> (IFRS); </w:t>
      </w:r>
    </w:p>
    <w:p w14:paraId="63F0C011" w14:textId="77777777" w:rsidR="006C0532" w:rsidRDefault="006C0532" w:rsidP="006C0532">
      <w:pPr>
        <w:pStyle w:val="NormalWeb"/>
        <w:jc w:val="both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მცირე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სტანდარტებისაგან</w:t>
      </w:r>
      <w:proofErr w:type="spellEnd"/>
      <w:r>
        <w:t xml:space="preserve"> (IFRS for SMEs); </w:t>
      </w:r>
    </w:p>
    <w:p w14:paraId="260525DE" w14:textId="77777777" w:rsidR="006C0532" w:rsidRDefault="006C0532" w:rsidP="006C0532">
      <w:pPr>
        <w:pStyle w:val="NormalWeb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მეოთხე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კატეგორიის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სტანდარტებისაგან</w:t>
      </w:r>
      <w:proofErr w:type="spellEnd"/>
      <w:r>
        <w:t xml:space="preserve">; </w:t>
      </w:r>
    </w:p>
    <w:p w14:paraId="2E8A7963" w14:textId="77777777" w:rsidR="006C0532" w:rsidRDefault="006C0532" w:rsidP="006C0532">
      <w:pPr>
        <w:pStyle w:val="NormalWeb"/>
      </w:pPr>
      <w:r>
        <w:rPr>
          <w:rFonts w:ascii="Sylfaen" w:hAnsi="Sylfaen" w:cs="Sylfaen"/>
        </w:rPr>
        <w:t>დ</w:t>
      </w:r>
      <w:r>
        <w:t xml:space="preserve">) </w:t>
      </w:r>
      <w:proofErr w:type="spellStart"/>
      <w:r>
        <w:rPr>
          <w:rFonts w:ascii="Sylfaen" w:hAnsi="Sylfaen" w:cs="Sylfaen"/>
        </w:rPr>
        <w:t>არასამეწარმეო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არაკომერციული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სტანდარტებისაგან</w:t>
      </w:r>
      <w:proofErr w:type="spellEnd"/>
      <w:r>
        <w:t xml:space="preserve">. </w:t>
      </w:r>
    </w:p>
    <w:p w14:paraId="115F863C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სტანდარტი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ფასს</w:t>
      </w:r>
      <w:proofErr w:type="spellEnd"/>
      <w:r>
        <w:t>) 16-</w:t>
      </w:r>
      <w:proofErr w:type="gramStart"/>
      <w:r>
        <w:rPr>
          <w:rFonts w:ascii="Sylfaen" w:hAnsi="Sylfaen" w:cs="Sylfaen"/>
        </w:rPr>
        <w:t>ის</w:t>
      </w:r>
      <w:r>
        <w:t>  47</w:t>
      </w:r>
      <w:proofErr w:type="gramEnd"/>
      <w:r>
        <w:t>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პუნქტის</w:t>
      </w:r>
      <w:proofErr w:type="spellEnd"/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 xml:space="preserve">“ </w:t>
      </w:r>
      <w:proofErr w:type="spellStart"/>
      <w:r>
        <w:rPr>
          <w:rFonts w:ascii="Sylfaen" w:hAnsi="Sylfaen" w:cs="Sylfaen"/>
        </w:rPr>
        <w:t>ქვეპუნქტის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თანახმად</w:t>
      </w:r>
      <w:proofErr w:type="spellEnd"/>
      <w:r>
        <w:t>: „</w:t>
      </w:r>
      <w:proofErr w:type="spellStart"/>
      <w:r>
        <w:rPr>
          <w:rFonts w:ascii="Sylfaen" w:hAnsi="Sylfaen" w:cs="Sylfaen"/>
        </w:rPr>
        <w:t>მოიჯარემ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მდგომარეობის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წარმოადგინოს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გაამჟღავნოს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განმარტებით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შენიშვნებში</w:t>
      </w:r>
      <w:proofErr w:type="spellEnd"/>
      <w:r>
        <w:t xml:space="preserve">: </w:t>
      </w:r>
    </w:p>
    <w:p w14:paraId="18AD7947" w14:textId="77777777" w:rsidR="006C0532" w:rsidRDefault="006C0532" w:rsidP="006C0532">
      <w:pPr>
        <w:pStyle w:val="NormalWeb"/>
        <w:jc w:val="both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აქტივების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აქტივებისგან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განცალკევებით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მოიჯარე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განცალკევებით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წარადგენს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მდგომარეობის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მაშინ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მოიჯარემ</w:t>
      </w:r>
      <w:proofErr w:type="spellEnd"/>
      <w:r>
        <w:t xml:space="preserve">: </w:t>
      </w:r>
    </w:p>
    <w:p w14:paraId="5212453A" w14:textId="77777777" w:rsidR="006C0532" w:rsidRDefault="006C0532" w:rsidP="006C0532">
      <w:pPr>
        <w:pStyle w:val="NormalWeb"/>
        <w:jc w:val="both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აქტივების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ჩართოს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შემადგენლობაშიც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აისახებოდა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საკუთრებაში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იქნებოდა</w:t>
      </w:r>
      <w:proofErr w:type="spellEnd"/>
      <w:r>
        <w:t xml:space="preserve">;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</w:p>
    <w:p w14:paraId="21F690E6" w14:textId="77777777" w:rsidR="006C0532" w:rsidRDefault="006C0532" w:rsidP="006C0532">
      <w:pPr>
        <w:pStyle w:val="NormalWeb"/>
        <w:jc w:val="both"/>
      </w:pPr>
      <w:r>
        <w:lastRenderedPageBreak/>
        <w:t xml:space="preserve">(ii) </w:t>
      </w:r>
      <w:proofErr w:type="spellStart"/>
      <w:r>
        <w:rPr>
          <w:rFonts w:ascii="Sylfaen" w:hAnsi="Sylfaen" w:cs="Sylfaen"/>
        </w:rPr>
        <w:t>გაამჟღავნოს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მდგომარეობის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ამგვარი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უფლებები</w:t>
      </w:r>
      <w:proofErr w:type="spellEnd"/>
      <w:r>
        <w:t>“</w:t>
      </w:r>
      <w:proofErr w:type="gramEnd"/>
      <w:r>
        <w:t xml:space="preserve">. </w:t>
      </w:r>
    </w:p>
    <w:p w14:paraId="0B217E55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</w:rPr>
        <w:t>ამდენად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ფასს</w:t>
      </w:r>
      <w:proofErr w:type="spellEnd"/>
      <w:r>
        <w:t xml:space="preserve"> 16-</w:t>
      </w:r>
      <w:r>
        <w:rPr>
          <w:rFonts w:ascii="Sylfaen" w:hAnsi="Sylfaen" w:cs="Sylfaen"/>
        </w:rPr>
        <w:t>ის</w:t>
      </w:r>
      <w:r>
        <w:t xml:space="preserve"> 47-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პუნქტი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ითვალისწინებს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მოიჯარის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შესაძლოა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როგორც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მდგომარეობის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ასევე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განმარტებით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შენიშვნებში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აქტივებისგან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განცალკევებით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ამასთანავე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მოიჯარემ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მდგომარეობის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აქტივებისგან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განცალკევებით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ჩართოს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შემადგენლობაშიც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აისახებოდა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საკუთრებაში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ყოფილიყო</w:t>
      </w:r>
      <w:proofErr w:type="spellEnd"/>
      <w:r>
        <w:t xml:space="preserve">. </w:t>
      </w:r>
    </w:p>
    <w:p w14:paraId="1EF82DE4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</w:rPr>
        <w:t>აღნიშნულიდან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გამომდინარე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შესაძლებელია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ხელშეკრულების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მატერიალური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მაგალითად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შენობა</w:t>
      </w:r>
      <w:r>
        <w:t>-</w:t>
      </w:r>
      <w:r>
        <w:rPr>
          <w:rFonts w:ascii="Sylfaen" w:hAnsi="Sylfaen" w:cs="Sylfaen"/>
        </w:rPr>
        <w:t>ნაგებობის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გამოყენების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ჰქონდეს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შემადგენლობაში</w:t>
      </w:r>
      <w:proofErr w:type="spellEnd"/>
      <w:r>
        <w:t xml:space="preserve">. </w:t>
      </w:r>
    </w:p>
    <w:p w14:paraId="32054158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</w:rPr>
        <w:t>გასათვალისწინებელია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არამატერიალური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წარმოადგენს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არმქონე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იდენტიფიცირებად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არაფულად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იყენებს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საქონლის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მიწოდების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მომსახურების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გაწევის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სხვისთვის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იჯარით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გადაცემის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ადმინისტრაციული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მიზნებისათვის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არამატერიალურ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მიეკუთვნება</w:t>
      </w:r>
      <w:proofErr w:type="spellEnd"/>
      <w:r>
        <w:t xml:space="preserve">: </w:t>
      </w:r>
      <w:proofErr w:type="spellStart"/>
      <w:r>
        <w:rPr>
          <w:rFonts w:ascii="Sylfaen" w:hAnsi="Sylfaen" w:cs="Sylfaen"/>
        </w:rPr>
        <w:t>საავტორო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პატენტი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სავაჭრო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ნიშანი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გუდვილი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კომპიუტერული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პროგრამა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ლიცენზია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იჯარის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ფრანჩიზი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საბადოს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დამუშავების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იმპორტისა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ექსპორტის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ამგვარი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არამატერიალური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აქტივები</w:t>
      </w:r>
      <w:proofErr w:type="spellEnd"/>
      <w:r>
        <w:t xml:space="preserve">. </w:t>
      </w:r>
    </w:p>
    <w:p w14:paraId="0EA8ABAE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31-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ნაწილი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განმარტავს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მატერიალური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იყენებს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საქონლის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მიწოდების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მომსახურების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გაწევის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იჯარით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ლიზინგით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გადაცემის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ადმინისტრაციული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სასარგებლო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მეტია</w:t>
      </w:r>
      <w:proofErr w:type="spellEnd"/>
      <w:r>
        <w:t xml:space="preserve">. </w:t>
      </w:r>
    </w:p>
    <w:p w14:paraId="77CEFC76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</w:rPr>
        <w:t>ბუღალტრული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სტანდარტი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ბასს</w:t>
      </w:r>
      <w:proofErr w:type="spellEnd"/>
      <w:r>
        <w:t>) 16-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proofErr w:type="spellStart"/>
      <w:r>
        <w:rPr>
          <w:rFonts w:ascii="Sylfaen" w:hAnsi="Sylfaen" w:cs="Sylfaen"/>
        </w:rPr>
        <w:t>პუნქტის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ძირითადი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მატერიალური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რომლებიც</w:t>
      </w:r>
      <w:proofErr w:type="spellEnd"/>
      <w:r>
        <w:t xml:space="preserve">: </w:t>
      </w:r>
    </w:p>
    <w:p w14:paraId="5AB83B4B" w14:textId="77777777" w:rsidR="006C0532" w:rsidRDefault="006C0532" w:rsidP="006C0532">
      <w:pPr>
        <w:pStyle w:val="NormalWeb"/>
        <w:jc w:val="both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იმყოფება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მფლობელობაში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გამოიყენება</w:t>
      </w:r>
      <w:proofErr w:type="spellEnd"/>
      <w:r>
        <w:t xml:space="preserve">: </w:t>
      </w:r>
      <w:proofErr w:type="spellStart"/>
      <w:r>
        <w:rPr>
          <w:rFonts w:ascii="Sylfaen" w:hAnsi="Sylfaen" w:cs="Sylfaen"/>
        </w:rPr>
        <w:t>საქონლის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მომსახურების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მისაწოდებლად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იჯარით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გასაცემად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ადმინისტრაციული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მიზნებისათვის</w:t>
      </w:r>
      <w:proofErr w:type="spellEnd"/>
      <w:r>
        <w:t xml:space="preserve">;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</w:p>
    <w:p w14:paraId="68C792F8" w14:textId="77777777" w:rsidR="006C0532" w:rsidRDefault="006C0532" w:rsidP="006C0532">
      <w:pPr>
        <w:pStyle w:val="NormalWeb"/>
        <w:jc w:val="both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გათვალისწინებულია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საანგარიშგებო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ხნით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გამოსაყენებლად</w:t>
      </w:r>
      <w:proofErr w:type="spellEnd"/>
      <w:r>
        <w:t xml:space="preserve">. </w:t>
      </w:r>
    </w:p>
    <w:p w14:paraId="4B5E356B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</w:rPr>
        <w:lastRenderedPageBreak/>
        <w:t>ამდენად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31-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ნაწილისა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ბასს</w:t>
      </w:r>
      <w:proofErr w:type="spellEnd"/>
      <w:r>
        <w:t xml:space="preserve"> 16-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proofErr w:type="spellStart"/>
      <w:r>
        <w:rPr>
          <w:rFonts w:ascii="Sylfaen" w:hAnsi="Sylfaen" w:cs="Sylfaen"/>
        </w:rPr>
        <w:t>პუნქტის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ძირითადი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განმარტებულია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როგორც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მატერიალური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აქტივი</w:t>
      </w:r>
      <w:proofErr w:type="spellEnd"/>
      <w:r>
        <w:t xml:space="preserve">. </w:t>
      </w:r>
    </w:p>
    <w:p w14:paraId="78343757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</w:rPr>
        <w:t>აღსანიშნავია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მიზნებისთვის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ქონების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ობიექტს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წარმოადგენს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ბალანსზე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აქტივები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აქტივის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მდგომარეობის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საკითხი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რეგულირდება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განისაზღვრება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ბუღალტრული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ანგარიშგებისა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აუდიტის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შესახებ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კანონის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ბუღალტრული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სტანდარტების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. </w:t>
      </w:r>
    </w:p>
    <w:p w14:paraId="063BECE9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</w:rPr>
        <w:t>ამრიგად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როგორც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ასევე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ბუღალტრული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სტანდარტების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აქტივის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წარმოადგენს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მატერიალურ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201-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მიზნსთვის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განხილული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საშუალებად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აქედან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გამომდინარე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ფაქტი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ამგვარი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ბუღალტრული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სტანდარტების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მდგომარეობის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ჯგუფში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წარმოშობს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201-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 xml:space="preserve">“ </w:t>
      </w:r>
      <w:proofErr w:type="spellStart"/>
      <w:r>
        <w:rPr>
          <w:rFonts w:ascii="Sylfaen" w:hAnsi="Sylfaen" w:cs="Sylfaen"/>
        </w:rPr>
        <w:t>ქვეპუნქტით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ობიექტს</w:t>
      </w:r>
      <w:proofErr w:type="spellEnd"/>
      <w:r>
        <w:t xml:space="preserve">. </w:t>
      </w:r>
    </w:p>
    <w:p w14:paraId="43FC5420" w14:textId="77777777" w:rsidR="006C0532" w:rsidRDefault="006C0532" w:rsidP="006C0532">
      <w:pPr>
        <w:pStyle w:val="NormalWeb"/>
        <w:jc w:val="both"/>
      </w:pPr>
      <w:r>
        <w:rPr>
          <w:b/>
          <w:bCs/>
        </w:rPr>
        <w:t xml:space="preserve">3. </w:t>
      </w:r>
      <w:proofErr w:type="spellStart"/>
      <w:r>
        <w:rPr>
          <w:rFonts w:ascii="Sylfaen" w:hAnsi="Sylfaen" w:cs="Sylfaen"/>
          <w:b/>
          <w:bCs/>
        </w:rPr>
        <w:t>გადაწყვეტილება</w:t>
      </w:r>
      <w:proofErr w:type="spellEnd"/>
      <w:r>
        <w:t xml:space="preserve"> </w:t>
      </w:r>
    </w:p>
    <w:p w14:paraId="42343348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</w:rPr>
        <w:t>საიჯარო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ხელშეკრულების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მოიჯარის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ბუღალტრული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სტანდარტების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შემადგენლობაში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გადამხდელისთვის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მოიჯარისთვის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წარმოადგენს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ობიექტს</w:t>
      </w:r>
      <w:proofErr w:type="spellEnd"/>
      <w:r>
        <w:t xml:space="preserve">. </w:t>
      </w:r>
    </w:p>
    <w:p w14:paraId="67A01AF5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  <w:b/>
          <w:bCs/>
        </w:rPr>
        <w:t>მუხლი</w:t>
      </w:r>
      <w:proofErr w:type="spellEnd"/>
      <w:r>
        <w:rPr>
          <w:b/>
          <w:bCs/>
        </w:rPr>
        <w:t xml:space="preserve"> 2.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ამოქმედდეს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გამოქვეყნებისთანავე</w:t>
      </w:r>
      <w:proofErr w:type="spellEnd"/>
      <w:r>
        <w:t xml:space="preserve">. </w:t>
      </w:r>
    </w:p>
    <w:p w14:paraId="043725FD" w14:textId="77777777" w:rsidR="006C0532" w:rsidRDefault="006C0532" w:rsidP="006C0532">
      <w:pPr>
        <w:pStyle w:val="NormalWeb"/>
        <w:jc w:val="both"/>
      </w:pPr>
      <w:proofErr w:type="spellStart"/>
      <w:r>
        <w:rPr>
          <w:rFonts w:ascii="Sylfaen" w:hAnsi="Sylfaen" w:cs="Sylfaen"/>
          <w:b/>
          <w:bCs/>
        </w:rPr>
        <w:t>ფინანსთა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მინისტრი</w:t>
      </w:r>
      <w:proofErr w:type="spellEnd"/>
      <w:r>
        <w:rPr>
          <w:b/>
          <w:bCs/>
        </w:rPr>
        <w:t>                                                     </w:t>
      </w:r>
      <w:proofErr w:type="spellStart"/>
      <w:r>
        <w:rPr>
          <w:rFonts w:ascii="Sylfaen" w:hAnsi="Sylfaen" w:cs="Sylfaen"/>
          <w:b/>
          <w:bCs/>
        </w:rPr>
        <w:t>ივანე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მაჭავარიანი</w:t>
      </w:r>
      <w:proofErr w:type="spellEnd"/>
      <w:r>
        <w:rPr>
          <w:b/>
          <w:bCs/>
        </w:rPr>
        <w:t xml:space="preserve"> </w:t>
      </w:r>
    </w:p>
    <w:p w14:paraId="52B90D7C" w14:textId="77777777" w:rsidR="006C0532" w:rsidRDefault="006C0532" w:rsidP="006C0532">
      <w:pPr>
        <w:pStyle w:val="NormalWeb"/>
        <w:jc w:val="both"/>
      </w:pPr>
      <w:r>
        <w:t> </w:t>
      </w:r>
    </w:p>
    <w:p w14:paraId="76C523C4" w14:textId="77777777" w:rsidR="00EB0507" w:rsidRPr="006C0532" w:rsidRDefault="00EB0507" w:rsidP="006C0532"/>
    <w:sectPr w:rsidR="00EB0507" w:rsidRPr="006C0532" w:rsidSect="006C05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4745"/>
    <w:multiLevelType w:val="hybridMultilevel"/>
    <w:tmpl w:val="3884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46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91"/>
    <w:rsid w:val="000F2FEF"/>
    <w:rsid w:val="003F22E9"/>
    <w:rsid w:val="00642435"/>
    <w:rsid w:val="006C0532"/>
    <w:rsid w:val="006E6795"/>
    <w:rsid w:val="008178D0"/>
    <w:rsid w:val="00BF5C91"/>
    <w:rsid w:val="00C73FD1"/>
    <w:rsid w:val="00CE7BF3"/>
    <w:rsid w:val="00EB0507"/>
    <w:rsid w:val="00FE55CA"/>
    <w:rsid w:val="00FE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9CAA2"/>
  <w15:chartTrackingRefBased/>
  <w15:docId w15:val="{DD838619-6266-40AE-BBE2-BA510E90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532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C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C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C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C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C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C9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C9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C9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C9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C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5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C9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5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C9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5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C9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5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C9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C0532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6C053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1092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2025-07-31T10:58:00Z</dcterms:created>
  <dcterms:modified xsi:type="dcterms:W3CDTF">2025-08-06T13:35:00Z</dcterms:modified>
</cp:coreProperties>
</file>