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Acne</w:t>
      </w:r>
      <w:r>
        <w:t xml:space="preserve"> </w:t>
      </w:r>
      <w:r>
        <w:t xml:space="preserve">Dataset</w:t>
      </w:r>
    </w:p>
    <w:p>
      <w:pPr>
        <w:pStyle w:val="Author"/>
      </w:pPr>
      <w:r>
        <w:t xml:space="preserve">TamTo</w:t>
      </w:r>
    </w:p>
    <w:p>
      <w:pPr>
        <w:pStyle w:val="Date"/>
      </w:pPr>
      <w:r>
        <w:t xml:space="preserve">2023-10-07</w:t>
      </w:r>
    </w:p>
    <w:p>
      <w:pPr>
        <w:pStyle w:val="FirstParagraph"/>
      </w:pPr>
      <w:r>
        <w:t xml:space="preserve">I’m working with a Seurat object for this analysis. Seurat objects are a representation of single-cell expression data for R, where we can analyze cell types and feature level (gene expression) of our sample conditions.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(tidyverse) </w:t>
      </w:r>
      <w:r>
        <w:rPr>
          <w:rStyle w:val="CommentTok"/>
        </w:rPr>
        <w:t xml:space="preserve"># load the 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(Seurat) </w:t>
      </w:r>
      <w:r>
        <w:rPr>
          <w:rStyle w:val="CommentTok"/>
        </w:rPr>
        <w:t xml:space="preserve"># we need this to work with Seurat objects</w:t>
      </w:r>
    </w:p>
    <w:p>
      <w:pPr>
        <w:pStyle w:val="SourceCode"/>
      </w:pPr>
      <w:r>
        <w:rPr>
          <w:rStyle w:val="VerbatimChar"/>
        </w:rPr>
        <w:t xml:space="preserve">## The legacy packages maptools, rgdal, and rgeos, underpinning the sp package,</w:t>
      </w:r>
      <w:r>
        <w:br/>
      </w:r>
      <w:r>
        <w:rPr>
          <w:rStyle w:val="VerbatimChar"/>
        </w:rPr>
        <w:t xml:space="preserve">## which was just loaded, will retire in October 2023.</w:t>
      </w:r>
      <w:r>
        <w:br/>
      </w:r>
      <w:r>
        <w:rPr>
          <w:rStyle w:val="VerbatimChar"/>
        </w:rPr>
        <w:t xml:space="preserve">## Please refer to R-spatial evolution reports for details, especially</w:t>
      </w:r>
      <w:r>
        <w:br/>
      </w:r>
      <w:r>
        <w:rPr>
          <w:rStyle w:val="VerbatimChar"/>
        </w:rPr>
        <w:t xml:space="preserve">## https://r-spatial.org/r/2023/05/15/evolution4.html.</w:t>
      </w:r>
      <w:r>
        <w:br/>
      </w:r>
      <w:r>
        <w:rPr>
          <w:rStyle w:val="VerbatimChar"/>
        </w:rPr>
        <w:t xml:space="preserve">## It may be desirable to make the sf package available;</w:t>
      </w:r>
      <w:r>
        <w:br/>
      </w:r>
      <w:r>
        <w:rPr>
          <w:rStyle w:val="VerbatimChar"/>
        </w:rPr>
        <w:t xml:space="preserve">## package maintainers should consider adding sf to Suggests:.</w:t>
      </w:r>
      <w:r>
        <w:br/>
      </w:r>
      <w:r>
        <w:rPr>
          <w:rStyle w:val="VerbatimChar"/>
        </w:rPr>
        <w:t xml:space="preserve">## The sp package is now running under evolution status 2</w:t>
      </w:r>
      <w:r>
        <w:br/>
      </w:r>
      <w:r>
        <w:rPr>
          <w:rStyle w:val="VerbatimChar"/>
        </w:rPr>
        <w:t xml:space="preserve">##      (status 2 uses the sf package in place of rgdal)</w:t>
      </w:r>
      <w:r>
        <w:br/>
      </w:r>
      <w:r>
        <w:rPr>
          <w:rStyle w:val="VerbatimChar"/>
        </w:rPr>
        <w:t xml:space="preserve">## Attaching SeuratObject</w:t>
      </w:r>
    </w:p>
    <w:p>
      <w:pPr>
        <w:pStyle w:val="SourceCode"/>
      </w:pPr>
      <w:r>
        <w:rPr>
          <w:rStyle w:val="CommentTok"/>
        </w:rPr>
        <w:t xml:space="preserve"># Check the working directory.</w:t>
      </w:r>
      <w:r>
        <w:br/>
      </w:r>
      <w:r>
        <w:rPr>
          <w:rStyle w:val="FunctionTok"/>
        </w:rPr>
        <w:t xml:space="preserve">getwd</w:t>
      </w:r>
      <w:r>
        <w:rPr>
          <w:rStyle w:val="NormalTok"/>
        </w:rPr>
        <w:t xml:space="preserve">()</w:t>
      </w:r>
    </w:p>
    <w:p>
      <w:pPr>
        <w:pStyle w:val="SourceCode"/>
      </w:pPr>
      <w:r>
        <w:rPr>
          <w:rStyle w:val="VerbatimChar"/>
        </w:rPr>
        <w:t xml:space="preserve">## [1] "/Users/tamto/Desktop"</w:t>
      </w:r>
    </w:p>
    <w:p>
      <w:pPr>
        <w:pStyle w:val="SourceCode"/>
      </w:pPr>
      <w:r>
        <w:rPr>
          <w:rStyle w:val="CommentTok"/>
        </w:rPr>
        <w:t xml:space="preserve"># Setting the wd to where the file is located (in this case it's saved on my desktop).</w:t>
      </w:r>
      <w:r>
        <w:br/>
      </w:r>
      <w:r>
        <w:rPr>
          <w:rStyle w:val="FunctionTok"/>
        </w:rPr>
        <w:t xml:space="preserve">setwd</w:t>
      </w:r>
      <w:r>
        <w:rPr>
          <w:rStyle w:val="NormalTok"/>
        </w:rPr>
        <w:t xml:space="preserve">(</w:t>
      </w:r>
      <w:r>
        <w:rPr>
          <w:rStyle w:val="StringTok"/>
        </w:rPr>
        <w:t xml:space="preserve">"/Users/tamto/Desktop"</w:t>
      </w:r>
      <w:r>
        <w:rPr>
          <w:rStyle w:val="NormalTok"/>
        </w:rPr>
        <w:t xml:space="preserve">)</w:t>
      </w:r>
      <w:r>
        <w:br/>
      </w:r>
      <w:r>
        <w:br/>
      </w:r>
      <w:r>
        <w:rPr>
          <w:rStyle w:val="CommentTok"/>
        </w:rPr>
        <w:t xml:space="preserve"># Time to load the data in our global environment!</w:t>
      </w:r>
      <w:r>
        <w:br/>
      </w:r>
      <w:r>
        <w:rPr>
          <w:rStyle w:val="FunctionTok"/>
        </w:rPr>
        <w:t xml:space="preserve">load</w:t>
      </w:r>
      <w:r>
        <w:rPr>
          <w:rStyle w:val="NormalTok"/>
        </w:rPr>
        <w:t xml:space="preserve">(</w:t>
      </w:r>
      <w:r>
        <w:rPr>
          <w:rStyle w:val="StringTok"/>
        </w:rPr>
        <w:t xml:space="preserve">"/Users/tamto/Desktop/soupx62.lymphocyte2.Rdata"</w:t>
      </w:r>
      <w:r>
        <w:rPr>
          <w:rStyle w:val="NormalTok"/>
        </w:rPr>
        <w:t xml:space="preserve">)</w:t>
      </w:r>
      <w:r>
        <w:br/>
      </w:r>
      <w:r>
        <w:br/>
      </w:r>
      <w:r>
        <w:rPr>
          <w:rStyle w:val="CommentTok"/>
        </w:rPr>
        <w:t xml:space="preserve"># View the first 6 rows of the dataset.</w:t>
      </w:r>
      <w:r>
        <w:br/>
      </w:r>
      <w:r>
        <w:rPr>
          <w:rStyle w:val="FunctionTok"/>
        </w:rPr>
        <w:t xml:space="preserve">head</w:t>
      </w:r>
      <w:r>
        <w:rPr>
          <w:rStyle w:val="NormalTok"/>
        </w:rPr>
        <w:t xml:space="preserve">(soupx62.lymphocyte2, </w:t>
      </w:r>
      <w:r>
        <w:rPr>
          <w:rStyle w:val="DecValTok"/>
        </w:rPr>
        <w:t xml:space="preserve">6</w:t>
      </w:r>
      <w:r>
        <w:rPr>
          <w:rStyle w:val="NormalTok"/>
        </w:rPr>
        <w:t xml:space="preserve">)</w:t>
      </w:r>
    </w:p>
    <w:p>
      <w:pPr>
        <w:pStyle w:val="SourceCode"/>
      </w:pPr>
      <w:r>
        <w:rPr>
          <w:rStyle w:val="VerbatimChar"/>
        </w:rPr>
        <w:t xml:space="preserve">##                         orig.ident nCount_RNA nFeature_RNA percent.mito</w:t>
      </w:r>
      <w:r>
        <w:br/>
      </w:r>
      <w:r>
        <w:rPr>
          <w:rStyle w:val="VerbatimChar"/>
        </w:rPr>
        <w:t xml:space="preserve">## L_318A_AAACCCAGTCAGTCCG        318   5018.969         1571  0.016923572</w:t>
      </w:r>
      <w:r>
        <w:br/>
      </w:r>
      <w:r>
        <w:rPr>
          <w:rStyle w:val="VerbatimChar"/>
        </w:rPr>
        <w:t xml:space="preserve">## L_318A_AAAGAACGTGGATCAG        318   1174.791          752  0.001019867</w:t>
      </w:r>
      <w:r>
        <w:br/>
      </w:r>
      <w:r>
        <w:rPr>
          <w:rStyle w:val="VerbatimChar"/>
        </w:rPr>
        <w:t xml:space="preserve">## L_318A_AAAGAACTCTATGCCC        318   3070.307         1285  0.028881840</w:t>
      </w:r>
      <w:r>
        <w:br/>
      </w:r>
      <w:r>
        <w:rPr>
          <w:rStyle w:val="VerbatimChar"/>
        </w:rPr>
        <w:t xml:space="preserve">## L_318A_AAAGGTATCGCATGAT        318   2479.182          944  0.030006573</w:t>
      </w:r>
      <w:r>
        <w:br/>
      </w:r>
      <w:r>
        <w:rPr>
          <w:rStyle w:val="VerbatimChar"/>
        </w:rPr>
        <w:t xml:space="preserve">## L_318A_AAAGTGATCGTAGGGA        318   3225.081         1064  0.019521774</w:t>
      </w:r>
      <w:r>
        <w:br/>
      </w:r>
      <w:r>
        <w:rPr>
          <w:rStyle w:val="VerbatimChar"/>
        </w:rPr>
        <w:t xml:space="preserve">## L_318A_AACGGGAAGGTACATA        318   1931.879          845  0.028149236</w:t>
      </w:r>
      <w:r>
        <w:br/>
      </w:r>
      <w:r>
        <w:rPr>
          <w:rStyle w:val="VerbatimChar"/>
        </w:rPr>
        <w:t xml:space="preserve">##                         nCount_HTO nFeature_HTO      HTO_maxID</w:t>
      </w:r>
      <w:r>
        <w:br/>
      </w:r>
      <w:r>
        <w:rPr>
          <w:rStyle w:val="VerbatimChar"/>
        </w:rPr>
        <w:t xml:space="preserve">## L_318A_AAACCCAGTCAGTCCG        881            3    LesionalEpi</w:t>
      </w:r>
      <w:r>
        <w:br/>
      </w:r>
      <w:r>
        <w:rPr>
          <w:rStyle w:val="VerbatimChar"/>
        </w:rPr>
        <w:t xml:space="preserve">## L_318A_AAAGAACGTGGATCAG         84            4 LesionalDermis</w:t>
      </w:r>
      <w:r>
        <w:br/>
      </w:r>
      <w:r>
        <w:rPr>
          <w:rStyle w:val="VerbatimChar"/>
        </w:rPr>
        <w:t xml:space="preserve">## L_318A_AAAGAACTCTATGCCC         24            3 LesionalDermis</w:t>
      </w:r>
      <w:r>
        <w:br/>
      </w:r>
      <w:r>
        <w:rPr>
          <w:rStyle w:val="VerbatimChar"/>
        </w:rPr>
        <w:t xml:space="preserve">## L_318A_AAAGGTATCGCATGAT         19            4 LesionalDermis</w:t>
      </w:r>
      <w:r>
        <w:br/>
      </w:r>
      <w:r>
        <w:rPr>
          <w:rStyle w:val="VerbatimChar"/>
        </w:rPr>
        <w:t xml:space="preserve">## L_318A_AAAGTGATCGTAGGGA         29            2 LesionalDermis</w:t>
      </w:r>
      <w:r>
        <w:br/>
      </w:r>
      <w:r>
        <w:rPr>
          <w:rStyle w:val="VerbatimChar"/>
        </w:rPr>
        <w:t xml:space="preserve">## L_318A_AACGGGAAGGTACATA         15            2 LesionalDermis</w:t>
      </w:r>
      <w:r>
        <w:br/>
      </w:r>
      <w:r>
        <w:rPr>
          <w:rStyle w:val="VerbatimChar"/>
        </w:rPr>
        <w:t xml:space="preserve">##                              HTO_secondID HTO_margin         HTO_classification</w:t>
      </w:r>
      <w:r>
        <w:br/>
      </w:r>
      <w:r>
        <w:rPr>
          <w:rStyle w:val="VerbatimChar"/>
        </w:rPr>
        <w:t xml:space="preserve">## L_318A_AAACCCAGTCAGTCCG    LesionalDermis  1.2137600 LesionalDermis_LesionalEpi</w:t>
      </w:r>
      <w:r>
        <w:br/>
      </w:r>
      <w:r>
        <w:rPr>
          <w:rStyle w:val="VerbatimChar"/>
        </w:rPr>
        <w:t xml:space="preserve">## L_318A_AAAGAACGTGGATCAG NonlesionalDermis  1.9391469             LesionalDermis</w:t>
      </w:r>
      <w:r>
        <w:br/>
      </w:r>
      <w:r>
        <w:rPr>
          <w:rStyle w:val="VerbatimChar"/>
        </w:rPr>
        <w:t xml:space="preserve">## L_318A_AAAGAACTCTATGCCC       LesionalEpi  1.5604209             LesionalDermis</w:t>
      </w:r>
      <w:r>
        <w:br/>
      </w:r>
      <w:r>
        <w:rPr>
          <w:rStyle w:val="VerbatimChar"/>
        </w:rPr>
        <w:t xml:space="preserve">## L_318A_AAAGGTATCGCATGAT NonlesionalDermis  0.8417437             LesionalDermis</w:t>
      </w:r>
      <w:r>
        <w:br/>
      </w:r>
      <w:r>
        <w:rPr>
          <w:rStyle w:val="VerbatimChar"/>
        </w:rPr>
        <w:t xml:space="preserve">## L_318A_AAAGTGATCGTAGGGA    NonlesionalEpi  2.0494646             LesionalDermis</w:t>
      </w:r>
      <w:r>
        <w:br/>
      </w:r>
      <w:r>
        <w:rPr>
          <w:rStyle w:val="VerbatimChar"/>
        </w:rPr>
        <w:t xml:space="preserve">## L_318A_AACGGGAAGGTACATA    NonlesionalEpi  1.2800965             LesionalDermis</w:t>
      </w:r>
      <w:r>
        <w:br/>
      </w:r>
      <w:r>
        <w:rPr>
          <w:rStyle w:val="VerbatimChar"/>
        </w:rPr>
        <w:t xml:space="preserve">##                         HTO_classification.global        hash.ID      donor</w:t>
      </w:r>
      <w:r>
        <w:br/>
      </w:r>
      <w:r>
        <w:rPr>
          <w:rStyle w:val="VerbatimChar"/>
        </w:rPr>
        <w:t xml:space="preserve">## L_318A_AAACCCAGTCAGTCCG                   Doublet        Doublet Lesional 1</w:t>
      </w:r>
      <w:r>
        <w:br/>
      </w:r>
      <w:r>
        <w:rPr>
          <w:rStyle w:val="VerbatimChar"/>
        </w:rPr>
        <w:t xml:space="preserve">## L_318A_AAAGAACGTGGATCAG                   Singlet LesionalDermis Lesional 1</w:t>
      </w:r>
      <w:r>
        <w:br/>
      </w:r>
      <w:r>
        <w:rPr>
          <w:rStyle w:val="VerbatimChar"/>
        </w:rPr>
        <w:t xml:space="preserve">## L_318A_AAAGAACTCTATGCCC                   Singlet LesionalDermis Lesional 1</w:t>
      </w:r>
      <w:r>
        <w:br/>
      </w:r>
      <w:r>
        <w:rPr>
          <w:rStyle w:val="VerbatimChar"/>
        </w:rPr>
        <w:t xml:space="preserve">## L_318A_AAAGGTATCGCATGAT                   Singlet LesionalDermis Lesional 1</w:t>
      </w:r>
      <w:r>
        <w:br/>
      </w:r>
      <w:r>
        <w:rPr>
          <w:rStyle w:val="VerbatimChar"/>
        </w:rPr>
        <w:t xml:space="preserve">## L_318A_AAAGTGATCGTAGGGA                   Singlet LesionalDermis Lesional 1</w:t>
      </w:r>
      <w:r>
        <w:br/>
      </w:r>
      <w:r>
        <w:rPr>
          <w:rStyle w:val="VerbatimChar"/>
        </w:rPr>
        <w:t xml:space="preserve">## L_318A_AACGGGAAGGTACATA                   Singlet LesionalDermis Lesional 1</w:t>
      </w:r>
      <w:r>
        <w:br/>
      </w:r>
      <w:r>
        <w:rPr>
          <w:rStyle w:val="VerbatimChar"/>
        </w:rPr>
        <w:t xml:space="preserve">##                             stim RNA_snn_res.0.5 seurat_clusters</w:t>
      </w:r>
      <w:r>
        <w:br/>
      </w:r>
      <w:r>
        <w:rPr>
          <w:rStyle w:val="VerbatimChar"/>
        </w:rPr>
        <w:t xml:space="preserve">## L_318A_AAACCCAGTCAGTCCG lesional               2               0</w:t>
      </w:r>
      <w:r>
        <w:br/>
      </w:r>
      <w:r>
        <w:rPr>
          <w:rStyle w:val="VerbatimChar"/>
        </w:rPr>
        <w:t xml:space="preserve">## L_318A_AAAGAACGTGGATCAG lesional               2               2</w:t>
      </w:r>
      <w:r>
        <w:br/>
      </w:r>
      <w:r>
        <w:rPr>
          <w:rStyle w:val="VerbatimChar"/>
        </w:rPr>
        <w:t xml:space="preserve">## L_318A_AAAGAACTCTATGCCC lesional               2               0</w:t>
      </w:r>
      <w:r>
        <w:br/>
      </w:r>
      <w:r>
        <w:rPr>
          <w:rStyle w:val="VerbatimChar"/>
        </w:rPr>
        <w:t xml:space="preserve">## L_318A_AAAGGTATCGCATGAT lesional               2               1</w:t>
      </w:r>
      <w:r>
        <w:br/>
      </w:r>
      <w:r>
        <w:rPr>
          <w:rStyle w:val="VerbatimChar"/>
        </w:rPr>
        <w:t xml:space="preserve">## L_318A_AAAGTGATCGTAGGGA lesional               2               0</w:t>
      </w:r>
      <w:r>
        <w:br/>
      </w:r>
      <w:r>
        <w:rPr>
          <w:rStyle w:val="VerbatimChar"/>
        </w:rPr>
        <w:t xml:space="preserve">## L_318A_AACGGGAAGGTACATA lesional               2               0</w:t>
      </w:r>
      <w:r>
        <w:br/>
      </w:r>
      <w:r>
        <w:rPr>
          <w:rStyle w:val="VerbatimChar"/>
        </w:rPr>
        <w:t xml:space="preserve">##                                   celltype RNA_snn_res.0.9 RNA_snn_res.0.1</w:t>
      </w:r>
      <w:r>
        <w:br/>
      </w:r>
      <w:r>
        <w:rPr>
          <w:rStyle w:val="VerbatimChar"/>
        </w:rPr>
        <w:t xml:space="preserve">## L_318A_AAACCCAGTCAGTCCG 0-Naïve CD4 T cell               0               0</w:t>
      </w:r>
      <w:r>
        <w:br/>
      </w:r>
      <w:r>
        <w:rPr>
          <w:rStyle w:val="VerbatimChar"/>
        </w:rPr>
        <w:t xml:space="preserve">## L_318A_AAAGAACGTGGATCAG             2-Treg               4               2</w:t>
      </w:r>
      <w:r>
        <w:br/>
      </w:r>
      <w:r>
        <w:rPr>
          <w:rStyle w:val="VerbatimChar"/>
        </w:rPr>
        <w:t xml:space="preserve">## L_318A_AAAGAACTCTATGCCC 0-Naïve CD4 T cell               2               0</w:t>
      </w:r>
      <w:r>
        <w:br/>
      </w:r>
      <w:r>
        <w:rPr>
          <w:rStyle w:val="VerbatimChar"/>
        </w:rPr>
        <w:t xml:space="preserve">## L_318A_AAAGGTATCGCATGAT            1-M-CTL               3               1</w:t>
      </w:r>
      <w:r>
        <w:br/>
      </w:r>
      <w:r>
        <w:rPr>
          <w:rStyle w:val="VerbatimChar"/>
        </w:rPr>
        <w:t xml:space="preserve">## L_318A_AAAGTGATCGTAGGGA 0-Naïve CD4 T cell               0               0</w:t>
      </w:r>
      <w:r>
        <w:br/>
      </w:r>
      <w:r>
        <w:rPr>
          <w:rStyle w:val="VerbatimChar"/>
        </w:rPr>
        <w:t xml:space="preserve">## L_318A_AACGGGAAGGTACATA 0-Naïve CD4 T cell               2               0</w:t>
      </w:r>
    </w:p>
    <w:p>
      <w:pPr>
        <w:pStyle w:val="SourceCode"/>
      </w:pPr>
      <w:r>
        <w:rPr>
          <w:rStyle w:val="CommentTok"/>
        </w:rPr>
        <w:t xml:space="preserve"># I like to look at it using view() since the data is so big and it's easier to visualize in Rstudio.</w:t>
      </w:r>
      <w:r>
        <w:br/>
      </w:r>
      <w:r>
        <w:rPr>
          <w:rStyle w:val="FunctionTok"/>
        </w:rPr>
        <w:t xml:space="preserve">view</w:t>
      </w:r>
      <w:r>
        <w:rPr>
          <w:rStyle w:val="NormalTok"/>
        </w:rPr>
        <w:t xml:space="preserve">(soupx62.lymphocyte2)</w:t>
      </w:r>
    </w:p>
    <w:p>
      <w:pPr>
        <w:pStyle w:val="SourceCode"/>
      </w:pPr>
      <w:r>
        <w:rPr>
          <w:rStyle w:val="CommentTok"/>
        </w:rPr>
        <w:t xml:space="preserve"># We have to be cautious of mitochondrial RNA because the mitochondria has its own RNA that can get mixed up with the RNA of our cells of interest. The PercentageFeatureSet() functions allows us to calculate the percentage of counts originating from features that contain our pattern of interest. In this case, we want to see how many genes are mitochondrial (i.e. start with "MT").</w:t>
      </w:r>
      <w:r>
        <w:br/>
      </w:r>
      <w:r>
        <w:br/>
      </w:r>
      <w:r>
        <w:rPr>
          <w:rStyle w:val="NormalTok"/>
        </w:rPr>
        <w:t xml:space="preserve">soupx62.lymphocyte2[[</w:t>
      </w:r>
      <w:r>
        <w:rPr>
          <w:rStyle w:val="StringTok"/>
        </w:rPr>
        <w:t xml:space="preserve">"percent.mito"</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(soupx62.lymphocyte2, </w:t>
      </w:r>
      <w:r>
        <w:rPr>
          <w:rStyle w:val="AttributeTok"/>
        </w:rPr>
        <w:t xml:space="preserve">pattern =</w:t>
      </w:r>
      <w:r>
        <w:rPr>
          <w:rStyle w:val="NormalTok"/>
        </w:rPr>
        <w:t xml:space="preserve"> </w:t>
      </w:r>
      <w:r>
        <w:rPr>
          <w:rStyle w:val="StringTok"/>
        </w:rPr>
        <w:t xml:space="preserve">"^MT-"</w:t>
      </w:r>
      <w:r>
        <w:rPr>
          <w:rStyle w:val="NormalTok"/>
        </w:rPr>
        <w:t xml:space="preserve">)</w:t>
      </w:r>
      <w:r>
        <w:br/>
      </w:r>
      <w:r>
        <w:br/>
      </w:r>
      <w:r>
        <w:rPr>
          <w:rStyle w:val="CommentTok"/>
        </w:rPr>
        <w:t xml:space="preserve"># We can view this as a histogram to see what percentage of mitochondrial RNA the cells have. This histogram shows that most of the cells (frequency) have less than 10-15% of mitochondrial RNA. This is an acceptable cut-off.</w:t>
      </w:r>
      <w:r>
        <w:br/>
      </w:r>
      <w:r>
        <w:br/>
      </w:r>
      <w:r>
        <w:rPr>
          <w:rStyle w:val="FunctionTok"/>
        </w:rPr>
        <w:t xml:space="preserve">hist</w:t>
      </w:r>
      <w:r>
        <w:rPr>
          <w:rStyle w:val="NormalTok"/>
        </w:rPr>
        <w:t xml:space="preserve">(soupx62.lymphocyte2[[</w:t>
      </w:r>
      <w:r>
        <w:rPr>
          <w:rStyle w:val="StringTok"/>
        </w:rPr>
        <w:t xml:space="preserve">"percent.mito"</w:t>
      </w:r>
      <w:r>
        <w:rPr>
          <w:rStyle w:val="NormalTok"/>
        </w:rPr>
        <w:t xml:space="preserve">]]</w:t>
      </w:r>
      <w:r>
        <w:rPr>
          <w:rStyle w:val="SpecialCharTok"/>
        </w:rPr>
        <w:t xml:space="preserve">$</w:t>
      </w:r>
      <w:r>
        <w:rPr>
          <w:rStyle w:val="NormalTok"/>
        </w:rPr>
        <w:t xml:space="preserve">percent.mito)</w:t>
      </w:r>
    </w:p>
    <w:p>
      <w:pPr>
        <w:pStyle w:val="FirstParagraph"/>
      </w:pPr>
      <w:r>
        <w:drawing>
          <wp:inline>
            <wp:extent cx="5334000" cy="4267200"/>
            <wp:effectExtent b="0" l="0" r="0" t="0"/>
            <wp:docPr descr="" title="" id="21" name="Picture"/>
            <a:graphic>
              <a:graphicData uri="http://schemas.openxmlformats.org/drawingml/2006/picture">
                <pic:pic>
                  <pic:nvPicPr>
                    <pic:cNvPr descr="ExpandingAcneData_files/figure-docx/Confirm%20Quality%20Control%20of%20the%20Published%20Dataset-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plot a violin plot to make sure we have a good reading on enough genes, there's a good reading on the gene count, and confirm low mitochondrial RNA percentage for each cell type.</w:t>
      </w:r>
      <w:r>
        <w:br/>
      </w:r>
      <w:r>
        <w:br/>
      </w:r>
      <w:r>
        <w:rPr>
          <w:rStyle w:val="FunctionTok"/>
        </w:rPr>
        <w:t xml:space="preserve">VlnPlot</w:t>
      </w:r>
      <w:r>
        <w:rPr>
          <w:rStyle w:val="NormalTok"/>
        </w:rPr>
        <w:t xml:space="preserve">(soupx62.lymphocyte2,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"percent.mito"</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ExpandingAcneData_files/figure-docx/Confirm%20Quality%20Control%20of%20the%20Published%20Dataset-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These plots show that we have mostly around 1000 genes, less than 10,000 gene count, and less than 15% mitochondrial RNA content. This confirms that the dataset has been quality controlled.</w:t>
      </w:r>
    </w:p>
    <w:p>
      <w:pPr>
        <w:pStyle w:val="SourceCode"/>
      </w:pPr>
      <w:r>
        <w:rPr>
          <w:rStyle w:val="CommentTok"/>
        </w:rPr>
        <w:t xml:space="preserve"># This dataset has also already been normalized and scaled to make the values more comparable to each other. One problem is that our data is multi-dimensional (many genes) so it's not practical to analyze data with so many dimensions. Here I'm using principal component analysis (PCA) for dimensionality reduction using the RunPCA function on the Seurat object. </w:t>
      </w:r>
      <w:r>
        <w:br/>
      </w:r>
      <w:r>
        <w:br/>
      </w:r>
      <w:r>
        <w:rPr>
          <w:rStyle w:val="NormalTok"/>
        </w:rPr>
        <w:t xml:space="preserve">PCALymphocyte </w:t>
      </w:r>
      <w:r>
        <w:rPr>
          <w:rStyle w:val="OtherTok"/>
        </w:rPr>
        <w:t xml:space="preserve">&lt;-</w:t>
      </w:r>
      <w:r>
        <w:rPr>
          <w:rStyle w:val="NormalTok"/>
        </w:rPr>
        <w:t xml:space="preserve"> </w:t>
      </w:r>
      <w:r>
        <w:rPr>
          <w:rStyle w:val="FunctionTok"/>
        </w:rPr>
        <w:t xml:space="preserve">RunPCA</w:t>
      </w:r>
      <w:r>
        <w:rPr>
          <w:rStyle w:val="NormalTok"/>
        </w:rPr>
        <w:t xml:space="preserve">(soupx62.lymphocyte2, </w:t>
      </w:r>
      <w:r>
        <w:rPr>
          <w:rStyle w:val="AttributeTok"/>
        </w:rPr>
        <w:t xml:space="preserve">features =</w:t>
      </w:r>
      <w:r>
        <w:rPr>
          <w:rStyle w:val="NormalTok"/>
        </w:rPr>
        <w:t xml:space="preserve"> </w:t>
      </w:r>
      <w:r>
        <w:rPr>
          <w:rStyle w:val="FunctionTok"/>
        </w:rPr>
        <w:t xml:space="preserve">VariableFeatures</w:t>
      </w:r>
      <w:r>
        <w:rPr>
          <w:rStyle w:val="NormalTok"/>
        </w:rPr>
        <w:t xml:space="preserve">(</w:t>
      </w:r>
      <w:r>
        <w:rPr>
          <w:rStyle w:val="AttributeTok"/>
        </w:rPr>
        <w:t xml:space="preserve">object =</w:t>
      </w:r>
      <w:r>
        <w:rPr>
          <w:rStyle w:val="NormalTok"/>
        </w:rPr>
        <w:t xml:space="preserve"> soupx62.lymphocyte2))</w:t>
      </w:r>
    </w:p>
    <w:p>
      <w:pPr>
        <w:pStyle w:val="SourceCode"/>
      </w:pPr>
      <w:r>
        <w:rPr>
          <w:rStyle w:val="VerbatimChar"/>
        </w:rPr>
        <w:t xml:space="preserve">## PC_ 1 </w:t>
      </w:r>
      <w:r>
        <w:br/>
      </w:r>
      <w:r>
        <w:rPr>
          <w:rStyle w:val="VerbatimChar"/>
        </w:rPr>
        <w:t xml:space="preserve">## Positive:  LTB, CCR6, FTH1, RORA, VIM, S100A4, CD40LG, LGALS3, BATF, IL7R </w:t>
      </w:r>
      <w:r>
        <w:br/>
      </w:r>
      <w:r>
        <w:rPr>
          <w:rStyle w:val="VerbatimChar"/>
        </w:rPr>
        <w:t xml:space="preserve">##     TNFRSF4, S100A6, TMSB10, IL32, GAPDH, MAF, TSHZ2, PKM, NR3C1, ICOS </w:t>
      </w:r>
      <w:r>
        <w:br/>
      </w:r>
      <w:r>
        <w:rPr>
          <w:rStyle w:val="VerbatimChar"/>
        </w:rPr>
        <w:t xml:space="preserve">##     ZC3H12D, FRMD4B, TRBC2, AQP3, TYMP, JUNB, CTSH, CTLA4, CORO1B, SOD1 </w:t>
      </w:r>
      <w:r>
        <w:br/>
      </w:r>
      <w:r>
        <w:rPr>
          <w:rStyle w:val="VerbatimChar"/>
        </w:rPr>
        <w:t xml:space="preserve">## Negative:  NKG7, CCL4, XCL2, CCL5, KLRD1, GZMB, TYROBP, CTSW, PRF1, GNLY </w:t>
      </w:r>
      <w:r>
        <w:br/>
      </w:r>
      <w:r>
        <w:rPr>
          <w:rStyle w:val="VerbatimChar"/>
        </w:rPr>
        <w:t xml:space="preserve">##     FCER1G, CST7, XCL1, GZMK, CCL4L2, GZMA, TRDC, KLRF1, CCL3, FCGR3A </w:t>
      </w:r>
      <w:r>
        <w:br/>
      </w:r>
      <w:r>
        <w:rPr>
          <w:rStyle w:val="VerbatimChar"/>
        </w:rPr>
        <w:t xml:space="preserve">##     SAMD3, GZMH, FGFBP2, MATK, CRTAM, HOPX, CCL3L1, PLEK, METRNL, IFNG </w:t>
      </w:r>
      <w:r>
        <w:br/>
      </w:r>
      <w:r>
        <w:rPr>
          <w:rStyle w:val="VerbatimChar"/>
        </w:rPr>
        <w:t xml:space="preserve">## PC_ 2 </w:t>
      </w:r>
      <w:r>
        <w:br/>
      </w:r>
      <w:r>
        <w:rPr>
          <w:rStyle w:val="VerbatimChar"/>
        </w:rPr>
        <w:t xml:space="preserve">## Positive:  MZB1, IGKC, IGHG1, JCHAIN, DERL3, IGHG4, IGHG3, IGHG2, IGHGP, FCRL5 </w:t>
      </w:r>
      <w:r>
        <w:br/>
      </w:r>
      <w:r>
        <w:rPr>
          <w:rStyle w:val="VerbatimChar"/>
        </w:rPr>
        <w:t xml:space="preserve">##     JSRP1, DNAAF1, IGHV3-23, CD79A, IGKV2-24, POU2AF1, IGKV4-1, IGHV3-33, IGF1, PRDX4 </w:t>
      </w:r>
      <w:r>
        <w:br/>
      </w:r>
      <w:r>
        <w:rPr>
          <w:rStyle w:val="VerbatimChar"/>
        </w:rPr>
        <w:t xml:space="preserve">##     DPEP1, SCNN1B, IGLC2, LAMP5, SDC1, TNFRSF17, IGHV1-24, IGLV3-1, IGHA1, QPCT </w:t>
      </w:r>
      <w:r>
        <w:br/>
      </w:r>
      <w:r>
        <w:rPr>
          <w:rStyle w:val="VerbatimChar"/>
        </w:rPr>
        <w:t xml:space="preserve">## Negative:  MT-CO1, TMSB10, IL32, ANXA1, S100A4, MT-ATP6, JUNB, MT-ND3, FTH1, H3F3B </w:t>
      </w:r>
      <w:r>
        <w:br/>
      </w:r>
      <w:r>
        <w:rPr>
          <w:rStyle w:val="VerbatimChar"/>
        </w:rPr>
        <w:t xml:space="preserve">##     S100A6, ACTB, MT-ND4, MT-CYB, ZFP36L2, VIM, RGCC, MTRNR2L12, CD69, DUSP2 </w:t>
      </w:r>
      <w:r>
        <w:br/>
      </w:r>
      <w:r>
        <w:rPr>
          <w:rStyle w:val="VerbatimChar"/>
        </w:rPr>
        <w:t xml:space="preserve">##     ZFP36, MT-ND2, ACTG1, LMNA, MT-ND1, MT-CO3, TRBC2, REL, PHLDA1, GAPDH </w:t>
      </w:r>
      <w:r>
        <w:br/>
      </w:r>
      <w:r>
        <w:rPr>
          <w:rStyle w:val="VerbatimChar"/>
        </w:rPr>
        <w:t xml:space="preserve">## PC_ 3 </w:t>
      </w:r>
      <w:r>
        <w:br/>
      </w:r>
      <w:r>
        <w:rPr>
          <w:rStyle w:val="VerbatimChar"/>
        </w:rPr>
        <w:t xml:space="preserve">## Positive:  GZMK, KLF2, CCL5, GIMAP7, GIMAP4, CCL4L2, AP3M2, PASK, CCL4, PIK3R1 </w:t>
      </w:r>
      <w:r>
        <w:br/>
      </w:r>
      <w:r>
        <w:rPr>
          <w:rStyle w:val="VerbatimChar"/>
        </w:rPr>
        <w:t xml:space="preserve">##     CCR7, CD8A, FCMR, SESN3, CD8B, ENC1, SELL, IFNG, MT-CO3, CCL3L1 </w:t>
      </w:r>
      <w:r>
        <w:br/>
      </w:r>
      <w:r>
        <w:rPr>
          <w:rStyle w:val="VerbatimChar"/>
        </w:rPr>
        <w:t xml:space="preserve">##     GPR183, LYAR, KLRG1, MT-ND3, LINC02273, SH2D1A, DNAJB1, PDE3B, RILPL2, IGLC2 </w:t>
      </w:r>
      <w:r>
        <w:br/>
      </w:r>
      <w:r>
        <w:rPr>
          <w:rStyle w:val="VerbatimChar"/>
        </w:rPr>
        <w:t xml:space="preserve">## Negative:  TNFRSF18, LGALS1, S100A4, S100A6, VIM, LMNA, CD63, CAPG, LGALS3, FCER1G </w:t>
      </w:r>
      <w:r>
        <w:br/>
      </w:r>
      <w:r>
        <w:rPr>
          <w:rStyle w:val="VerbatimChar"/>
        </w:rPr>
        <w:t xml:space="preserve">##     XCL1, SEPT11, S100A11, HOPX, RAB11FIP1, RBPJ, TYROBP, PHLDA1, KLRB1, SPINK2 </w:t>
      </w:r>
      <w:r>
        <w:br/>
      </w:r>
      <w:r>
        <w:rPr>
          <w:rStyle w:val="VerbatimChar"/>
        </w:rPr>
        <w:t xml:space="preserve">##     CSF2, ACTB, GAPDH, CTSH, ENO1, BHLHE40, NCR3, PKM, CRIP1, GOLIM4 </w:t>
      </w:r>
      <w:r>
        <w:br/>
      </w:r>
      <w:r>
        <w:rPr>
          <w:rStyle w:val="VerbatimChar"/>
        </w:rPr>
        <w:t xml:space="preserve">## PC_ 4 </w:t>
      </w:r>
      <w:r>
        <w:br/>
      </w:r>
      <w:r>
        <w:rPr>
          <w:rStyle w:val="VerbatimChar"/>
        </w:rPr>
        <w:t xml:space="preserve">## Positive:  HLA-DRB1, TIGIT, CD74, HLA-DPA1, GZMK, CTLA4, HLA-DQB1, CCL5, FOXP3, HLA-DPB1 </w:t>
      </w:r>
      <w:r>
        <w:br/>
      </w:r>
      <w:r>
        <w:rPr>
          <w:rStyle w:val="VerbatimChar"/>
        </w:rPr>
        <w:t xml:space="preserve">##     IL32, CCL4, TNFRSF9, HLA-DQA1, GZMH, GZMA, CD27, GBP5, CTSC, MIR4435-2HG </w:t>
      </w:r>
      <w:r>
        <w:br/>
      </w:r>
      <w:r>
        <w:rPr>
          <w:rStyle w:val="VerbatimChar"/>
        </w:rPr>
        <w:t xml:space="preserve">##     HLA-DRA, CST7, ACTB, LINC01943, CCL4L2, DUSP4, CYTOR, BATF, LAYN, PTTG1 </w:t>
      </w:r>
      <w:r>
        <w:br/>
      </w:r>
      <w:r>
        <w:rPr>
          <w:rStyle w:val="VerbatimChar"/>
        </w:rPr>
        <w:t xml:space="preserve">## Negative:  IL7R, ZFP36L2, CD55, GRASP, AREG, FTH1, SPINK2, ANXA1, XCL1, FXYD7 </w:t>
      </w:r>
      <w:r>
        <w:br/>
      </w:r>
      <w:r>
        <w:rPr>
          <w:rStyle w:val="VerbatimChar"/>
        </w:rPr>
        <w:t xml:space="preserve">##     KLRB1, FOS, CCR7, KIT, NFKB1, PLAC8, JUNB, FCER1G, SATB1, TYROBP </w:t>
      </w:r>
      <w:r>
        <w:br/>
      </w:r>
      <w:r>
        <w:rPr>
          <w:rStyle w:val="VerbatimChar"/>
        </w:rPr>
        <w:t xml:space="preserve">##     CD40LG, PLAUR, XBP1, BACH2, CD69, TRDC, AFF3, NFKBIA, ZFP36, CSF2 </w:t>
      </w:r>
      <w:r>
        <w:br/>
      </w:r>
      <w:r>
        <w:rPr>
          <w:rStyle w:val="VerbatimChar"/>
        </w:rPr>
        <w:t xml:space="preserve">## PC_ 5 </w:t>
      </w:r>
      <w:r>
        <w:br/>
      </w:r>
      <w:r>
        <w:rPr>
          <w:rStyle w:val="VerbatimChar"/>
        </w:rPr>
        <w:t xml:space="preserve">## Positive:  ANXA1, ZFP36, ZFP36L2, DUSP2, VIM, GZMA, LMNA, RGCC, GZMK, JUNB </w:t>
      </w:r>
      <w:r>
        <w:br/>
      </w:r>
      <w:r>
        <w:rPr>
          <w:rStyle w:val="VerbatimChar"/>
        </w:rPr>
        <w:t xml:space="preserve">##     CCL5, H3F3B, CCL4, ANKRD28, CD8A, TNFSF9, CCL4L2, CD69, CYBA, CLU </w:t>
      </w:r>
      <w:r>
        <w:br/>
      </w:r>
      <w:r>
        <w:rPr>
          <w:rStyle w:val="VerbatimChar"/>
        </w:rPr>
        <w:t xml:space="preserve">##     TNF, CD8B, DUSP1, DUSP5, GZMH, S100A4, TUBA4A, FOS, LINC01871, MT-CYB </w:t>
      </w:r>
      <w:r>
        <w:br/>
      </w:r>
      <w:r>
        <w:rPr>
          <w:rStyle w:val="VerbatimChar"/>
        </w:rPr>
        <w:t xml:space="preserve">## Negative:  SELL, FOXP3, IL2RA, TNFRSF4, CTLA4, RPS4Y1, TNFRSF18, GNLY, MTRNR2L8, GK </w:t>
      </w:r>
      <w:r>
        <w:br/>
      </w:r>
      <w:r>
        <w:rPr>
          <w:rStyle w:val="VerbatimChar"/>
        </w:rPr>
        <w:t xml:space="preserve">##     CD7, IKZF2, FCER1G, LAYN, SATB1, F5, TBC1D4, STAM, GBP5, PMAIP1 </w:t>
      </w:r>
      <w:r>
        <w:br/>
      </w:r>
      <w:r>
        <w:rPr>
          <w:rStyle w:val="VerbatimChar"/>
        </w:rPr>
        <w:t xml:space="preserve">##     TYROBP, LAIR2, ENTPD1, HACD1, CARD16, IL18R1, MT-ND4L, TXK, PLAC8, BEX3</w:t>
      </w:r>
    </w:p>
    <w:p>
      <w:pPr>
        <w:pStyle w:val="SourceCode"/>
      </w:pPr>
      <w:r>
        <w:rPr>
          <w:rStyle w:val="CommentTok"/>
        </w:rPr>
        <w:t xml:space="preserve"># I chose to look at 15 different dimensional variations since I'm trying to expand the dataset. We can visualize the difference in genes of each condition in each dimension in various ways (i.e. print() or VizDimLoadings()).</w:t>
      </w:r>
      <w:r>
        <w:br/>
      </w:r>
      <w:r>
        <w:br/>
      </w:r>
      <w:r>
        <w:rPr>
          <w:rStyle w:val="FunctionTok"/>
        </w:rPr>
        <w:t xml:space="preserve">print</w:t>
      </w:r>
      <w:r>
        <w:rPr>
          <w:rStyle w:val="NormalTok"/>
        </w:rPr>
        <w:t xml:space="preserve">(PCALymphocyte[[</w:t>
      </w:r>
      <w:r>
        <w:rPr>
          <w:rStyle w:val="StringTok"/>
        </w:rPr>
        <w:t xml:space="preserve">'pca'</w:t>
      </w:r>
      <w:r>
        <w:rPr>
          <w:rStyle w:val="NormalTok"/>
        </w:rPr>
        <w:t xml:space="preserv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nfeatures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PC_ 1 </w:t>
      </w:r>
      <w:r>
        <w:br/>
      </w:r>
      <w:r>
        <w:rPr>
          <w:rStyle w:val="VerbatimChar"/>
        </w:rPr>
        <w:t xml:space="preserve">## Positive:  LTB, CCR6, FTH1, RORA, VIM </w:t>
      </w:r>
      <w:r>
        <w:br/>
      </w:r>
      <w:r>
        <w:rPr>
          <w:rStyle w:val="VerbatimChar"/>
        </w:rPr>
        <w:t xml:space="preserve">## Negative:  NKG7, CCL4, XCL2, CCL5, KLRD1 </w:t>
      </w:r>
      <w:r>
        <w:br/>
      </w:r>
      <w:r>
        <w:rPr>
          <w:rStyle w:val="VerbatimChar"/>
        </w:rPr>
        <w:t xml:space="preserve">## PC_ 2 </w:t>
      </w:r>
      <w:r>
        <w:br/>
      </w:r>
      <w:r>
        <w:rPr>
          <w:rStyle w:val="VerbatimChar"/>
        </w:rPr>
        <w:t xml:space="preserve">## Positive:  MZB1, IGKC, IGHG1, JCHAIN, DERL3 </w:t>
      </w:r>
      <w:r>
        <w:br/>
      </w:r>
      <w:r>
        <w:rPr>
          <w:rStyle w:val="VerbatimChar"/>
        </w:rPr>
        <w:t xml:space="preserve">## Negative:  MT-CO1, TMSB10, IL32, ANXA1, S100A4 </w:t>
      </w:r>
      <w:r>
        <w:br/>
      </w:r>
      <w:r>
        <w:rPr>
          <w:rStyle w:val="VerbatimChar"/>
        </w:rPr>
        <w:t xml:space="preserve">## PC_ 3 </w:t>
      </w:r>
      <w:r>
        <w:br/>
      </w:r>
      <w:r>
        <w:rPr>
          <w:rStyle w:val="VerbatimChar"/>
        </w:rPr>
        <w:t xml:space="preserve">## Positive:  GZMK, KLF2, CCL5, GIMAP7, GIMAP4 </w:t>
      </w:r>
      <w:r>
        <w:br/>
      </w:r>
      <w:r>
        <w:rPr>
          <w:rStyle w:val="VerbatimChar"/>
        </w:rPr>
        <w:t xml:space="preserve">## Negative:  TNFRSF18, LGALS1, S100A4, S100A6, VIM </w:t>
      </w:r>
      <w:r>
        <w:br/>
      </w:r>
      <w:r>
        <w:rPr>
          <w:rStyle w:val="VerbatimChar"/>
        </w:rPr>
        <w:t xml:space="preserve">## PC_ 4 </w:t>
      </w:r>
      <w:r>
        <w:br/>
      </w:r>
      <w:r>
        <w:rPr>
          <w:rStyle w:val="VerbatimChar"/>
        </w:rPr>
        <w:t xml:space="preserve">## Positive:  HLA-DRB1, TIGIT, CD74, HLA-DPA1, GZMK </w:t>
      </w:r>
      <w:r>
        <w:br/>
      </w:r>
      <w:r>
        <w:rPr>
          <w:rStyle w:val="VerbatimChar"/>
        </w:rPr>
        <w:t xml:space="preserve">## Negative:  IL7R, ZFP36L2, CD55, GRASP, AREG </w:t>
      </w:r>
      <w:r>
        <w:br/>
      </w:r>
      <w:r>
        <w:rPr>
          <w:rStyle w:val="VerbatimChar"/>
        </w:rPr>
        <w:t xml:space="preserve">## PC_ 5 </w:t>
      </w:r>
      <w:r>
        <w:br/>
      </w:r>
      <w:r>
        <w:rPr>
          <w:rStyle w:val="VerbatimChar"/>
        </w:rPr>
        <w:t xml:space="preserve">## Positive:  ANXA1, ZFP36, ZFP36L2, DUSP2, VIM </w:t>
      </w:r>
      <w:r>
        <w:br/>
      </w:r>
      <w:r>
        <w:rPr>
          <w:rStyle w:val="VerbatimChar"/>
        </w:rPr>
        <w:t xml:space="preserve">## Negative:  SELL, FOXP3, IL2RA, TNFRSF4, CTLA4 </w:t>
      </w:r>
      <w:r>
        <w:br/>
      </w:r>
      <w:r>
        <w:rPr>
          <w:rStyle w:val="VerbatimChar"/>
        </w:rPr>
        <w:t xml:space="preserve">## PC_ 6 </w:t>
      </w:r>
      <w:r>
        <w:br/>
      </w:r>
      <w:r>
        <w:rPr>
          <w:rStyle w:val="VerbatimChar"/>
        </w:rPr>
        <w:t xml:space="preserve">## Positive:  HSP90AA1, HSPD1, HSPE1, HSP90AB1, HSPH1 </w:t>
      </w:r>
      <w:r>
        <w:br/>
      </w:r>
      <w:r>
        <w:rPr>
          <w:rStyle w:val="VerbatimChar"/>
        </w:rPr>
        <w:t xml:space="preserve">## Negative:  MT-ND3, MT-ND2, MT-ATP6, MT-ND1, MT-ND5 </w:t>
      </w:r>
      <w:r>
        <w:br/>
      </w:r>
      <w:r>
        <w:rPr>
          <w:rStyle w:val="VerbatimChar"/>
        </w:rPr>
        <w:t xml:space="preserve">## PC_ 7 </w:t>
      </w:r>
      <w:r>
        <w:br/>
      </w:r>
      <w:r>
        <w:rPr>
          <w:rStyle w:val="VerbatimChar"/>
        </w:rPr>
        <w:t xml:space="preserve">## Positive:  FCGR3A, FGFBP2, KLRF1, SPON2, MT-CO3 </w:t>
      </w:r>
      <w:r>
        <w:br/>
      </w:r>
      <w:r>
        <w:rPr>
          <w:rStyle w:val="VerbatimChar"/>
        </w:rPr>
        <w:t xml:space="preserve">## Negative:  REL, HSPD1, GZMK, XCL1, FXYD2 </w:t>
      </w:r>
      <w:r>
        <w:br/>
      </w:r>
      <w:r>
        <w:rPr>
          <w:rStyle w:val="VerbatimChar"/>
        </w:rPr>
        <w:t xml:space="preserve">## PC_ 8 </w:t>
      </w:r>
      <w:r>
        <w:br/>
      </w:r>
      <w:r>
        <w:rPr>
          <w:rStyle w:val="VerbatimChar"/>
        </w:rPr>
        <w:t xml:space="preserve">## Positive:  HSPA1B, HSPA1A, DNAJB1, DUSP1, FOS </w:t>
      </w:r>
      <w:r>
        <w:br/>
      </w:r>
      <w:r>
        <w:rPr>
          <w:rStyle w:val="VerbatimChar"/>
        </w:rPr>
        <w:t xml:space="preserve">## Negative:  ATP1B3, FGFBP2, GZMB, METRNL, FCGR3A </w:t>
      </w:r>
      <w:r>
        <w:br/>
      </w:r>
      <w:r>
        <w:rPr>
          <w:rStyle w:val="VerbatimChar"/>
        </w:rPr>
        <w:t xml:space="preserve">## PC_ 9 </w:t>
      </w:r>
      <w:r>
        <w:br/>
      </w:r>
      <w:r>
        <w:rPr>
          <w:rStyle w:val="VerbatimChar"/>
        </w:rPr>
        <w:t xml:space="preserve">## Positive:  ACTG1, ACTB, CD27, UGP2, IL32 </w:t>
      </w:r>
      <w:r>
        <w:br/>
      </w:r>
      <w:r>
        <w:rPr>
          <w:rStyle w:val="VerbatimChar"/>
        </w:rPr>
        <w:t xml:space="preserve">## Negative:  MT-CO3, MT-ND4L, MT-CO1, MT-CO2, CCL20 </w:t>
      </w:r>
      <w:r>
        <w:br/>
      </w:r>
      <w:r>
        <w:rPr>
          <w:rStyle w:val="VerbatimChar"/>
        </w:rPr>
        <w:t xml:space="preserve">## PC_ 10 </w:t>
      </w:r>
      <w:r>
        <w:br/>
      </w:r>
      <w:r>
        <w:rPr>
          <w:rStyle w:val="VerbatimChar"/>
        </w:rPr>
        <w:t xml:space="preserve">## Positive:  JUNB, MT-CYB, ICOS, MT-ATP6, DUSP2 </w:t>
      </w:r>
      <w:r>
        <w:br/>
      </w:r>
      <w:r>
        <w:rPr>
          <w:rStyle w:val="VerbatimChar"/>
        </w:rPr>
        <w:t xml:space="preserve">## Negative:  HSPA6, HSPA1B, HSPA1A, HSPB1, DNAJB4 </w:t>
      </w:r>
      <w:r>
        <w:br/>
      </w:r>
      <w:r>
        <w:rPr>
          <w:rStyle w:val="VerbatimChar"/>
        </w:rPr>
        <w:t xml:space="preserve">## PC_ 11 </w:t>
      </w:r>
      <w:r>
        <w:br/>
      </w:r>
      <w:r>
        <w:rPr>
          <w:rStyle w:val="VerbatimChar"/>
        </w:rPr>
        <w:t xml:space="preserve">## Positive:  DSP, KRT1, FCGR3A, DSC3, FGFBP2 </w:t>
      </w:r>
      <w:r>
        <w:br/>
      </w:r>
      <w:r>
        <w:rPr>
          <w:rStyle w:val="VerbatimChar"/>
        </w:rPr>
        <w:t xml:space="preserve">## Negative:  XCL2, XCL1, GAPDH, TNFSF4, HLA-DRB1 </w:t>
      </w:r>
      <w:r>
        <w:br/>
      </w:r>
      <w:r>
        <w:rPr>
          <w:rStyle w:val="VerbatimChar"/>
        </w:rPr>
        <w:t xml:space="preserve">## PC_ 12 </w:t>
      </w:r>
      <w:r>
        <w:br/>
      </w:r>
      <w:r>
        <w:rPr>
          <w:rStyle w:val="VerbatimChar"/>
        </w:rPr>
        <w:t xml:space="preserve">## Positive:  IGLC2, ZFP36, NR4A1, MZB1, CCL3 </w:t>
      </w:r>
      <w:r>
        <w:br/>
      </w:r>
      <w:r>
        <w:rPr>
          <w:rStyle w:val="VerbatimChar"/>
        </w:rPr>
        <w:t xml:space="preserve">## Negative:  MT-ND3, MT-CO2, MT-CO3, MT-ND4, RPS4Y1 </w:t>
      </w:r>
      <w:r>
        <w:br/>
      </w:r>
      <w:r>
        <w:rPr>
          <w:rStyle w:val="VerbatimChar"/>
        </w:rPr>
        <w:t xml:space="preserve">## PC_ 13 </w:t>
      </w:r>
      <w:r>
        <w:br/>
      </w:r>
      <w:r>
        <w:rPr>
          <w:rStyle w:val="VerbatimChar"/>
        </w:rPr>
        <w:t xml:space="preserve">## Positive:  MT-ND4L, MTRNR2L8, MT-ND3, TNFAIP3, SQSTM1 </w:t>
      </w:r>
      <w:r>
        <w:br/>
      </w:r>
      <w:r>
        <w:rPr>
          <w:rStyle w:val="VerbatimChar"/>
        </w:rPr>
        <w:t xml:space="preserve">## Negative:  KRT6A, KRT5, DSP, KRT1, KRT14 </w:t>
      </w:r>
      <w:r>
        <w:br/>
      </w:r>
      <w:r>
        <w:rPr>
          <w:rStyle w:val="VerbatimChar"/>
        </w:rPr>
        <w:t xml:space="preserve">## PC_ 14 </w:t>
      </w:r>
      <w:r>
        <w:br/>
      </w:r>
      <w:r>
        <w:rPr>
          <w:rStyle w:val="VerbatimChar"/>
        </w:rPr>
        <w:t xml:space="preserve">## Positive:  MTRNR2L12, MT-ND4, MT-CO2, MT-CYB, MT-CO1 </w:t>
      </w:r>
      <w:r>
        <w:br/>
      </w:r>
      <w:r>
        <w:rPr>
          <w:rStyle w:val="VerbatimChar"/>
        </w:rPr>
        <w:t xml:space="preserve">## Negative:  KLF2, GPR183, IFITM1, MAF, CLEC2B </w:t>
      </w:r>
      <w:r>
        <w:br/>
      </w:r>
      <w:r>
        <w:rPr>
          <w:rStyle w:val="VerbatimChar"/>
        </w:rPr>
        <w:t xml:space="preserve">## PC_ 15 </w:t>
      </w:r>
      <w:r>
        <w:br/>
      </w:r>
      <w:r>
        <w:rPr>
          <w:rStyle w:val="VerbatimChar"/>
        </w:rPr>
        <w:t xml:space="preserve">## Positive:  PLCG2, IKZF3, SLFN5, TTN, CEMIP2 </w:t>
      </w:r>
      <w:r>
        <w:br/>
      </w:r>
      <w:r>
        <w:rPr>
          <w:rStyle w:val="VerbatimChar"/>
        </w:rPr>
        <w:t xml:space="preserve">## Negative:  NFKBIA, LMNA, GAPDH, RPS4Y1, TNFRSF18</w:t>
      </w:r>
    </w:p>
    <w:p>
      <w:pPr>
        <w:pStyle w:val="SourceCode"/>
      </w:pPr>
      <w:r>
        <w:rPr>
          <w:rStyle w:val="FunctionTok"/>
        </w:rPr>
        <w:t xml:space="preserve">VizDimLoadings</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reduction =</w:t>
      </w:r>
      <w:r>
        <w:rPr>
          <w:rStyle w:val="NormalTok"/>
        </w:rPr>
        <w:t xml:space="preserve"> </w:t>
      </w:r>
      <w:r>
        <w:rPr>
          <w:rStyle w:val="StringTok"/>
        </w:rPr>
        <w:t xml:space="preserve">'pca'</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ExpandingAcneData_files/figure-docx/Dimensionality%20Reduction-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DimHeatmap() function allows to explore heterogeneity in the dataset and allows us to decide which PCs to include for downstream analyses.</w:t>
      </w:r>
      <w:r>
        <w:br/>
      </w:r>
      <w:r>
        <w:br/>
      </w:r>
      <w:r>
        <w:rPr>
          <w:rStyle w:val="FunctionTok"/>
        </w:rPr>
        <w:t xml:space="preserve">DimHeatmap</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cells =</w:t>
      </w:r>
      <w:r>
        <w:rPr>
          <w:rStyle w:val="NormalTok"/>
        </w:rPr>
        <w:t xml:space="preserve"> </w:t>
      </w:r>
      <w:r>
        <w:rPr>
          <w:rStyle w:val="DecValTok"/>
        </w:rPr>
        <w:t xml:space="preserve">500</w:t>
      </w:r>
      <w:r>
        <w:rPr>
          <w:rStyle w:val="NormalTok"/>
        </w:rPr>
        <w:t xml:space="preserve">, </w:t>
      </w:r>
      <w:r>
        <w:rPr>
          <w:rStyle w:val="AttributeTok"/>
        </w:rPr>
        <w:t xml:space="preserve">balanced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ExpandingAcneData_files/figure-docx/Dimensionality%20Reduction-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create a JackStraw plot using the JackStrawPlot() function to verify which PCs are significant. JackStraw() and ScoreJackStraw() compares the distribution of p-values for each PC with a uniform distribution (dashed line in the plot). Significant PCs show a strong enrichment of features with low p-values (solid curves in the plot). The closer / more similar they are to the dashed line, the less meaningful/significant they are.</w:t>
      </w:r>
      <w:r>
        <w:br/>
      </w:r>
      <w:r>
        <w:br/>
      </w:r>
      <w:r>
        <w:rPr>
          <w:rStyle w:val="NormalTok"/>
        </w:rPr>
        <w:t xml:space="preserve">PCALymphocyte </w:t>
      </w:r>
      <w:r>
        <w:rPr>
          <w:rStyle w:val="OtherTok"/>
        </w:rPr>
        <w:t xml:space="preserve">&lt;-</w:t>
      </w:r>
      <w:r>
        <w:rPr>
          <w:rStyle w:val="NormalTok"/>
        </w:rPr>
        <w:t xml:space="preserve"> </w:t>
      </w:r>
      <w:r>
        <w:rPr>
          <w:rStyle w:val="FunctionTok"/>
        </w:rPr>
        <w:t xml:space="preserve">JackStraw</w:t>
      </w:r>
      <w:r>
        <w:rPr>
          <w:rStyle w:val="NormalTok"/>
        </w:rPr>
        <w:t xml:space="preserve">(PCALymphocyte, </w:t>
      </w:r>
      <w:r>
        <w:rPr>
          <w:rStyle w:val="AttributeTok"/>
        </w:rPr>
        <w:t xml:space="preserve">num.replicate =</w:t>
      </w:r>
      <w:r>
        <w:rPr>
          <w:rStyle w:val="NormalTok"/>
        </w:rPr>
        <w:t xml:space="preserve"> </w:t>
      </w:r>
      <w:r>
        <w:rPr>
          <w:rStyle w:val="DecValTok"/>
        </w:rPr>
        <w:t xml:space="preserve">100</w:t>
      </w:r>
      <w:r>
        <w:rPr>
          <w:rStyle w:val="NormalTok"/>
        </w:rPr>
        <w:t xml:space="preserve">)</w:t>
      </w:r>
      <w:r>
        <w:br/>
      </w:r>
      <w:r>
        <w:rPr>
          <w:rStyle w:val="NormalTok"/>
        </w:rPr>
        <w:t xml:space="preserve">PCALymphocyte </w:t>
      </w:r>
      <w:r>
        <w:rPr>
          <w:rStyle w:val="OtherTok"/>
        </w:rPr>
        <w:t xml:space="preserve">&lt;-</w:t>
      </w:r>
      <w:r>
        <w:rPr>
          <w:rStyle w:val="NormalTok"/>
        </w:rPr>
        <w:t xml:space="preserve"> </w:t>
      </w:r>
      <w:r>
        <w:rPr>
          <w:rStyle w:val="FunctionTok"/>
        </w:rPr>
        <w:t xml:space="preserve">ScoreJackStraw</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JackStrawPlot</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Warning: Removed 21000 rows containing missing values (`geom_point()`).</w:t>
      </w:r>
    </w:p>
    <w:p>
      <w:pPr>
        <w:pStyle w:val="FirstParagraph"/>
      </w:pPr>
      <w:r>
        <w:drawing>
          <wp:inline>
            <wp:extent cx="5334000" cy="4267200"/>
            <wp:effectExtent b="0" l="0" r="0" t="0"/>
            <wp:docPr descr="" title="" id="33" name="Picture"/>
            <a:graphic>
              <a:graphicData uri="http://schemas.openxmlformats.org/drawingml/2006/picture">
                <pic:pic>
                  <pic:nvPicPr>
                    <pic:cNvPr descr="ExpandingAcneData_files/figure-docx/Dimensionality%20Reduction-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plot shows all 15 lines are above the dashed line, but PC 12-15 start to deviate a bit. I'm going to cut it off at PC 11.</w:t>
      </w:r>
      <w:r>
        <w:br/>
      </w:r>
      <w:r>
        <w:br/>
      </w:r>
      <w:r>
        <w:rPr>
          <w:rStyle w:val="FunctionTok"/>
        </w:rPr>
        <w:t xml:space="preserve">JackStrawPlot</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Warning: Removed 15400 rows containing missing values (`geom_point()`).</w:t>
      </w:r>
    </w:p>
    <w:p>
      <w:pPr>
        <w:pStyle w:val="FirstParagraph"/>
      </w:pPr>
      <w:r>
        <w:drawing>
          <wp:inline>
            <wp:extent cx="5334000" cy="4267200"/>
            <wp:effectExtent b="0" l="0" r="0" t="0"/>
            <wp:docPr descr="" title="" id="36" name="Picture"/>
            <a:graphic>
              <a:graphicData uri="http://schemas.openxmlformats.org/drawingml/2006/picture">
                <pic:pic>
                  <pic:nvPicPr>
                    <pic:cNvPr descr="ExpandingAcneData_files/figure-docx/Dimensionality%20Reduction-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verify this another way using an Elbow plot with the ElbowPlot() function that ranks PCs based on the percentage of variance. </w:t>
      </w:r>
      <w:r>
        <w:br/>
      </w:r>
      <w:r>
        <w:br/>
      </w:r>
      <w:r>
        <w:rPr>
          <w:rStyle w:val="FunctionTok"/>
        </w:rPr>
        <w:t xml:space="preserve">ElbowPlot</w:t>
      </w:r>
      <w:r>
        <w:rPr>
          <w:rStyle w:val="NormalTok"/>
        </w:rPr>
        <w:t xml:space="preserve">(PCALymphocyte)</w:t>
      </w:r>
    </w:p>
    <w:p>
      <w:pPr>
        <w:pStyle w:val="FirstParagraph"/>
      </w:pPr>
      <w:r>
        <w:drawing>
          <wp:inline>
            <wp:extent cx="5334000" cy="4267200"/>
            <wp:effectExtent b="0" l="0" r="0" t="0"/>
            <wp:docPr descr="" title="" id="39" name="Picture"/>
            <a:graphic>
              <a:graphicData uri="http://schemas.openxmlformats.org/drawingml/2006/picture">
                <pic:pic>
                  <pic:nvPicPr>
                    <pic:cNvPr descr="ExpandingAcneData_files/figure-docx/Dimensionality%20Reduction-5.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see there is also an elbow at PC 11 so it verifies the cut off I'm choosing here.</w:t>
      </w:r>
    </w:p>
    <w:p>
      <w:pPr>
        <w:pStyle w:val="SourceCode"/>
      </w:pPr>
      <w:r>
        <w:rPr>
          <w:rStyle w:val="CommentTok"/>
        </w:rPr>
        <w:t xml:space="preserve"># This is a dimensionality reduction technique used for visualization. It captures the manifold (topology/shape) of the data organization in higher dimensions and embeds a neighborhood of points. This uses the K-NN/KNN (K-nearest neighbor) algorithm to find similar gene expression profiles between 2 cells.</w:t>
      </w:r>
      <w:r>
        <w:br/>
      </w:r>
      <w:r>
        <w:br/>
      </w:r>
      <w:r>
        <w:rPr>
          <w:rStyle w:val="NormalTok"/>
        </w:rPr>
        <w:t xml:space="preserve">NewLymphocyteClusters </w:t>
      </w:r>
      <w:r>
        <w:rPr>
          <w:rStyle w:val="OtherTok"/>
        </w:rPr>
        <w:t xml:space="preserve">&lt;-</w:t>
      </w:r>
      <w:r>
        <w:rPr>
          <w:rStyle w:val="NormalTok"/>
        </w:rPr>
        <w:t xml:space="preserve"> </w:t>
      </w:r>
      <w:r>
        <w:rPr>
          <w:rStyle w:val="FunctionTok"/>
        </w:rPr>
        <w:t xml:space="preserve">FindNeighbors</w:t>
      </w:r>
      <w:r>
        <w:rPr>
          <w:rStyle w:val="NormalTok"/>
        </w:rPr>
        <w:t xml:space="preserve">(PCALymphocyte,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NewLymphocyteClusters </w:t>
      </w:r>
      <w:r>
        <w:rPr>
          <w:rStyle w:val="OtherTok"/>
        </w:rPr>
        <w:t xml:space="preserve">&lt;-</w:t>
      </w:r>
      <w:r>
        <w:rPr>
          <w:rStyle w:val="NormalTok"/>
        </w:rPr>
        <w:t xml:space="preserve"> </w:t>
      </w:r>
      <w:r>
        <w:rPr>
          <w:rStyle w:val="FunctionTok"/>
        </w:rPr>
        <w:t xml:space="preserve">FindClusters</w:t>
      </w:r>
      <w:r>
        <w:rPr>
          <w:rStyle w:val="NormalTok"/>
        </w:rPr>
        <w:t xml:space="preserve">(PCALymphocyte, </w:t>
      </w:r>
      <w:r>
        <w:rPr>
          <w:rStyle w:val="AttributeTok"/>
        </w:rPr>
        <w:t xml:space="preserve">resolution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Modularity Optimizer version 1.3.0 by Ludo Waltman and Nees Jan van Eck</w:t>
      </w:r>
      <w:r>
        <w:br/>
      </w:r>
      <w:r>
        <w:rPr>
          <w:rStyle w:val="VerbatimChar"/>
        </w:rPr>
        <w:t xml:space="preserve">## </w:t>
      </w:r>
      <w:r>
        <w:br/>
      </w:r>
      <w:r>
        <w:rPr>
          <w:rStyle w:val="VerbatimChar"/>
        </w:rPr>
        <w:t xml:space="preserve">## Number of nodes: 3893</w:t>
      </w:r>
      <w:r>
        <w:br/>
      </w:r>
      <w:r>
        <w:rPr>
          <w:rStyle w:val="VerbatimChar"/>
        </w:rPr>
        <w:t xml:space="preserve">## Number of edges: 125380</w:t>
      </w:r>
      <w:r>
        <w:br/>
      </w:r>
      <w:r>
        <w:rPr>
          <w:rStyle w:val="VerbatimChar"/>
        </w:rPr>
        <w:t xml:space="preserve">## </w:t>
      </w:r>
      <w:r>
        <w:br/>
      </w:r>
      <w:r>
        <w:rPr>
          <w:rStyle w:val="VerbatimChar"/>
        </w:rPr>
        <w:t xml:space="preserve">## Running Louvain algorithm...</w:t>
      </w:r>
      <w:r>
        <w:br/>
      </w:r>
      <w:r>
        <w:rPr>
          <w:rStyle w:val="VerbatimChar"/>
        </w:rPr>
        <w:t xml:space="preserve">## Maximum modularity in 10 random starts: 0.8607</w:t>
      </w:r>
      <w:r>
        <w:br/>
      </w:r>
      <w:r>
        <w:rPr>
          <w:rStyle w:val="VerbatimChar"/>
        </w:rPr>
        <w:t xml:space="preserve">## Number of communities: 11</w:t>
      </w:r>
      <w:r>
        <w:br/>
      </w:r>
      <w:r>
        <w:rPr>
          <w:rStyle w:val="VerbatimChar"/>
        </w:rPr>
        <w:t xml:space="preserve">## Elapsed time: 0 seconds</w:t>
      </w:r>
    </w:p>
    <w:p>
      <w:pPr>
        <w:pStyle w:val="SourceCode"/>
      </w:pPr>
      <w:r>
        <w:rPr>
          <w:rStyle w:val="VerbatimChar"/>
        </w:rPr>
        <w:t xml:space="preserve">## Warning: Adding a command log without an assay associated with it</w:t>
      </w:r>
    </w:p>
    <w:p>
      <w:pPr>
        <w:pStyle w:val="SourceCode"/>
      </w:pPr>
      <w:r>
        <w:rPr>
          <w:rStyle w:val="CommentTok"/>
        </w:rPr>
        <w:t xml:space="preserve"># Now we can verify what the cluster IDs of the first 5 cells are and that we have a total of 11 clusters since that was our cut-off for cell types. </w:t>
      </w:r>
      <w:r>
        <w:br/>
      </w:r>
      <w:r>
        <w:rPr>
          <w:rStyle w:val="FunctionTok"/>
        </w:rPr>
        <w:t xml:space="preserve">head</w:t>
      </w:r>
      <w:r>
        <w:rPr>
          <w:rStyle w:val="NormalTok"/>
        </w:rPr>
        <w:t xml:space="preserve">(</w:t>
      </w:r>
      <w:r>
        <w:rPr>
          <w:rStyle w:val="FunctionTok"/>
        </w:rPr>
        <w:t xml:space="preserve">Idents</w:t>
      </w:r>
      <w:r>
        <w:rPr>
          <w:rStyle w:val="NormalTok"/>
        </w:rPr>
        <w:t xml:space="preserve">(NewLymphocyteClusters), </w:t>
      </w:r>
      <w:r>
        <w:rPr>
          <w:rStyle w:val="DecValTok"/>
        </w:rPr>
        <w:t xml:space="preserve">5</w:t>
      </w:r>
      <w:r>
        <w:rPr>
          <w:rStyle w:val="NormalTok"/>
        </w:rPr>
        <w:t xml:space="preserve">)</w:t>
      </w:r>
    </w:p>
    <w:p>
      <w:pPr>
        <w:pStyle w:val="SourceCode"/>
      </w:pPr>
      <w:r>
        <w:rPr>
          <w:rStyle w:val="VerbatimChar"/>
        </w:rPr>
        <w:t xml:space="preserve">## L_318A_AAACCCAGTCAGTCCG L_318A_AAAGAACGTGGATCAG L_318A_AAAGAACTCTATGCCC </w:t>
      </w:r>
      <w:r>
        <w:br/>
      </w:r>
      <w:r>
        <w:rPr>
          <w:rStyle w:val="VerbatimChar"/>
        </w:rPr>
        <w:t xml:space="preserve">##                       4                       3                       1 </w:t>
      </w:r>
      <w:r>
        <w:br/>
      </w:r>
      <w:r>
        <w:rPr>
          <w:rStyle w:val="VerbatimChar"/>
        </w:rPr>
        <w:t xml:space="preserve">## L_318A_AAAGGTATCGCATGAT L_318A_AAAGTGATCGTAGGGA </w:t>
      </w:r>
      <w:r>
        <w:br/>
      </w:r>
      <w:r>
        <w:rPr>
          <w:rStyle w:val="VerbatimChar"/>
        </w:rPr>
        <w:t xml:space="preserve">##                       2                       0 </w:t>
      </w:r>
      <w:r>
        <w:br/>
      </w:r>
      <w:r>
        <w:rPr>
          <w:rStyle w:val="VerbatimChar"/>
        </w:rPr>
        <w:t xml:space="preserve">## Levels: 0 1 2 3 4 5 6 7 8 9 10</w:t>
      </w:r>
    </w:p>
    <w:p>
      <w:pPr>
        <w:pStyle w:val="SourceCode"/>
      </w:pPr>
      <w:r>
        <w:rPr>
          <w:rStyle w:val="CommentTok"/>
        </w:rPr>
        <w:t xml:space="preserve"># Looks like we have 11 total levels (cell types) and they are named by number. We can create a UMAP to view the graph-based clusters and verify these cell types cluster on the map.</w:t>
      </w:r>
      <w:r>
        <w:br/>
      </w:r>
      <w:r>
        <w:br/>
      </w:r>
      <w:r>
        <w:rPr>
          <w:rStyle w:val="NormalTok"/>
        </w:rPr>
        <w:t xml:space="preserve">NewLymphocyteClusters </w:t>
      </w:r>
      <w:r>
        <w:rPr>
          <w:rStyle w:val="OtherTok"/>
        </w:rPr>
        <w:t xml:space="preserve">&lt;-</w:t>
      </w:r>
      <w:r>
        <w:rPr>
          <w:rStyle w:val="NormalTok"/>
        </w:rPr>
        <w:t xml:space="preserve"> </w:t>
      </w:r>
      <w:r>
        <w:rPr>
          <w:rStyle w:val="FunctionTok"/>
        </w:rPr>
        <w:t xml:space="preserve">RunUMAP</w:t>
      </w:r>
      <w:r>
        <w:rPr>
          <w:rStyle w:val="NormalTok"/>
        </w:rPr>
        <w:t xml:space="preserve">(NewLymphocyteClusters, </w:t>
      </w:r>
      <w:r>
        <w:rPr>
          <w:rStyle w:val="AttributeTok"/>
        </w:rPr>
        <w:t xml:space="preserve">reduction =</w:t>
      </w:r>
      <w:r>
        <w:rPr>
          <w:rStyle w:val="NormalTok"/>
        </w:rPr>
        <w:t xml:space="preserve"> </w:t>
      </w:r>
      <w:r>
        <w:rPr>
          <w:rStyle w:val="StringTok"/>
        </w:rPr>
        <w:t xml:space="preserve">"pca"</w:t>
      </w:r>
      <w:r>
        <w:rPr>
          <w:rStyle w:val="NormalTok"/>
        </w:rPr>
        <w:t xml:space="preserv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Warning: The default method for RunUMAP has changed from calling Python UMAP via reticulate to the R-native UWOT using the cosine metric</w:t>
      </w:r>
      <w:r>
        <w:br/>
      </w:r>
      <w:r>
        <w:rPr>
          <w:rStyle w:val="VerbatimChar"/>
        </w:rPr>
        <w:t xml:space="preserve">## To use Python UMAP via reticulate, set umap.method to 'umap-learn' and metric to 'correlation'</w:t>
      </w:r>
      <w:r>
        <w:br/>
      </w:r>
      <w:r>
        <w:rPr>
          <w:rStyle w:val="VerbatimChar"/>
        </w:rPr>
        <w:t xml:space="preserve">## This message will be shown once per session</w:t>
      </w:r>
    </w:p>
    <w:p>
      <w:pPr>
        <w:pStyle w:val="SourceCode"/>
      </w:pPr>
      <w:r>
        <w:rPr>
          <w:rStyle w:val="VerbatimChar"/>
        </w:rPr>
        <w:t xml:space="preserve">## 16:23:11 UMAP embedding parameters a = 0.9922 b = 1.112</w:t>
      </w:r>
    </w:p>
    <w:p>
      <w:pPr>
        <w:pStyle w:val="SourceCode"/>
      </w:pPr>
      <w:r>
        <w:rPr>
          <w:rStyle w:val="VerbatimChar"/>
        </w:rPr>
        <w:t xml:space="preserve">## 16:23:11 Read 3893 rows and found 11 numeric columns</w:t>
      </w:r>
    </w:p>
    <w:p>
      <w:pPr>
        <w:pStyle w:val="SourceCode"/>
      </w:pPr>
      <w:r>
        <w:rPr>
          <w:rStyle w:val="VerbatimChar"/>
        </w:rPr>
        <w:t xml:space="preserve">## 16:23:11 Using Annoy for neighbor search, n_neighbors = 30</w:t>
      </w:r>
    </w:p>
    <w:p>
      <w:pPr>
        <w:pStyle w:val="SourceCode"/>
      </w:pPr>
      <w:r>
        <w:rPr>
          <w:rStyle w:val="VerbatimChar"/>
        </w:rPr>
        <w:t xml:space="preserve">## 16:23:11 Building Annoy index with metric = cosine, n_trees = 50</w:t>
      </w:r>
    </w:p>
    <w:p>
      <w:pPr>
        <w:pStyle w:val="SourceCode"/>
      </w:pPr>
      <w:r>
        <w:rPr>
          <w:rStyle w:val="VerbatimChar"/>
        </w:rPr>
        <w:t xml:space="preserve">## 0%   10   20   30   40   50   60   70   80   90   100%</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16:23:11 Writing NN index file to temp file /var/folders/xk/m16nzsr50mj5_cn5n88svr_w0000gp/T//RtmpZ4Gl5x/file58581c0c222f</w:t>
      </w:r>
      <w:r>
        <w:br/>
      </w:r>
      <w:r>
        <w:rPr>
          <w:rStyle w:val="VerbatimChar"/>
        </w:rPr>
        <w:t xml:space="preserve">## 16:23:11 Searching Annoy index using 1 thread, search_k = 3000</w:t>
      </w:r>
      <w:r>
        <w:br/>
      </w:r>
      <w:r>
        <w:rPr>
          <w:rStyle w:val="VerbatimChar"/>
        </w:rPr>
        <w:t xml:space="preserve">## 16:23:12 Annoy recall = 100%</w:t>
      </w:r>
      <w:r>
        <w:br/>
      </w:r>
      <w:r>
        <w:rPr>
          <w:rStyle w:val="VerbatimChar"/>
        </w:rPr>
        <w:t xml:space="preserve">## 16:23:12 Commencing smooth kNN distance calibration using 1 thread with target n_neighbors = 30</w:t>
      </w:r>
      <w:r>
        <w:br/>
      </w:r>
      <w:r>
        <w:rPr>
          <w:rStyle w:val="VerbatimChar"/>
        </w:rPr>
        <w:t xml:space="preserve">## 16:23:13 Initializing from normalized Laplacian + noise (using irlba)</w:t>
      </w:r>
      <w:r>
        <w:br/>
      </w:r>
      <w:r>
        <w:rPr>
          <w:rStyle w:val="VerbatimChar"/>
        </w:rPr>
        <w:t xml:space="preserve">## 16:23:13 Commencing optimization for 500 epochs, with 152338 positive edges</w:t>
      </w:r>
      <w:r>
        <w:br/>
      </w:r>
      <w:r>
        <w:rPr>
          <w:rStyle w:val="VerbatimChar"/>
        </w:rPr>
        <w:t xml:space="preserve">## 16:23:16 Optimization finished</w:t>
      </w:r>
    </w:p>
    <w:p>
      <w:pPr>
        <w:pStyle w:val="SourceCode"/>
      </w:pPr>
      <w:r>
        <w:rPr>
          <w:rStyle w:val="FunctionTok"/>
        </w:rPr>
        <w:t xml:space="preserve">DimPlot</w:t>
      </w:r>
      <w:r>
        <w:rPr>
          <w:rStyle w:val="NormalTok"/>
        </w:rPr>
        <w:t xml:space="preserve">(NewLymphocyteClusters, </w:t>
      </w:r>
      <w:r>
        <w:rPr>
          <w:rStyle w:val="AttributeTok"/>
        </w:rPr>
        <w:t xml:space="preserve">reduction =</w:t>
      </w:r>
      <w:r>
        <w:rPr>
          <w:rStyle w:val="NormalTok"/>
        </w:rPr>
        <w:t xml:space="preserve"> </w:t>
      </w:r>
      <w:r>
        <w:rPr>
          <w:rStyle w:val="StringTok"/>
        </w:rPr>
        <w:t xml:space="preserve">"umap"</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ExpandingAcneData_files/figure-docx/Generating%20the%20Uniform%20Manifold%20Approximation%20Projection%20(UMAP)-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we need to find out what each of these cells are. We can do this by finding out their top genes with FindAllMarkers() and deduce which cells they are based on the expression of these genes. I like to find the top 10 markers of each cluster, min.pct argument is used to restrict to features detected in a minimum fraction of the chosen percentage of cells (i.e. here it has to be expressed in at least 25% of the cells). I chose a minimum log2 fold change threshold as 0.25 for average expression of a gene in one cluster relative to other clusters (i.e. logfc.threshold = 0.25).</w:t>
      </w:r>
      <w:r>
        <w:br/>
      </w:r>
      <w:r>
        <w:br/>
      </w:r>
      <w:r>
        <w:rPr>
          <w:rStyle w:val="NormalTok"/>
        </w:rPr>
        <w:t xml:space="preserve">cluster_markers </w:t>
      </w:r>
      <w:r>
        <w:rPr>
          <w:rStyle w:val="OtherTok"/>
        </w:rPr>
        <w:t xml:space="preserve">&lt;-</w:t>
      </w:r>
      <w:r>
        <w:rPr>
          <w:rStyle w:val="NormalTok"/>
        </w:rPr>
        <w:t xml:space="preserve"> </w:t>
      </w:r>
      <w:r>
        <w:rPr>
          <w:rStyle w:val="FunctionTok"/>
        </w:rPr>
        <w:t xml:space="preserve">FindAllMarkers</w:t>
      </w:r>
      <w:r>
        <w:rPr>
          <w:rStyle w:val="NormalTok"/>
        </w:rPr>
        <w:t xml:space="preserve">(NewLymphocyteClusters,</w:t>
      </w:r>
      <w:r>
        <w:br/>
      </w:r>
      <w:r>
        <w:rPr>
          <w:rStyle w:val="NormalTok"/>
        </w:rPr>
        <w:t xml:space="preserve">                                  </w:t>
      </w:r>
      <w:r>
        <w:rPr>
          <w:rStyle w:val="AttributeTok"/>
        </w:rPr>
        <w:t xml:space="preserve">only.pos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logfc.threshold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Calculating cluster 0</w:t>
      </w:r>
    </w:p>
    <w:p>
      <w:pPr>
        <w:pStyle w:val="SourceCode"/>
      </w:pPr>
      <w:r>
        <w:rPr>
          <w:rStyle w:val="VerbatimChar"/>
        </w:rPr>
        <w:t xml:space="preserve">## Calculating cluster 1</w:t>
      </w:r>
    </w:p>
    <w:p>
      <w:pPr>
        <w:pStyle w:val="SourceCode"/>
      </w:pPr>
      <w:r>
        <w:rPr>
          <w:rStyle w:val="VerbatimChar"/>
        </w:rPr>
        <w:t xml:space="preserve">## Calculating cluster 2</w:t>
      </w:r>
    </w:p>
    <w:p>
      <w:pPr>
        <w:pStyle w:val="SourceCode"/>
      </w:pPr>
      <w:r>
        <w:rPr>
          <w:rStyle w:val="VerbatimChar"/>
        </w:rPr>
        <w:t xml:space="preserve">## Calculating cluster 3</w:t>
      </w:r>
    </w:p>
    <w:p>
      <w:pPr>
        <w:pStyle w:val="SourceCode"/>
      </w:pPr>
      <w:r>
        <w:rPr>
          <w:rStyle w:val="VerbatimChar"/>
        </w:rPr>
        <w:t xml:space="preserve">## Calculating cluster 4</w:t>
      </w:r>
    </w:p>
    <w:p>
      <w:pPr>
        <w:pStyle w:val="SourceCode"/>
      </w:pPr>
      <w:r>
        <w:rPr>
          <w:rStyle w:val="VerbatimChar"/>
        </w:rPr>
        <w:t xml:space="preserve">## Calculating cluster 5</w:t>
      </w:r>
    </w:p>
    <w:p>
      <w:pPr>
        <w:pStyle w:val="SourceCode"/>
      </w:pPr>
      <w:r>
        <w:rPr>
          <w:rStyle w:val="VerbatimChar"/>
        </w:rPr>
        <w:t xml:space="preserve">## Calculating cluster 6</w:t>
      </w:r>
    </w:p>
    <w:p>
      <w:pPr>
        <w:pStyle w:val="SourceCode"/>
      </w:pPr>
      <w:r>
        <w:rPr>
          <w:rStyle w:val="VerbatimChar"/>
        </w:rPr>
        <w:t xml:space="preserve">## Calculating cluster 7</w:t>
      </w:r>
    </w:p>
    <w:p>
      <w:pPr>
        <w:pStyle w:val="SourceCode"/>
      </w:pPr>
      <w:r>
        <w:rPr>
          <w:rStyle w:val="VerbatimChar"/>
        </w:rPr>
        <w:t xml:space="preserve">## Calculating cluster 8</w:t>
      </w:r>
    </w:p>
    <w:p>
      <w:pPr>
        <w:pStyle w:val="SourceCode"/>
      </w:pPr>
      <w:r>
        <w:rPr>
          <w:rStyle w:val="VerbatimChar"/>
        </w:rPr>
        <w:t xml:space="preserve">## Calculating cluster 9</w:t>
      </w:r>
    </w:p>
    <w:p>
      <w:pPr>
        <w:pStyle w:val="SourceCode"/>
      </w:pPr>
      <w:r>
        <w:rPr>
          <w:rStyle w:val="VerbatimChar"/>
        </w:rPr>
        <w:t xml:space="preserve">## Calculating cluster 10</w:t>
      </w:r>
    </w:p>
    <w:p>
      <w:pPr>
        <w:pStyle w:val="SourceCode"/>
      </w:pPr>
      <w:r>
        <w:rPr>
          <w:rStyle w:val="CommentTok"/>
        </w:rPr>
        <w:t xml:space="preserve"># You can view the top genes for each cluster using slice_max().</w:t>
      </w:r>
      <w:r>
        <w:br/>
      </w:r>
      <w:r>
        <w:rPr>
          <w:rStyle w:val="NormalTok"/>
        </w:rPr>
        <w:t xml:space="preserve">cluster_markers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order_by =</w:t>
      </w:r>
      <w:r>
        <w:rPr>
          <w:rStyle w:val="NormalTok"/>
        </w:rPr>
        <w:t xml:space="preserve"> avg_log2FC)</w:t>
      </w:r>
    </w:p>
    <w:p>
      <w:pPr>
        <w:pStyle w:val="SourceCode"/>
      </w:pPr>
      <w:r>
        <w:rPr>
          <w:rStyle w:val="VerbatimChar"/>
        </w:rPr>
        <w:t xml:space="preserve">## # A tibble: 11 × 7</w:t>
      </w:r>
      <w:r>
        <w:br/>
      </w:r>
      <w:r>
        <w:rPr>
          <w:rStyle w:val="VerbatimChar"/>
        </w:rPr>
        <w:t xml:space="preserve">## # Groups:   cluster [11]</w:t>
      </w:r>
      <w:r>
        <w:br/>
      </w:r>
      <w:r>
        <w:rPr>
          <w:rStyle w:val="VerbatimChar"/>
        </w:rPr>
        <w:t xml:space="preserve">##        p_val avg_log2FC pct.1 pct.2 p_val_adj cluster gene  </w:t>
      </w:r>
      <w:r>
        <w:br/>
      </w:r>
      <w:r>
        <w:rPr>
          <w:rStyle w:val="VerbatimChar"/>
        </w:rPr>
        <w:t xml:space="preserve">##        &lt;dbl&gt;      &lt;dbl&gt; &lt;dbl&gt; &lt;dbl&gt;     &lt;dbl&gt; &lt;fct&gt;   &lt;chr&gt; </w:t>
      </w:r>
      <w:r>
        <w:br/>
      </w:r>
      <w:r>
        <w:rPr>
          <w:rStyle w:val="VerbatimChar"/>
        </w:rPr>
        <w:t xml:space="preserve">##  1 5.42e-178       1.13 0.988 0.815 1.59e-173 0       S100A4</w:t>
      </w:r>
      <w:r>
        <w:br/>
      </w:r>
      <w:r>
        <w:rPr>
          <w:rStyle w:val="VerbatimChar"/>
        </w:rPr>
        <w:t xml:space="preserve">##  2 4.28e- 50       1.02 0.286 0.093 1.26e- 45 1       SESN3 </w:t>
      </w:r>
      <w:r>
        <w:br/>
      </w:r>
      <w:r>
        <w:rPr>
          <w:rStyle w:val="VerbatimChar"/>
        </w:rPr>
        <w:t xml:space="preserve">##  3 1.80e-243       3.60 0.474 0.033 5.28e-239 2       CCL4L2</w:t>
      </w:r>
      <w:r>
        <w:br/>
      </w:r>
      <w:r>
        <w:rPr>
          <w:rStyle w:val="VerbatimChar"/>
        </w:rPr>
        <w:t xml:space="preserve">##  4 5.19e- 70       1.58 0.582 0.283 1.52e- 65 3       UGP2  </w:t>
      </w:r>
      <w:r>
        <w:br/>
      </w:r>
      <w:r>
        <w:rPr>
          <w:rStyle w:val="VerbatimChar"/>
        </w:rPr>
        <w:t xml:space="preserve">##  5 9.01e- 65       1.79 0.898 0.52  2.65e- 60 4       HSPD1 </w:t>
      </w:r>
      <w:r>
        <w:br/>
      </w:r>
      <w:r>
        <w:rPr>
          <w:rStyle w:val="VerbatimChar"/>
        </w:rPr>
        <w:t xml:space="preserve">##  6 0               4.32 0.838 0.062 0         5       XCL1  </w:t>
      </w:r>
      <w:r>
        <w:br/>
      </w:r>
      <w:r>
        <w:rPr>
          <w:rStyle w:val="VerbatimChar"/>
        </w:rPr>
        <w:t xml:space="preserve">##  7 1.72e- 42       3.10 0.264 0.029 5.06e- 38 6       HBA2  </w:t>
      </w:r>
      <w:r>
        <w:br/>
      </w:r>
      <w:r>
        <w:rPr>
          <w:rStyle w:val="VerbatimChar"/>
        </w:rPr>
        <w:t xml:space="preserve">##  8 4.80e-213      11.1  0.656 0.027 1.41e-208 7       IGKC  </w:t>
      </w:r>
      <w:r>
        <w:br/>
      </w:r>
      <w:r>
        <w:rPr>
          <w:rStyle w:val="VerbatimChar"/>
        </w:rPr>
        <w:t xml:space="preserve">##  9 2.00e-119       4.01 0.602 0.04  5.88e-115 8       HSPA6 </w:t>
      </w:r>
      <w:r>
        <w:br/>
      </w:r>
      <w:r>
        <w:rPr>
          <w:rStyle w:val="VerbatimChar"/>
        </w:rPr>
        <w:t xml:space="preserve">## 10 5.20e-188       4.34 0.986 0.065 1.53e-183 9       GZMB  </w:t>
      </w:r>
      <w:r>
        <w:br/>
      </w:r>
      <w:r>
        <w:rPr>
          <w:rStyle w:val="VerbatimChar"/>
        </w:rPr>
        <w:t xml:space="preserve">## 11 4.70e- 92       4.78 0.396 0.012 1.38e- 87 10      CXCL13</w:t>
      </w:r>
    </w:p>
    <w:p>
      <w:pPr>
        <w:pStyle w:val="SourceCode"/>
      </w:pPr>
      <w:r>
        <w:rPr>
          <w:rStyle w:val="CommentTok"/>
        </w:rPr>
        <w:t xml:space="preserve"># I want to make a heatmap of the top 10 genes since this gives us more information than just one top gene.</w:t>
      </w:r>
      <w:r>
        <w:br/>
      </w:r>
      <w:r>
        <w:rPr>
          <w:rStyle w:val="NormalTok"/>
        </w:rPr>
        <w:t xml:space="preserve">top10markers </w:t>
      </w:r>
      <w:r>
        <w:rPr>
          <w:rStyle w:val="OtherTok"/>
        </w:rPr>
        <w:t xml:space="preserve">&lt;-</w:t>
      </w:r>
      <w:r>
        <w:rPr>
          <w:rStyle w:val="NormalTok"/>
        </w:rPr>
        <w:t xml:space="preserve"> cluster_markers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avg_log2FC)</w:t>
      </w:r>
      <w:r>
        <w:br/>
      </w:r>
      <w:r>
        <w:br/>
      </w:r>
      <w:r>
        <w:rPr>
          <w:rStyle w:val="FunctionTok"/>
        </w:rPr>
        <w:t xml:space="preserve">DoHeatmap</w:t>
      </w:r>
      <w:r>
        <w:rPr>
          <w:rStyle w:val="NormalTok"/>
        </w:rPr>
        <w:t xml:space="preserve">(NewLymphocyteClusters, </w:t>
      </w:r>
      <w:r>
        <w:rPr>
          <w:rStyle w:val="AttributeTok"/>
        </w:rPr>
        <w:t xml:space="preserve">features =</w:t>
      </w:r>
      <w:r>
        <w:rPr>
          <w:rStyle w:val="NormalTok"/>
        </w:rPr>
        <w:t xml:space="preserve"> top10markers</w:t>
      </w:r>
      <w:r>
        <w:rPr>
          <w:rStyle w:val="SpecialCharTok"/>
        </w:rPr>
        <w:t xml:space="preserve">$</w:t>
      </w:r>
      <w:r>
        <w:rPr>
          <w:rStyle w:val="NormalTok"/>
        </w:rPr>
        <w:t xml:space="preserve">gene)</w:t>
      </w:r>
    </w:p>
    <w:p>
      <w:pPr>
        <w:pStyle w:val="FirstParagraph"/>
      </w:pPr>
      <w:r>
        <w:drawing>
          <wp:inline>
            <wp:extent cx="5334000" cy="4267200"/>
            <wp:effectExtent b="0" l="0" r="0" t="0"/>
            <wp:docPr descr="" title="" id="45" name="Picture"/>
            <a:graphic>
              <a:graphicData uri="http://schemas.openxmlformats.org/drawingml/2006/picture">
                <pic:pic>
                  <pic:nvPicPr>
                    <pic:cNvPr descr="ExpandingAcneData_files/figure-docx/Identify%20Cluster%20Marker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Since the heatmap can get quite overwhelming with a lot of clusters, we can look at one cluster at a time. I'm going to start with cluster 0 and then this would be repeated for each cluster to find out their top genes.</w:t>
      </w:r>
      <w:r>
        <w:br/>
      </w:r>
      <w:r>
        <w:br/>
      </w:r>
      <w:r>
        <w:rPr>
          <w:rStyle w:val="NormalTok"/>
        </w:rPr>
        <w:t xml:space="preserve">cluster0.markers </w:t>
      </w:r>
      <w:r>
        <w:rPr>
          <w:rStyle w:val="OtherTok"/>
        </w:rPr>
        <w:t xml:space="preserve">&lt;-</w:t>
      </w:r>
      <w:r>
        <w:rPr>
          <w:rStyle w:val="NormalTok"/>
        </w:rPr>
        <w:t xml:space="preserve"> </w:t>
      </w:r>
      <w:r>
        <w:rPr>
          <w:rStyle w:val="FunctionTok"/>
        </w:rPr>
        <w:t xml:space="preserve">FindMarkers</w:t>
      </w:r>
      <w:r>
        <w:rPr>
          <w:rStyle w:val="NormalTok"/>
        </w:rPr>
        <w:t xml:space="preserve">(NewLymphocyteClusters, </w:t>
      </w:r>
      <w:r>
        <w:rPr>
          <w:rStyle w:val="AttributeTok"/>
        </w:rPr>
        <w:t xml:space="preserve">ident.1 =</w:t>
      </w:r>
      <w:r>
        <w:rPr>
          <w:rStyle w:val="NormalTok"/>
        </w:rPr>
        <w:t xml:space="preserve"> </w:t>
      </w:r>
      <w:r>
        <w:rPr>
          <w:rStyle w:val="DecValTok"/>
        </w:rPr>
        <w:t xml:space="preserve">0</w:t>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w:t>
      </w:r>
      <w:r>
        <w:br/>
      </w:r>
      <w:r>
        <w:rPr>
          <w:rStyle w:val="FunctionTok"/>
        </w:rPr>
        <w:t xml:space="preserve">head</w:t>
      </w:r>
      <w:r>
        <w:rPr>
          <w:rStyle w:val="NormalTok"/>
        </w:rPr>
        <w:t xml:space="preserve">(cluster0.markers,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p_val avg_log2FC pct.1 pct.2     p_val_adj</w:t>
      </w:r>
      <w:r>
        <w:br/>
      </w:r>
      <w:r>
        <w:rPr>
          <w:rStyle w:val="VerbatimChar"/>
        </w:rPr>
        <w:t xml:space="preserve">## S100A4  5.419047e-178  1.1316279 0.988 0.815 1.592658e-173</w:t>
      </w:r>
      <w:r>
        <w:br/>
      </w:r>
      <w:r>
        <w:rPr>
          <w:rStyle w:val="VerbatimChar"/>
        </w:rPr>
        <w:t xml:space="preserve">## VIM     1.700104e-119  0.8895228 0.993 0.860 4.996604e-115</w:t>
      </w:r>
      <w:r>
        <w:br/>
      </w:r>
      <w:r>
        <w:rPr>
          <w:rStyle w:val="VerbatimChar"/>
        </w:rPr>
        <w:t xml:space="preserve">## B2M     6.184956e-113  0.5123012 0.999 0.994 1.817758e-108</w:t>
      </w:r>
      <w:r>
        <w:br/>
      </w:r>
      <w:r>
        <w:rPr>
          <w:rStyle w:val="VerbatimChar"/>
        </w:rPr>
        <w:t xml:space="preserve">## ANXA1   6.488899e-103  0.8646855 0.965 0.675  1.907087e-98</w:t>
      </w:r>
      <w:r>
        <w:br/>
      </w:r>
      <w:r>
        <w:rPr>
          <w:rStyle w:val="VerbatimChar"/>
        </w:rPr>
        <w:t xml:space="preserve">## MYL12A  3.256195e-100  0.7691072 0.952 0.760  9.569957e-96</w:t>
      </w:r>
      <w:r>
        <w:br/>
      </w:r>
      <w:r>
        <w:rPr>
          <w:rStyle w:val="VerbatimChar"/>
        </w:rPr>
        <w:t xml:space="preserve">## CD40LG   3.662853e-97  0.9740685 0.484 0.150  1.076512e-92</w:t>
      </w:r>
      <w:r>
        <w:br/>
      </w:r>
      <w:r>
        <w:rPr>
          <w:rStyle w:val="VerbatimChar"/>
        </w:rPr>
        <w:t xml:space="preserve">## S100A6   5.912430e-92  0.8662376 0.966 0.757  1.737663e-87</w:t>
      </w:r>
      <w:r>
        <w:br/>
      </w:r>
      <w:r>
        <w:rPr>
          <w:rStyle w:val="VerbatimChar"/>
        </w:rPr>
        <w:t xml:space="preserve">## CAPG     1.201263e-89  0.8324390 0.482 0.157  3.530513e-85</w:t>
      </w:r>
      <w:r>
        <w:br/>
      </w:r>
      <w:r>
        <w:rPr>
          <w:rStyle w:val="VerbatimChar"/>
        </w:rPr>
        <w:t xml:space="preserve">## LMNA     8.818674e-84  0.8378498 0.908 0.634  2.591808e-79</w:t>
      </w:r>
      <w:r>
        <w:br/>
      </w:r>
      <w:r>
        <w:rPr>
          <w:rStyle w:val="VerbatimChar"/>
        </w:rPr>
        <w:t xml:space="preserve">## ANKRD28  1.632434e-83  0.8420013 0.533 0.200  4.797722e-79</w:t>
      </w:r>
    </w:p>
    <w:p>
      <w:pPr>
        <w:pStyle w:val="SourceCode"/>
      </w:pPr>
      <w:r>
        <w:rPr>
          <w:rStyle w:val="CommentTok"/>
        </w:rPr>
        <w:t xml:space="preserve"># If it is difficult to distinguish a certain cluster from another cluster, we can use the following line of code. If we want to distinguish one cluster from 2 clusters, we can change ident.2 = c() to include more than one cluster.</w:t>
      </w:r>
      <w:r>
        <w:br/>
      </w:r>
      <w:r>
        <w:br/>
      </w:r>
      <w:r>
        <w:rPr>
          <w:rStyle w:val="NormalTok"/>
        </w:rPr>
        <w:t xml:space="preserve">cluster8.markers </w:t>
      </w:r>
      <w:r>
        <w:rPr>
          <w:rStyle w:val="OtherTok"/>
        </w:rPr>
        <w:t xml:space="preserve">&lt;-</w:t>
      </w:r>
      <w:r>
        <w:rPr>
          <w:rStyle w:val="NormalTok"/>
        </w:rPr>
        <w:t xml:space="preserve"> </w:t>
      </w:r>
      <w:r>
        <w:rPr>
          <w:rStyle w:val="FunctionTok"/>
        </w:rPr>
        <w:t xml:space="preserve">FindMarkers</w:t>
      </w:r>
      <w:r>
        <w:rPr>
          <w:rStyle w:val="NormalTok"/>
        </w:rPr>
        <w:t xml:space="preserve">(NewLymphocyteClusters, </w:t>
      </w:r>
      <w:r>
        <w:rPr>
          <w:rStyle w:val="AttributeTok"/>
        </w:rPr>
        <w:t xml:space="preserve">ident.1 =</w:t>
      </w:r>
      <w:r>
        <w:rPr>
          <w:rStyle w:val="NormalTok"/>
        </w:rPr>
        <w:t xml:space="preserve"> </w:t>
      </w:r>
      <w:r>
        <w:rPr>
          <w:rStyle w:val="DecValTok"/>
        </w:rPr>
        <w:t xml:space="preserve">8</w:t>
      </w:r>
      <w:r>
        <w:rPr>
          <w:rStyle w:val="NormalTok"/>
        </w:rPr>
        <w:t xml:space="preserve">, </w:t>
      </w:r>
      <w:r>
        <w:rPr>
          <w:rStyle w:val="AttributeTok"/>
        </w:rPr>
        <w:t xml:space="preserve">ident.2 =</w:t>
      </w:r>
      <w:r>
        <w:rPr>
          <w:rStyle w:val="NormalTok"/>
        </w:rPr>
        <w:t xml:space="preserve"> </w:t>
      </w:r>
      <w:r>
        <w:rPr>
          <w:rStyle w:val="DecValTok"/>
        </w:rPr>
        <w:t xml:space="preserve">2</w:t>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w:t>
      </w:r>
      <w:r>
        <w:br/>
      </w:r>
      <w:r>
        <w:rPr>
          <w:rStyle w:val="FunctionTok"/>
        </w:rPr>
        <w:t xml:space="preserve">head</w:t>
      </w:r>
      <w:r>
        <w:rPr>
          <w:rStyle w:val="NormalTok"/>
        </w:rPr>
        <w:t xml:space="preserve">(cluster8.markers,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p_val avg_log2FC pct.1 pct.2    p_val_adj</w:t>
      </w:r>
      <w:r>
        <w:br/>
      </w:r>
      <w:r>
        <w:rPr>
          <w:rStyle w:val="VerbatimChar"/>
        </w:rPr>
        <w:t xml:space="preserve">## HSPA6    4.064077e-70   4.596083 0.602 0.018 1.194432e-65</w:t>
      </w:r>
      <w:r>
        <w:br/>
      </w:r>
      <w:r>
        <w:rPr>
          <w:rStyle w:val="VerbatimChar"/>
        </w:rPr>
        <w:t xml:space="preserve">## HSPA1B   8.304835e-44   3.303275 0.988 0.453 2.440791e-39</w:t>
      </w:r>
      <w:r>
        <w:br/>
      </w:r>
      <w:r>
        <w:rPr>
          <w:rStyle w:val="VerbatimChar"/>
        </w:rPr>
        <w:t xml:space="preserve">## DNAJB4   2.479526e-42   2.539914 0.627 0.085 7.287327e-38</w:t>
      </w:r>
      <w:r>
        <w:br/>
      </w:r>
      <w:r>
        <w:rPr>
          <w:rStyle w:val="VerbatimChar"/>
        </w:rPr>
        <w:t xml:space="preserve">## HSPA1A   5.533323e-40   3.565678 0.964 0.547 1.626244e-35</w:t>
      </w:r>
      <w:r>
        <w:br/>
      </w:r>
      <w:r>
        <w:rPr>
          <w:rStyle w:val="VerbatimChar"/>
        </w:rPr>
        <w:t xml:space="preserve">## DNAJB1   1.305748e-36   2.955465 0.964 0.621 3.837593e-32</w:t>
      </w:r>
      <w:r>
        <w:br/>
      </w:r>
      <w:r>
        <w:rPr>
          <w:rStyle w:val="VerbatimChar"/>
        </w:rPr>
        <w:t xml:space="preserve">## DNAJA4   2.572017e-36   2.018598 0.434 0.033 7.559157e-32</w:t>
      </w:r>
      <w:r>
        <w:br/>
      </w:r>
      <w:r>
        <w:rPr>
          <w:rStyle w:val="VerbatimChar"/>
        </w:rPr>
        <w:t xml:space="preserve">## BAG3     1.880748e-34   1.872556 0.386 0.025 5.527518e-30</w:t>
      </w:r>
      <w:r>
        <w:br/>
      </w:r>
      <w:r>
        <w:rPr>
          <w:rStyle w:val="VerbatimChar"/>
        </w:rPr>
        <w:t xml:space="preserve">## HSPB1    2.743383e-34   2.259889 0.735 0.178 8.062804e-30</w:t>
      </w:r>
      <w:r>
        <w:br/>
      </w:r>
      <w:r>
        <w:rPr>
          <w:rStyle w:val="VerbatimChar"/>
        </w:rPr>
        <w:t xml:space="preserve">## HSP90AA1 3.260366e-31   2.237617 0.988 0.890 9.582217e-27</w:t>
      </w:r>
      <w:r>
        <w:br/>
      </w:r>
      <w:r>
        <w:rPr>
          <w:rStyle w:val="VerbatimChar"/>
        </w:rPr>
        <w:t xml:space="preserve">## HSPH1    9.261710e-31   2.407777 0.783 0.261 2.722017e-26</w:t>
      </w:r>
    </w:p>
    <w:p>
      <w:pPr>
        <w:pStyle w:val="SourceCode"/>
      </w:pPr>
      <w:r>
        <w:rPr>
          <w:rStyle w:val="CommentTok"/>
        </w:rPr>
        <w:t xml:space="preserve"># I'm more of a visual analyzer, so I recommend making violin plots or dot plots of unique genes that are known to be specific for each cell type. In this example, FOXP3 is a gene specific for T regulatory cells (Treg). Looks like cluster 3 is a Treg cell cluster. We can then repeat this with more unique genes to find out the remaining cell types for each cluster.</w:t>
      </w:r>
      <w:r>
        <w:br/>
      </w:r>
      <w:r>
        <w:br/>
      </w:r>
      <w:r>
        <w:rPr>
          <w:rStyle w:val="FunctionTok"/>
        </w:rPr>
        <w:t xml:space="preserve">VlnPlot</w:t>
      </w:r>
      <w:r>
        <w:rPr>
          <w:rStyle w:val="NormalTok"/>
        </w:rPr>
        <w:t xml:space="preserve">(NewLymphocyteClusters,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"FOXP3"</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ExpandingAcneData_files/figure-docx/Identify%20Cluster%20Markers-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DotPlot</w:t>
      </w:r>
      <w:r>
        <w:rPr>
          <w:rStyle w:val="NormalTok"/>
        </w:rPr>
        <w:t xml:space="preserve">(NewLymphocyteClusters,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"FOXP3"</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ExpandingAcneData_files/figure-docx/Identify%20Cluster%20Markers-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Although we might be certain of a cluster based on specific genes, we also need to verify that these cell types are actually true by comparing the genes across all clusters. We can do this by plotting genes and clusters using the scCustomize package. </w:t>
      </w:r>
      <w:r>
        <w:br/>
      </w:r>
      <w:r>
        <w:br/>
      </w:r>
      <w:r>
        <w:rPr>
          <w:rStyle w:val="CommentTok"/>
        </w:rPr>
        <w:t xml:space="preserve"># install.packages("scCustomize")</w:t>
      </w:r>
      <w:r>
        <w:br/>
      </w:r>
      <w:r>
        <w:rPr>
          <w:rStyle w:val="FunctionTok"/>
        </w:rPr>
        <w:t xml:space="preserve">library</w:t>
      </w:r>
      <w:r>
        <w:rPr>
          <w:rStyle w:val="NormalTok"/>
        </w:rPr>
        <w:t xml:space="preserve">(scCustomize)</w:t>
      </w:r>
    </w:p>
    <w:p>
      <w:pPr>
        <w:pStyle w:val="SourceCode"/>
      </w:pPr>
      <w:r>
        <w:rPr>
          <w:rStyle w:val="VerbatimChar"/>
        </w:rPr>
        <w:t xml:space="preserve">## scCustomize v1.1.3</w:t>
      </w:r>
      <w:r>
        <w:br/>
      </w:r>
      <w:r>
        <w:rPr>
          <w:rStyle w:val="VerbatimChar"/>
        </w:rPr>
        <w:t xml:space="preserve">## If you find the scCustomize useful please cite.</w:t>
      </w:r>
      <w:r>
        <w:br/>
      </w:r>
      <w:r>
        <w:rPr>
          <w:rStyle w:val="VerbatimChar"/>
        </w:rPr>
        <w:t xml:space="preserve">## See 'samuel-marsh.github.io/scCustomize/articles/FAQ.html' for citation info.</w:t>
      </w:r>
    </w:p>
    <w:p>
      <w:pPr>
        <w:pStyle w:val="SourceCode"/>
      </w:pPr>
      <w:r>
        <w:rPr>
          <w:rStyle w:val="NormalTok"/>
        </w:rPr>
        <w:t xml:space="preserve">genes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"PTPRC"</w:t>
      </w:r>
      <w:r>
        <w:rPr>
          <w:rStyle w:val="NormalTok"/>
        </w:rPr>
        <w:t xml:space="preserve">, </w:t>
      </w:r>
      <w:r>
        <w:rPr>
          <w:rStyle w:val="StringTok"/>
        </w:rPr>
        <w:t xml:space="preserve">"CD3E"</w:t>
      </w:r>
      <w:r>
        <w:rPr>
          <w:rStyle w:val="NormalTok"/>
        </w:rPr>
        <w:t xml:space="preserve">, </w:t>
      </w:r>
      <w:r>
        <w:rPr>
          <w:rStyle w:val="StringTok"/>
        </w:rPr>
        <w:t xml:space="preserve">"CD3G"</w:t>
      </w:r>
      <w:r>
        <w:rPr>
          <w:rStyle w:val="NormalTok"/>
        </w:rPr>
        <w:t xml:space="preserve">, </w:t>
      </w:r>
      <w:r>
        <w:rPr>
          <w:rStyle w:val="StringTok"/>
        </w:rPr>
        <w:t xml:space="preserve">"CD3D"</w:t>
      </w:r>
      <w:r>
        <w:rPr>
          <w:rStyle w:val="NormalTok"/>
        </w:rPr>
        <w:t xml:space="preserve">, </w:t>
      </w:r>
      <w:r>
        <w:rPr>
          <w:rStyle w:val="StringTok"/>
        </w:rPr>
        <w:t xml:space="preserve">"TRAC"</w:t>
      </w:r>
      <w:r>
        <w:rPr>
          <w:rStyle w:val="NormalTok"/>
        </w:rPr>
        <w:t xml:space="preserve">, </w:t>
      </w:r>
      <w:r>
        <w:rPr>
          <w:rStyle w:val="StringTok"/>
        </w:rPr>
        <w:t xml:space="preserve">"TRBC1"</w:t>
      </w:r>
      <w:r>
        <w:rPr>
          <w:rStyle w:val="NormalTok"/>
        </w:rPr>
        <w:t xml:space="preserve">, </w:t>
      </w:r>
      <w:r>
        <w:rPr>
          <w:rStyle w:val="StringTok"/>
        </w:rPr>
        <w:t xml:space="preserve">"TRBC2"</w:t>
      </w:r>
      <w:r>
        <w:rPr>
          <w:rStyle w:val="NormalTok"/>
        </w:rPr>
        <w:t xml:space="preserve">, </w:t>
      </w:r>
      <w:r>
        <w:rPr>
          <w:rStyle w:val="StringTok"/>
        </w:rPr>
        <w:t xml:space="preserve">"CD4"</w:t>
      </w:r>
      <w:r>
        <w:rPr>
          <w:rStyle w:val="NormalTok"/>
        </w:rPr>
        <w:t xml:space="preserve">, </w:t>
      </w:r>
      <w:r>
        <w:rPr>
          <w:rStyle w:val="StringTok"/>
        </w:rPr>
        <w:t xml:space="preserve">"CD28"</w:t>
      </w:r>
      <w:r>
        <w:rPr>
          <w:rStyle w:val="NormalTok"/>
        </w:rPr>
        <w:t xml:space="preserve">, </w:t>
      </w:r>
      <w:r>
        <w:rPr>
          <w:rStyle w:val="StringTok"/>
        </w:rPr>
        <w:t xml:space="preserve">"CCR7"</w:t>
      </w:r>
      <w:r>
        <w:rPr>
          <w:rStyle w:val="NormalTok"/>
        </w:rPr>
        <w:t xml:space="preserve">, </w:t>
      </w:r>
      <w:r>
        <w:rPr>
          <w:rStyle w:val="StringTok"/>
        </w:rPr>
        <w:t xml:space="preserve">"SELL"</w:t>
      </w:r>
      <w:r>
        <w:rPr>
          <w:rStyle w:val="NormalTok"/>
        </w:rPr>
        <w:t xml:space="preserve">, </w:t>
      </w:r>
      <w:r>
        <w:rPr>
          <w:rStyle w:val="StringTok"/>
        </w:rPr>
        <w:t xml:space="preserve">"FOXP3"</w:t>
      </w:r>
      <w:r>
        <w:rPr>
          <w:rStyle w:val="NormalTok"/>
        </w:rPr>
        <w:t xml:space="preserve">, </w:t>
      </w:r>
      <w:r>
        <w:rPr>
          <w:rStyle w:val="StringTok"/>
        </w:rPr>
        <w:t xml:space="preserve">"IL2RA"</w:t>
      </w:r>
      <w:r>
        <w:rPr>
          <w:rStyle w:val="NormalTok"/>
        </w:rPr>
        <w:t xml:space="preserve">, </w:t>
      </w:r>
      <w:r>
        <w:rPr>
          <w:rStyle w:val="StringTok"/>
        </w:rPr>
        <w:t xml:space="preserve">"IL17A"</w:t>
      </w:r>
      <w:r>
        <w:rPr>
          <w:rStyle w:val="NormalTok"/>
        </w:rPr>
        <w:t xml:space="preserve">, </w:t>
      </w:r>
      <w:r>
        <w:rPr>
          <w:rStyle w:val="StringTok"/>
        </w:rPr>
        <w:t xml:space="preserve">"IL26"</w:t>
      </w:r>
      <w:r>
        <w:rPr>
          <w:rStyle w:val="NormalTok"/>
        </w:rPr>
        <w:t xml:space="preserve">, </w:t>
      </w:r>
      <w:r>
        <w:rPr>
          <w:rStyle w:val="StringTok"/>
        </w:rPr>
        <w:t xml:space="preserve">"CXCL13"</w:t>
      </w:r>
      <w:r>
        <w:rPr>
          <w:rStyle w:val="NormalTok"/>
        </w:rPr>
        <w:t xml:space="preserve">, </w:t>
      </w:r>
      <w:r>
        <w:rPr>
          <w:rStyle w:val="StringTok"/>
        </w:rPr>
        <w:t xml:space="preserve">"RORC"</w:t>
      </w:r>
      <w:r>
        <w:rPr>
          <w:rStyle w:val="NormalTok"/>
        </w:rPr>
        <w:t xml:space="preserve">, </w:t>
      </w:r>
      <w:r>
        <w:rPr>
          <w:rStyle w:val="StringTok"/>
        </w:rPr>
        <w:t xml:space="preserve">"CD8A"</w:t>
      </w:r>
      <w:r>
        <w:rPr>
          <w:rStyle w:val="NormalTok"/>
        </w:rPr>
        <w:t xml:space="preserve">, </w:t>
      </w:r>
      <w:r>
        <w:rPr>
          <w:rStyle w:val="StringTok"/>
        </w:rPr>
        <w:t xml:space="preserve">"CD8B"</w:t>
      </w:r>
      <w:r>
        <w:rPr>
          <w:rStyle w:val="NormalTok"/>
        </w:rPr>
        <w:t xml:space="preserve">, </w:t>
      </w:r>
      <w:r>
        <w:rPr>
          <w:rStyle w:val="StringTok"/>
        </w:rPr>
        <w:t xml:space="preserve">"TCF7"</w:t>
      </w:r>
      <w:r>
        <w:rPr>
          <w:rStyle w:val="NormalTok"/>
        </w:rPr>
        <w:t xml:space="preserve">, </w:t>
      </w:r>
      <w:r>
        <w:rPr>
          <w:rStyle w:val="StringTok"/>
        </w:rPr>
        <w:t xml:space="preserve">"XCL1"</w:t>
      </w:r>
      <w:r>
        <w:rPr>
          <w:rStyle w:val="NormalTok"/>
        </w:rPr>
        <w:t xml:space="preserve">, </w:t>
      </w:r>
      <w:r>
        <w:rPr>
          <w:rStyle w:val="StringTok"/>
        </w:rPr>
        <w:t xml:space="preserve">"GZMB"</w:t>
      </w:r>
      <w:r>
        <w:rPr>
          <w:rStyle w:val="NormalTok"/>
        </w:rPr>
        <w:t xml:space="preserve">, </w:t>
      </w:r>
      <w:r>
        <w:rPr>
          <w:rStyle w:val="StringTok"/>
        </w:rPr>
        <w:t xml:space="preserve">"PRF1"</w:t>
      </w:r>
      <w:r>
        <w:rPr>
          <w:rStyle w:val="NormalTok"/>
        </w:rPr>
        <w:t xml:space="preserve">, </w:t>
      </w:r>
      <w:r>
        <w:rPr>
          <w:rStyle w:val="StringTok"/>
        </w:rPr>
        <w:t xml:space="preserve">"GNLY"</w:t>
      </w:r>
      <w:r>
        <w:rPr>
          <w:rStyle w:val="NormalTok"/>
        </w:rPr>
        <w:t xml:space="preserve">, </w:t>
      </w:r>
      <w:r>
        <w:rPr>
          <w:rStyle w:val="StringTok"/>
        </w:rPr>
        <w:t xml:space="preserve">"TRDC"</w:t>
      </w:r>
      <w:r>
        <w:rPr>
          <w:rStyle w:val="NormalTok"/>
        </w:rPr>
        <w:t xml:space="preserve">, </w:t>
      </w:r>
      <w:r>
        <w:rPr>
          <w:rStyle w:val="StringTok"/>
        </w:rPr>
        <w:t xml:space="preserve">"TRGC1"</w:t>
      </w:r>
      <w:r>
        <w:rPr>
          <w:rStyle w:val="NormalTok"/>
        </w:rPr>
        <w:t xml:space="preserve">, </w:t>
      </w:r>
      <w:r>
        <w:rPr>
          <w:rStyle w:val="StringTok"/>
        </w:rPr>
        <w:t xml:space="preserve">"TRGC2"</w:t>
      </w:r>
      <w:r>
        <w:rPr>
          <w:rStyle w:val="NormalTok"/>
        </w:rPr>
        <w:t xml:space="preserve">, </w:t>
      </w:r>
      <w:r>
        <w:rPr>
          <w:rStyle w:val="StringTok"/>
        </w:rPr>
        <w:t xml:space="preserve">"IL7R"</w:t>
      </w:r>
      <w:r>
        <w:rPr>
          <w:rStyle w:val="NormalTok"/>
        </w:rPr>
        <w:t xml:space="preserve">, </w:t>
      </w:r>
      <w:r>
        <w:rPr>
          <w:rStyle w:val="StringTok"/>
        </w:rPr>
        <w:t xml:space="preserve">"KIT"</w:t>
      </w:r>
      <w:r>
        <w:rPr>
          <w:rStyle w:val="NormalTok"/>
        </w:rPr>
        <w:t xml:space="preserve">, </w:t>
      </w:r>
      <w:r>
        <w:rPr>
          <w:rStyle w:val="StringTok"/>
        </w:rPr>
        <w:t xml:space="preserve">"PGLYRP2"</w:t>
      </w:r>
      <w:r>
        <w:rPr>
          <w:rStyle w:val="NormalTok"/>
        </w:rPr>
        <w:t xml:space="preserve">, </w:t>
      </w:r>
      <w:r>
        <w:rPr>
          <w:rStyle w:val="StringTok"/>
        </w:rPr>
        <w:t xml:space="preserve">"ICOSLG"</w:t>
      </w:r>
      <w:r>
        <w:rPr>
          <w:rStyle w:val="NormalTok"/>
        </w:rPr>
        <w:t xml:space="preserve">, </w:t>
      </w:r>
      <w:r>
        <w:rPr>
          <w:rStyle w:val="StringTok"/>
        </w:rPr>
        <w:t xml:space="preserve">"TNFSF4"</w:t>
      </w:r>
      <w:r>
        <w:rPr>
          <w:rStyle w:val="NormalTok"/>
        </w:rPr>
        <w:t xml:space="preserve">, </w:t>
      </w:r>
      <w:r>
        <w:rPr>
          <w:rStyle w:val="StringTok"/>
        </w:rPr>
        <w:t xml:space="preserve">"NCAM1"</w:t>
      </w:r>
      <w:r>
        <w:rPr>
          <w:rStyle w:val="NormalTok"/>
        </w:rPr>
        <w:t xml:space="preserve">, </w:t>
      </w:r>
      <w:r>
        <w:rPr>
          <w:rStyle w:val="StringTok"/>
        </w:rPr>
        <w:t xml:space="preserve">"KLRB1"</w:t>
      </w:r>
      <w:r>
        <w:rPr>
          <w:rStyle w:val="NormalTok"/>
        </w:rPr>
        <w:t xml:space="preserve">, </w:t>
      </w:r>
      <w:r>
        <w:rPr>
          <w:rStyle w:val="StringTok"/>
        </w:rPr>
        <w:t xml:space="preserve">"FCGR3A"</w:t>
      </w:r>
      <w:r>
        <w:rPr>
          <w:rStyle w:val="NormalTok"/>
        </w:rPr>
        <w:t xml:space="preserve">, </w:t>
      </w:r>
      <w:r>
        <w:rPr>
          <w:rStyle w:val="StringTok"/>
        </w:rPr>
        <w:t xml:space="preserve">"KLRD1"</w:t>
      </w:r>
      <w:r>
        <w:rPr>
          <w:rStyle w:val="NormalTok"/>
        </w:rPr>
        <w:t xml:space="preserve">, </w:t>
      </w:r>
      <w:r>
        <w:rPr>
          <w:rStyle w:val="StringTok"/>
        </w:rPr>
        <w:t xml:space="preserve">"TBX21"</w:t>
      </w:r>
      <w:r>
        <w:rPr>
          <w:rStyle w:val="NormalTok"/>
        </w:rPr>
        <w:t xml:space="preserve">, </w:t>
      </w:r>
      <w:r>
        <w:rPr>
          <w:rStyle w:val="StringTok"/>
        </w:rPr>
        <w:t xml:space="preserve">"MZB1"</w:t>
      </w:r>
      <w:r>
        <w:rPr>
          <w:rStyle w:val="NormalTok"/>
        </w:rPr>
        <w:t xml:space="preserve">, </w:t>
      </w:r>
      <w:r>
        <w:rPr>
          <w:rStyle w:val="StringTok"/>
        </w:rPr>
        <w:t xml:space="preserve">"JCHAIN"</w:t>
      </w:r>
      <w:r>
        <w:rPr>
          <w:rStyle w:val="NormalTok"/>
        </w:rPr>
        <w:t xml:space="preserve">)</w:t>
      </w:r>
      <w:r>
        <w:br/>
      </w:r>
      <w:r>
        <w:br/>
      </w:r>
      <w:r>
        <w:rPr>
          <w:rStyle w:val="FunctionTok"/>
        </w:rPr>
        <w:t xml:space="preserve">DotPlot_scCustom</w:t>
      </w:r>
      <w:r>
        <w:rPr>
          <w:rStyle w:val="NormalTok"/>
        </w:rPr>
        <w:t xml:space="preserve">(</w:t>
      </w:r>
      <w:r>
        <w:rPr>
          <w:rStyle w:val="AttributeTok"/>
        </w:rPr>
        <w:t xml:space="preserve">seurat_object =</w:t>
      </w:r>
      <w:r>
        <w:rPr>
          <w:rStyle w:val="NormalTok"/>
        </w:rPr>
        <w:t xml:space="preserve"> NewLymphocyteClusters, </w:t>
      </w:r>
      <w:r>
        <w:rPr>
          <w:rStyle w:val="AttributeTok"/>
        </w:rPr>
        <w:t xml:space="preserve">features =</w:t>
      </w:r>
      <w:r>
        <w:rPr>
          <w:rStyle w:val="NormalTok"/>
        </w:rPr>
        <w:t xml:space="preserve"> genes, </w:t>
      </w:r>
      <w:r>
        <w:rPr>
          <w:rStyle w:val="AttributeTok"/>
        </w:rPr>
        <w:t xml:space="preserve">flip_axes =</w:t>
      </w:r>
      <w:r>
        <w:rPr>
          <w:rStyle w:val="NormalTok"/>
        </w:rPr>
        <w:t xml:space="preserve"> T, </w:t>
      </w:r>
      <w:r>
        <w:rPr>
          <w:rStyle w:val="AttributeTok"/>
        </w:rPr>
        <w:t xml:space="preserve">x_lab_rotate =</w:t>
      </w:r>
      <w:r>
        <w:rPr>
          <w:rStyle w:val="NormalTok"/>
        </w:rPr>
        <w:t xml:space="preserve"> T)</w:t>
      </w:r>
    </w:p>
    <w:p>
      <w:pPr>
        <w:pStyle w:val="FirstParagraph"/>
      </w:pPr>
      <w:r>
        <w:drawing>
          <wp:inline>
            <wp:extent cx="5334000" cy="4267200"/>
            <wp:effectExtent b="0" l="0" r="0" t="0"/>
            <wp:docPr descr="" title="" id="54" name="Picture"/>
            <a:graphic>
              <a:graphicData uri="http://schemas.openxmlformats.org/drawingml/2006/picture">
                <pic:pic>
                  <pic:nvPicPr>
                    <pic:cNvPr descr="ExpandingAcneData_files/figure-docx/Identify%20Cluster%20Markers-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I've found out what each cluster may be based on their specific genes. It's time to rename the clusters with their correct cell type.</w:t>
      </w:r>
      <w:r>
        <w:br/>
      </w:r>
      <w:r>
        <w:br/>
      </w:r>
      <w:r>
        <w:rPr>
          <w:rStyle w:val="NormalTok"/>
        </w:rPr>
        <w:t xml:space="preserve">new.cluster.ids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 CD4 T cell"</w:t>
      </w:r>
      <w:r>
        <w:rPr>
          <w:rStyle w:val="NormalTok"/>
        </w:rPr>
        <w:t xml:space="preserve">, </w:t>
      </w:r>
      <w:r>
        <w:rPr>
          <w:rStyle w:val="StringTok"/>
        </w:rPr>
        <w:t xml:space="preserve">"Naive CD4 T cell"</w:t>
      </w:r>
      <w:r>
        <w:rPr>
          <w:rStyle w:val="NormalTok"/>
        </w:rPr>
        <w:t xml:space="preserve">, </w:t>
      </w:r>
      <w:r>
        <w:rPr>
          <w:rStyle w:val="StringTok"/>
        </w:rPr>
        <w:t xml:space="preserve">"EM CD8 T cell"</w:t>
      </w:r>
      <w:r>
        <w:rPr>
          <w:rStyle w:val="NormalTok"/>
        </w:rPr>
        <w:t xml:space="preserve">, </w:t>
      </w:r>
      <w:r>
        <w:rPr>
          <w:rStyle w:val="StringTok"/>
        </w:rPr>
        <w:t xml:space="preserve">"Treg"</w:t>
      </w:r>
      <w:r>
        <w:rPr>
          <w:rStyle w:val="NormalTok"/>
        </w:rPr>
        <w:t xml:space="preserve">, </w:t>
      </w:r>
      <w:r>
        <w:rPr>
          <w:rStyle w:val="StringTok"/>
        </w:rPr>
        <w:t xml:space="preserve">"Late EM CD4 T cell"</w:t>
      </w:r>
      <w:r>
        <w:rPr>
          <w:rStyle w:val="NormalTok"/>
        </w:rPr>
        <w:t xml:space="preserve">, </w:t>
      </w:r>
      <w:r>
        <w:rPr>
          <w:rStyle w:val="StringTok"/>
        </w:rPr>
        <w:t xml:space="preserve">"gd T cell / ILC ??"</w:t>
      </w:r>
      <w:r>
        <w:rPr>
          <w:rStyle w:val="NormalTok"/>
        </w:rPr>
        <w:t xml:space="preserve">, </w:t>
      </w:r>
      <w:r>
        <w:rPr>
          <w:rStyle w:val="StringTok"/>
        </w:rPr>
        <w:t xml:space="preserve">"Stem-like CD8 T cell"</w:t>
      </w:r>
      <w:r>
        <w:rPr>
          <w:rStyle w:val="NormalTok"/>
        </w:rPr>
        <w:t xml:space="preserve">, </w:t>
      </w:r>
      <w:r>
        <w:rPr>
          <w:rStyle w:val="StringTok"/>
        </w:rPr>
        <w:t xml:space="preserve">"B cell"</w:t>
      </w:r>
      <w:r>
        <w:rPr>
          <w:rStyle w:val="NormalTok"/>
        </w:rPr>
        <w:t xml:space="preserve">, </w:t>
      </w:r>
      <w:r>
        <w:rPr>
          <w:rStyle w:val="StringTok"/>
        </w:rPr>
        <w:t xml:space="preserve">"Late EM CD8 / gd T cell ??"</w:t>
      </w:r>
      <w:r>
        <w:rPr>
          <w:rStyle w:val="NormalTok"/>
        </w:rPr>
        <w:t xml:space="preserve">, </w:t>
      </w:r>
      <w:r>
        <w:rPr>
          <w:rStyle w:val="StringTok"/>
        </w:rPr>
        <w:t xml:space="preserve">"NK cell"</w:t>
      </w:r>
      <w:r>
        <w:rPr>
          <w:rStyle w:val="NormalTok"/>
        </w:rPr>
        <w:t xml:space="preserve">, </w:t>
      </w:r>
      <w:r>
        <w:rPr>
          <w:rStyle w:val="StringTok"/>
        </w:rPr>
        <w:t xml:space="preserve">"Th17 cell"</w:t>
      </w:r>
      <w:r>
        <w:rPr>
          <w:rStyle w:val="NormalTok"/>
        </w:rPr>
        <w:t xml:space="preserve">)</w:t>
      </w:r>
      <w:r>
        <w:br/>
      </w:r>
      <w:r>
        <w:br/>
      </w:r>
      <w:r>
        <w:rPr>
          <w:rStyle w:val="FunctionTok"/>
        </w:rPr>
        <w:t xml:space="preserve">names</w:t>
      </w:r>
      <w:r>
        <w:rPr>
          <w:rStyle w:val="NormalTok"/>
        </w:rPr>
        <w:t xml:space="preserve">(new.cluster.ids) </w:t>
      </w:r>
      <w:r>
        <w:rPr>
          <w:rStyle w:val="OtherTok"/>
        </w:rPr>
        <w:t xml:space="preserve">&lt;-</w:t>
      </w:r>
      <w:r>
        <w:rPr>
          <w:rStyle w:val="NormalTok"/>
        </w:rPr>
        <w:t xml:space="preserve"> </w:t>
      </w:r>
      <w:r>
        <w:rPr>
          <w:rStyle w:val="FunctionTok"/>
        </w:rPr>
        <w:t xml:space="preserve">levels</w:t>
      </w:r>
      <w:r>
        <w:rPr>
          <w:rStyle w:val="NormalTok"/>
        </w:rPr>
        <w:t xml:space="preserve">(NewLymphocyteClusters)</w:t>
      </w:r>
      <w:r>
        <w:br/>
      </w:r>
      <w:r>
        <w:br/>
      </w:r>
      <w:r>
        <w:rPr>
          <w:rStyle w:val="NormalTok"/>
        </w:rPr>
        <w:t xml:space="preserve">NewLymphocyteClusters </w:t>
      </w:r>
      <w:r>
        <w:rPr>
          <w:rStyle w:val="OtherTok"/>
        </w:rPr>
        <w:t xml:space="preserve">&lt;-</w:t>
      </w:r>
      <w:r>
        <w:rPr>
          <w:rStyle w:val="NormalTok"/>
        </w:rPr>
        <w:t xml:space="preserve"> </w:t>
      </w:r>
      <w:r>
        <w:rPr>
          <w:rStyle w:val="FunctionTok"/>
        </w:rPr>
        <w:t xml:space="preserve">RenameIdents</w:t>
      </w:r>
      <w:r>
        <w:rPr>
          <w:rStyle w:val="NormalTok"/>
        </w:rPr>
        <w:t xml:space="preserve">(NewLymphocyteClusters, new.cluster.ids)</w:t>
      </w:r>
      <w:r>
        <w:br/>
      </w:r>
      <w:r>
        <w:br/>
      </w:r>
      <w:r>
        <w:rPr>
          <w:rStyle w:val="CommentTok"/>
        </w:rPr>
        <w:t xml:space="preserve"># View the new UMAP with the updated clusters!</w:t>
      </w:r>
      <w:r>
        <w:br/>
      </w:r>
      <w:r>
        <w:rPr>
          <w:rStyle w:val="FunctionTok"/>
        </w:rPr>
        <w:t xml:space="preserve">DimPlot</w:t>
      </w:r>
      <w:r>
        <w:rPr>
          <w:rStyle w:val="NormalTok"/>
        </w:rPr>
        <w:t xml:space="preserve">(NewLymphocyteClusters,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pt.size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ExpandingAcneData_files/figure-docx/Renaming%20the%20Clusters-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 want to reorder the cell types so that it's easier to analyze when we make downstream analyses. Make the new ordered cell types the active identities.</w:t>
      </w:r>
      <w:r>
        <w:br/>
      </w:r>
      <w:r>
        <w:br/>
      </w:r>
      <w:r>
        <w:rPr>
          <w:rStyle w:val="NormalTok"/>
        </w:rPr>
        <w:t xml:space="preserve">NewLymphocyteClusters</w:t>
      </w:r>
      <w:r>
        <w:rPr>
          <w:rStyle w:val="SpecialCharTok"/>
        </w:rPr>
        <w:t xml:space="preserve">@</w:t>
      </w:r>
      <w:r>
        <w:rPr>
          <w:rStyle w:val="NormalTok"/>
        </w:rPr>
        <w:t xml:space="preserve">active.ident </w:t>
      </w:r>
      <w:r>
        <w:rPr>
          <w:rStyle w:val="OtherTok"/>
        </w:rPr>
        <w:t xml:space="preserve">&lt;-</w:t>
      </w:r>
      <w:r>
        <w:rPr>
          <w:rStyle w:val="NormalTok"/>
        </w:rPr>
        <w:t xml:space="preserve"> </w:t>
      </w:r>
      <w:r>
        <w:rPr>
          <w:rStyle w:val="FunctionTok"/>
        </w:rPr>
        <w:t xml:space="preserve">factor</w:t>
      </w:r>
      <w:r>
        <w:rPr>
          <w:rStyle w:val="NormalTok"/>
        </w:rPr>
        <w:t xml:space="preserve">(NewLymphocyteClusters</w:t>
      </w:r>
      <w:r>
        <w:rPr>
          <w:rStyle w:val="SpecialCharTok"/>
        </w:rPr>
        <w:t xml:space="preserve">@</w:t>
      </w:r>
      <w:r>
        <w:rPr>
          <w:rStyle w:val="NormalTok"/>
        </w:rPr>
        <w:t xml:space="preserve">active.ident,</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"Naive CD4 T cell"</w:t>
      </w:r>
      <w:r>
        <w:rPr>
          <w:rStyle w:val="NormalTok"/>
        </w:rPr>
        <w:t xml:space="preserve">,</w:t>
      </w:r>
      <w:r>
        <w:br/>
      </w:r>
      <w:r>
        <w:rPr>
          <w:rStyle w:val="NormalTok"/>
        </w:rPr>
        <w:t xml:space="preserve">                                                     </w:t>
      </w:r>
      <w:r>
        <w:rPr>
          <w:rStyle w:val="StringTok"/>
        </w:rPr>
        <w:t xml:space="preserve">"EM CD4 T cell"</w:t>
      </w:r>
      <w:r>
        <w:rPr>
          <w:rStyle w:val="NormalTok"/>
        </w:rPr>
        <w:t xml:space="preserve">,</w:t>
      </w:r>
      <w:r>
        <w:br/>
      </w:r>
      <w:r>
        <w:rPr>
          <w:rStyle w:val="NormalTok"/>
        </w:rPr>
        <w:t xml:space="preserve">                                                     </w:t>
      </w:r>
      <w:r>
        <w:rPr>
          <w:rStyle w:val="StringTok"/>
        </w:rPr>
        <w:t xml:space="preserve">"Late EM CD4 T cell"</w:t>
      </w:r>
      <w:r>
        <w:rPr>
          <w:rStyle w:val="NormalTok"/>
        </w:rPr>
        <w:t xml:space="preserve">,</w:t>
      </w:r>
      <w:r>
        <w:br/>
      </w:r>
      <w:r>
        <w:rPr>
          <w:rStyle w:val="NormalTok"/>
        </w:rPr>
        <w:t xml:space="preserve">                                                     </w:t>
      </w:r>
      <w:r>
        <w:rPr>
          <w:rStyle w:val="StringTok"/>
        </w:rPr>
        <w:t xml:space="preserve">"Treg"</w:t>
      </w:r>
      <w:r>
        <w:rPr>
          <w:rStyle w:val="NormalTok"/>
        </w:rPr>
        <w:t xml:space="preserve">,</w:t>
      </w:r>
      <w:r>
        <w:br/>
      </w:r>
      <w:r>
        <w:rPr>
          <w:rStyle w:val="NormalTok"/>
        </w:rPr>
        <w:t xml:space="preserve">                                                     </w:t>
      </w:r>
      <w:r>
        <w:rPr>
          <w:rStyle w:val="StringTok"/>
        </w:rPr>
        <w:t xml:space="preserve">"Th17 cell"</w:t>
      </w:r>
      <w:r>
        <w:rPr>
          <w:rStyle w:val="NormalTok"/>
        </w:rPr>
        <w:t xml:space="preserve">,</w:t>
      </w:r>
      <w:r>
        <w:br/>
      </w:r>
      <w:r>
        <w:rPr>
          <w:rStyle w:val="NormalTok"/>
        </w:rPr>
        <w:t xml:space="preserve">                                                     </w:t>
      </w:r>
      <w:r>
        <w:rPr>
          <w:rStyle w:val="StringTok"/>
        </w:rPr>
        <w:t xml:space="preserve">"Stem-like CD8 T cell"</w:t>
      </w:r>
      <w:r>
        <w:rPr>
          <w:rStyle w:val="NormalTok"/>
        </w:rPr>
        <w:t xml:space="preserve">,</w:t>
      </w:r>
      <w:r>
        <w:br/>
      </w:r>
      <w:r>
        <w:rPr>
          <w:rStyle w:val="NormalTok"/>
        </w:rPr>
        <w:t xml:space="preserve">                                                     </w:t>
      </w:r>
      <w:r>
        <w:rPr>
          <w:rStyle w:val="StringTok"/>
        </w:rPr>
        <w:t xml:space="preserve">"EM CD8 T cell"</w:t>
      </w:r>
      <w:r>
        <w:rPr>
          <w:rStyle w:val="NormalTok"/>
        </w:rPr>
        <w:t xml:space="preserve">,</w:t>
      </w:r>
      <w:r>
        <w:br/>
      </w:r>
      <w:r>
        <w:rPr>
          <w:rStyle w:val="NormalTok"/>
        </w:rPr>
        <w:t xml:space="preserve">                                                     </w:t>
      </w:r>
      <w:r>
        <w:rPr>
          <w:rStyle w:val="StringTok"/>
        </w:rPr>
        <w:t xml:space="preserve">"Late EM CD8 / gd T cell ??"</w:t>
      </w:r>
      <w:r>
        <w:rPr>
          <w:rStyle w:val="NormalTok"/>
        </w:rPr>
        <w:t xml:space="preserve">,</w:t>
      </w:r>
      <w:r>
        <w:br/>
      </w:r>
      <w:r>
        <w:rPr>
          <w:rStyle w:val="NormalTok"/>
        </w:rPr>
        <w:t xml:space="preserve">                                                     </w:t>
      </w:r>
      <w:r>
        <w:rPr>
          <w:rStyle w:val="StringTok"/>
        </w:rPr>
        <w:t xml:space="preserve">"gd T cell / ILC ??"</w:t>
      </w:r>
      <w:r>
        <w:rPr>
          <w:rStyle w:val="NormalTok"/>
        </w:rPr>
        <w:t xml:space="preserve">,</w:t>
      </w:r>
      <w:r>
        <w:br/>
      </w:r>
      <w:r>
        <w:rPr>
          <w:rStyle w:val="NormalTok"/>
        </w:rPr>
        <w:t xml:space="preserve">                                                     </w:t>
      </w:r>
      <w:r>
        <w:rPr>
          <w:rStyle w:val="StringTok"/>
        </w:rPr>
        <w:t xml:space="preserve">"NK cell"</w:t>
      </w:r>
      <w:r>
        <w:rPr>
          <w:rStyle w:val="NormalTok"/>
        </w:rPr>
        <w:t xml:space="preserve">,</w:t>
      </w:r>
      <w:r>
        <w:br/>
      </w:r>
      <w:r>
        <w:rPr>
          <w:rStyle w:val="NormalTok"/>
        </w:rPr>
        <w:t xml:space="preserve">                                                     </w:t>
      </w:r>
      <w:r>
        <w:rPr>
          <w:rStyle w:val="StringTok"/>
        </w:rPr>
        <w:t xml:space="preserve">"B cell"</w:t>
      </w:r>
      <w:r>
        <w:rPr>
          <w:rStyle w:val="NormalTok"/>
        </w:rPr>
        <w:t xml:space="preserve">)</w:t>
      </w:r>
      <w:r>
        <w:br/>
      </w:r>
      <w:r>
        <w:rPr>
          <w:rStyle w:val="NormalTok"/>
        </w:rPr>
        <w:t xml:space="preserve">                                          )</w:t>
      </w:r>
      <w:r>
        <w:br/>
      </w:r>
      <w:r>
        <w:br/>
      </w:r>
      <w:r>
        <w:rPr>
          <w:rStyle w:val="NormalTok"/>
        </w:rPr>
        <w:t xml:space="preserve">NewLymphocyteClusters</w:t>
      </w:r>
      <w:r>
        <w:rPr>
          <w:rStyle w:val="SpecialCharTok"/>
        </w:rPr>
        <w:t xml:space="preserve">$</w:t>
      </w:r>
      <w:r>
        <w:rPr>
          <w:rStyle w:val="NormalTok"/>
        </w:rPr>
        <w:t xml:space="preserve">celltype </w:t>
      </w:r>
      <w:r>
        <w:rPr>
          <w:rStyle w:val="OtherTok"/>
        </w:rPr>
        <w:t xml:space="preserve">&lt;-</w:t>
      </w:r>
      <w:r>
        <w:rPr>
          <w:rStyle w:val="NormalTok"/>
        </w:rPr>
        <w:t xml:space="preserve"> </w:t>
      </w:r>
      <w:r>
        <w:rPr>
          <w:rStyle w:val="FunctionTok"/>
        </w:rPr>
        <w:t xml:space="preserve">Idents</w:t>
      </w:r>
      <w:r>
        <w:rPr>
          <w:rStyle w:val="NormalTok"/>
        </w:rPr>
        <w:t xml:space="preserve">(NewLymphocyteClusters)</w:t>
      </w:r>
      <w:r>
        <w:br/>
      </w:r>
      <w:r>
        <w:br/>
      </w:r>
      <w:r>
        <w:rPr>
          <w:rStyle w:val="CommentTok"/>
        </w:rPr>
        <w:t xml:space="preserve"># Verify each cluster and their top genes in an updated Heatmap that shows all the renamed clusters. We can also view it as a stacked dot plot again but now with named, reordered clusters.</w:t>
      </w:r>
      <w:r>
        <w:br/>
      </w:r>
      <w:r>
        <w:br/>
      </w:r>
      <w:r>
        <w:rPr>
          <w:rStyle w:val="NormalTok"/>
        </w:rPr>
        <w:t xml:space="preserve">cluster_markers </w:t>
      </w:r>
      <w:r>
        <w:rPr>
          <w:rStyle w:val="OtherTok"/>
        </w:rPr>
        <w:t xml:space="preserve">&lt;-</w:t>
      </w:r>
      <w:r>
        <w:rPr>
          <w:rStyle w:val="NormalTok"/>
        </w:rPr>
        <w:t xml:space="preserve"> </w:t>
      </w:r>
      <w:r>
        <w:rPr>
          <w:rStyle w:val="FunctionTok"/>
        </w:rPr>
        <w:t xml:space="preserve">FindAllMarkers</w:t>
      </w:r>
      <w:r>
        <w:rPr>
          <w:rStyle w:val="NormalTok"/>
        </w:rPr>
        <w:t xml:space="preserve">(NewLymphocyteClusters, </w:t>
      </w:r>
      <w:r>
        <w:rPr>
          <w:rStyle w:val="AttributeTok"/>
        </w:rPr>
        <w:t xml:space="preserve">only.pos =</w:t>
      </w:r>
      <w:r>
        <w:rPr>
          <w:rStyle w:val="NormalTok"/>
        </w:rPr>
        <w:t xml:space="preserve"> </w:t>
      </w:r>
      <w:r>
        <w:rPr>
          <w:rStyle w:val="ConstantTok"/>
        </w:rPr>
        <w:t xml:space="preserve">TRUE</w:t>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 </w:t>
      </w:r>
      <w:r>
        <w:rPr>
          <w:rStyle w:val="AttributeTok"/>
        </w:rPr>
        <w:t xml:space="preserve">logfc.threshold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Calculating cluster Naive CD4 T cell</w:t>
      </w:r>
    </w:p>
    <w:p>
      <w:pPr>
        <w:pStyle w:val="SourceCode"/>
      </w:pPr>
      <w:r>
        <w:rPr>
          <w:rStyle w:val="VerbatimChar"/>
        </w:rPr>
        <w:t xml:space="preserve">## Calculating cluster EM CD4 T cell</w:t>
      </w:r>
    </w:p>
    <w:p>
      <w:pPr>
        <w:pStyle w:val="SourceCode"/>
      </w:pPr>
      <w:r>
        <w:rPr>
          <w:rStyle w:val="VerbatimChar"/>
        </w:rPr>
        <w:t xml:space="preserve">## Calculating cluster Late EM CD4 T cell</w:t>
      </w:r>
    </w:p>
    <w:p>
      <w:pPr>
        <w:pStyle w:val="SourceCode"/>
      </w:pPr>
      <w:r>
        <w:rPr>
          <w:rStyle w:val="VerbatimChar"/>
        </w:rPr>
        <w:t xml:space="preserve">## Calculating cluster Treg</w:t>
      </w:r>
    </w:p>
    <w:p>
      <w:pPr>
        <w:pStyle w:val="SourceCode"/>
      </w:pPr>
      <w:r>
        <w:rPr>
          <w:rStyle w:val="VerbatimChar"/>
        </w:rPr>
        <w:t xml:space="preserve">## Calculating cluster Th17 cell</w:t>
      </w:r>
    </w:p>
    <w:p>
      <w:pPr>
        <w:pStyle w:val="SourceCode"/>
      </w:pPr>
      <w:r>
        <w:rPr>
          <w:rStyle w:val="VerbatimChar"/>
        </w:rPr>
        <w:t xml:space="preserve">## Calculating cluster Stem-like CD8 T cell</w:t>
      </w:r>
    </w:p>
    <w:p>
      <w:pPr>
        <w:pStyle w:val="SourceCode"/>
      </w:pPr>
      <w:r>
        <w:rPr>
          <w:rStyle w:val="VerbatimChar"/>
        </w:rPr>
        <w:t xml:space="preserve">## Calculating cluster EM CD8 T cell</w:t>
      </w:r>
    </w:p>
    <w:p>
      <w:pPr>
        <w:pStyle w:val="SourceCode"/>
      </w:pPr>
      <w:r>
        <w:rPr>
          <w:rStyle w:val="VerbatimChar"/>
        </w:rPr>
        <w:t xml:space="preserve">## Calculating cluster Late EM CD8 / gd T cell ??</w:t>
      </w:r>
    </w:p>
    <w:p>
      <w:pPr>
        <w:pStyle w:val="SourceCode"/>
      </w:pPr>
      <w:r>
        <w:rPr>
          <w:rStyle w:val="VerbatimChar"/>
        </w:rPr>
        <w:t xml:space="preserve">## Calculating cluster gd T cell / ILC ??</w:t>
      </w:r>
    </w:p>
    <w:p>
      <w:pPr>
        <w:pStyle w:val="SourceCode"/>
      </w:pPr>
      <w:r>
        <w:rPr>
          <w:rStyle w:val="VerbatimChar"/>
        </w:rPr>
        <w:t xml:space="preserve">## Calculating cluster NK cell</w:t>
      </w:r>
    </w:p>
    <w:p>
      <w:pPr>
        <w:pStyle w:val="SourceCode"/>
      </w:pPr>
      <w:r>
        <w:rPr>
          <w:rStyle w:val="VerbatimChar"/>
        </w:rPr>
        <w:t xml:space="preserve">## Calculating cluster B cell</w:t>
      </w:r>
    </w:p>
    <w:p>
      <w:pPr>
        <w:pStyle w:val="SourceCode"/>
      </w:pPr>
      <w:r>
        <w:rPr>
          <w:rStyle w:val="NormalTok"/>
        </w:rPr>
        <w:t xml:space="preserve">top10markers </w:t>
      </w:r>
      <w:r>
        <w:rPr>
          <w:rStyle w:val="OtherTok"/>
        </w:rPr>
        <w:t xml:space="preserve">&lt;-</w:t>
      </w:r>
      <w:r>
        <w:rPr>
          <w:rStyle w:val="NormalTok"/>
        </w:rPr>
        <w:t xml:space="preserve"> cluster_markers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avg_log2FC)</w:t>
      </w:r>
      <w:r>
        <w:br/>
      </w:r>
      <w:r>
        <w:br/>
      </w:r>
      <w:r>
        <w:rPr>
          <w:rStyle w:val="FunctionTok"/>
        </w:rPr>
        <w:t xml:space="preserve">DoHeatmap</w:t>
      </w:r>
      <w:r>
        <w:rPr>
          <w:rStyle w:val="NormalTok"/>
        </w:rPr>
        <w:t xml:space="preserve">(NewLymphocyteClusters, </w:t>
      </w:r>
      <w:r>
        <w:rPr>
          <w:rStyle w:val="AttributeTok"/>
        </w:rPr>
        <w:t xml:space="preserve">features =</w:t>
      </w:r>
      <w:r>
        <w:rPr>
          <w:rStyle w:val="NormalTok"/>
        </w:rPr>
        <w:t xml:space="preserve"> top10markers</w:t>
      </w:r>
      <w:r>
        <w:rPr>
          <w:rStyle w:val="SpecialCharTok"/>
        </w:rPr>
        <w:t xml:space="preserve">$</w:t>
      </w:r>
      <w:r>
        <w:rPr>
          <w:rStyle w:val="NormalTok"/>
        </w:rPr>
        <w:t xml:space="preserve">gene)</w:t>
      </w:r>
    </w:p>
    <w:p>
      <w:pPr>
        <w:pStyle w:val="FirstParagraph"/>
      </w:pPr>
      <w:r>
        <w:drawing>
          <wp:inline>
            <wp:extent cx="5334000" cy="4267200"/>
            <wp:effectExtent b="0" l="0" r="0" t="0"/>
            <wp:docPr descr="" title="" id="60" name="Picture"/>
            <a:graphic>
              <a:graphicData uri="http://schemas.openxmlformats.org/drawingml/2006/picture">
                <pic:pic>
                  <pic:nvPicPr>
                    <pic:cNvPr descr="ExpandingAcneData_files/figure-docx/Renaming%20the%20Clusters-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DotPlot_scCustom</w:t>
      </w:r>
      <w:r>
        <w:rPr>
          <w:rStyle w:val="NormalTok"/>
        </w:rPr>
        <w:t xml:space="preserve">(</w:t>
      </w:r>
      <w:r>
        <w:rPr>
          <w:rStyle w:val="AttributeTok"/>
        </w:rPr>
        <w:t xml:space="preserve">seurat_object =</w:t>
      </w:r>
      <w:r>
        <w:rPr>
          <w:rStyle w:val="NormalTok"/>
        </w:rPr>
        <w:t xml:space="preserve"> NewLymphocyteClusters, </w:t>
      </w:r>
      <w:r>
        <w:rPr>
          <w:rStyle w:val="AttributeTok"/>
        </w:rPr>
        <w:t xml:space="preserve">features =</w:t>
      </w:r>
      <w:r>
        <w:rPr>
          <w:rStyle w:val="NormalTok"/>
        </w:rPr>
        <w:t xml:space="preserve"> genes, </w:t>
      </w:r>
      <w:r>
        <w:rPr>
          <w:rStyle w:val="AttributeTok"/>
        </w:rPr>
        <w:t xml:space="preserve">flip_axes =</w:t>
      </w:r>
      <w:r>
        <w:rPr>
          <w:rStyle w:val="NormalTok"/>
        </w:rPr>
        <w:t xml:space="preserve"> T, </w:t>
      </w:r>
      <w:r>
        <w:rPr>
          <w:rStyle w:val="AttributeTok"/>
        </w:rPr>
        <w:t xml:space="preserve">x_lab_rotate =</w:t>
      </w:r>
      <w:r>
        <w:rPr>
          <w:rStyle w:val="NormalTok"/>
        </w:rPr>
        <w:t xml:space="preserve"> T)</w:t>
      </w:r>
    </w:p>
    <w:p>
      <w:pPr>
        <w:pStyle w:val="FirstParagraph"/>
      </w:pPr>
      <w:r>
        <w:drawing>
          <wp:inline>
            <wp:extent cx="5334000" cy="4267200"/>
            <wp:effectExtent b="0" l="0" r="0" t="0"/>
            <wp:docPr descr="" title="" id="63" name="Picture"/>
            <a:graphic>
              <a:graphicData uri="http://schemas.openxmlformats.org/drawingml/2006/picture">
                <pic:pic>
                  <pic:nvPicPr>
                    <pic:cNvPr descr="ExpandingAcneData_files/figure-docx/Renaming%20the%20Clusters-3.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save</w:t>
      </w:r>
      <w:r>
        <w:rPr>
          <w:rStyle w:val="NormalTok"/>
        </w:rPr>
        <w:t xml:space="preserve">(NewLymphocyteClusters, </w:t>
      </w:r>
      <w:r>
        <w:rPr>
          <w:rStyle w:val="AttributeTok"/>
        </w:rPr>
        <w:t xml:space="preserve">file =</w:t>
      </w:r>
      <w:r>
        <w:rPr>
          <w:rStyle w:val="NormalTok"/>
        </w:rPr>
        <w:t xml:space="preserve"> </w:t>
      </w:r>
      <w:r>
        <w:rPr>
          <w:rStyle w:val="StringTok"/>
        </w:rPr>
        <w:t xml:space="preserve">"NewLymphocyteClusters.Rdata"</w:t>
      </w:r>
      <w:r>
        <w:rPr>
          <w:rStyle w:val="NormalTok"/>
        </w:rPr>
        <w:t xml:space="preserve">)</w:t>
      </w:r>
    </w:p>
    <w:p>
      <w:pPr>
        <w:pStyle w:val="FirstParagraph"/>
      </w:pPr>
      <w:r>
        <w:t xml:space="preserve">CONCLUSION</w:t>
      </w:r>
    </w:p>
    <w:p>
      <w:pPr>
        <w:pStyle w:val="BodyText"/>
      </w:pPr>
      <w:r>
        <w:t xml:space="preserve">Upon expanding this dataset, we were able to go from 5 clusters to 11 clusters (</w:t>
      </w:r>
      <w:r>
        <w:t xml:space="preserve">“</w:t>
      </w:r>
      <w:r>
        <w:t xml:space="preserve">Naive CD4 T cell</w:t>
      </w:r>
      <w:r>
        <w:t xml:space="preserve">”</w:t>
      </w:r>
      <w:r>
        <w:t xml:space="preserve">,</w:t>
      </w:r>
      <w:r>
        <w:t xml:space="preserve"> </w:t>
      </w:r>
      <w:r>
        <w:t xml:space="preserve">“</w:t>
      </w:r>
      <w:r>
        <w:t xml:space="preserve">EM CD4 T cell</w:t>
      </w:r>
      <w:r>
        <w:t xml:space="preserve">”</w:t>
      </w:r>
      <w:r>
        <w:t xml:space="preserve">,</w:t>
      </w:r>
      <w:r>
        <w:t xml:space="preserve"> </w:t>
      </w:r>
      <w:r>
        <w:t xml:space="preserve">“</w:t>
      </w:r>
      <w:r>
        <w:t xml:space="preserve">Late EM CD4 T cell</w:t>
      </w:r>
      <w:r>
        <w:t xml:space="preserve">”</w:t>
      </w:r>
      <w:r>
        <w:t xml:space="preserve">,</w:t>
      </w:r>
      <w:r>
        <w:t xml:space="preserve"> </w:t>
      </w:r>
      <w:r>
        <w:t xml:space="preserve">“</w:t>
      </w:r>
      <w:r>
        <w:t xml:space="preserve">Treg</w:t>
      </w:r>
      <w:r>
        <w:t xml:space="preserve">”</w:t>
      </w:r>
      <w:r>
        <w:t xml:space="preserve">,</w:t>
      </w:r>
      <w:r>
        <w:t xml:space="preserve"> </w:t>
      </w:r>
      <w:r>
        <w:t xml:space="preserve">“</w:t>
      </w:r>
      <w:r>
        <w:t xml:space="preserve">Th17 cell</w:t>
      </w:r>
      <w:r>
        <w:t xml:space="preserve">”</w:t>
      </w:r>
      <w:r>
        <w:t xml:space="preserve">,</w:t>
      </w:r>
      <w:r>
        <w:t xml:space="preserve"> </w:t>
      </w:r>
      <w:r>
        <w:t xml:space="preserve">“</w:t>
      </w:r>
      <w:r>
        <w:t xml:space="preserve">Stem-like CD8 T cell</w:t>
      </w:r>
      <w:r>
        <w:t xml:space="preserve">”</w:t>
      </w:r>
      <w:r>
        <w:t xml:space="preserve">,</w:t>
      </w:r>
      <w:r>
        <w:t xml:space="preserve"> </w:t>
      </w:r>
      <w:r>
        <w:t xml:space="preserve">“</w:t>
      </w:r>
      <w:r>
        <w:t xml:space="preserve">EM CD8 T cell</w:t>
      </w:r>
      <w:r>
        <w:t xml:space="preserve">”</w:t>
      </w:r>
      <w:r>
        <w:t xml:space="preserve">,</w:t>
      </w:r>
      <w:r>
        <w:t xml:space="preserve"> </w:t>
      </w:r>
      <w:r>
        <w:t xml:space="preserve">“</w:t>
      </w:r>
      <w:r>
        <w:t xml:space="preserve">Late EM CD8 / gd T cell ??</w:t>
      </w:r>
      <w:r>
        <w:t xml:space="preserve">”</w:t>
      </w:r>
      <w:r>
        <w:t xml:space="preserve">,</w:t>
      </w:r>
      <w:r>
        <w:t xml:space="preserve"> </w:t>
      </w:r>
      <w:r>
        <w:t xml:space="preserve">“</w:t>
      </w:r>
      <w:r>
        <w:t xml:space="preserve">gd T cell / ILC ??</w:t>
      </w:r>
      <w:r>
        <w:t xml:space="preserve">”</w:t>
      </w:r>
      <w:r>
        <w:t xml:space="preserve">,</w:t>
      </w:r>
      <w:r>
        <w:t xml:space="preserve"> </w:t>
      </w:r>
      <w:r>
        <w:t xml:space="preserve">“</w:t>
      </w:r>
      <w:r>
        <w:t xml:space="preserve">NK cell</w:t>
      </w:r>
      <w:r>
        <w:t xml:space="preserve">”</w:t>
      </w:r>
      <w:r>
        <w:t xml:space="preserve">,</w:t>
      </w:r>
      <w:r>
        <w:t xml:space="preserve"> </w:t>
      </w:r>
      <w:r>
        <w:t xml:space="preserve">“</w:t>
      </w:r>
      <w:r>
        <w:t xml:space="preserve">B cell</w:t>
      </w:r>
      <w:r>
        <w:t xml:space="preserve">”</w:t>
      </w:r>
      <w:r>
        <w:t xml:space="preserve">). There may be gd T cells and ILCs mixed within the same cluster because the ILC cluster seems to have cells expressing genes that represent gd T cells (TRDC, TRGC2, TRGC1) when they should not be positive for these genes. Moreover, gd T cells may be present in the Late EM CD8 T cell cluster as well due to similar functional gene signatures. In literature, these cell types have been shown to be quite similar, so we would need a dataset with lots more cells to make a more concrete verification that those are the correctly named clusters.</w:t>
      </w:r>
    </w:p>
    <w:p>
      <w:pPr>
        <w:pStyle w:val="BodyText"/>
      </w:pPr>
      <w:r>
        <w:t xml:space="preserve">Ultimately, there are now 11 cell types distinguished in the lymphocyte dataset. Researchers can use this new information to generate hypotheses about genes of interest in more specific cell types.</w:t>
      </w:r>
    </w:p>
    <w:p>
      <w:pPr>
        <w:pStyle w:val="BodyText"/>
      </w:pPr>
      <w:r>
        <w:t xml:space="preserve">Another method for annotating cell types may be to use the online source, Azimuth, at</w:t>
      </w:r>
      <w:r>
        <w:t xml:space="preserve"> </w:t>
      </w:r>
      <w:hyperlink r:id="rId65">
        <w:r>
          <w:rPr>
            <w:rStyle w:val="Hyperlink"/>
          </w:rPr>
          <w:t xml:space="preserve">https://azimuth.hubmapconsortium.org/</w:t>
        </w:r>
      </w:hyperlink>
      <w:r>
        <w:t xml:space="preserve">. It’s super quick and easy to use because you just upload your data to their reference datasets that can then name the clusters, however, there are very limited reference datasets available. In this case, there is no human skin dataset on the site that we can refer to.</w:t>
      </w:r>
    </w:p>
    <w:p>
      <w:pPr>
        <w:pStyle w:val="BodyText"/>
      </w:pPr>
      <w:r>
        <w:t xml:space="preserve">CELLxGENE (</w:t>
      </w:r>
      <w:hyperlink r:id="rId66">
        <w:r>
          <w:rPr>
            <w:rStyle w:val="Hyperlink"/>
          </w:rPr>
          <w:t xml:space="preserve">https://cellxgene.cziscience.com/</w:t>
        </w:r>
      </w:hyperlink>
      <w:r>
        <w:t xml:space="preserve">) is another useful source where you can find single-cell data and explore gene expression across many tissues/cell types. It allows you to download and integrate data as well.</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65" Target="https://azimuth.hubmapconsortium.org/" TargetMode="External" /><Relationship Type="http://schemas.openxmlformats.org/officeDocument/2006/relationships/hyperlink" Id="rId66" Target="https://cellxgene.cziscience.com/" TargetMode="External" /></Relationships>
</file>

<file path=word/_rels/footnotes.xml.rels><?xml version="1.0" encoding="UTF-8"?><Relationships xmlns="http://schemas.openxmlformats.org/package/2006/relationships"><Relationship Type="http://schemas.openxmlformats.org/officeDocument/2006/relationships/hyperlink" Id="rId65" Target="https://azimuth.hubmapconsortium.org/" TargetMode="External" /><Relationship Type="http://schemas.openxmlformats.org/officeDocument/2006/relationships/hyperlink" Id="rId66" Target="https://cellxgene.czi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Acne Dataset</dc:title>
  <dc:creator>TamTo</dc:creator>
  <cp:keywords/>
  <dcterms:created xsi:type="dcterms:W3CDTF">2023-10-08T23:24:17Z</dcterms:created>
  <dcterms:modified xsi:type="dcterms:W3CDTF">2023-10-08T23:24:17Z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2023-10-07</vt:lpwstr>
  </property>
  <property fmtid="{D5CDD505-2E9C-101B-9397-08002B2CF9AE}" pid="3" name="output">
    <vt:lpwstr/>
  </property>
</Properties>
</file>