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rPr>
      </w:pPr>
      <w:bookmarkStart w:colFirst="0" w:colLast="0" w:name="_8ww3j3esxtbx" w:id="0"/>
      <w:bookmarkEnd w:id="0"/>
      <w:r w:rsidDel="00000000" w:rsidR="00000000" w:rsidRPr="00000000">
        <w:rPr>
          <w:rFonts w:ascii="Calibri" w:cs="Calibri" w:eastAsia="Calibri" w:hAnsi="Calibri"/>
          <w:rtl w:val="0"/>
        </w:rPr>
        <w:t xml:space="preserve">The Battle of Neighbourhoods: IBM Data Science Capstone Project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qxz7qr43y60u" w:id="1"/>
      <w:bookmarkEnd w:id="1"/>
      <w:r w:rsidDel="00000000" w:rsidR="00000000" w:rsidRPr="00000000">
        <w:rPr>
          <w:rtl w:val="0"/>
        </w:rPr>
        <w:tab/>
      </w:r>
    </w:p>
    <w:p w:rsidR="00000000" w:rsidDel="00000000" w:rsidP="00000000" w:rsidRDefault="00000000" w:rsidRPr="00000000" w14:paraId="00000005">
      <w:pPr>
        <w:pStyle w:val="Heading1"/>
        <w:jc w:val="center"/>
        <w:rPr>
          <w:rFonts w:ascii="Calibri" w:cs="Calibri" w:eastAsia="Calibri" w:hAnsi="Calibri"/>
        </w:rPr>
      </w:pPr>
      <w:bookmarkStart w:colFirst="0" w:colLast="0" w:name="_u0plt3gdlvfk" w:id="2"/>
      <w:bookmarkEnd w:id="2"/>
      <w:r w:rsidDel="00000000" w:rsidR="00000000" w:rsidRPr="00000000">
        <w:rPr>
          <w:rFonts w:ascii="Calibri" w:cs="Calibri" w:eastAsia="Calibri" w:hAnsi="Calibri"/>
          <w:rtl w:val="0"/>
        </w:rPr>
        <w:t xml:space="preserve">Topic: Exploring the Food Culture in Melbourne </w:t>
        <w:br w:type="textWrapping"/>
        <w:t xml:space="preserve">using Foursquare API </w:t>
        <w:br w:type="textWrapping"/>
        <w:t xml:space="preserve">and K-Means Clustering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jc w:val="center"/>
        <w:rPr>
          <w:rFonts w:ascii="Calibri" w:cs="Calibri" w:eastAsia="Calibri" w:hAnsi="Calibri"/>
        </w:rPr>
      </w:pPr>
      <w:bookmarkStart w:colFirst="0" w:colLast="0" w:name="_twwbkoqyl912" w:id="3"/>
      <w:bookmarkEnd w:id="3"/>
      <w:r w:rsidDel="00000000" w:rsidR="00000000" w:rsidRPr="00000000">
        <w:rPr>
          <w:rtl w:val="0"/>
        </w:rPr>
      </w:r>
    </w:p>
    <w:p w:rsidR="00000000" w:rsidDel="00000000" w:rsidP="00000000" w:rsidRDefault="00000000" w:rsidRPr="00000000" w14:paraId="0000000A">
      <w:pPr>
        <w:pStyle w:val="Heading2"/>
        <w:jc w:val="center"/>
        <w:rPr>
          <w:rFonts w:ascii="Calibri" w:cs="Calibri" w:eastAsia="Calibri" w:hAnsi="Calibri"/>
        </w:rPr>
      </w:pPr>
      <w:bookmarkStart w:colFirst="0" w:colLast="0" w:name="_fp4yavipp4yb" w:id="4"/>
      <w:bookmarkEnd w:id="4"/>
      <w:r w:rsidDel="00000000" w:rsidR="00000000" w:rsidRPr="00000000">
        <w:rPr>
          <w:rFonts w:ascii="Calibri" w:cs="Calibri" w:eastAsia="Calibri" w:hAnsi="Calibri"/>
          <w:rtl w:val="0"/>
        </w:rPr>
        <w:t xml:space="preserve">Submitted By: Tanay Arora</w:t>
      </w:r>
    </w:p>
    <w:p w:rsidR="00000000" w:rsidDel="00000000" w:rsidP="00000000" w:rsidRDefault="00000000" w:rsidRPr="00000000" w14:paraId="0000000B">
      <w:pPr>
        <w:pStyle w:val="Heading2"/>
        <w:jc w:val="center"/>
        <w:rPr>
          <w:rFonts w:ascii="Calibri" w:cs="Calibri" w:eastAsia="Calibri" w:hAnsi="Calibri"/>
        </w:rPr>
      </w:pPr>
      <w:bookmarkStart w:colFirst="0" w:colLast="0" w:name="_17ygjju02ii2" w:id="5"/>
      <w:bookmarkEnd w:id="5"/>
      <w:r w:rsidDel="00000000" w:rsidR="00000000" w:rsidRPr="00000000">
        <w:rPr>
          <w:rFonts w:ascii="Calibri" w:cs="Calibri" w:eastAsia="Calibri" w:hAnsi="Calibri"/>
          <w:rtl w:val="0"/>
        </w:rPr>
        <w:t xml:space="preserve">Date: 11/01/2021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numPr>
          <w:ilvl w:val="0"/>
          <w:numId w:val="1"/>
        </w:numPr>
        <w:spacing w:after="0" w:before="0" w:lineRule="auto"/>
        <w:ind w:left="720" w:hanging="360"/>
        <w:rPr/>
      </w:pPr>
      <w:bookmarkStart w:colFirst="0" w:colLast="0" w:name="_af88j7d2wg8s" w:id="6"/>
      <w:bookmarkEnd w:id="6"/>
      <w:r w:rsidDel="00000000" w:rsidR="00000000" w:rsidRPr="00000000">
        <w:rPr>
          <w:rFonts w:ascii="Calibri" w:cs="Calibri" w:eastAsia="Calibri" w:hAnsi="Calibri"/>
          <w:b w:val="1"/>
          <w:rtl w:val="0"/>
        </w:rPr>
        <w:t xml:space="preserve">Introduction</w:t>
      </w:r>
      <w:r w:rsidDel="00000000" w:rsidR="00000000" w:rsidRPr="00000000">
        <w:rPr>
          <w:rtl w:val="0"/>
        </w:rPr>
        <w:t xml:space="preserve"> </w:t>
      </w:r>
    </w:p>
    <w:p w:rsidR="00000000" w:rsidDel="00000000" w:rsidP="00000000" w:rsidRDefault="00000000" w:rsidRPr="00000000" w14:paraId="00000019">
      <w:pPr>
        <w:pStyle w:val="Heading2"/>
        <w:spacing w:after="0" w:before="0" w:lineRule="auto"/>
        <w:ind w:left="720" w:firstLine="0"/>
        <w:rPr>
          <w:rFonts w:ascii="Calibri" w:cs="Calibri" w:eastAsia="Calibri" w:hAnsi="Calibri"/>
          <w:b w:val="1"/>
        </w:rPr>
      </w:pPr>
      <w:bookmarkStart w:colFirst="0" w:colLast="0" w:name="_eq97yl6r9w3b" w:id="7"/>
      <w:bookmarkEnd w:id="7"/>
      <w:r w:rsidDel="00000000" w:rsidR="00000000" w:rsidRPr="00000000">
        <w:rPr>
          <w:rtl w:val="0"/>
        </w:rPr>
        <w:br w:type="textWrapping"/>
      </w:r>
      <w:r w:rsidDel="00000000" w:rsidR="00000000" w:rsidRPr="00000000">
        <w:rPr>
          <w:rFonts w:ascii="Calibri" w:cs="Calibri" w:eastAsia="Calibri" w:hAnsi="Calibri"/>
          <w:b w:val="1"/>
          <w:rtl w:val="0"/>
        </w:rPr>
        <w:t xml:space="preserve">1.1. Background</w:t>
      </w:r>
    </w:p>
    <w:p w:rsidR="00000000" w:rsidDel="00000000" w:rsidP="00000000" w:rsidRDefault="00000000" w:rsidRPr="00000000" w14:paraId="0000001A">
      <w:pPr>
        <w:ind w:left="720" w:firstLine="0"/>
        <w:rPr/>
      </w:pPr>
      <w:r w:rsidDel="00000000" w:rsidR="00000000" w:rsidRPr="00000000">
        <w:rPr>
          <w:rFonts w:ascii="Calibri" w:cs="Calibri" w:eastAsia="Calibri" w:hAnsi="Calibri"/>
          <w:rtl w:val="0"/>
        </w:rPr>
        <w:t xml:space="preserve">Melbourne is known as the food capital of Australia.  It is considered to be a multicultural melting pot as it is a home to more than 200 nationalities, hence similar number of cuisine inspirations. Quoting from an article on the food culture  of Melbourne: </w:t>
      </w:r>
      <w:r w:rsidDel="00000000" w:rsidR="00000000" w:rsidRPr="00000000">
        <w:rPr>
          <w:rtl w:val="0"/>
        </w:rPr>
      </w:r>
    </w:p>
    <w:p w:rsidR="00000000" w:rsidDel="00000000" w:rsidP="00000000" w:rsidRDefault="00000000" w:rsidRPr="00000000" w14:paraId="0000001B">
      <w:pPr>
        <w:ind w:left="720" w:firstLine="0"/>
        <w:rPr>
          <w:rFonts w:ascii="Calibri" w:cs="Calibri" w:eastAsia="Calibri" w:hAnsi="Calibri"/>
          <w:color w:val="222222"/>
        </w:rPr>
      </w:pPr>
      <w:r w:rsidDel="00000000" w:rsidR="00000000" w:rsidRPr="00000000">
        <w:rPr>
          <w:i w:val="1"/>
          <w:rtl w:val="0"/>
        </w:rPr>
        <w:t xml:space="preserve">“</w:t>
      </w:r>
      <w:r w:rsidDel="00000000" w:rsidR="00000000" w:rsidRPr="00000000">
        <w:rPr>
          <w:rFonts w:ascii="Calibri" w:cs="Calibri" w:eastAsia="Calibri" w:hAnsi="Calibri"/>
          <w:i w:val="1"/>
          <w:color w:val="222222"/>
          <w:rtl w:val="0"/>
        </w:rPr>
        <w:t xml:space="preserve">There is no authentic Melbourne dish or cuisine. Rather, the city's food options are limitless because it is a multicultural melting pot. Food is a portal into culture, and Melbourne's vibrant immigration history remains at the forefront of its culture partly because of its undeniably international cuisine.”</w:t>
      </w:r>
      <w:r w:rsidDel="00000000" w:rsidR="00000000" w:rsidRPr="00000000">
        <w:rPr>
          <w:rtl w:val="0"/>
        </w:rPr>
      </w:r>
    </w:p>
    <w:p w:rsidR="00000000" w:rsidDel="00000000" w:rsidP="00000000" w:rsidRDefault="00000000" w:rsidRPr="00000000" w14:paraId="0000001C">
      <w:pPr>
        <w:pStyle w:val="Heading3"/>
        <w:ind w:left="720" w:firstLine="0"/>
        <w:rPr>
          <w:rFonts w:ascii="Calibri" w:cs="Calibri" w:eastAsia="Calibri" w:hAnsi="Calibri"/>
          <w:b w:val="1"/>
          <w:color w:val="000000"/>
        </w:rPr>
      </w:pPr>
      <w:bookmarkStart w:colFirst="0" w:colLast="0" w:name="_gtl890g28918" w:id="8"/>
      <w:bookmarkEnd w:id="8"/>
      <w:r w:rsidDel="00000000" w:rsidR="00000000" w:rsidRPr="00000000">
        <w:rPr>
          <w:rFonts w:ascii="Calibri" w:cs="Calibri" w:eastAsia="Calibri" w:hAnsi="Calibri"/>
          <w:b w:val="1"/>
          <w:color w:val="000000"/>
          <w:rtl w:val="0"/>
        </w:rPr>
        <w:t xml:space="preserve">1.2. Problem</w:t>
      </w:r>
    </w:p>
    <w:p w:rsidR="00000000" w:rsidDel="00000000" w:rsidP="00000000" w:rsidRDefault="00000000" w:rsidRPr="00000000" w14:paraId="0000001D">
      <w:pPr>
        <w:rPr>
          <w:rFonts w:ascii="Calibri" w:cs="Calibri" w:eastAsia="Calibri" w:hAnsi="Calibri"/>
        </w:rPr>
      </w:pPr>
      <w:r w:rsidDel="00000000" w:rsidR="00000000" w:rsidRPr="00000000">
        <w:rPr>
          <w:rtl w:val="0"/>
        </w:rPr>
        <w:tab/>
      </w:r>
      <w:r w:rsidDel="00000000" w:rsidR="00000000" w:rsidRPr="00000000">
        <w:rPr>
          <w:rFonts w:ascii="Calibri" w:cs="Calibri" w:eastAsia="Calibri" w:hAnsi="Calibri"/>
          <w:rtl w:val="0"/>
        </w:rPr>
        <w:t xml:space="preserve">While on one hand having a plethora of food options is advantageous in an ethnically </w:t>
        <w:br w:type="textWrapping"/>
        <w:tab/>
        <w:t xml:space="preserve">diverse city, however on the other hand exploring a wide array of food places might be</w:t>
        <w:br w:type="textWrapping"/>
        <w:tab/>
        <w:t xml:space="preserve">equally time consuming for someone not so well verse with the city. Moreover, there is a </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ab/>
        <w:t xml:space="preserve">fierce competition among the eateries to attract the foodies in the city, and hence new </w:t>
        <w:br w:type="textWrapping"/>
        <w:tab/>
        <w:t xml:space="preserve">eateries keep popping on and off on Melbourne’s radar. </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ind w:firstLine="720"/>
        <w:rPr>
          <w:rFonts w:ascii="Calibri" w:cs="Calibri" w:eastAsia="Calibri" w:hAnsi="Calibri"/>
        </w:rPr>
      </w:pPr>
      <w:r w:rsidDel="00000000" w:rsidR="00000000" w:rsidRPr="00000000">
        <w:rPr>
          <w:rFonts w:ascii="Calibri" w:cs="Calibri" w:eastAsia="Calibri" w:hAnsi="Calibri"/>
          <w:rtl w:val="0"/>
        </w:rPr>
        <w:t xml:space="preserve">The aim of this project is to explore the food preferences/taste of various suburbs in </w:t>
        <w:br w:type="textWrapping"/>
        <w:tab/>
        <w:t xml:space="preserve">Melbourne by segmenting eateries in various suburbs based on the cuisines which they </w:t>
        <w:br w:type="textWrapping"/>
        <w:tab/>
        <w:t xml:space="preserve">offer. In this project, the Foursquare’s ‘Places API’ will be utilised to fetch venues in </w:t>
        <w:br w:type="textWrapping"/>
        <w:tab/>
        <w:t xml:space="preserve">Each sub-urban location and further ‘K-Means’ algorithm will be used to segment these </w:t>
        <w:br w:type="textWrapping"/>
        <w:tab/>
        <w:t xml:space="preserve">venues into clusters of similar cuisines. Moreover, a profile for each suburb location will </w:t>
        <w:br w:type="textWrapping"/>
        <w:tab/>
        <w:t xml:space="preserve">be prepared describing the most common type of eateries using Exploratory Data</w:t>
        <w:br w:type="textWrapping"/>
        <w:tab/>
        <w:t xml:space="preserve">Analysis (EDA), which would help to discover further about the culture and diversity of </w:t>
        <w:br w:type="textWrapping"/>
        <w:tab/>
        <w:t xml:space="preserve">the neighborhood.  </w:t>
      </w:r>
    </w:p>
    <w:p w:rsidR="00000000" w:rsidDel="00000000" w:rsidP="00000000" w:rsidRDefault="00000000" w:rsidRPr="00000000" w14:paraId="00000021">
      <w:pPr>
        <w:pStyle w:val="Heading3"/>
        <w:ind w:left="0" w:firstLine="720"/>
        <w:rPr>
          <w:rFonts w:ascii="Calibri" w:cs="Calibri" w:eastAsia="Calibri" w:hAnsi="Calibri"/>
          <w:b w:val="1"/>
          <w:color w:val="000000"/>
        </w:rPr>
      </w:pPr>
      <w:bookmarkStart w:colFirst="0" w:colLast="0" w:name="_pcpzewtlvvff" w:id="9"/>
      <w:bookmarkEnd w:id="9"/>
      <w:r w:rsidDel="00000000" w:rsidR="00000000" w:rsidRPr="00000000">
        <w:rPr>
          <w:rFonts w:ascii="Calibri" w:cs="Calibri" w:eastAsia="Calibri" w:hAnsi="Calibri"/>
          <w:b w:val="1"/>
          <w:color w:val="000000"/>
          <w:rtl w:val="0"/>
        </w:rPr>
        <w:t xml:space="preserve">1.3 Stakeholders</w:t>
      </w:r>
    </w:p>
    <w:p w:rsidR="00000000" w:rsidDel="00000000" w:rsidP="00000000" w:rsidRDefault="00000000" w:rsidRPr="00000000" w14:paraId="00000022">
      <w:pPr>
        <w:pStyle w:val="Heading3"/>
        <w:spacing w:after="0" w:before="0" w:lineRule="auto"/>
        <w:ind w:firstLine="720"/>
        <w:rPr>
          <w:sz w:val="22"/>
          <w:szCs w:val="22"/>
        </w:rPr>
      </w:pPr>
      <w:bookmarkStart w:colFirst="0" w:colLast="0" w:name="_nkiiz12caj7k" w:id="10"/>
      <w:bookmarkEnd w:id="10"/>
      <w:r w:rsidDel="00000000" w:rsidR="00000000" w:rsidRPr="00000000">
        <w:rPr>
          <w:rFonts w:ascii="Calibri" w:cs="Calibri" w:eastAsia="Calibri" w:hAnsi="Calibri"/>
          <w:b w:val="1"/>
          <w:color w:val="000000"/>
          <w:sz w:val="24"/>
          <w:szCs w:val="24"/>
          <w:rtl w:val="0"/>
        </w:rPr>
        <w:t xml:space="preserve">Individuals</w:t>
      </w:r>
      <w:r w:rsidDel="00000000" w:rsidR="00000000" w:rsidRPr="00000000">
        <w:rPr>
          <w:sz w:val="22"/>
          <w:szCs w:val="22"/>
          <w:rtl w:val="0"/>
        </w:rPr>
        <w:tab/>
      </w:r>
    </w:p>
    <w:p w:rsidR="00000000" w:rsidDel="00000000" w:rsidP="00000000" w:rsidRDefault="00000000" w:rsidRPr="00000000" w14:paraId="00000023">
      <w:pPr>
        <w:pStyle w:val="Heading3"/>
        <w:numPr>
          <w:ilvl w:val="0"/>
          <w:numId w:val="3"/>
        </w:numPr>
        <w:spacing w:before="0" w:lineRule="auto"/>
        <w:ind w:left="1440" w:hanging="360"/>
        <w:rPr>
          <w:rFonts w:ascii="Calibri" w:cs="Calibri" w:eastAsia="Calibri" w:hAnsi="Calibri"/>
          <w:color w:val="000000"/>
          <w:sz w:val="22"/>
          <w:szCs w:val="22"/>
        </w:rPr>
      </w:pPr>
      <w:bookmarkStart w:colFirst="0" w:colLast="0" w:name="_x865h7369wfw" w:id="11"/>
      <w:bookmarkEnd w:id="11"/>
      <w:r w:rsidDel="00000000" w:rsidR="00000000" w:rsidRPr="00000000">
        <w:rPr>
          <w:rFonts w:ascii="Calibri" w:cs="Calibri" w:eastAsia="Calibri" w:hAnsi="Calibri"/>
          <w:color w:val="000000"/>
          <w:sz w:val="22"/>
          <w:szCs w:val="22"/>
          <w:rtl w:val="0"/>
        </w:rPr>
        <w:t xml:space="preserve">The results from this analysis will be useful in understanding the distribution of diverse food cultures in Melbourne, which might making it easier for individuals to choose or navigate to their desired food destinations.  </w:t>
      </w:r>
    </w:p>
    <w:p w:rsidR="00000000" w:rsidDel="00000000" w:rsidP="00000000" w:rsidRDefault="00000000" w:rsidRPr="00000000" w14:paraId="00000024">
      <w:pPr>
        <w:pStyle w:val="Heading3"/>
        <w:spacing w:before="0" w:lineRule="auto"/>
        <w:ind w:left="0" w:firstLine="720"/>
        <w:rPr>
          <w:rFonts w:ascii="Calibri" w:cs="Calibri" w:eastAsia="Calibri" w:hAnsi="Calibri"/>
          <w:color w:val="000000"/>
          <w:sz w:val="22"/>
          <w:szCs w:val="22"/>
        </w:rPr>
      </w:pPr>
      <w:bookmarkStart w:colFirst="0" w:colLast="0" w:name="_jda7oolr0yqa" w:id="12"/>
      <w:bookmarkEnd w:id="12"/>
      <w:r w:rsidDel="00000000" w:rsidR="00000000" w:rsidRPr="00000000">
        <w:rPr>
          <w:rFonts w:ascii="Calibri" w:cs="Calibri" w:eastAsia="Calibri" w:hAnsi="Calibri"/>
          <w:b w:val="1"/>
          <w:color w:val="000000"/>
          <w:sz w:val="24"/>
          <w:szCs w:val="24"/>
          <w:rtl w:val="0"/>
        </w:rPr>
        <w:t xml:space="preserve">Businesses</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25">
      <w:pPr>
        <w:numPr>
          <w:ilvl w:val="0"/>
          <w:numId w:val="2"/>
        </w:numPr>
        <w:ind w:left="1440" w:hanging="360"/>
        <w:rPr/>
      </w:pPr>
      <w:r w:rsidDel="00000000" w:rsidR="00000000" w:rsidRPr="00000000">
        <w:rPr>
          <w:rtl w:val="0"/>
        </w:rPr>
        <w:t xml:space="preserve">A high level understanding of the distribution of food culture of various suburbs can also be utilised by various business owners who might be planning to expand their ventures to other suburbs or open a new venture in any of the suburbs in Melbourne. </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pStyle w:val="Heading2"/>
        <w:numPr>
          <w:ilvl w:val="0"/>
          <w:numId w:val="1"/>
        </w:numPr>
        <w:ind w:left="720" w:hanging="360"/>
        <w:rPr>
          <w:rFonts w:ascii="Calibri" w:cs="Calibri" w:eastAsia="Calibri" w:hAnsi="Calibri"/>
          <w:b w:val="1"/>
        </w:rPr>
      </w:pPr>
      <w:bookmarkStart w:colFirst="0" w:colLast="0" w:name="_ll3pa1118q93" w:id="13"/>
      <w:bookmarkEnd w:id="13"/>
      <w:r w:rsidDel="00000000" w:rsidR="00000000" w:rsidRPr="00000000">
        <w:rPr>
          <w:rFonts w:ascii="Calibri" w:cs="Calibri" w:eastAsia="Calibri" w:hAnsi="Calibri"/>
          <w:b w:val="1"/>
          <w:rtl w:val="0"/>
        </w:rPr>
        <w:t xml:space="preserve">Data Acquisition </w:t>
      </w:r>
    </w:p>
    <w:p w:rsidR="00000000" w:rsidDel="00000000" w:rsidP="00000000" w:rsidRDefault="00000000" w:rsidRPr="00000000" w14:paraId="00000028">
      <w:pPr>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2.1 Melbourne City Dataset</w:t>
      </w:r>
    </w:p>
    <w:p w:rsidR="00000000" w:rsidDel="00000000" w:rsidP="00000000" w:rsidRDefault="00000000" w:rsidRPr="00000000" w14:paraId="00000029">
      <w:pPr>
        <w:ind w:left="0" w:firstLine="0"/>
        <w:rPr>
          <w:rFonts w:ascii="Calibri" w:cs="Calibri" w:eastAsia="Calibri" w:hAnsi="Calibri"/>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rtl w:val="0"/>
        </w:rPr>
        <w:t xml:space="preserve">The Melbourne City Dataset was retrieved from the following link: </w:t>
        <w:br w:type="textWrapping"/>
        <w:tab/>
      </w:r>
      <w:hyperlink r:id="rId6">
        <w:r w:rsidDel="00000000" w:rsidR="00000000" w:rsidRPr="00000000">
          <w:rPr>
            <w:rFonts w:ascii="Calibri" w:cs="Calibri" w:eastAsia="Calibri" w:hAnsi="Calibri"/>
            <w:color w:val="1155cc"/>
            <w:u w:val="single"/>
            <w:rtl w:val="0"/>
          </w:rPr>
          <w:t xml:space="preserve">https://github.com/matthewproctor/australianpostcodes</w:t>
        </w:r>
      </w:hyperlink>
      <w:r w:rsidDel="00000000" w:rsidR="00000000" w:rsidRPr="00000000">
        <w:rPr>
          <w:rFonts w:ascii="Calibri" w:cs="Calibri" w:eastAsia="Calibri" w:hAnsi="Calibri"/>
          <w:rtl w:val="0"/>
        </w:rPr>
        <w:t xml:space="preserve">. The data is available in various </w:t>
        <w:br w:type="textWrapping"/>
        <w:tab/>
        <w:t xml:space="preserve">Formats, however for the sake of simplicity the data was downloaded in form of .csv format. </w:t>
      </w: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ind w:left="720" w:firstLine="0"/>
        <w:rPr>
          <w:rFonts w:ascii="Calibri" w:cs="Calibri" w:eastAsia="Calibri" w:hAnsi="Calibri"/>
          <w:sz w:val="24"/>
          <w:szCs w:val="24"/>
        </w:rPr>
      </w:pPr>
      <w:r w:rsidDel="00000000" w:rsidR="00000000" w:rsidRPr="00000000">
        <w:rPr>
          <w:rFonts w:ascii="Calibri" w:cs="Calibri" w:eastAsia="Calibri" w:hAnsi="Calibri"/>
          <w:rtl w:val="0"/>
        </w:rPr>
        <w:t xml:space="preserve">The table below provides the description of the fields in the Melbourne City dataset along with an example of each field:</w:t>
      </w:r>
      <w:r w:rsidDel="00000000" w:rsidR="00000000" w:rsidRPr="00000000">
        <w:rPr>
          <w:rtl w:val="0"/>
        </w:rPr>
      </w:r>
    </w:p>
    <w:p w:rsidR="00000000" w:rsidDel="00000000" w:rsidP="00000000" w:rsidRDefault="00000000" w:rsidRPr="00000000" w14:paraId="0000002C">
      <w:pPr>
        <w:ind w:left="720" w:firstLine="0"/>
        <w:rPr>
          <w:rFonts w:ascii="Calibri" w:cs="Calibri" w:eastAsia="Calibri" w:hAnsi="Calibri"/>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color w:val="212529"/>
                <w:sz w:val="20"/>
                <w:szCs w:val="20"/>
                <w:highlight w:val="white"/>
                <w:rtl w:val="0"/>
              </w:rPr>
              <w:t xml:space="preserve">Primary Key from source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color w:val="212529"/>
                <w:sz w:val="20"/>
                <w:szCs w:val="20"/>
                <w:highlight w:val="white"/>
                <w:rtl w:val="0"/>
              </w:rPr>
              <w:t xml:space="preserve">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postcode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The postcode numerical format 0000-9999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3000, 3924, 3008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locality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color w:val="212529"/>
                <w:highlight w:val="white"/>
                <w:rtl w:val="0"/>
              </w:rPr>
              <w:t xml:space="preserve">The locality of the postcode - typically the city/suburb or postal distribution centre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Melbourne, Hawthorn,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color w:val="212529"/>
                <w:rtl w:val="0"/>
              </w:rPr>
              <w:t xml:space="preserve">The Australian state in which the locality is situated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color w:val="212529"/>
                <w:highlight w:val="white"/>
                <w:rtl w:val="0"/>
              </w:rPr>
              <w:t xml:space="preserve">The longitude of the locality - defaults to 0 when not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color w:val="212529"/>
                <w:highlight w:val="white"/>
                <w:rtl w:val="0"/>
              </w:rPr>
              <w:t xml:space="preserve">144.956776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alibri" w:cs="Calibri" w:eastAsia="Calibri" w:hAnsi="Calibri"/>
              </w:rPr>
            </w:pPr>
            <w:r w:rsidDel="00000000" w:rsidR="00000000" w:rsidRPr="00000000">
              <w:rPr>
                <w:rFonts w:ascii="Calibri" w:cs="Calibri" w:eastAsia="Calibri" w:hAnsi="Calibri"/>
                <w:color w:val="212529"/>
                <w:highlight w:val="white"/>
                <w:rtl w:val="0"/>
              </w:rPr>
              <w:t xml:space="preserve">The latitude of the locality - defaults to 0 when not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color w:val="212529"/>
                <w:rtl w:val="0"/>
              </w:rPr>
              <w:t xml:space="preserve">-37.817403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color w:val="212529"/>
                <w:highlight w:val="white"/>
                <w:rtl w:val="0"/>
              </w:rPr>
              <w:t xml:space="preserve">The Australia Post distribution Centre servicing this postcode - defaults to blank when not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color w:val="212529"/>
                <w:highlight w:val="white"/>
                <w:rtl w:val="0"/>
              </w:rPr>
              <w:t xml:space="preserve">MELBOURNE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color w:val="212529"/>
                <w:rtl w:val="0"/>
              </w:rPr>
              <w:t xml:space="preserve">The type of locality, such as a delivery area, post office or a "Large Volume Recipient" such as a GPO, defaults to blank when not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color w:val="212529"/>
                <w:rtl w:val="0"/>
              </w:rPr>
              <w:t xml:space="preserve">LVR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color w:val="212529"/>
                <w:highlight w:val="white"/>
                <w:rtl w:val="0"/>
              </w:rPr>
              <w:t xml:space="preserve">The SA3 Statistical Area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color w:val="212529"/>
                <w:highlight w:val="white"/>
                <w:rtl w:val="0"/>
              </w:rPr>
              <w:t xml:space="preserve">215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SA3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color w:val="212529"/>
                <w:rtl w:val="0"/>
              </w:rPr>
              <w:t xml:space="preserve">The name of the SA3 Statistical 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color w:val="212529"/>
                <w:rtl w:val="0"/>
              </w:rPr>
              <w:t xml:space="preserve">Melbourne City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color w:val="212529"/>
                <w:highlight w:val="white"/>
                <w:rtl w:val="0"/>
              </w:rPr>
              <w:t xml:space="preserve">The SA4 Statistical Area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color w:val="212529"/>
                <w:highlight w:val="white"/>
                <w:rtl w:val="0"/>
              </w:rPr>
              <w:t xml:space="preserve">21501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SA4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rPr>
            </w:pPr>
            <w:r w:rsidDel="00000000" w:rsidR="00000000" w:rsidRPr="00000000">
              <w:rPr>
                <w:rFonts w:ascii="Calibri" w:cs="Calibri" w:eastAsia="Calibri" w:hAnsi="Calibri"/>
                <w:color w:val="212529"/>
                <w:rtl w:val="0"/>
              </w:rPr>
              <w:t xml:space="preserve">The name of the SA4 Statistical 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sz w:val="18"/>
                <w:szCs w:val="18"/>
                <w:rtl w:val="0"/>
              </w:rPr>
              <w:t xml:space="preserve">Melbourne - Inner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Designated Region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color w:val="212529"/>
                <w:rtl w:val="0"/>
              </w:rPr>
              <w:t xml:space="preserve">A note indicating whether the data is new, removed or updated - new column Nov 2018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Updated</w:t>
            </w:r>
          </w:p>
        </w:tc>
      </w:tr>
    </w:tbl>
    <w:p w:rsidR="00000000" w:rsidDel="00000000" w:rsidP="00000000" w:rsidRDefault="00000000" w:rsidRPr="00000000" w14:paraId="0000005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pStyle w:val="Heading3"/>
        <w:ind w:left="720" w:firstLine="0"/>
        <w:rPr>
          <w:rFonts w:ascii="Calibri" w:cs="Calibri" w:eastAsia="Calibri" w:hAnsi="Calibri"/>
          <w:color w:val="000000"/>
        </w:rPr>
      </w:pPr>
      <w:bookmarkStart w:colFirst="0" w:colLast="0" w:name="_801249fm8oy0" w:id="14"/>
      <w:bookmarkEnd w:id="14"/>
      <w:r w:rsidDel="00000000" w:rsidR="00000000" w:rsidRPr="00000000">
        <w:rPr>
          <w:rFonts w:ascii="Calibri" w:cs="Calibri" w:eastAsia="Calibri" w:hAnsi="Calibri"/>
          <w:color w:val="000000"/>
          <w:rtl w:val="0"/>
        </w:rPr>
        <w:t xml:space="preserve">2.2 Foursquare Places API</w:t>
      </w:r>
    </w:p>
    <w:p w:rsidR="00000000" w:rsidDel="00000000" w:rsidP="00000000" w:rsidRDefault="00000000" w:rsidRPr="00000000" w14:paraId="0000005C">
      <w:pPr>
        <w:rPr>
          <w:rFonts w:ascii="Calibri" w:cs="Calibri" w:eastAsia="Calibri" w:hAnsi="Calibri"/>
          <w:color w:val="292929"/>
          <w:highlight w:val="white"/>
        </w:rPr>
      </w:pPr>
      <w:r w:rsidDel="00000000" w:rsidR="00000000" w:rsidRPr="00000000">
        <w:rPr>
          <w:rtl w:val="0"/>
        </w:rPr>
        <w:tab/>
      </w:r>
      <w:r w:rsidDel="00000000" w:rsidR="00000000" w:rsidRPr="00000000">
        <w:rPr>
          <w:rFonts w:ascii="Calibri" w:cs="Calibri" w:eastAsia="Calibri" w:hAnsi="Calibri"/>
          <w:color w:val="171417"/>
          <w:highlight w:val="white"/>
          <w:rtl w:val="0"/>
        </w:rPr>
        <w:t xml:space="preserve">The Places API offers real-time access to Foursquare’s global database of rich venue data and </w:t>
        <w:br w:type="textWrapping"/>
        <w:tab/>
        <w:t xml:space="preserve">user content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292929"/>
          <w:highlight w:val="white"/>
          <w:rtl w:val="0"/>
        </w:rPr>
        <w:t xml:space="preserve">Link: </w:t>
      </w:r>
      <w:hyperlink r:id="rId7">
        <w:r w:rsidDel="00000000" w:rsidR="00000000" w:rsidRPr="00000000">
          <w:rPr>
            <w:rFonts w:ascii="Calibri" w:cs="Calibri" w:eastAsia="Calibri" w:hAnsi="Calibri"/>
            <w:color w:val="1155cc"/>
            <w:highlight w:val="white"/>
            <w:u w:val="single"/>
            <w:rtl w:val="0"/>
          </w:rPr>
          <w:t xml:space="preserve">https://developer.foursquare.com/docs/places-api/</w:t>
        </w:r>
      </w:hyperlink>
      <w:r w:rsidDel="00000000" w:rsidR="00000000" w:rsidRPr="00000000">
        <w:rPr>
          <w:rtl w:val="0"/>
        </w:rPr>
      </w:r>
    </w:p>
    <w:p w:rsidR="00000000" w:rsidDel="00000000" w:rsidP="00000000" w:rsidRDefault="00000000" w:rsidRPr="00000000" w14:paraId="0000005D">
      <w:pPr>
        <w:rPr>
          <w:rFonts w:ascii="Calibri" w:cs="Calibri" w:eastAsia="Calibri" w:hAnsi="Calibri"/>
          <w:color w:val="292929"/>
          <w:highlight w:val="white"/>
        </w:rPr>
      </w:pPr>
      <w:r w:rsidDel="00000000" w:rsidR="00000000" w:rsidRPr="00000000">
        <w:rPr>
          <w:rFonts w:ascii="Calibri" w:cs="Calibri" w:eastAsia="Calibri" w:hAnsi="Calibri"/>
          <w:color w:val="292929"/>
          <w:highlight w:val="white"/>
          <w:rtl w:val="0"/>
        </w:rPr>
        <w:tab/>
      </w:r>
    </w:p>
    <w:p w:rsidR="00000000" w:rsidDel="00000000" w:rsidP="00000000" w:rsidRDefault="00000000" w:rsidRPr="00000000" w14:paraId="0000005E">
      <w:pPr>
        <w:rPr>
          <w:rFonts w:ascii="Calibri" w:cs="Calibri" w:eastAsia="Calibri" w:hAnsi="Calibri"/>
          <w:color w:val="171417"/>
          <w:highlight w:val="white"/>
        </w:rPr>
      </w:pPr>
      <w:r w:rsidDel="00000000" w:rsidR="00000000" w:rsidRPr="00000000">
        <w:rPr>
          <w:rFonts w:ascii="Calibri" w:cs="Calibri" w:eastAsia="Calibri" w:hAnsi="Calibri"/>
          <w:color w:val="292929"/>
          <w:highlight w:val="white"/>
          <w:rtl w:val="0"/>
        </w:rPr>
        <w:tab/>
        <w:t xml:space="preserve">In this project, RESTFUL API calls will be made to the Foursquare places to retrieve nearby </w:t>
        <w:br w:type="textWrapping"/>
        <w:tab/>
        <w:t xml:space="preserve">venues corresponding to a particular geo-location. In particular, the </w:t>
      </w:r>
      <w:hyperlink r:id="rId8">
        <w:r w:rsidDel="00000000" w:rsidR="00000000" w:rsidRPr="00000000">
          <w:rPr>
            <w:rFonts w:ascii="Calibri" w:cs="Calibri" w:eastAsia="Calibri" w:hAnsi="Calibri"/>
            <w:color w:val="1155cc"/>
            <w:highlight w:val="white"/>
            <w:u w:val="single"/>
            <w:rtl w:val="0"/>
          </w:rPr>
          <w:t xml:space="preserve">‘explore’</w:t>
        </w:r>
      </w:hyperlink>
      <w:r w:rsidDel="00000000" w:rsidR="00000000" w:rsidRPr="00000000">
        <w:rPr>
          <w:rFonts w:ascii="Calibri" w:cs="Calibri" w:eastAsia="Calibri" w:hAnsi="Calibri"/>
          <w:color w:val="292929"/>
          <w:highlight w:val="white"/>
          <w:rtl w:val="0"/>
        </w:rPr>
        <w:t xml:space="preserve"> endpoint of the API</w:t>
        <w:br w:type="textWrapping"/>
        <w:tab/>
        <w:t xml:space="preserve">will be used,  which returns </w:t>
      </w:r>
      <w:r w:rsidDel="00000000" w:rsidR="00000000" w:rsidRPr="00000000">
        <w:rPr>
          <w:rFonts w:ascii="Calibri" w:cs="Calibri" w:eastAsia="Calibri" w:hAnsi="Calibri"/>
          <w:color w:val="171417"/>
          <w:highlight w:val="white"/>
          <w:rtl w:val="0"/>
        </w:rPr>
        <w:t xml:space="preserve">a list of recommended venues in a json format near a particular </w:t>
        <w:br w:type="textWrapping"/>
        <w:tab/>
        <w:t xml:space="preserve">location.</w:t>
      </w:r>
    </w:p>
    <w:p w:rsidR="00000000" w:rsidDel="00000000" w:rsidP="00000000" w:rsidRDefault="00000000" w:rsidRPr="00000000" w14:paraId="0000005F">
      <w:pPr>
        <w:rPr>
          <w:rFonts w:ascii="Calibri" w:cs="Calibri" w:eastAsia="Calibri" w:hAnsi="Calibri"/>
          <w:color w:val="292929"/>
          <w:highlight w:val="white"/>
        </w:rPr>
      </w:pPr>
      <w:r w:rsidDel="00000000" w:rsidR="00000000" w:rsidRPr="00000000">
        <w:rPr>
          <w:rFonts w:ascii="Calibri" w:cs="Calibri" w:eastAsia="Calibri" w:hAnsi="Calibri"/>
          <w:color w:val="171417"/>
          <w:highlight w:val="white"/>
          <w:rtl w:val="0"/>
        </w:rPr>
        <w:t xml:space="preserve"> </w:t>
      </w:r>
      <w:r w:rsidDel="00000000" w:rsidR="00000000" w:rsidRPr="00000000">
        <w:rPr>
          <w:rFonts w:ascii="Calibri" w:cs="Calibri" w:eastAsia="Calibri" w:hAnsi="Calibri"/>
          <w:color w:val="292929"/>
          <w:highlight w:val="white"/>
          <w:rtl w:val="0"/>
        </w:rPr>
        <w:tab/>
        <w:t xml:space="preserve"> </w:t>
      </w:r>
      <w:r w:rsidDel="00000000" w:rsidR="00000000" w:rsidRPr="00000000">
        <w:rPr>
          <w:rtl w:val="0"/>
        </w:rPr>
      </w:r>
    </w:p>
    <w:p w:rsidR="00000000" w:rsidDel="00000000" w:rsidP="00000000" w:rsidRDefault="00000000" w:rsidRPr="00000000" w14:paraId="00000060">
      <w:pPr>
        <w:rPr>
          <w:rFonts w:ascii="Calibri" w:cs="Calibri" w:eastAsia="Calibri" w:hAnsi="Calibri"/>
          <w:color w:val="292929"/>
          <w:highlight w:val="white"/>
        </w:rPr>
      </w:pPr>
      <w:r w:rsidDel="00000000" w:rsidR="00000000" w:rsidRPr="00000000">
        <w:rPr>
          <w:rFonts w:ascii="Calibri" w:cs="Calibri" w:eastAsia="Calibri" w:hAnsi="Calibri"/>
          <w:color w:val="292929"/>
          <w:highlight w:val="white"/>
          <w:rtl w:val="0"/>
        </w:rPr>
        <w:tab/>
        <w:t xml:space="preserve">A sample response from one of the requests is shown below:</w:t>
      </w:r>
    </w:p>
    <w:p w:rsidR="00000000" w:rsidDel="00000000" w:rsidP="00000000" w:rsidRDefault="00000000" w:rsidRPr="00000000" w14:paraId="00000061">
      <w:pPr>
        <w:rPr>
          <w:rFonts w:ascii="Calibri" w:cs="Calibri" w:eastAsia="Calibri" w:hAnsi="Calibri"/>
          <w:color w:val="292929"/>
          <w:highlight w:val="white"/>
        </w:rPr>
      </w:pPr>
      <w:r w:rsidDel="00000000" w:rsidR="00000000" w:rsidRPr="00000000">
        <w:rPr>
          <w:rFonts w:ascii="Calibri" w:cs="Calibri" w:eastAsia="Calibri" w:hAnsi="Calibri"/>
          <w:color w:val="292929"/>
          <w:highlight w:val="white"/>
          <w:rtl w:val="0"/>
        </w:rPr>
        <w:tab/>
      </w:r>
    </w:p>
    <w:p w:rsidR="00000000" w:rsidDel="00000000" w:rsidP="00000000" w:rsidRDefault="00000000" w:rsidRPr="00000000" w14:paraId="00000062">
      <w:pPr>
        <w:rPr>
          <w:rFonts w:ascii="Calibri" w:cs="Calibri" w:eastAsia="Calibri" w:hAnsi="Calibri"/>
          <w:color w:val="292929"/>
          <w:highlight w:val="white"/>
        </w:rPr>
      </w:pPr>
      <w:r w:rsidDel="00000000" w:rsidR="00000000" w:rsidRPr="00000000">
        <w:rPr>
          <w:rFonts w:ascii="Calibri" w:cs="Calibri" w:eastAsia="Calibri" w:hAnsi="Calibri"/>
          <w:color w:val="292929"/>
          <w:highlight w:val="white"/>
          <w:rtl w:val="0"/>
        </w:rPr>
        <w:tab/>
      </w:r>
      <w:r w:rsidDel="00000000" w:rsidR="00000000" w:rsidRPr="00000000">
        <w:rPr>
          <w:rFonts w:ascii="Calibri" w:cs="Calibri" w:eastAsia="Calibri" w:hAnsi="Calibri"/>
          <w:color w:val="292929"/>
          <w:highlight w:val="white"/>
        </w:rPr>
        <w:drawing>
          <wp:inline distB="114300" distT="114300" distL="114300" distR="114300">
            <wp:extent cx="4791075" cy="27908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9107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Calibri" w:cs="Calibri" w:eastAsia="Calibri" w:hAnsi="Calibri"/>
          <w:color w:val="292929"/>
          <w:highlight w:val="white"/>
        </w:rPr>
      </w:pPr>
      <w:r w:rsidDel="00000000" w:rsidR="00000000" w:rsidRPr="00000000">
        <w:rPr>
          <w:rFonts w:ascii="Calibri" w:cs="Calibri" w:eastAsia="Calibri" w:hAnsi="Calibri"/>
          <w:color w:val="292929"/>
          <w:highlight w:val="white"/>
          <w:rtl w:val="0"/>
        </w:rPr>
        <w:tab/>
      </w:r>
    </w:p>
    <w:p w:rsidR="00000000" w:rsidDel="00000000" w:rsidP="00000000" w:rsidRDefault="00000000" w:rsidRPr="00000000" w14:paraId="00000064">
      <w:pPr>
        <w:rPr>
          <w:rFonts w:ascii="Calibri" w:cs="Calibri" w:eastAsia="Calibri" w:hAnsi="Calibri"/>
          <w:color w:val="292929"/>
          <w:highlight w:val="white"/>
        </w:rPr>
      </w:pPr>
      <w:r w:rsidDel="00000000" w:rsidR="00000000" w:rsidRPr="00000000">
        <w:rPr>
          <w:rFonts w:ascii="Calibri" w:cs="Calibri" w:eastAsia="Calibri" w:hAnsi="Calibri"/>
          <w:color w:val="292929"/>
          <w:highlight w:val="white"/>
          <w:rtl w:val="0"/>
        </w:rPr>
        <w:tab/>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br w:type="textWrapping"/>
        <w:tab/>
        <w:tab/>
        <w:br w:type="textWrapping"/>
        <w:br w:type="textWrapping"/>
        <w:tab/>
        <w:t xml:space="preserve"> </w:t>
        <w:tab/>
      </w:r>
    </w:p>
    <w:p w:rsidR="00000000" w:rsidDel="00000000" w:rsidP="00000000" w:rsidRDefault="00000000" w:rsidRPr="00000000" w14:paraId="00000067">
      <w:pPr>
        <w:ind w:left="0" w:firstLine="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68">
      <w:pPr>
        <w:ind w:left="0" w:firstLine="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69">
      <w:pPr>
        <w:ind w:left="1440" w:firstLine="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6A">
      <w:pPr>
        <w:ind w:left="1440" w:firstLine="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6B">
      <w:pPr>
        <w:ind w:left="0" w:firstLine="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6C">
      <w:pPr>
        <w:ind w:left="1440" w:firstLine="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6D">
      <w:pPr>
        <w:ind w:left="0" w:firstLine="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6E">
      <w:pPr>
        <w:ind w:left="0" w:firstLine="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6F">
      <w:pPr>
        <w:ind w:left="144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matthewproctor/australianpostcodes" TargetMode="External"/><Relationship Id="rId7" Type="http://schemas.openxmlformats.org/officeDocument/2006/relationships/hyperlink" Target="https://developer.foursquare.com/docs/places-api/" TargetMode="External"/><Relationship Id="rId8" Type="http://schemas.openxmlformats.org/officeDocument/2006/relationships/hyperlink" Target="https://developer.foursquare.com/docs/api-reference/venues/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